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484B4E" w:rsidRDefault="00BC7F19" w:rsidP="00883F4B">
      <w:pPr>
        <w:shd w:val="clear" w:color="auto" w:fill="FFFFFF"/>
        <w:spacing w:line="360" w:lineRule="auto"/>
        <w:ind w:right="2"/>
        <w:jc w:val="center"/>
      </w:pPr>
      <w:r>
        <w:rPr>
          <w:rFonts w:ascii="Calibri" w:hAnsi="Calibri" w:cs="Calibri"/>
          <w:b/>
          <w:spacing w:val="-2"/>
          <w:sz w:val="24"/>
          <w:szCs w:val="24"/>
        </w:rPr>
        <w:t>„</w:t>
      </w:r>
      <w:r w:rsidR="00484B4E">
        <w:rPr>
          <w:rStyle w:val="Domylnaczcionkaakapitu1"/>
          <w:rFonts w:ascii="Calibri" w:eastAsia="Calibri" w:hAnsi="Calibri" w:cs="Calibri"/>
          <w:b/>
          <w:bCs/>
          <w:color w:val="000000"/>
          <w:spacing w:val="-3"/>
          <w:kern w:val="2"/>
          <w:sz w:val="24"/>
          <w:szCs w:val="24"/>
          <w:shd w:val="clear" w:color="auto" w:fill="FFFFFF"/>
        </w:rPr>
        <w:t>Opracowanie kompletnej dokument</w:t>
      </w:r>
      <w:r w:rsidR="008969D8">
        <w:rPr>
          <w:rStyle w:val="Domylnaczcionkaakapitu1"/>
          <w:rFonts w:ascii="Calibri" w:eastAsia="Calibri" w:hAnsi="Calibri" w:cs="Calibri"/>
          <w:b/>
          <w:bCs/>
          <w:color w:val="000000"/>
          <w:spacing w:val="-3"/>
          <w:kern w:val="2"/>
          <w:sz w:val="24"/>
          <w:szCs w:val="24"/>
          <w:shd w:val="clear" w:color="auto" w:fill="FFFFFF"/>
        </w:rPr>
        <w:t>acji projektowo-</w:t>
      </w:r>
      <w:r w:rsidR="00FC4878">
        <w:rPr>
          <w:rStyle w:val="Domylnaczcionkaakapitu1"/>
          <w:rFonts w:ascii="Calibri" w:eastAsia="Calibri" w:hAnsi="Calibri" w:cs="Calibri"/>
          <w:b/>
          <w:bCs/>
          <w:color w:val="000000"/>
          <w:spacing w:val="-3"/>
          <w:kern w:val="2"/>
          <w:sz w:val="24"/>
          <w:szCs w:val="24"/>
          <w:shd w:val="clear" w:color="auto" w:fill="FFFFFF"/>
        </w:rPr>
        <w:t>kosztorysowej</w:t>
      </w:r>
      <w:r w:rsidR="00484B4E">
        <w:rPr>
          <w:rStyle w:val="Domylnaczcionkaakapitu1"/>
          <w:rFonts w:ascii="Calibri" w:eastAsia="Calibri" w:hAnsi="Calibri" w:cs="Calibri"/>
          <w:b/>
          <w:bCs/>
          <w:color w:val="000000"/>
          <w:spacing w:val="-3"/>
          <w:kern w:val="2"/>
          <w:sz w:val="24"/>
          <w:szCs w:val="24"/>
          <w:shd w:val="clear" w:color="auto" w:fill="FFFFFF"/>
        </w:rPr>
        <w:t xml:space="preserve"> </w:t>
      </w:r>
      <w:r w:rsidR="00BC4D35">
        <w:rPr>
          <w:rStyle w:val="Domylnaczcionkaakapitu1"/>
          <w:rFonts w:ascii="Calibri" w:eastAsia="Calibri" w:hAnsi="Calibri" w:cs="Calibri"/>
          <w:b/>
          <w:bCs/>
          <w:color w:val="000000"/>
          <w:spacing w:val="-3"/>
          <w:kern w:val="2"/>
          <w:sz w:val="24"/>
          <w:szCs w:val="24"/>
          <w:shd w:val="clear" w:color="auto" w:fill="FFFFFF"/>
        </w:rPr>
        <w:t>na zagospodarowanie terenu</w:t>
      </w:r>
      <w:r>
        <w:rPr>
          <w:rStyle w:val="Domylnaczcionkaakapitu1"/>
          <w:rFonts w:ascii="Calibri" w:eastAsia="Calibri" w:hAnsi="Calibri" w:cs="Calibri"/>
          <w:b/>
          <w:bCs/>
          <w:color w:val="000000"/>
          <w:spacing w:val="-3"/>
          <w:kern w:val="2"/>
          <w:sz w:val="24"/>
          <w:szCs w:val="24"/>
          <w:shd w:val="clear" w:color="auto" w:fill="FFFFFF"/>
        </w:rPr>
        <w:t xml:space="preserve"> w ramach SBO</w:t>
      </w:r>
      <w:r w:rsidR="00BC4D35">
        <w:rPr>
          <w:rStyle w:val="Domylnaczcionkaakapitu1"/>
          <w:rFonts w:ascii="Calibri" w:eastAsia="Calibri" w:hAnsi="Calibri" w:cs="Calibri"/>
          <w:b/>
          <w:bCs/>
          <w:color w:val="000000"/>
          <w:spacing w:val="-3"/>
          <w:kern w:val="2"/>
          <w:sz w:val="24"/>
          <w:szCs w:val="24"/>
          <w:shd w:val="clear" w:color="auto" w:fill="FFFFFF"/>
        </w:rPr>
        <w:t xml:space="preserve"> wraz pełnieniem nadzoru autorskiego</w:t>
      </w:r>
      <w:r>
        <w:rPr>
          <w:rStyle w:val="Domylnaczcionkaakapitu1"/>
          <w:rFonts w:ascii="Calibri" w:eastAsia="Calibri" w:hAnsi="Calibri" w:cs="Calibri"/>
          <w:b/>
          <w:bCs/>
          <w:color w:val="000000"/>
          <w:spacing w:val="-3"/>
          <w:kern w:val="2"/>
          <w:sz w:val="24"/>
          <w:szCs w:val="24"/>
          <w:shd w:val="clear" w:color="auto" w:fill="FFFFFF"/>
        </w:rPr>
        <w:t>,</w:t>
      </w:r>
      <w:r w:rsidR="008969D8">
        <w:rPr>
          <w:rStyle w:val="Domylnaczcionkaakapitu1"/>
          <w:rFonts w:ascii="Calibri" w:eastAsia="Calibri" w:hAnsi="Calibri" w:cs="Calibri"/>
          <w:b/>
          <w:bCs/>
          <w:color w:val="000000"/>
          <w:spacing w:val="-3"/>
          <w:kern w:val="2"/>
          <w:sz w:val="24"/>
          <w:szCs w:val="24"/>
          <w:shd w:val="clear" w:color="auto" w:fill="FFFFFF"/>
        </w:rPr>
        <w:t xml:space="preserve"> w podziale na dwie</w:t>
      </w:r>
      <w:r w:rsidR="00484B4E">
        <w:rPr>
          <w:rStyle w:val="Domylnaczcionkaakapitu1"/>
          <w:rFonts w:ascii="Calibri" w:eastAsia="Calibri" w:hAnsi="Calibri" w:cs="Calibri"/>
          <w:b/>
          <w:bCs/>
          <w:color w:val="000000"/>
          <w:spacing w:val="-3"/>
          <w:kern w:val="2"/>
          <w:sz w:val="24"/>
          <w:szCs w:val="24"/>
          <w:shd w:val="clear" w:color="auto" w:fill="FFFFFF"/>
        </w:rPr>
        <w:t xml:space="preserve"> części”</w:t>
      </w:r>
    </w:p>
    <w:p w:rsidR="00C237FA" w:rsidRPr="00322F6A" w:rsidRDefault="00C237FA" w:rsidP="004856FE">
      <w:pPr>
        <w:spacing w:line="276" w:lineRule="auto"/>
        <w:jc w:val="center"/>
        <w:rPr>
          <w:rFonts w:ascii="Calibri" w:hAnsi="Calibri" w:cs="Calibr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w:t>
      </w:r>
      <w:r w:rsidR="00126204">
        <w:rPr>
          <w:rFonts w:ascii="Calibri" w:hAnsi="Calibri" w:cs="Calibri"/>
          <w:b/>
          <w:sz w:val="24"/>
          <w:szCs w:val="24"/>
        </w:rPr>
        <w:t xml:space="preserve"> </w:t>
      </w:r>
      <w:r w:rsidRPr="00195900">
        <w:rPr>
          <w:rFonts w:ascii="Calibri" w:hAnsi="Calibri" w:cs="Calibri"/>
          <w:b/>
          <w:sz w:val="24"/>
          <w:szCs w:val="24"/>
        </w:rPr>
        <w:t xml:space="preserve">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D45A50">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960882">
        <w:rPr>
          <w:rFonts w:cs="Calibri"/>
          <w:color w:val="000000"/>
          <w:sz w:val="24"/>
          <w:szCs w:val="24"/>
        </w:rPr>
        <w:t>Agnieszka Tomaszewska</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D45A50" w:rsidRPr="003E20B9">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C01272">
      <w:pPr>
        <w:pStyle w:val="Akapitzlist"/>
        <w:numPr>
          <w:ilvl w:val="0"/>
          <w:numId w:val="23"/>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67C8E" w:rsidRPr="00BC7F19" w:rsidRDefault="008553DC" w:rsidP="00C01272">
      <w:pPr>
        <w:pStyle w:val="Akapitzlist"/>
        <w:numPr>
          <w:ilvl w:val="0"/>
          <w:numId w:val="24"/>
        </w:numPr>
        <w:shd w:val="clear" w:color="auto" w:fill="FFFFFF"/>
        <w:ind w:left="284" w:right="2" w:hanging="284"/>
        <w:jc w:val="both"/>
        <w:rPr>
          <w:rStyle w:val="Domylnaczcionkaakapitu1"/>
        </w:rPr>
      </w:pPr>
      <w:r w:rsidRPr="00484B4E">
        <w:rPr>
          <w:rFonts w:cs="Calibri"/>
          <w:sz w:val="24"/>
          <w:szCs w:val="24"/>
        </w:rPr>
        <w:t xml:space="preserve">Nazwa postępowania: </w:t>
      </w:r>
      <w:r w:rsidR="00BC7F19">
        <w:rPr>
          <w:rStyle w:val="Domylnaczcionkaakapitu1"/>
          <w:rFonts w:cs="Calibri"/>
          <w:b/>
          <w:bCs/>
          <w:color w:val="000000"/>
          <w:spacing w:val="-3"/>
          <w:kern w:val="2"/>
          <w:sz w:val="24"/>
          <w:szCs w:val="24"/>
          <w:shd w:val="clear" w:color="auto" w:fill="FFFFFF"/>
        </w:rPr>
        <w:t>Opracowanie kompletnej dokumentacji projektowo-kosztorysowej na zagospodarowanie terenu w ramach SBO wraz pełnieniem nadzoru autorskiego, w podziale na dwie części</w:t>
      </w:r>
    </w:p>
    <w:p w:rsidR="00BC7F19" w:rsidRPr="00484B4E" w:rsidRDefault="00BC7F19" w:rsidP="00BC7F19">
      <w:pPr>
        <w:shd w:val="clear" w:color="auto" w:fill="FFFFFF"/>
        <w:ind w:right="2"/>
        <w:jc w:val="both"/>
        <w:rPr>
          <w:rStyle w:val="Domylnaczcionkaakapitu1"/>
        </w:rPr>
      </w:pPr>
    </w:p>
    <w:p w:rsidR="00484B4E" w:rsidRDefault="00484B4E" w:rsidP="00DC5F9D">
      <w:pPr>
        <w:tabs>
          <w:tab w:val="left" w:pos="341"/>
        </w:tabs>
        <w:ind w:left="283"/>
        <w:jc w:val="both"/>
        <w:rPr>
          <w:rFonts w:asciiTheme="minorHAnsi" w:hAnsiTheme="minorHAnsi" w:cstheme="minorHAnsi"/>
          <w:sz w:val="24"/>
          <w:szCs w:val="24"/>
        </w:rPr>
      </w:pPr>
      <w:r w:rsidRPr="00DC5F9D">
        <w:rPr>
          <w:rStyle w:val="Domylnaczcionkaakapitu1"/>
          <w:rFonts w:asciiTheme="minorHAnsi" w:hAnsiTheme="minorHAnsi" w:cstheme="minorHAnsi"/>
          <w:b/>
          <w:bCs/>
          <w:color w:val="000000"/>
          <w:kern w:val="2"/>
          <w:sz w:val="24"/>
          <w:szCs w:val="24"/>
          <w:shd w:val="clear" w:color="auto" w:fill="FFFFFF"/>
        </w:rPr>
        <w:t>część I</w:t>
      </w:r>
      <w:r w:rsidRPr="00DC5F9D">
        <w:rPr>
          <w:rStyle w:val="Domylnaczcionkaakapitu1"/>
          <w:rFonts w:asciiTheme="minorHAnsi" w:hAnsiTheme="minorHAnsi" w:cstheme="minorHAnsi"/>
          <w:bCs/>
          <w:color w:val="000000"/>
          <w:kern w:val="2"/>
          <w:sz w:val="24"/>
          <w:szCs w:val="24"/>
          <w:shd w:val="clear" w:color="auto" w:fill="FFFFFF"/>
        </w:rPr>
        <w:t xml:space="preserve"> -</w:t>
      </w:r>
      <w:r w:rsidRPr="00DC5F9D">
        <w:rPr>
          <w:rStyle w:val="Domylnaczcionkaakapitu1"/>
          <w:rFonts w:asciiTheme="minorHAnsi" w:hAnsiTheme="minorHAnsi" w:cstheme="minorHAnsi"/>
          <w:bCs/>
          <w:color w:val="000000"/>
          <w:spacing w:val="-3"/>
          <w:kern w:val="2"/>
          <w:sz w:val="24"/>
          <w:szCs w:val="24"/>
          <w:shd w:val="clear" w:color="auto" w:fill="FFFFFF"/>
        </w:rPr>
        <w:t xml:space="preserve"> </w:t>
      </w:r>
      <w:r w:rsidR="00DC5F9D" w:rsidRPr="00DC5F9D">
        <w:rPr>
          <w:rFonts w:asciiTheme="minorHAnsi" w:hAnsiTheme="minorHAnsi" w:cstheme="minorHAnsi"/>
          <w:sz w:val="24"/>
          <w:szCs w:val="24"/>
        </w:rPr>
        <w:t xml:space="preserve">Opracowanie dokumentacji projektowo-kosztorysowej na zagospodarowanie terenu na Osiedlu Kalina obok „SYRIUSZA” przy ul. Witkiewicza - działka nr 89/3, 89/5 oraz część działki nr 79 obręb 2086, wraz z uzyskaniem decyzji pozwolenia na budowę lub zaświadczenia </w:t>
      </w:r>
      <w:r w:rsidR="00DC5F9D" w:rsidRPr="00DC5F9D">
        <w:rPr>
          <w:rFonts w:asciiTheme="minorHAnsi" w:hAnsiTheme="minorHAnsi" w:cstheme="minorHAnsi"/>
          <w:sz w:val="24"/>
          <w:szCs w:val="24"/>
        </w:rPr>
        <w:br/>
        <w:t>o zgłoszeniu robót budowlanych nie wymagających pozwolenia na budowę przyjęte bez sprzeciwu oraz pełnieniem funkcji nadzoru autorskiego</w:t>
      </w:r>
    </w:p>
    <w:p w:rsidR="0092487D" w:rsidRPr="00DC5F9D" w:rsidRDefault="0092487D" w:rsidP="00DC5F9D">
      <w:pPr>
        <w:tabs>
          <w:tab w:val="left" w:pos="341"/>
        </w:tabs>
        <w:ind w:left="283"/>
        <w:jc w:val="both"/>
        <w:rPr>
          <w:rFonts w:asciiTheme="minorHAnsi" w:hAnsiTheme="minorHAnsi" w:cstheme="minorHAnsi"/>
          <w:sz w:val="24"/>
          <w:szCs w:val="24"/>
        </w:rPr>
      </w:pPr>
    </w:p>
    <w:p w:rsidR="00DC5F9D" w:rsidRDefault="00484B4E" w:rsidP="00DC5F9D">
      <w:pPr>
        <w:pStyle w:val="Akapitzlist"/>
        <w:shd w:val="clear" w:color="auto" w:fill="FFFFFF"/>
        <w:ind w:left="284" w:right="2"/>
        <w:jc w:val="both"/>
        <w:rPr>
          <w:rFonts w:asciiTheme="minorHAnsi" w:hAnsiTheme="minorHAnsi" w:cstheme="minorHAnsi"/>
          <w:sz w:val="24"/>
          <w:szCs w:val="24"/>
        </w:rPr>
      </w:pPr>
      <w:r w:rsidRPr="00DC5F9D">
        <w:rPr>
          <w:rStyle w:val="Domylnaczcionkaakapitu1"/>
          <w:rFonts w:asciiTheme="minorHAnsi" w:hAnsiTheme="minorHAnsi" w:cstheme="minorHAnsi"/>
          <w:b/>
          <w:bCs/>
          <w:color w:val="000000"/>
          <w:kern w:val="2"/>
          <w:sz w:val="24"/>
          <w:szCs w:val="24"/>
          <w:shd w:val="clear" w:color="auto" w:fill="FFFFFF"/>
        </w:rPr>
        <w:t xml:space="preserve">część II </w:t>
      </w:r>
      <w:r w:rsidR="00DC5F9D" w:rsidRPr="00DC5F9D">
        <w:rPr>
          <w:rStyle w:val="Domylnaczcionkaakapitu1"/>
          <w:rFonts w:asciiTheme="minorHAnsi" w:hAnsiTheme="minorHAnsi" w:cstheme="minorHAnsi"/>
          <w:b/>
          <w:bCs/>
          <w:color w:val="000000"/>
          <w:kern w:val="2"/>
          <w:sz w:val="24"/>
          <w:szCs w:val="24"/>
          <w:shd w:val="clear" w:color="auto" w:fill="FFFFFF"/>
        </w:rPr>
        <w:t>–</w:t>
      </w:r>
      <w:r w:rsidRPr="00DC5F9D">
        <w:rPr>
          <w:rStyle w:val="Domylnaczcionkaakapitu1"/>
          <w:rFonts w:asciiTheme="minorHAnsi" w:hAnsiTheme="minorHAnsi" w:cstheme="minorHAnsi"/>
          <w:bCs/>
          <w:color w:val="000000"/>
          <w:kern w:val="2"/>
          <w:sz w:val="24"/>
          <w:szCs w:val="24"/>
          <w:shd w:val="clear" w:color="auto" w:fill="FFFFFF"/>
        </w:rPr>
        <w:t xml:space="preserve"> </w:t>
      </w:r>
      <w:r w:rsidR="00DC5F9D" w:rsidRPr="00DC5F9D">
        <w:rPr>
          <w:rStyle w:val="Domylnaczcionkaakapitu1"/>
          <w:rFonts w:asciiTheme="minorHAnsi" w:hAnsiTheme="minorHAnsi" w:cstheme="minorHAnsi"/>
          <w:bCs/>
          <w:color w:val="000000"/>
          <w:kern w:val="2"/>
          <w:sz w:val="24"/>
          <w:szCs w:val="24"/>
          <w:shd w:val="clear" w:color="auto" w:fill="FFFFFF"/>
        </w:rPr>
        <w:t xml:space="preserve"> </w:t>
      </w:r>
      <w:r w:rsidR="00DC5F9D" w:rsidRPr="00DC5F9D">
        <w:rPr>
          <w:rFonts w:asciiTheme="minorHAnsi" w:hAnsiTheme="minorHAnsi" w:cstheme="minorHAnsi"/>
          <w:sz w:val="24"/>
          <w:szCs w:val="24"/>
        </w:rPr>
        <w:t>Opracowanie dokumentacji projektowo-kosztorysowej na zagospodarowanie terenu między budynkami mieszkalnymi przy ul. Królowej Jadwigi, Władysława Łokietka i Księcia Bogusława X - działka nr 254 obręb 1042,</w:t>
      </w:r>
      <w:r w:rsidR="00DC5F9D" w:rsidRPr="00DC5F9D">
        <w:rPr>
          <w:rFonts w:asciiTheme="minorHAnsi" w:hAnsiTheme="minorHAnsi" w:cstheme="minorHAnsi"/>
          <w:b/>
        </w:rPr>
        <w:t xml:space="preserve"> </w:t>
      </w:r>
      <w:r w:rsidR="00DC5F9D" w:rsidRPr="00DC5F9D">
        <w:rPr>
          <w:rFonts w:asciiTheme="minorHAnsi" w:hAnsiTheme="minorHAnsi" w:cstheme="minorHAnsi"/>
          <w:sz w:val="24"/>
          <w:szCs w:val="24"/>
        </w:rPr>
        <w:t xml:space="preserve"> wraz z uzyskaniem decyzji pozwolenia na budowę lub zaświadczenia o zgłoszeniu robót budowlanych nie wymagających pozwolenia na budowę przyjęte bez sprzeciwu oraz pełnieniem funkcji nadzoru autorskiego</w:t>
      </w:r>
    </w:p>
    <w:p w:rsidR="0092487D" w:rsidRDefault="0092487D" w:rsidP="00DC5F9D">
      <w:pPr>
        <w:pStyle w:val="Akapitzlist"/>
        <w:shd w:val="clear" w:color="auto" w:fill="FFFFFF"/>
        <w:ind w:left="284" w:right="2"/>
        <w:jc w:val="both"/>
        <w:rPr>
          <w:rFonts w:asciiTheme="minorHAnsi" w:hAnsiTheme="minorHAnsi" w:cstheme="minorHAnsi"/>
          <w:sz w:val="24"/>
          <w:szCs w:val="24"/>
        </w:rPr>
      </w:pPr>
    </w:p>
    <w:p w:rsidR="00BC7F19" w:rsidRDefault="00BC7F19" w:rsidP="00DC5F9D">
      <w:pPr>
        <w:pStyle w:val="Akapitzlist"/>
        <w:shd w:val="clear" w:color="auto" w:fill="FFFFFF"/>
        <w:ind w:left="284" w:right="2"/>
        <w:jc w:val="both"/>
        <w:rPr>
          <w:rFonts w:asciiTheme="minorHAnsi" w:hAnsiTheme="minorHAnsi" w:cstheme="minorHAnsi"/>
          <w:sz w:val="24"/>
          <w:szCs w:val="24"/>
        </w:rPr>
      </w:pPr>
    </w:p>
    <w:p w:rsidR="00B67C8E" w:rsidRPr="00DC5F9D" w:rsidRDefault="008553DC" w:rsidP="00C01272">
      <w:pPr>
        <w:pStyle w:val="Akapitzlist"/>
        <w:numPr>
          <w:ilvl w:val="0"/>
          <w:numId w:val="24"/>
        </w:numPr>
        <w:shd w:val="clear" w:color="auto" w:fill="FFFFFF"/>
        <w:ind w:left="284" w:right="2" w:hanging="284"/>
        <w:jc w:val="both"/>
        <w:rPr>
          <w:rFonts w:asciiTheme="minorHAnsi" w:hAnsiTheme="minorHAnsi" w:cstheme="minorHAnsi"/>
          <w:bCs/>
          <w:color w:val="000000"/>
          <w:spacing w:val="-3"/>
          <w:kern w:val="2"/>
          <w:sz w:val="24"/>
          <w:szCs w:val="24"/>
          <w:shd w:val="clear" w:color="auto" w:fill="FFFFFF"/>
        </w:rPr>
      </w:pPr>
      <w:r w:rsidRPr="00DC5F9D">
        <w:rPr>
          <w:rFonts w:cs="Calibri"/>
          <w:color w:val="000000"/>
          <w:sz w:val="24"/>
          <w:szCs w:val="24"/>
        </w:rPr>
        <w:lastRenderedPageBreak/>
        <w:t>Podstawa prawna: ustawa z dnia 11 września 2019 r. Prawo zamówień publicznych (</w:t>
      </w:r>
      <w:proofErr w:type="spellStart"/>
      <w:r w:rsidRPr="00DC5F9D">
        <w:rPr>
          <w:rFonts w:cs="Calibri"/>
          <w:color w:val="000000"/>
          <w:sz w:val="24"/>
          <w:szCs w:val="24"/>
        </w:rPr>
        <w:t>Dz.U</w:t>
      </w:r>
      <w:proofErr w:type="spellEnd"/>
      <w:r w:rsidRPr="00DC5F9D">
        <w:rPr>
          <w:rFonts w:cs="Calibri"/>
          <w:color w:val="000000"/>
          <w:sz w:val="24"/>
          <w:szCs w:val="24"/>
        </w:rPr>
        <w:t xml:space="preserve">. z 2019 r., poz. 2019 ze zm.), zwana dalej ustawą. </w:t>
      </w:r>
    </w:p>
    <w:p w:rsidR="00B67C8E" w:rsidRPr="009A36E4" w:rsidRDefault="008553DC" w:rsidP="00C01272">
      <w:pPr>
        <w:pStyle w:val="Akapitzlist"/>
        <w:numPr>
          <w:ilvl w:val="0"/>
          <w:numId w:val="24"/>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C01272">
      <w:pPr>
        <w:pStyle w:val="Akapitzlist"/>
        <w:numPr>
          <w:ilvl w:val="0"/>
          <w:numId w:val="24"/>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C01272">
      <w:pPr>
        <w:pStyle w:val="Akapitzlist"/>
        <w:numPr>
          <w:ilvl w:val="0"/>
          <w:numId w:val="24"/>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C01272">
      <w:pPr>
        <w:pStyle w:val="Akapitzlist"/>
        <w:numPr>
          <w:ilvl w:val="0"/>
          <w:numId w:val="24"/>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C01272">
      <w:pPr>
        <w:pStyle w:val="Akapitzlist"/>
        <w:numPr>
          <w:ilvl w:val="0"/>
          <w:numId w:val="24"/>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C01272">
      <w:pPr>
        <w:pStyle w:val="Akapitzlist"/>
        <w:numPr>
          <w:ilvl w:val="0"/>
          <w:numId w:val="24"/>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 xml:space="preserve">mówienie jest podzielone na </w:t>
      </w:r>
      <w:r w:rsidR="0092487D">
        <w:rPr>
          <w:rFonts w:cs="Calibri"/>
          <w:bCs/>
          <w:spacing w:val="-6"/>
          <w:sz w:val="24"/>
          <w:szCs w:val="24"/>
        </w:rPr>
        <w:t>dwie</w:t>
      </w:r>
      <w:r w:rsidRPr="009A36E4">
        <w:rPr>
          <w:rFonts w:cs="Calibri"/>
          <w:bCs/>
          <w:spacing w:val="-6"/>
          <w:sz w:val="24"/>
          <w:szCs w:val="24"/>
        </w:rPr>
        <w:t xml:space="preserve"> części. </w:t>
      </w:r>
      <w:r w:rsidRPr="00D10379">
        <w:rPr>
          <w:rFonts w:cs="Calibri"/>
          <w:b/>
          <w:bCs/>
          <w:spacing w:val="-6"/>
          <w:sz w:val="24"/>
          <w:szCs w:val="24"/>
        </w:rPr>
        <w:t>Wykonawca moż</w:t>
      </w:r>
      <w:r w:rsidR="00D45A50">
        <w:rPr>
          <w:rFonts w:cs="Calibri"/>
          <w:b/>
          <w:bCs/>
          <w:spacing w:val="-6"/>
          <w:sz w:val="24"/>
          <w:szCs w:val="24"/>
        </w:rPr>
        <w:t>e złożyć ofertę na dowolną liczbę</w:t>
      </w:r>
      <w:r w:rsidRPr="00D10379">
        <w:rPr>
          <w:rFonts w:cs="Calibri"/>
          <w:b/>
          <w:bCs/>
          <w:spacing w:val="-6"/>
          <w:sz w:val="24"/>
          <w:szCs w:val="24"/>
        </w:rPr>
        <w:t xml:space="preserve">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8C68B3" w:rsidRDefault="008553DC" w:rsidP="00C01272">
      <w:pPr>
        <w:pStyle w:val="Akapitzlist"/>
        <w:numPr>
          <w:ilvl w:val="0"/>
          <w:numId w:val="24"/>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C01272">
      <w:pPr>
        <w:pStyle w:val="Akapitzlist"/>
        <w:numPr>
          <w:ilvl w:val="0"/>
          <w:numId w:val="24"/>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C01272">
      <w:pPr>
        <w:pStyle w:val="Akapitzlist"/>
        <w:numPr>
          <w:ilvl w:val="0"/>
          <w:numId w:val="30"/>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AF7EFF"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C01272">
      <w:pPr>
        <w:pStyle w:val="Akapitzlist"/>
        <w:numPr>
          <w:ilvl w:val="0"/>
          <w:numId w:val="30"/>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D45A50" w:rsidRPr="003E20B9">
          <w:rPr>
            <w:rStyle w:val="Hipercze"/>
            <w:rFonts w:cs="Calibri"/>
            <w:sz w:val="24"/>
            <w:szCs w:val="24"/>
          </w:rPr>
          <w:t>agnieszka.tomaszewska@zbilk.szczecin.pl</w:t>
        </w:r>
      </w:hyperlink>
      <w:r w:rsidR="00652EBF" w:rsidRPr="00ED6E7C">
        <w:rPr>
          <w:rFonts w:cs="Calibri"/>
          <w:sz w:val="24"/>
          <w:szCs w:val="24"/>
        </w:rPr>
        <w:t xml:space="preserve"> </w:t>
      </w:r>
      <w:r w:rsidRPr="00ED6E7C">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AF7EFF"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lastRenderedPageBreak/>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lastRenderedPageBreak/>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w:t>
      </w:r>
      <w:r w:rsidRPr="000F1B1F">
        <w:rPr>
          <w:rFonts w:ascii="Calibri" w:hAnsi="Calibri" w:cs="Calibri"/>
          <w:spacing w:val="-6"/>
          <w:sz w:val="24"/>
          <w:szCs w:val="24"/>
        </w:rPr>
        <w:lastRenderedPageBreak/>
        <w:t>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lastRenderedPageBreak/>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00C65">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00C65">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800C65">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 xml:space="preserve">który, z przyczyn leżących po jego stronie, w znacznym stopniu lub zakresie nie wykonał lub nienależycie wykonał albo długotrwale nienależycie wykonywał istotne zobowiązanie </w:t>
      </w:r>
      <w:r w:rsidRPr="002A4C5C">
        <w:rPr>
          <w:rFonts w:ascii="Calibri" w:hAnsi="Calibri" w:cs="Calibri"/>
          <w:spacing w:val="-6"/>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C01272">
      <w:pPr>
        <w:pStyle w:val="Akapitzlist"/>
        <w:numPr>
          <w:ilvl w:val="0"/>
          <w:numId w:val="29"/>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4E7B18" w:rsidRDefault="007F393C" w:rsidP="007F393C">
      <w:pPr>
        <w:pStyle w:val="Akapitzlist"/>
        <w:numPr>
          <w:ilvl w:val="2"/>
          <w:numId w:val="1"/>
        </w:numPr>
        <w:tabs>
          <w:tab w:val="left" w:pos="284"/>
        </w:tabs>
        <w:ind w:left="567" w:hanging="283"/>
        <w:jc w:val="both"/>
        <w:rPr>
          <w:rFonts w:asciiTheme="minorHAnsi" w:hAnsiTheme="minorHAnsi" w:cstheme="minorHAnsi"/>
          <w:b/>
          <w:sz w:val="24"/>
          <w:szCs w:val="24"/>
          <w:u w:val="single"/>
        </w:rPr>
      </w:pPr>
      <w:r w:rsidRPr="004E7B18">
        <w:rPr>
          <w:rFonts w:asciiTheme="minorHAnsi" w:hAnsiTheme="minorHAnsi" w:cstheme="minorHAnsi"/>
          <w:b/>
          <w:color w:val="000000"/>
          <w:sz w:val="24"/>
          <w:szCs w:val="24"/>
        </w:rPr>
        <w:t>zdolności technicznej lub zawodowej:</w:t>
      </w:r>
    </w:p>
    <w:p w:rsidR="007F393C" w:rsidRPr="004E7B18" w:rsidRDefault="007F393C" w:rsidP="007F393C">
      <w:pPr>
        <w:pStyle w:val="Akapitzlist"/>
        <w:tabs>
          <w:tab w:val="left" w:pos="284"/>
        </w:tabs>
        <w:spacing w:after="0"/>
        <w:ind w:left="284"/>
        <w:jc w:val="both"/>
        <w:rPr>
          <w:rFonts w:asciiTheme="minorHAnsi" w:hAnsiTheme="minorHAnsi" w:cstheme="minorHAnsi"/>
          <w:sz w:val="24"/>
          <w:szCs w:val="24"/>
        </w:rPr>
      </w:pPr>
      <w:r w:rsidRPr="004E7B18">
        <w:rPr>
          <w:rFonts w:asciiTheme="minorHAnsi" w:hAnsiTheme="minorHAnsi" w:cstheme="minorHAnsi"/>
          <w:sz w:val="24"/>
          <w:szCs w:val="24"/>
        </w:rPr>
        <w:t xml:space="preserve">Minimalny poziom zdolności: </w:t>
      </w:r>
    </w:p>
    <w:p w:rsidR="007F393C" w:rsidRPr="004E7B18" w:rsidRDefault="007F393C" w:rsidP="007F393C">
      <w:pPr>
        <w:tabs>
          <w:tab w:val="left" w:pos="284"/>
        </w:tabs>
        <w:spacing w:line="276" w:lineRule="auto"/>
        <w:ind w:left="284" w:hanging="284"/>
        <w:jc w:val="both"/>
        <w:rPr>
          <w:rFonts w:asciiTheme="minorHAnsi" w:hAnsiTheme="minorHAnsi" w:cstheme="minorHAnsi"/>
          <w:sz w:val="24"/>
          <w:szCs w:val="24"/>
        </w:rPr>
      </w:pPr>
      <w:r w:rsidRPr="004E7B18">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B63CE9" w:rsidRDefault="00DA1C6C" w:rsidP="00C01272">
      <w:pPr>
        <w:numPr>
          <w:ilvl w:val="3"/>
          <w:numId w:val="34"/>
        </w:numPr>
        <w:tabs>
          <w:tab w:val="left" w:pos="284"/>
        </w:tabs>
        <w:spacing w:line="276" w:lineRule="auto"/>
        <w:ind w:left="709" w:hanging="425"/>
        <w:jc w:val="both"/>
        <w:rPr>
          <w:rFonts w:cs="Calibri"/>
          <w:spacing w:val="-6"/>
          <w:sz w:val="24"/>
          <w:szCs w:val="24"/>
        </w:rPr>
      </w:pPr>
      <w:r w:rsidRPr="00B63CE9">
        <w:rPr>
          <w:rFonts w:asciiTheme="minorHAnsi" w:hAnsiTheme="minorHAnsi" w:cstheme="minorHAnsi"/>
          <w:spacing w:val="-6"/>
          <w:sz w:val="24"/>
          <w:szCs w:val="24"/>
        </w:rPr>
        <w:t xml:space="preserve">wykonał </w:t>
      </w:r>
      <w:r w:rsidR="007F393C" w:rsidRPr="00B63CE9">
        <w:rPr>
          <w:rFonts w:asciiTheme="minorHAnsi" w:hAnsiTheme="minorHAnsi" w:cstheme="minorHAnsi"/>
          <w:spacing w:val="-6"/>
          <w:sz w:val="24"/>
          <w:szCs w:val="24"/>
        </w:rPr>
        <w:t xml:space="preserve"> w okresie ostatnich </w:t>
      </w:r>
      <w:r w:rsidRPr="00B63CE9">
        <w:rPr>
          <w:rFonts w:asciiTheme="minorHAnsi" w:hAnsiTheme="minorHAnsi" w:cstheme="minorHAnsi"/>
          <w:spacing w:val="-6"/>
          <w:sz w:val="24"/>
          <w:szCs w:val="24"/>
        </w:rPr>
        <w:t>trzech</w:t>
      </w:r>
      <w:r w:rsidR="007F393C" w:rsidRPr="00B63CE9">
        <w:rPr>
          <w:rFonts w:asciiTheme="minorHAnsi" w:hAnsiTheme="minorHAnsi" w:cstheme="minorHAnsi"/>
          <w:spacing w:val="-6"/>
          <w:sz w:val="24"/>
          <w:szCs w:val="24"/>
        </w:rPr>
        <w:t xml:space="preserve"> lat przed upływem terminu składania ofert, a jeżeli okres prowadzeni</w:t>
      </w:r>
      <w:r w:rsidRPr="00B63CE9">
        <w:rPr>
          <w:rFonts w:asciiTheme="minorHAnsi" w:hAnsiTheme="minorHAnsi" w:cstheme="minorHAnsi"/>
          <w:spacing w:val="-6"/>
          <w:sz w:val="24"/>
          <w:szCs w:val="24"/>
        </w:rPr>
        <w:t xml:space="preserve">a działalności jest krótszy – w tym okresie: minimum jedną usługę </w:t>
      </w:r>
      <w:r w:rsidR="00331B19" w:rsidRPr="00B63CE9">
        <w:rPr>
          <w:rFonts w:asciiTheme="minorHAnsi" w:hAnsiTheme="minorHAnsi" w:cstheme="minorHAnsi"/>
          <w:spacing w:val="-6"/>
          <w:sz w:val="24"/>
          <w:szCs w:val="24"/>
        </w:rPr>
        <w:t xml:space="preserve">polegającą na opracowaniu </w:t>
      </w:r>
      <w:r w:rsidRPr="00B63CE9">
        <w:rPr>
          <w:rFonts w:asciiTheme="minorHAnsi" w:hAnsiTheme="minorHAnsi" w:cstheme="minorHAnsi"/>
          <w:spacing w:val="-6"/>
          <w:sz w:val="24"/>
          <w:szCs w:val="24"/>
        </w:rPr>
        <w:t>dokumentacji projektowo-kosztorysowe</w:t>
      </w:r>
      <w:r w:rsidR="00331B19" w:rsidRPr="00B63CE9">
        <w:rPr>
          <w:rFonts w:asciiTheme="minorHAnsi" w:hAnsiTheme="minorHAnsi" w:cstheme="minorHAnsi"/>
          <w:spacing w:val="-6"/>
          <w:sz w:val="24"/>
          <w:szCs w:val="24"/>
        </w:rPr>
        <w:t xml:space="preserve">j, obejmującej swoim zakresem </w:t>
      </w:r>
      <w:r w:rsidR="00B63CE9" w:rsidRPr="00B63CE9">
        <w:rPr>
          <w:rFonts w:asciiTheme="minorHAnsi" w:hAnsiTheme="minorHAnsi" w:cstheme="minorHAnsi"/>
          <w:spacing w:val="-6"/>
          <w:sz w:val="24"/>
          <w:szCs w:val="24"/>
        </w:rPr>
        <w:t>zagospodarowanie terenu, na kwotę nie niższą niż 1</w:t>
      </w:r>
      <w:r w:rsidR="00D10379" w:rsidRPr="00B63CE9">
        <w:rPr>
          <w:rFonts w:asciiTheme="minorHAnsi" w:hAnsiTheme="minorHAnsi" w:cstheme="minorHAnsi"/>
          <w:spacing w:val="-6"/>
          <w:sz w:val="24"/>
          <w:szCs w:val="24"/>
        </w:rPr>
        <w:t>0</w:t>
      </w:r>
      <w:r w:rsidR="00331B19" w:rsidRPr="00B63CE9">
        <w:rPr>
          <w:rFonts w:asciiTheme="minorHAnsi" w:hAnsiTheme="minorHAnsi" w:cstheme="minorHAnsi"/>
          <w:spacing w:val="-6"/>
          <w:sz w:val="24"/>
          <w:szCs w:val="24"/>
        </w:rPr>
        <w:t> 000,00 zł brutto</w:t>
      </w:r>
      <w:r w:rsidR="00B63CE9">
        <w:rPr>
          <w:rFonts w:asciiTheme="minorHAnsi" w:hAnsiTheme="minorHAnsi" w:cstheme="minorHAnsi"/>
          <w:spacing w:val="-6"/>
          <w:sz w:val="24"/>
          <w:szCs w:val="24"/>
        </w:rPr>
        <w:t>.</w:t>
      </w:r>
    </w:p>
    <w:p w:rsidR="00B63CE9" w:rsidRPr="00B63CE9" w:rsidRDefault="00B63CE9" w:rsidP="00B63CE9">
      <w:pPr>
        <w:tabs>
          <w:tab w:val="left" w:pos="284"/>
        </w:tabs>
        <w:spacing w:line="276" w:lineRule="auto"/>
        <w:ind w:left="709"/>
        <w:jc w:val="both"/>
        <w:rPr>
          <w:rFonts w:cs="Calibri"/>
          <w:spacing w:val="-6"/>
          <w:sz w:val="24"/>
          <w:szCs w:val="24"/>
        </w:rPr>
      </w:pPr>
    </w:p>
    <w:p w:rsidR="007F393C" w:rsidRPr="00C231DD" w:rsidRDefault="007F393C" w:rsidP="007F393C">
      <w:pPr>
        <w:tabs>
          <w:tab w:val="left" w:pos="284"/>
        </w:tabs>
        <w:spacing w:line="276" w:lineRule="auto"/>
        <w:ind w:left="284" w:hanging="284"/>
        <w:jc w:val="both"/>
        <w:rPr>
          <w:rFonts w:ascii="Calibri" w:hAnsi="Calibri" w:cs="Calibri"/>
          <w:sz w:val="24"/>
          <w:szCs w:val="24"/>
        </w:rPr>
      </w:pPr>
      <w:r w:rsidRPr="00C231DD">
        <w:rPr>
          <w:rFonts w:ascii="Calibri" w:hAnsi="Calibri" w:cs="Calibri"/>
          <w:spacing w:val="-2"/>
          <w:sz w:val="24"/>
          <w:szCs w:val="24"/>
        </w:rPr>
        <w:t xml:space="preserve">      </w:t>
      </w:r>
      <w:r w:rsidRPr="00C231DD">
        <w:rPr>
          <w:rFonts w:ascii="Calibri" w:hAnsi="Calibri" w:cs="Calibri"/>
          <w:i/>
          <w:spacing w:val="-2"/>
          <w:sz w:val="24"/>
          <w:szCs w:val="24"/>
        </w:rPr>
        <w:t>W przypadku składania oferty wspólnej ww. warunek musi spełniać co najmniej jeden z wykonawców w całości</w:t>
      </w:r>
      <w:r w:rsidRPr="00C231DD">
        <w:rPr>
          <w:rFonts w:ascii="Calibri" w:hAnsi="Calibri" w:cs="Calibri"/>
          <w:spacing w:val="-4"/>
          <w:sz w:val="24"/>
          <w:szCs w:val="24"/>
        </w:rPr>
        <w:t>.</w:t>
      </w:r>
    </w:p>
    <w:p w:rsidR="007F393C" w:rsidRPr="00C231DD" w:rsidRDefault="007F393C" w:rsidP="007F393C">
      <w:pPr>
        <w:tabs>
          <w:tab w:val="left" w:pos="284"/>
        </w:tabs>
        <w:spacing w:line="276" w:lineRule="auto"/>
        <w:ind w:left="284" w:hanging="284"/>
        <w:jc w:val="both"/>
        <w:rPr>
          <w:rFonts w:ascii="Calibri" w:hAnsi="Calibri" w:cs="Calibri"/>
          <w:i/>
          <w:sz w:val="24"/>
          <w:szCs w:val="24"/>
        </w:rPr>
      </w:pPr>
      <w:r w:rsidRPr="00C231DD">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w:t>
      </w:r>
    </w:p>
    <w:p w:rsidR="007F393C" w:rsidRPr="00C231DD" w:rsidRDefault="007F393C" w:rsidP="007F393C">
      <w:pPr>
        <w:tabs>
          <w:tab w:val="left" w:pos="284"/>
        </w:tabs>
        <w:spacing w:line="276" w:lineRule="auto"/>
        <w:ind w:left="284" w:hanging="284"/>
        <w:jc w:val="both"/>
        <w:rPr>
          <w:rFonts w:ascii="Calibri" w:hAnsi="Calibri" w:cs="Calibri"/>
          <w:i/>
          <w:sz w:val="24"/>
          <w:szCs w:val="24"/>
        </w:rPr>
      </w:pPr>
      <w:r w:rsidRPr="00C231DD">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B63CE9">
      <w:pPr>
        <w:tabs>
          <w:tab w:val="left" w:pos="284"/>
        </w:tabs>
        <w:spacing w:line="276" w:lineRule="auto"/>
        <w:jc w:val="both"/>
        <w:rPr>
          <w:rFonts w:ascii="Calibri" w:hAnsi="Calibri" w:cs="Calibri"/>
          <w:i/>
          <w:color w:val="FF0000"/>
          <w:sz w:val="24"/>
          <w:szCs w:val="24"/>
        </w:rPr>
      </w:pPr>
    </w:p>
    <w:p w:rsidR="007F393C" w:rsidRDefault="007F393C" w:rsidP="004E7B18">
      <w:pPr>
        <w:pStyle w:val="Akapitzlist"/>
        <w:numPr>
          <w:ilvl w:val="2"/>
          <w:numId w:val="1"/>
        </w:numPr>
        <w:tabs>
          <w:tab w:val="left" w:pos="284"/>
        </w:tabs>
        <w:ind w:left="709" w:hanging="283"/>
        <w:jc w:val="both"/>
        <w:rPr>
          <w:rFonts w:cs="Calibri"/>
          <w:sz w:val="24"/>
          <w:szCs w:val="24"/>
        </w:rPr>
      </w:pPr>
      <w:r w:rsidRPr="00566969">
        <w:rPr>
          <w:rFonts w:cs="Calibri"/>
          <w:sz w:val="24"/>
          <w:szCs w:val="24"/>
        </w:rPr>
        <w:t>dysponuje lub będzie dysponował co najmniej:</w:t>
      </w:r>
    </w:p>
    <w:p w:rsidR="00EB789D" w:rsidRPr="00566969" w:rsidRDefault="00EB789D" w:rsidP="00EB789D">
      <w:pPr>
        <w:pStyle w:val="Akapitzlist"/>
        <w:tabs>
          <w:tab w:val="left" w:pos="284"/>
        </w:tabs>
        <w:ind w:left="709"/>
        <w:jc w:val="both"/>
        <w:rPr>
          <w:rFonts w:cs="Calibri"/>
          <w:sz w:val="24"/>
          <w:szCs w:val="24"/>
        </w:rPr>
      </w:pPr>
      <w:r>
        <w:rPr>
          <w:rFonts w:cs="Calibri"/>
          <w:sz w:val="24"/>
          <w:szCs w:val="24"/>
        </w:rPr>
        <w:t xml:space="preserve">b.1) </w:t>
      </w:r>
      <w:r w:rsidRPr="00566969">
        <w:rPr>
          <w:rFonts w:cs="Calibri"/>
          <w:spacing w:val="-6"/>
          <w:sz w:val="24"/>
          <w:szCs w:val="24"/>
        </w:rPr>
        <w:t xml:space="preserve">jedną osobą posiadającą uprawnienia do pełnienia samodzielnych funkcji technicznych w budownictwie tj. do projektowania </w:t>
      </w:r>
      <w:r w:rsidRPr="00EB789D">
        <w:rPr>
          <w:rFonts w:cs="Calibri"/>
          <w:b/>
          <w:spacing w:val="-6"/>
          <w:sz w:val="24"/>
          <w:szCs w:val="24"/>
        </w:rPr>
        <w:t>w specjalności architektonicznej bez ograniczeń,</w:t>
      </w:r>
    </w:p>
    <w:p w:rsidR="007F393C" w:rsidRPr="00566969" w:rsidRDefault="00EB789D" w:rsidP="007F393C">
      <w:pPr>
        <w:pStyle w:val="Akapitzlist"/>
        <w:tabs>
          <w:tab w:val="left" w:pos="284"/>
        </w:tabs>
        <w:ind w:left="709"/>
        <w:jc w:val="both"/>
        <w:rPr>
          <w:rFonts w:cs="Calibri"/>
          <w:spacing w:val="-6"/>
          <w:sz w:val="24"/>
          <w:szCs w:val="24"/>
        </w:rPr>
      </w:pPr>
      <w:r>
        <w:rPr>
          <w:rFonts w:cs="Calibri"/>
          <w:spacing w:val="-6"/>
          <w:sz w:val="24"/>
          <w:szCs w:val="24"/>
        </w:rPr>
        <w:t>b.2</w:t>
      </w:r>
      <w:r w:rsidR="007F393C" w:rsidRPr="00566969">
        <w:rPr>
          <w:rFonts w:cs="Calibri"/>
          <w:spacing w:val="-6"/>
          <w:sz w:val="24"/>
          <w:szCs w:val="24"/>
        </w:rPr>
        <w:t xml:space="preserve">) jedną osobą posiadającą uprawnienia do pełnienia samodzielnych funkcji technicznych w budownictwie tj. do </w:t>
      </w:r>
      <w:r w:rsidR="001C4A63" w:rsidRPr="00566969">
        <w:rPr>
          <w:rFonts w:cs="Calibri"/>
          <w:spacing w:val="-6"/>
          <w:sz w:val="24"/>
          <w:szCs w:val="24"/>
        </w:rPr>
        <w:t>projektowania</w:t>
      </w:r>
      <w:r w:rsidR="007F393C" w:rsidRPr="00566969">
        <w:rPr>
          <w:rFonts w:cs="Calibri"/>
          <w:spacing w:val="-6"/>
          <w:sz w:val="24"/>
          <w:szCs w:val="24"/>
        </w:rPr>
        <w:t xml:space="preserve"> w specjalności </w:t>
      </w:r>
      <w:r w:rsidR="000F303B" w:rsidRPr="00566969">
        <w:rPr>
          <w:rFonts w:cs="Calibri"/>
          <w:b/>
          <w:spacing w:val="-6"/>
          <w:sz w:val="24"/>
          <w:szCs w:val="24"/>
        </w:rPr>
        <w:t>konstrukcyjno-budowlanej</w:t>
      </w:r>
      <w:r w:rsidR="007F393C" w:rsidRPr="00566969">
        <w:rPr>
          <w:rFonts w:cs="Calibri"/>
          <w:b/>
          <w:spacing w:val="-6"/>
          <w:sz w:val="24"/>
          <w:szCs w:val="24"/>
        </w:rPr>
        <w:t xml:space="preserve"> bez ograniczeń, </w:t>
      </w:r>
    </w:p>
    <w:p w:rsidR="007F393C" w:rsidRDefault="00EB789D" w:rsidP="007F393C">
      <w:pPr>
        <w:pStyle w:val="Akapitzlist"/>
        <w:tabs>
          <w:tab w:val="left" w:pos="284"/>
        </w:tabs>
        <w:ind w:left="709"/>
        <w:jc w:val="both"/>
        <w:rPr>
          <w:rFonts w:cs="Calibri"/>
          <w:spacing w:val="-6"/>
          <w:sz w:val="24"/>
          <w:szCs w:val="24"/>
        </w:rPr>
      </w:pPr>
      <w:r>
        <w:rPr>
          <w:rFonts w:cs="Calibri"/>
          <w:spacing w:val="-6"/>
          <w:sz w:val="24"/>
          <w:szCs w:val="24"/>
        </w:rPr>
        <w:t>b.3</w:t>
      </w:r>
      <w:r w:rsidR="007F393C" w:rsidRPr="00566969">
        <w:rPr>
          <w:rFonts w:cs="Calibri"/>
          <w:spacing w:val="-6"/>
          <w:sz w:val="24"/>
          <w:szCs w:val="24"/>
        </w:rPr>
        <w:t xml:space="preserve">) jedną osobą posiadającą uprawnienia do pełnienia samodzielnych funkcji w budownictwie tj. do </w:t>
      </w:r>
      <w:r w:rsidR="000F303B" w:rsidRPr="00566969">
        <w:rPr>
          <w:rFonts w:cs="Calibri"/>
          <w:spacing w:val="-6"/>
          <w:sz w:val="24"/>
          <w:szCs w:val="24"/>
        </w:rPr>
        <w:t>projektowania</w:t>
      </w:r>
      <w:r w:rsidR="007F393C" w:rsidRPr="00566969">
        <w:rPr>
          <w:rFonts w:cs="Calibri"/>
          <w:spacing w:val="-6"/>
          <w:sz w:val="24"/>
          <w:szCs w:val="24"/>
        </w:rPr>
        <w:t xml:space="preserve"> w specjalności instalacyjnej w zakresie </w:t>
      </w:r>
      <w:r w:rsidR="007F393C" w:rsidRPr="00566969">
        <w:rPr>
          <w:rFonts w:cs="Calibri"/>
          <w:b/>
          <w:spacing w:val="-6"/>
          <w:sz w:val="24"/>
          <w:szCs w:val="24"/>
        </w:rPr>
        <w:t>sieci, instalacji i urządzeń elektrycznych bez ograniczeń,</w:t>
      </w:r>
      <w:r w:rsidR="000F303B" w:rsidRPr="00566969">
        <w:rPr>
          <w:rFonts w:cs="Calibri"/>
          <w:spacing w:val="-6"/>
          <w:sz w:val="24"/>
          <w:szCs w:val="24"/>
        </w:rPr>
        <w:t xml:space="preserve"> </w:t>
      </w:r>
    </w:p>
    <w:p w:rsidR="00020760" w:rsidRPr="00566969" w:rsidRDefault="00EB789D" w:rsidP="007F393C">
      <w:pPr>
        <w:pStyle w:val="Akapitzlist"/>
        <w:tabs>
          <w:tab w:val="left" w:pos="284"/>
        </w:tabs>
        <w:ind w:left="709"/>
        <w:jc w:val="both"/>
        <w:rPr>
          <w:rFonts w:cs="Calibri"/>
          <w:spacing w:val="-6"/>
          <w:sz w:val="24"/>
          <w:szCs w:val="24"/>
        </w:rPr>
      </w:pPr>
      <w:r>
        <w:rPr>
          <w:rFonts w:cs="Calibri"/>
          <w:spacing w:val="-6"/>
          <w:sz w:val="24"/>
          <w:szCs w:val="24"/>
        </w:rPr>
        <w:t>b.4</w:t>
      </w:r>
      <w:r w:rsidR="00020760">
        <w:rPr>
          <w:rFonts w:cs="Calibri"/>
          <w:spacing w:val="-6"/>
          <w:sz w:val="24"/>
          <w:szCs w:val="24"/>
        </w:rPr>
        <w:t xml:space="preserve">.) </w:t>
      </w:r>
      <w:r w:rsidR="00020760" w:rsidRPr="00566969">
        <w:rPr>
          <w:rFonts w:cs="Calibri"/>
          <w:spacing w:val="-6"/>
          <w:sz w:val="24"/>
          <w:szCs w:val="24"/>
        </w:rPr>
        <w:t>jedną osobą posiadającą uprawnienia do pełnienia samodzielnych funkcji</w:t>
      </w:r>
      <w:r w:rsidR="00020760" w:rsidRPr="00A26700">
        <w:rPr>
          <w:rFonts w:cs="Calibri"/>
          <w:spacing w:val="-4"/>
          <w:sz w:val="24"/>
          <w:szCs w:val="24"/>
        </w:rPr>
        <w:t xml:space="preserve"> technicznych w budownictwie</w:t>
      </w:r>
      <w:r w:rsidR="00020760">
        <w:rPr>
          <w:rFonts w:cs="Calibri"/>
          <w:spacing w:val="-4"/>
          <w:sz w:val="24"/>
          <w:szCs w:val="24"/>
        </w:rPr>
        <w:t xml:space="preserve"> tj.</w:t>
      </w:r>
      <w:r w:rsidR="00DB6B66">
        <w:rPr>
          <w:rFonts w:cs="Calibri"/>
          <w:spacing w:val="-4"/>
          <w:sz w:val="24"/>
          <w:szCs w:val="24"/>
        </w:rPr>
        <w:t xml:space="preserve"> do projektowania</w:t>
      </w:r>
      <w:r w:rsidR="00DB6B66">
        <w:rPr>
          <w:rFonts w:cs="Calibri"/>
          <w:b/>
          <w:bCs/>
          <w:sz w:val="24"/>
          <w:szCs w:val="24"/>
        </w:rPr>
        <w:t xml:space="preserve"> </w:t>
      </w:r>
      <w:r w:rsidR="00DB6B66" w:rsidRPr="00DB6B66">
        <w:rPr>
          <w:rFonts w:cs="Calibri"/>
          <w:bCs/>
          <w:sz w:val="24"/>
          <w:szCs w:val="24"/>
        </w:rPr>
        <w:t>bez ograniczeń</w:t>
      </w:r>
      <w:r w:rsidR="00DB6B66">
        <w:rPr>
          <w:rFonts w:cs="Calibri"/>
          <w:b/>
          <w:bCs/>
          <w:sz w:val="24"/>
          <w:szCs w:val="24"/>
        </w:rPr>
        <w:t xml:space="preserve"> w specjalności drogowej</w:t>
      </w:r>
      <w:r w:rsidR="00DB6B66">
        <w:rPr>
          <w:rFonts w:cs="Calibri"/>
          <w:spacing w:val="-4"/>
          <w:sz w:val="24"/>
          <w:szCs w:val="24"/>
        </w:rPr>
        <w:t xml:space="preserve"> </w:t>
      </w:r>
      <w:r w:rsidR="00020760" w:rsidRPr="00020760">
        <w:rPr>
          <w:rFonts w:cs="Calibri"/>
          <w:b/>
          <w:spacing w:val="-4"/>
          <w:sz w:val="24"/>
          <w:szCs w:val="24"/>
        </w:rPr>
        <w:t>,</w:t>
      </w:r>
      <w:r w:rsidR="00020760" w:rsidRPr="00A26700">
        <w:rPr>
          <w:rFonts w:cs="Calibri"/>
          <w:spacing w:val="-4"/>
          <w:sz w:val="24"/>
          <w:szCs w:val="24"/>
        </w:rPr>
        <w:t xml:space="preserve">                 </w:t>
      </w:r>
    </w:p>
    <w:p w:rsidR="007F393C" w:rsidRPr="00C231DD" w:rsidRDefault="007F393C" w:rsidP="007F393C">
      <w:pPr>
        <w:tabs>
          <w:tab w:val="left" w:pos="284"/>
        </w:tabs>
        <w:ind w:left="284"/>
        <w:jc w:val="both"/>
        <w:rPr>
          <w:rFonts w:cs="Calibri"/>
          <w:spacing w:val="-6"/>
          <w:sz w:val="24"/>
          <w:szCs w:val="24"/>
        </w:rPr>
      </w:pPr>
      <w:r w:rsidRPr="00C231DD">
        <w:rPr>
          <w:rFonts w:ascii="Calibri" w:hAnsi="Calibri" w:cs="Calibri"/>
          <w:i/>
          <w:spacing w:val="-2"/>
          <w:sz w:val="24"/>
          <w:szCs w:val="24"/>
        </w:rPr>
        <w:lastRenderedPageBreak/>
        <w:t>Zamawiający dopuszcza łączenie ww. specjalności jeżeli którakolwiek z uprawnionych osób będzie</w:t>
      </w:r>
      <w:r w:rsidRPr="00C231DD">
        <w:rPr>
          <w:rFonts w:ascii="Calibri" w:hAnsi="Calibri" w:cs="Calibri"/>
          <w:i/>
          <w:spacing w:val="-2"/>
          <w:sz w:val="24"/>
          <w:szCs w:val="24"/>
          <w:u w:val="single"/>
        </w:rPr>
        <w:t xml:space="preserve"> </w:t>
      </w:r>
      <w:r w:rsidRPr="00C231DD">
        <w:rPr>
          <w:rFonts w:ascii="Calibri" w:hAnsi="Calibri" w:cs="Calibri"/>
          <w:i/>
          <w:spacing w:val="-2"/>
          <w:sz w:val="24"/>
          <w:szCs w:val="24"/>
        </w:rPr>
        <w:t>posiadała łącznie wymagane przez zamawiającego uprawnienia.</w:t>
      </w:r>
    </w:p>
    <w:p w:rsidR="007F393C" w:rsidRPr="00C231DD" w:rsidRDefault="007F393C" w:rsidP="007F393C">
      <w:pPr>
        <w:tabs>
          <w:tab w:val="left" w:pos="284"/>
        </w:tabs>
        <w:spacing w:line="276" w:lineRule="auto"/>
        <w:ind w:left="284" w:hanging="284"/>
        <w:jc w:val="both"/>
        <w:rPr>
          <w:rFonts w:ascii="Calibri" w:hAnsi="Calibri" w:cs="Calibri"/>
          <w:i/>
          <w:spacing w:val="-4"/>
          <w:sz w:val="24"/>
          <w:szCs w:val="24"/>
        </w:rPr>
      </w:pPr>
      <w:r w:rsidRPr="00C231DD">
        <w:rPr>
          <w:rFonts w:ascii="Calibri" w:hAnsi="Calibri" w:cs="Calibri"/>
          <w:i/>
          <w:spacing w:val="-4"/>
          <w:sz w:val="24"/>
          <w:szCs w:val="24"/>
        </w:rPr>
        <w:t xml:space="preserve">     W przypadku składania oferty wspólnej ww. warunek wykonawcy mogą spełniać łącznie.</w:t>
      </w:r>
    </w:p>
    <w:p w:rsidR="007F393C" w:rsidRPr="00C231DD" w:rsidRDefault="007F393C" w:rsidP="007F393C">
      <w:pPr>
        <w:tabs>
          <w:tab w:val="left" w:pos="284"/>
        </w:tabs>
        <w:spacing w:line="276" w:lineRule="auto"/>
        <w:ind w:left="284" w:hanging="284"/>
        <w:jc w:val="both"/>
        <w:rPr>
          <w:rFonts w:ascii="Calibri" w:hAnsi="Calibri" w:cs="Calibri"/>
          <w:i/>
          <w:spacing w:val="-4"/>
          <w:sz w:val="24"/>
          <w:szCs w:val="24"/>
          <w:u w:val="single"/>
        </w:rPr>
      </w:pP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b/>
          <w:sz w:val="24"/>
          <w:szCs w:val="24"/>
        </w:rPr>
        <w:t xml:space="preserve">UWAGA: </w:t>
      </w:r>
      <w:r w:rsidRPr="00C231DD">
        <w:rPr>
          <w:rFonts w:ascii="Calibri" w:hAnsi="Calibri" w:cs="Calibri"/>
          <w:i/>
          <w:sz w:val="24"/>
          <w:szCs w:val="24"/>
        </w:rPr>
        <w:sym w:font="Symbol" w:char="F02D"/>
      </w:r>
      <w:r w:rsidRPr="00C231DD">
        <w:rPr>
          <w:rFonts w:ascii="Calibri" w:hAnsi="Calibri" w:cs="Calibri"/>
          <w:i/>
          <w:sz w:val="24"/>
          <w:szCs w:val="24"/>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C231DD">
        <w:rPr>
          <w:rFonts w:ascii="Calibri" w:hAnsi="Calibri" w:cs="Calibri"/>
          <w:i/>
          <w:sz w:val="24"/>
          <w:szCs w:val="24"/>
        </w:rPr>
        <w:t>t.j</w:t>
      </w:r>
      <w:proofErr w:type="spellEnd"/>
      <w:r w:rsidRPr="00C231DD">
        <w:rPr>
          <w:rFonts w:ascii="Calibri" w:hAnsi="Calibri" w:cs="Calibri"/>
          <w:i/>
          <w:sz w:val="24"/>
          <w:szCs w:val="24"/>
        </w:rPr>
        <w:t xml:space="preserve">.: Dz. U. z 2016 r., poz. 1725, ze zmianami), dotyczące świadczenia usług </w:t>
      </w:r>
      <w:proofErr w:type="spellStart"/>
      <w:r w:rsidRPr="00C231DD">
        <w:rPr>
          <w:rFonts w:ascii="Calibri" w:hAnsi="Calibri" w:cs="Calibri"/>
          <w:i/>
          <w:sz w:val="24"/>
          <w:szCs w:val="24"/>
        </w:rPr>
        <w:t>transgranicznych</w:t>
      </w:r>
      <w:proofErr w:type="spellEnd"/>
      <w:r w:rsidRPr="00C231DD">
        <w:rPr>
          <w:rFonts w:ascii="Calibri" w:hAnsi="Calibri" w:cs="Calibri"/>
          <w:i/>
          <w:sz w:val="24"/>
          <w:szCs w:val="24"/>
        </w:rPr>
        <w:t xml:space="preserve">, tj. aby uzyskały one tymczasowy wpis na listę członków właściwej izby samorządu zawodowego.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zakres uprawnień budowlanych należy odczytywać zgodnie z treścią decyzji o ich nadaniu i w oparciu o przepisy będące podstawą ich nadania. </w:t>
      </w:r>
      <w:r w:rsidRPr="00C231DD">
        <w:rPr>
          <w:rFonts w:ascii="Calibri" w:hAnsi="Calibri" w:cs="Calibri"/>
          <w:b/>
          <w:i/>
          <w:sz w:val="24"/>
          <w:szCs w:val="24"/>
        </w:rPr>
        <w:t>W celu uniknięcia wątpliwości zaleca się podanie daty wydania uprawnień i dokładne cytowanie zakresu uprawnień z posiadanego zaświadczenia, a nie jedynie ich numeru.</w:t>
      </w:r>
      <w:r w:rsidRPr="00C231DD">
        <w:rPr>
          <w:rFonts w:ascii="Calibri" w:hAnsi="Calibri" w:cs="Calibri"/>
          <w:i/>
          <w:sz w:val="24"/>
          <w:szCs w:val="24"/>
        </w:rPr>
        <w:t xml:space="preserve"> </w:t>
      </w:r>
    </w:p>
    <w:p w:rsidR="007F393C"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C231DD" w:rsidRPr="00C231DD" w:rsidRDefault="00C231DD" w:rsidP="007F393C">
      <w:pPr>
        <w:spacing w:line="276" w:lineRule="auto"/>
        <w:ind w:left="426"/>
        <w:jc w:val="both"/>
        <w:rPr>
          <w:rFonts w:ascii="Calibri" w:hAnsi="Calibri" w:cs="Calibri"/>
          <w:i/>
          <w:sz w:val="24"/>
          <w:szCs w:val="24"/>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C01272">
      <w:pPr>
        <w:pStyle w:val="Akapitzlist"/>
        <w:numPr>
          <w:ilvl w:val="1"/>
          <w:numId w:val="25"/>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lastRenderedPageBreak/>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C01272">
      <w:pPr>
        <w:pStyle w:val="Akapitzlist"/>
        <w:numPr>
          <w:ilvl w:val="0"/>
          <w:numId w:val="25"/>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00C65">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00C65">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lastRenderedPageBreak/>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C01272">
      <w:pPr>
        <w:pStyle w:val="Akapitzlist"/>
        <w:numPr>
          <w:ilvl w:val="0"/>
          <w:numId w:val="26"/>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C01272">
      <w:pPr>
        <w:pStyle w:val="Akapitzlist"/>
        <w:numPr>
          <w:ilvl w:val="0"/>
          <w:numId w:val="26"/>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w:t>
      </w:r>
      <w:r w:rsidR="00902368" w:rsidRPr="00566969">
        <w:rPr>
          <w:rFonts w:cs="Calibri"/>
          <w:spacing w:val="-6"/>
          <w:sz w:val="24"/>
          <w:szCs w:val="24"/>
        </w:rPr>
        <w:lastRenderedPageBreak/>
        <w:t>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w:t>
      </w:r>
      <w:r w:rsidRPr="00705343">
        <w:rPr>
          <w:rFonts w:cs="Calibri"/>
          <w:color w:val="000000"/>
          <w:sz w:val="24"/>
          <w:szCs w:val="24"/>
        </w:rPr>
        <w:lastRenderedPageBreak/>
        <w:t xml:space="preserve">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551C06" w:rsidRPr="00DC5D0F" w:rsidRDefault="009144D4" w:rsidP="00DC5D0F">
      <w:pPr>
        <w:numPr>
          <w:ilvl w:val="0"/>
          <w:numId w:val="3"/>
        </w:numPr>
        <w:spacing w:line="276" w:lineRule="auto"/>
        <w:jc w:val="both"/>
        <w:rPr>
          <w:rFonts w:asciiTheme="minorHAnsi" w:hAnsiTheme="minorHAnsi" w:cstheme="minorHAnsi"/>
          <w:b/>
          <w:spacing w:val="-6"/>
          <w:sz w:val="24"/>
          <w:szCs w:val="24"/>
        </w:rPr>
      </w:pPr>
      <w:r w:rsidRPr="00DC5D0F">
        <w:rPr>
          <w:rFonts w:asciiTheme="minorHAnsi" w:hAnsiTheme="minorHAnsi" w:cstheme="minorHAnsi"/>
          <w:b/>
          <w:spacing w:val="-6"/>
          <w:sz w:val="24"/>
          <w:szCs w:val="24"/>
        </w:rPr>
        <w:t xml:space="preserve">Termin wykonania </w:t>
      </w:r>
      <w:r w:rsidR="003E26D9" w:rsidRPr="00DC5D0F">
        <w:rPr>
          <w:rFonts w:asciiTheme="minorHAnsi" w:hAnsiTheme="minorHAnsi" w:cstheme="minorHAnsi"/>
          <w:b/>
          <w:spacing w:val="-6"/>
          <w:sz w:val="24"/>
          <w:szCs w:val="24"/>
        </w:rPr>
        <w:t xml:space="preserve"> zamówienia</w:t>
      </w:r>
      <w:r w:rsidR="003E26D9" w:rsidRPr="00DC5D0F">
        <w:rPr>
          <w:rFonts w:asciiTheme="minorHAnsi" w:hAnsiTheme="minorHAnsi" w:cstheme="minorHAnsi"/>
          <w:spacing w:val="-6"/>
          <w:sz w:val="24"/>
          <w:szCs w:val="24"/>
        </w:rPr>
        <w:t xml:space="preserve"> </w:t>
      </w:r>
      <w:r w:rsidR="00551C06" w:rsidRPr="00DC5D0F">
        <w:rPr>
          <w:rFonts w:asciiTheme="minorHAnsi" w:hAnsiTheme="minorHAnsi" w:cstheme="minorHAnsi"/>
          <w:spacing w:val="-6"/>
          <w:sz w:val="24"/>
          <w:szCs w:val="24"/>
        </w:rPr>
        <w:t>:</w:t>
      </w:r>
    </w:p>
    <w:p w:rsidR="00BC386D" w:rsidRPr="00DC5D0F" w:rsidRDefault="003E26D9" w:rsidP="00DC5D0F">
      <w:pPr>
        <w:pStyle w:val="Akapitzlist"/>
        <w:numPr>
          <w:ilvl w:val="1"/>
          <w:numId w:val="3"/>
        </w:numPr>
        <w:jc w:val="both"/>
        <w:rPr>
          <w:rFonts w:asciiTheme="minorHAnsi" w:hAnsiTheme="minorHAnsi" w:cstheme="minorHAnsi"/>
          <w:b/>
          <w:spacing w:val="-6"/>
          <w:sz w:val="24"/>
          <w:szCs w:val="24"/>
        </w:rPr>
      </w:pPr>
      <w:r w:rsidRPr="00DC5D0F">
        <w:rPr>
          <w:rFonts w:asciiTheme="minorHAnsi" w:hAnsiTheme="minorHAnsi" w:cstheme="minorHAnsi"/>
          <w:spacing w:val="-6"/>
          <w:sz w:val="24"/>
          <w:szCs w:val="24"/>
        </w:rPr>
        <w:t xml:space="preserve"> </w:t>
      </w:r>
      <w:r w:rsidR="00457062">
        <w:rPr>
          <w:rFonts w:asciiTheme="minorHAnsi" w:hAnsiTheme="minorHAnsi" w:cstheme="minorHAnsi"/>
          <w:b/>
          <w:spacing w:val="-6"/>
          <w:sz w:val="24"/>
          <w:szCs w:val="24"/>
        </w:rPr>
        <w:t>50</w:t>
      </w:r>
      <w:r w:rsidR="009144D4" w:rsidRPr="00DC5D0F">
        <w:rPr>
          <w:rFonts w:asciiTheme="minorHAnsi" w:hAnsiTheme="minorHAnsi" w:cstheme="minorHAnsi"/>
          <w:b/>
          <w:spacing w:val="-6"/>
          <w:sz w:val="24"/>
          <w:szCs w:val="24"/>
        </w:rPr>
        <w:t xml:space="preserve"> dni kalendarzowych </w:t>
      </w:r>
      <w:r w:rsidR="009144D4" w:rsidRPr="00DC5D0F">
        <w:rPr>
          <w:rFonts w:asciiTheme="minorHAnsi" w:hAnsiTheme="minorHAnsi" w:cstheme="minorHAnsi"/>
          <w:spacing w:val="-6"/>
          <w:sz w:val="24"/>
          <w:szCs w:val="24"/>
        </w:rPr>
        <w:t>liczonych</w:t>
      </w:r>
      <w:r w:rsidR="009144D4" w:rsidRPr="00DC5D0F">
        <w:rPr>
          <w:rFonts w:asciiTheme="minorHAnsi" w:hAnsiTheme="minorHAnsi" w:cstheme="minorHAnsi"/>
          <w:b/>
          <w:spacing w:val="-6"/>
          <w:sz w:val="24"/>
          <w:szCs w:val="24"/>
        </w:rPr>
        <w:t xml:space="preserve"> </w:t>
      </w:r>
      <w:r w:rsidR="008704FD" w:rsidRPr="00DC5D0F">
        <w:rPr>
          <w:rFonts w:asciiTheme="minorHAnsi" w:hAnsiTheme="minorHAnsi" w:cstheme="minorHAnsi"/>
          <w:spacing w:val="-6"/>
          <w:sz w:val="24"/>
          <w:szCs w:val="24"/>
        </w:rPr>
        <w:t>od dnia podpisania umow</w:t>
      </w:r>
      <w:r w:rsidR="00DC5DF8" w:rsidRPr="00DC5D0F">
        <w:rPr>
          <w:rFonts w:asciiTheme="minorHAnsi" w:hAnsiTheme="minorHAnsi" w:cstheme="minorHAnsi"/>
          <w:spacing w:val="-6"/>
          <w:sz w:val="24"/>
          <w:szCs w:val="24"/>
        </w:rPr>
        <w:t>y</w:t>
      </w:r>
      <w:r w:rsidR="009C5BFD" w:rsidRPr="00DC5D0F">
        <w:rPr>
          <w:rFonts w:asciiTheme="minorHAnsi" w:hAnsiTheme="minorHAnsi" w:cstheme="minorHAnsi"/>
          <w:spacing w:val="-6"/>
          <w:sz w:val="24"/>
          <w:szCs w:val="24"/>
        </w:rPr>
        <w:t xml:space="preserve">, na opracowanie </w:t>
      </w:r>
      <w:r w:rsidR="00BC386D" w:rsidRPr="00DC5D0F">
        <w:rPr>
          <w:rFonts w:asciiTheme="minorHAnsi" w:hAnsiTheme="minorHAnsi" w:cstheme="minorHAnsi"/>
          <w:spacing w:val="-6"/>
          <w:sz w:val="24"/>
          <w:szCs w:val="24"/>
        </w:rPr>
        <w:t xml:space="preserve"> kompletnej</w:t>
      </w:r>
      <w:r w:rsidR="00551C06" w:rsidRPr="00DC5D0F">
        <w:rPr>
          <w:rFonts w:asciiTheme="minorHAnsi" w:hAnsiTheme="minorHAnsi" w:cstheme="minorHAnsi"/>
          <w:spacing w:val="-6"/>
          <w:sz w:val="24"/>
          <w:szCs w:val="24"/>
        </w:rPr>
        <w:t xml:space="preserve"> dokume</w:t>
      </w:r>
      <w:r w:rsidR="00BC386D" w:rsidRPr="00DC5D0F">
        <w:rPr>
          <w:rFonts w:asciiTheme="minorHAnsi" w:hAnsiTheme="minorHAnsi" w:cstheme="minorHAnsi"/>
          <w:spacing w:val="-6"/>
          <w:sz w:val="24"/>
          <w:szCs w:val="24"/>
        </w:rPr>
        <w:t>ntacji projektowo-kosztorysowej</w:t>
      </w:r>
      <w:r w:rsidR="00551C06" w:rsidRPr="00DC5D0F">
        <w:rPr>
          <w:rFonts w:asciiTheme="minorHAnsi" w:hAnsiTheme="minorHAnsi" w:cstheme="minorHAnsi"/>
          <w:spacing w:val="-6"/>
          <w:sz w:val="24"/>
          <w:szCs w:val="24"/>
        </w:rPr>
        <w:t xml:space="preserve"> i złożenia wniosków o udzielenie pozwolenia na budowę lub wniosków o wydanie zaświadczenia o zgłoszeniu robót budowlanych nie wymagających pozwolenia na budowę</w:t>
      </w:r>
      <w:r w:rsidR="00BC386D" w:rsidRPr="00DC5D0F">
        <w:rPr>
          <w:rFonts w:asciiTheme="minorHAnsi" w:hAnsiTheme="minorHAnsi" w:cstheme="minorHAnsi"/>
          <w:spacing w:val="-6"/>
          <w:sz w:val="24"/>
          <w:szCs w:val="24"/>
        </w:rPr>
        <w:t>, po uprzedniej akceptacji dokumentacji przez Zamawiającego</w:t>
      </w:r>
      <w:r w:rsidR="00551C06" w:rsidRPr="00DC5D0F">
        <w:rPr>
          <w:rFonts w:asciiTheme="minorHAnsi" w:hAnsiTheme="minorHAnsi" w:cstheme="minorHAnsi"/>
          <w:spacing w:val="-6"/>
          <w:sz w:val="24"/>
          <w:szCs w:val="24"/>
        </w:rPr>
        <w:t>,</w:t>
      </w:r>
    </w:p>
    <w:p w:rsidR="004C096D" w:rsidRPr="00973AAA" w:rsidRDefault="004C096D" w:rsidP="004C096D">
      <w:pPr>
        <w:pStyle w:val="Akapitzlist"/>
        <w:numPr>
          <w:ilvl w:val="1"/>
          <w:numId w:val="3"/>
        </w:numPr>
        <w:spacing w:after="0"/>
        <w:jc w:val="both"/>
        <w:rPr>
          <w:rFonts w:cs="Calibri"/>
          <w:b/>
          <w:color w:val="FF0000"/>
          <w:spacing w:val="-6"/>
          <w:sz w:val="24"/>
          <w:szCs w:val="24"/>
        </w:rPr>
      </w:pPr>
      <w:r w:rsidRPr="00973AAA">
        <w:rPr>
          <w:rFonts w:cs="Calibri"/>
          <w:b/>
          <w:spacing w:val="-6"/>
          <w:sz w:val="24"/>
          <w:szCs w:val="24"/>
        </w:rPr>
        <w:t>10 dni kalendarzowych</w:t>
      </w:r>
      <w:r w:rsidRPr="00973AAA">
        <w:rPr>
          <w:rFonts w:cs="Calibri"/>
          <w:spacing w:val="-6"/>
          <w:sz w:val="24"/>
          <w:szCs w:val="24"/>
        </w:rPr>
        <w:t xml:space="preserve"> od daty wydania pozwolenia na budowę lub zaświadczenia o zgłoszeniu robót budowlanych nie wymagających pozwolenia na budowę przyjętych bez sprzeciwu, dostarczenie</w:t>
      </w:r>
      <w:r w:rsidRPr="00973AAA">
        <w:rPr>
          <w:rFonts w:cs="Calibri"/>
          <w:color w:val="FF0000"/>
          <w:spacing w:val="-6"/>
          <w:sz w:val="24"/>
          <w:szCs w:val="24"/>
        </w:rPr>
        <w:t xml:space="preserve"> </w:t>
      </w:r>
      <w:r w:rsidRPr="00973AAA">
        <w:rPr>
          <w:rFonts w:cs="Calibri"/>
          <w:spacing w:val="-6"/>
          <w:sz w:val="24"/>
          <w:szCs w:val="24"/>
        </w:rPr>
        <w:t>kompletnych dokumentacji wraz z pozwoleniem na budowę lub zaświadczeniem o zgłoszeniu robót budowlanych nie wymagających pozwolenia na budowę przyjętym bez sprzeciwu.</w:t>
      </w:r>
    </w:p>
    <w:p w:rsidR="00CB5452" w:rsidRPr="00DC5D0F" w:rsidRDefault="00CB5452" w:rsidP="00DC5D0F">
      <w:pPr>
        <w:pStyle w:val="Akapitzlist"/>
        <w:numPr>
          <w:ilvl w:val="0"/>
          <w:numId w:val="3"/>
        </w:numPr>
        <w:tabs>
          <w:tab w:val="left" w:pos="284"/>
        </w:tabs>
        <w:spacing w:after="0"/>
        <w:jc w:val="both"/>
        <w:rPr>
          <w:rFonts w:asciiTheme="minorHAnsi" w:hAnsiTheme="minorHAnsi" w:cstheme="minorHAnsi"/>
          <w:spacing w:val="-4"/>
          <w:sz w:val="24"/>
          <w:szCs w:val="24"/>
        </w:rPr>
      </w:pPr>
      <w:r w:rsidRPr="00DC5D0F">
        <w:rPr>
          <w:rFonts w:asciiTheme="minorHAnsi" w:hAnsiTheme="minorHAnsi" w:cstheme="minorHAnsi"/>
          <w:b/>
          <w:spacing w:val="-4"/>
          <w:sz w:val="24"/>
          <w:szCs w:val="24"/>
        </w:rPr>
        <w:t>Gwarancja jakości wykonanych robót:</w:t>
      </w:r>
    </w:p>
    <w:p w:rsidR="00CB5452" w:rsidRPr="00DC5D0F" w:rsidRDefault="00CB5452" w:rsidP="00DC5D0F">
      <w:pPr>
        <w:pStyle w:val="pkt"/>
        <w:tabs>
          <w:tab w:val="left" w:pos="284"/>
        </w:tabs>
        <w:spacing w:before="0" w:after="0" w:line="276" w:lineRule="auto"/>
        <w:ind w:left="284" w:firstLine="0"/>
        <w:rPr>
          <w:rFonts w:asciiTheme="minorHAnsi" w:hAnsiTheme="minorHAnsi" w:cstheme="minorHAnsi"/>
          <w:spacing w:val="-4"/>
        </w:rPr>
      </w:pPr>
      <w:r w:rsidRPr="00DC5D0F">
        <w:rPr>
          <w:rFonts w:asciiTheme="minorHAnsi" w:hAnsiTheme="minorHAnsi" w:cstheme="minorHAnsi"/>
        </w:rPr>
        <w:t>Wym</w:t>
      </w:r>
      <w:r w:rsidR="00097CE3" w:rsidRPr="00DC5D0F">
        <w:rPr>
          <w:rFonts w:asciiTheme="minorHAnsi" w:hAnsiTheme="minorHAnsi" w:cstheme="minorHAnsi"/>
        </w:rPr>
        <w:t>agany przez zamawiającego okres</w:t>
      </w:r>
      <w:r w:rsidR="00074AAD" w:rsidRPr="00DC5D0F">
        <w:rPr>
          <w:rFonts w:asciiTheme="minorHAnsi" w:hAnsiTheme="minorHAnsi" w:cstheme="minorHAnsi"/>
        </w:rPr>
        <w:t xml:space="preserve"> rękojmi</w:t>
      </w:r>
      <w:r w:rsidR="00097CE3" w:rsidRPr="00DC5D0F">
        <w:rPr>
          <w:rFonts w:asciiTheme="minorHAnsi" w:hAnsiTheme="minorHAnsi" w:cstheme="minorHAnsi"/>
        </w:rPr>
        <w:t xml:space="preserve"> i gwarancji jakości</w:t>
      </w:r>
      <w:r w:rsidRPr="00DC5D0F">
        <w:rPr>
          <w:rFonts w:asciiTheme="minorHAnsi" w:hAnsiTheme="minorHAnsi" w:cstheme="minorHAnsi"/>
        </w:rPr>
        <w:t>:</w:t>
      </w:r>
    </w:p>
    <w:p w:rsidR="00CB5452" w:rsidRPr="00DC5D0F" w:rsidRDefault="00CB5452" w:rsidP="00C01272">
      <w:pPr>
        <w:pStyle w:val="pkt"/>
        <w:numPr>
          <w:ilvl w:val="2"/>
          <w:numId w:val="27"/>
        </w:numPr>
        <w:tabs>
          <w:tab w:val="left" w:pos="284"/>
        </w:tabs>
        <w:spacing w:before="0" w:after="0" w:line="276" w:lineRule="auto"/>
        <w:rPr>
          <w:rFonts w:asciiTheme="minorHAnsi" w:hAnsiTheme="minorHAnsi" w:cstheme="minorHAnsi"/>
          <w:spacing w:val="-4"/>
        </w:rPr>
      </w:pPr>
      <w:r w:rsidRPr="00DC5D0F">
        <w:rPr>
          <w:rFonts w:asciiTheme="minorHAnsi" w:hAnsiTheme="minorHAnsi" w:cstheme="minorHAnsi"/>
          <w:spacing w:val="-4"/>
        </w:rPr>
        <w:t xml:space="preserve">minimalny </w:t>
      </w:r>
      <w:r w:rsidRPr="00DC5D0F">
        <w:rPr>
          <w:rFonts w:asciiTheme="minorHAnsi" w:hAnsiTheme="minorHAnsi" w:cstheme="minorHAnsi"/>
        </w:rPr>
        <w:t xml:space="preserve">okres – </w:t>
      </w:r>
      <w:r w:rsidRPr="00DC5D0F">
        <w:rPr>
          <w:rFonts w:asciiTheme="minorHAnsi" w:hAnsiTheme="minorHAnsi" w:cstheme="minorHAnsi"/>
          <w:b/>
          <w:spacing w:val="-4"/>
        </w:rPr>
        <w:t>36 miesięcy,</w:t>
      </w:r>
      <w:r w:rsidRPr="00DC5D0F">
        <w:rPr>
          <w:rFonts w:asciiTheme="minorHAnsi" w:hAnsiTheme="minorHAnsi" w:cstheme="minorHAnsi"/>
          <w:b/>
        </w:rPr>
        <w:t xml:space="preserve"> </w:t>
      </w:r>
    </w:p>
    <w:p w:rsidR="00CB5452" w:rsidRPr="00DC5D0F" w:rsidRDefault="00CB5452" w:rsidP="00C01272">
      <w:pPr>
        <w:pStyle w:val="pkt"/>
        <w:numPr>
          <w:ilvl w:val="2"/>
          <w:numId w:val="27"/>
        </w:numPr>
        <w:tabs>
          <w:tab w:val="left" w:pos="284"/>
        </w:tabs>
        <w:spacing w:before="0" w:after="0" w:line="276" w:lineRule="auto"/>
        <w:rPr>
          <w:rFonts w:asciiTheme="minorHAnsi" w:hAnsiTheme="minorHAnsi" w:cstheme="minorHAnsi"/>
          <w:b/>
          <w:spacing w:val="-4"/>
        </w:rPr>
      </w:pPr>
      <w:r w:rsidRPr="00DC5D0F">
        <w:rPr>
          <w:rFonts w:asciiTheme="minorHAnsi" w:hAnsiTheme="minorHAnsi" w:cstheme="minorHAnsi"/>
          <w:spacing w:val="-4"/>
        </w:rPr>
        <w:t xml:space="preserve">maksymalny </w:t>
      </w:r>
      <w:r w:rsidRPr="00DC5D0F">
        <w:rPr>
          <w:rFonts w:asciiTheme="minorHAnsi" w:hAnsiTheme="minorHAnsi" w:cstheme="minorHAnsi"/>
        </w:rPr>
        <w:t xml:space="preserve">okres - </w:t>
      </w:r>
      <w:r w:rsidR="00457062">
        <w:rPr>
          <w:rFonts w:asciiTheme="minorHAnsi" w:hAnsiTheme="minorHAnsi" w:cstheme="minorHAnsi"/>
          <w:b/>
        </w:rPr>
        <w:t>60</w:t>
      </w:r>
      <w:r w:rsidR="007D5258" w:rsidRPr="00DC5D0F">
        <w:rPr>
          <w:rFonts w:asciiTheme="minorHAnsi" w:hAnsiTheme="minorHAnsi" w:cstheme="minorHAnsi"/>
          <w:b/>
          <w:spacing w:val="-4"/>
        </w:rPr>
        <w:t xml:space="preserve"> miesięcy</w:t>
      </w:r>
      <w:r w:rsidRPr="00DC5D0F">
        <w:rPr>
          <w:rFonts w:asciiTheme="minorHAnsi" w:hAnsiTheme="minorHAnsi" w:cstheme="minorHAnsi"/>
          <w:b/>
          <w:spacing w:val="-4"/>
        </w:rPr>
        <w:t>,</w:t>
      </w:r>
      <w:r w:rsidRPr="00DC5D0F">
        <w:rPr>
          <w:rFonts w:asciiTheme="minorHAnsi" w:hAnsiTheme="minorHAnsi" w:cstheme="minorHAnsi"/>
          <w:b/>
        </w:rPr>
        <w:t xml:space="preserve"> </w:t>
      </w:r>
    </w:p>
    <w:p w:rsidR="00CB5452" w:rsidRPr="00DC5D0F" w:rsidRDefault="006648F0" w:rsidP="00DC5D0F">
      <w:pPr>
        <w:pStyle w:val="pkt"/>
        <w:tabs>
          <w:tab w:val="left" w:pos="284"/>
        </w:tabs>
        <w:spacing w:before="0" w:after="0" w:line="276" w:lineRule="auto"/>
        <w:ind w:left="720" w:firstLine="0"/>
        <w:rPr>
          <w:rFonts w:asciiTheme="minorHAnsi" w:hAnsiTheme="minorHAnsi" w:cstheme="minorHAnsi"/>
        </w:rPr>
      </w:pPr>
      <w:r w:rsidRPr="00DC5D0F">
        <w:rPr>
          <w:rFonts w:asciiTheme="minorHAnsi" w:hAnsiTheme="minorHAnsi" w:cstheme="minorHAnsi"/>
        </w:rPr>
        <w:t>od dnia dostarczenia kompletnej dokumentacji projektowo-kosztorysowej, potwierdzonej podpisanym protokołem odbioru.</w:t>
      </w:r>
    </w:p>
    <w:p w:rsidR="00CB5452" w:rsidRPr="00DC5D0F" w:rsidRDefault="00CB5452" w:rsidP="00DC5D0F">
      <w:pPr>
        <w:pStyle w:val="pkt"/>
        <w:numPr>
          <w:ilvl w:val="0"/>
          <w:numId w:val="3"/>
        </w:numPr>
        <w:tabs>
          <w:tab w:val="left" w:pos="284"/>
        </w:tabs>
        <w:spacing w:before="0" w:after="0" w:line="276" w:lineRule="auto"/>
        <w:ind w:left="284" w:hanging="284"/>
        <w:rPr>
          <w:rStyle w:val="FontStyle68"/>
          <w:rFonts w:asciiTheme="minorHAnsi" w:hAnsiTheme="minorHAnsi" w:cstheme="minorHAnsi"/>
        </w:rPr>
      </w:pPr>
      <w:r w:rsidRPr="00DC5D0F">
        <w:rPr>
          <w:rFonts w:asciiTheme="minorHAnsi" w:hAnsiTheme="minorHAnsi" w:cstheme="minorHAnsi"/>
        </w:rPr>
        <w:t xml:space="preserve">Wykonawca zobowiązany jest złożyć w ofercie cenowej oświadczenie co do długości okresu </w:t>
      </w:r>
      <w:r w:rsidR="006648F0" w:rsidRPr="00DC5D0F">
        <w:rPr>
          <w:rFonts w:asciiTheme="minorHAnsi" w:hAnsiTheme="minorHAnsi" w:cstheme="minorHAnsi"/>
        </w:rPr>
        <w:t xml:space="preserve">rękojmi i </w:t>
      </w:r>
      <w:r w:rsidRPr="00DC5D0F">
        <w:rPr>
          <w:rFonts w:asciiTheme="minorHAnsi" w:hAnsiTheme="minorHAnsi" w:cstheme="minorHAnsi"/>
        </w:rPr>
        <w:t>gwarancji jakości. Okres gwarancji należy podać w miesiącach.</w:t>
      </w:r>
      <w:r w:rsidRPr="00DC5D0F">
        <w:rPr>
          <w:rStyle w:val="FontStyle68"/>
          <w:rFonts w:asciiTheme="minorHAnsi" w:hAnsiTheme="minorHAnsi" w:cstheme="minorHAnsi"/>
        </w:rPr>
        <w:t xml:space="preserve"> </w:t>
      </w:r>
    </w:p>
    <w:p w:rsidR="00CB5452" w:rsidRPr="00DC5D0F" w:rsidRDefault="00CB5452" w:rsidP="00DC5D0F">
      <w:pPr>
        <w:pStyle w:val="pkt"/>
        <w:tabs>
          <w:tab w:val="left" w:pos="284"/>
        </w:tabs>
        <w:spacing w:before="0" w:after="0" w:line="276" w:lineRule="auto"/>
        <w:ind w:left="720" w:hanging="436"/>
        <w:rPr>
          <w:rFonts w:asciiTheme="minorHAnsi" w:hAnsiTheme="minorHAnsi" w:cstheme="minorHAnsi"/>
          <w:i/>
        </w:rPr>
      </w:pPr>
      <w:r w:rsidRPr="00DC5D0F">
        <w:rPr>
          <w:rFonts w:asciiTheme="minorHAnsi" w:hAnsiTheme="minorHAnsi" w:cstheme="minorHAnsi"/>
          <w:b/>
          <w:i/>
        </w:rPr>
        <w:t xml:space="preserve">Oferowany okres </w:t>
      </w:r>
      <w:r w:rsidR="006648F0" w:rsidRPr="00DC5D0F">
        <w:rPr>
          <w:rFonts w:asciiTheme="minorHAnsi" w:hAnsiTheme="minorHAnsi" w:cstheme="minorHAnsi"/>
          <w:b/>
          <w:i/>
        </w:rPr>
        <w:t xml:space="preserve">rękojmi i </w:t>
      </w:r>
      <w:r w:rsidRPr="00DC5D0F">
        <w:rPr>
          <w:rFonts w:asciiTheme="minorHAnsi" w:hAnsiTheme="minorHAnsi" w:cstheme="minorHAnsi"/>
          <w:b/>
          <w:i/>
        </w:rPr>
        <w:t>gwarancji stanowi jedno z kryteriów oceny ofert</w:t>
      </w:r>
      <w:r w:rsidRPr="00DC5D0F">
        <w:rPr>
          <w:rFonts w:asciiTheme="minorHAnsi" w:hAnsiTheme="minorHAnsi" w:cstheme="minorHAnsi"/>
          <w:i/>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lastRenderedPageBreak/>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 xml:space="preserve">zamówienia publicznego lub konkursie (Dz. U. poz.2452) oraz rozporządzeniu Ministra Rozwoju, Pracy i Technologii z dnia 23 grudnia 2020 r. w sprawie podmiotowych środków </w:t>
      </w:r>
      <w:r w:rsidR="005A4EBC">
        <w:rPr>
          <w:rFonts w:ascii="Calibri" w:hAnsi="Calibri" w:cs="Calibri"/>
          <w:bCs/>
        </w:rPr>
        <w:lastRenderedPageBreak/>
        <w:t>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DC494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71442" w:rsidRDefault="00271442" w:rsidP="00271442">
      <w:pPr>
        <w:pStyle w:val="Akapitzlist"/>
        <w:numPr>
          <w:ilvl w:val="1"/>
          <w:numId w:val="9"/>
        </w:numPr>
        <w:suppressAutoHyphens/>
        <w:ind w:left="851" w:hanging="284"/>
        <w:jc w:val="both"/>
        <w:rPr>
          <w:rFonts w:cs="Calibri"/>
          <w:sz w:val="24"/>
          <w:szCs w:val="24"/>
        </w:rPr>
      </w:pPr>
      <w:r>
        <w:rPr>
          <w:rFonts w:cs="Calibri"/>
          <w:sz w:val="24"/>
          <w:szCs w:val="24"/>
        </w:rPr>
        <w:t xml:space="preserve">łączne wynagrodzenie brutto za wykonanie </w:t>
      </w:r>
      <w:r w:rsidR="00111425">
        <w:rPr>
          <w:rFonts w:cs="Calibri"/>
          <w:sz w:val="24"/>
          <w:szCs w:val="24"/>
        </w:rPr>
        <w:t>usługi objętej zamówieniem (cena ofertowa, która będzie podlegała ocenie),</w:t>
      </w:r>
    </w:p>
    <w:p w:rsidR="00D45A50" w:rsidRDefault="00111425" w:rsidP="00D45A50">
      <w:pPr>
        <w:pStyle w:val="Akapitzlist"/>
        <w:numPr>
          <w:ilvl w:val="1"/>
          <w:numId w:val="9"/>
        </w:numPr>
        <w:suppressAutoHyphens/>
        <w:ind w:left="851" w:hanging="284"/>
        <w:jc w:val="both"/>
        <w:rPr>
          <w:rFonts w:cs="Calibri"/>
          <w:sz w:val="24"/>
          <w:szCs w:val="24"/>
        </w:rPr>
      </w:pPr>
      <w:r>
        <w:rPr>
          <w:rFonts w:cs="Calibri"/>
          <w:sz w:val="24"/>
          <w:szCs w:val="24"/>
        </w:rPr>
        <w:t>cenę brutto, za opracowanie kompletnej dokumentacji proj</w:t>
      </w:r>
      <w:r w:rsidR="00D45A50">
        <w:rPr>
          <w:rFonts w:cs="Calibri"/>
          <w:sz w:val="24"/>
          <w:szCs w:val="24"/>
        </w:rPr>
        <w:t>ektowo-kosztorysowej</w:t>
      </w:r>
      <w:r>
        <w:rPr>
          <w:rFonts w:cs="Calibri"/>
          <w:sz w:val="24"/>
          <w:szCs w:val="24"/>
        </w:rPr>
        <w:t>,</w:t>
      </w:r>
    </w:p>
    <w:p w:rsidR="00D45A50" w:rsidRPr="00D45A50" w:rsidRDefault="00D45A50" w:rsidP="00D45A50">
      <w:pPr>
        <w:pStyle w:val="Akapitzlist"/>
        <w:numPr>
          <w:ilvl w:val="1"/>
          <w:numId w:val="9"/>
        </w:numPr>
        <w:suppressAutoHyphens/>
        <w:ind w:left="851" w:hanging="284"/>
        <w:jc w:val="both"/>
        <w:rPr>
          <w:rFonts w:cs="Calibri"/>
          <w:sz w:val="24"/>
          <w:szCs w:val="24"/>
        </w:rPr>
      </w:pPr>
      <w:r w:rsidRPr="00D45A50">
        <w:rPr>
          <w:rFonts w:cs="Calibri"/>
          <w:sz w:val="24"/>
          <w:szCs w:val="24"/>
        </w:rPr>
        <w:t xml:space="preserve">cenę brutto, </w:t>
      </w:r>
      <w:r w:rsidRPr="00D45A50">
        <w:rPr>
          <w:rFonts w:cs="Calibri"/>
          <w:spacing w:val="-4"/>
          <w:sz w:val="24"/>
          <w:szCs w:val="24"/>
        </w:rPr>
        <w:t xml:space="preserve">za sprawowanie nadzoru autorskiego podczas realizacji robót budowlanych objętych dokumentacją projektowo – kosztorysową </w:t>
      </w:r>
      <w:r w:rsidRPr="00D45A50">
        <w:rPr>
          <w:rFonts w:cs="Calibri"/>
          <w:sz w:val="24"/>
          <w:szCs w:val="24"/>
        </w:rPr>
        <w:t xml:space="preserve">(cena ta nie może być mniejsza niż 10% ceny za wykonanie dokumentacji projektowej). </w:t>
      </w:r>
    </w:p>
    <w:p w:rsidR="00111425" w:rsidRPr="00271442" w:rsidRDefault="00111425" w:rsidP="00D45A50">
      <w:pPr>
        <w:pStyle w:val="Akapitzlist"/>
        <w:suppressAutoHyphens/>
        <w:spacing w:after="0"/>
        <w:ind w:left="851"/>
        <w:jc w:val="both"/>
        <w:rPr>
          <w:rFonts w:cs="Calibri"/>
          <w:sz w:val="24"/>
          <w:szCs w:val="24"/>
        </w:rPr>
      </w:pP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odkrywek,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C01272">
      <w:pPr>
        <w:pStyle w:val="Akapitzlist"/>
        <w:numPr>
          <w:ilvl w:val="2"/>
          <w:numId w:val="31"/>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C01272">
      <w:pPr>
        <w:pStyle w:val="Akapitzlist"/>
        <w:numPr>
          <w:ilvl w:val="2"/>
          <w:numId w:val="31"/>
        </w:numPr>
        <w:suppressAutoHyphens/>
        <w:ind w:left="709" w:hanging="283"/>
        <w:jc w:val="both"/>
        <w:rPr>
          <w:rFonts w:cs="Calibri"/>
          <w:sz w:val="24"/>
          <w:szCs w:val="24"/>
        </w:rPr>
      </w:pPr>
      <w:r w:rsidRPr="00241678">
        <w:rPr>
          <w:rFonts w:cs="Calibri"/>
          <w:sz w:val="24"/>
          <w:szCs w:val="24"/>
        </w:rPr>
        <w:lastRenderedPageBreak/>
        <w:t>wskazać ich wartość bez kwoty podatku,</w:t>
      </w:r>
    </w:p>
    <w:p w:rsidR="00AA7411" w:rsidRPr="00241678" w:rsidRDefault="00AA7411" w:rsidP="00C01272">
      <w:pPr>
        <w:pStyle w:val="Akapitzlist"/>
        <w:numPr>
          <w:ilvl w:val="2"/>
          <w:numId w:val="31"/>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 xml:space="preserve">Podmiotowe środki dowodowe lub inne dokumenty, w tym dokumenty potwierdzające </w:t>
      </w:r>
      <w:r w:rsidR="004B6DFE" w:rsidRPr="00DC0A0E">
        <w:rPr>
          <w:rFonts w:ascii="Calibri" w:hAnsi="Calibri" w:cs="Calibri"/>
          <w:color w:val="000000"/>
          <w:spacing w:val="1"/>
          <w:sz w:val="24"/>
          <w:szCs w:val="24"/>
        </w:rPr>
        <w:lastRenderedPageBreak/>
        <w:t>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C01272">
      <w:pPr>
        <w:pStyle w:val="Akapitzlist"/>
        <w:widowControl w:val="0"/>
        <w:numPr>
          <w:ilvl w:val="3"/>
          <w:numId w:val="31"/>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ED3C1E">
        <w:rPr>
          <w:rFonts w:cs="Calibri"/>
          <w:b/>
          <w:spacing w:val="1"/>
          <w:sz w:val="24"/>
          <w:szCs w:val="24"/>
        </w:rPr>
        <w:t>24</w:t>
      </w:r>
      <w:r w:rsidR="003E3DA7" w:rsidRPr="007C730B">
        <w:rPr>
          <w:rFonts w:cs="Calibri"/>
          <w:b/>
          <w:spacing w:val="1"/>
          <w:sz w:val="24"/>
          <w:szCs w:val="24"/>
        </w:rPr>
        <w:t>.0</w:t>
      </w:r>
      <w:r w:rsidR="00457062">
        <w:rPr>
          <w:rFonts w:cs="Calibri"/>
          <w:b/>
          <w:spacing w:val="1"/>
          <w:sz w:val="24"/>
          <w:szCs w:val="24"/>
        </w:rPr>
        <w:t>6</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C01272">
      <w:pPr>
        <w:pStyle w:val="Akapitzlist"/>
        <w:numPr>
          <w:ilvl w:val="3"/>
          <w:numId w:val="31"/>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ED3C1E">
        <w:rPr>
          <w:rFonts w:cs="Calibri"/>
          <w:b/>
          <w:bCs/>
          <w:sz w:val="24"/>
          <w:szCs w:val="24"/>
        </w:rPr>
        <w:t>w dniu 24</w:t>
      </w:r>
      <w:r w:rsidR="003E3DA7" w:rsidRPr="007C730B">
        <w:rPr>
          <w:rFonts w:cs="Calibri"/>
          <w:b/>
          <w:bCs/>
          <w:sz w:val="24"/>
          <w:szCs w:val="24"/>
        </w:rPr>
        <w:t>.0</w:t>
      </w:r>
      <w:r w:rsidR="00457062">
        <w:rPr>
          <w:rFonts w:cs="Calibri"/>
          <w:b/>
          <w:bCs/>
          <w:sz w:val="24"/>
          <w:szCs w:val="24"/>
        </w:rPr>
        <w:t>6</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ED3C1E">
        <w:rPr>
          <w:rFonts w:cs="Calibri"/>
          <w:b/>
          <w:bCs/>
          <w:sz w:val="24"/>
          <w:szCs w:val="24"/>
        </w:rPr>
        <w:t>do dnia 23</w:t>
      </w:r>
      <w:r w:rsidR="00241678" w:rsidRPr="007C730B">
        <w:rPr>
          <w:rFonts w:cs="Calibri"/>
          <w:b/>
          <w:bCs/>
          <w:sz w:val="24"/>
          <w:szCs w:val="24"/>
        </w:rPr>
        <w:t>.0</w:t>
      </w:r>
      <w:r w:rsidR="00ED3C1E">
        <w:rPr>
          <w:rFonts w:cs="Calibri"/>
          <w:b/>
          <w:bCs/>
          <w:sz w:val="24"/>
          <w:szCs w:val="24"/>
        </w:rPr>
        <w:t>7</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C01272">
      <w:pPr>
        <w:pStyle w:val="Akapitzlist"/>
        <w:numPr>
          <w:ilvl w:val="3"/>
          <w:numId w:val="31"/>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lastRenderedPageBreak/>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C01272">
      <w:pPr>
        <w:pStyle w:val="WW-Tekstpodstawowywcity2"/>
        <w:numPr>
          <w:ilvl w:val="0"/>
          <w:numId w:val="22"/>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66153A">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457062">
        <w:rPr>
          <w:rFonts w:ascii="Calibri" w:hAnsi="Calibri" w:cs="Calibri"/>
          <w:b w:val="0"/>
          <w:szCs w:val="24"/>
        </w:rPr>
        <w:t>2</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457062" w:rsidRPr="004224CA" w:rsidRDefault="00457062" w:rsidP="00377601">
      <w:pPr>
        <w:spacing w:line="276" w:lineRule="auto"/>
        <w:ind w:left="708" w:firstLine="132"/>
        <w:jc w:val="both"/>
        <w:rPr>
          <w:rFonts w:ascii="Calibri" w:hAnsi="Calibri" w:cs="Calibri"/>
          <w:sz w:val="24"/>
          <w:szCs w:val="24"/>
        </w:rPr>
      </w:pP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66153A">
        <w:rPr>
          <w:rFonts w:ascii="Calibri" w:hAnsi="Calibri" w:cs="Calibri"/>
          <w:b w:val="0"/>
          <w:i/>
          <w:szCs w:val="24"/>
        </w:rPr>
        <w:t>niż 1</w:t>
      </w:r>
      <w:r w:rsidRPr="004224CA">
        <w:rPr>
          <w:rFonts w:ascii="Calibri" w:hAnsi="Calibri" w:cs="Calibri"/>
          <w:b w:val="0"/>
          <w:i/>
          <w:szCs w:val="24"/>
        </w:rPr>
        <w:t>00,00 zł. Zaofero</w:t>
      </w:r>
      <w:r w:rsidR="0066153A">
        <w:rPr>
          <w:rFonts w:ascii="Calibri" w:hAnsi="Calibri" w:cs="Calibri"/>
          <w:b w:val="0"/>
          <w:i/>
          <w:szCs w:val="24"/>
        </w:rPr>
        <w:t>wanie kary umownej niższej niż 1</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57062">
        <w:rPr>
          <w:rFonts w:ascii="Calibri" w:hAnsi="Calibri" w:cs="Calibri"/>
          <w:b w:val="0"/>
          <w:i/>
          <w:spacing w:val="-6"/>
          <w:szCs w:val="24"/>
        </w:rPr>
        <w:t>oponuje wyższą karę umowną niż 2</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457062">
        <w:rPr>
          <w:rFonts w:ascii="Calibri" w:hAnsi="Calibri" w:cs="Calibri"/>
          <w:b w:val="0"/>
          <w:i/>
          <w:spacing w:val="-6"/>
          <w:szCs w:val="24"/>
        </w:rPr>
        <w:t>2</w:t>
      </w:r>
      <w:r w:rsidRPr="004224CA">
        <w:rPr>
          <w:rFonts w:ascii="Calibri" w:hAnsi="Calibri" w:cs="Calibri"/>
          <w:b w:val="0"/>
          <w:i/>
          <w:spacing w:val="-6"/>
          <w:szCs w:val="24"/>
        </w:rPr>
        <w:t>00,00 zł jako maksymalna, zgodna z żądaniem zamawiającego.</w:t>
      </w:r>
    </w:p>
    <w:p w:rsidR="004C096D" w:rsidRPr="004224CA" w:rsidRDefault="004C096D" w:rsidP="00377601">
      <w:pPr>
        <w:pStyle w:val="WW-Tekstpodstawowywcity2"/>
        <w:tabs>
          <w:tab w:val="left" w:pos="709"/>
        </w:tabs>
        <w:spacing w:before="40" w:after="40" w:line="276" w:lineRule="auto"/>
        <w:ind w:left="0"/>
        <w:rPr>
          <w:rFonts w:ascii="Calibri" w:hAnsi="Calibri" w:cs="Calibri"/>
          <w:b w:val="0"/>
          <w:i/>
          <w:spacing w:val="-6"/>
          <w:szCs w:val="24"/>
        </w:rPr>
      </w:pPr>
    </w:p>
    <w:p w:rsidR="001547BF" w:rsidRPr="004224CA" w:rsidRDefault="00061BEB" w:rsidP="00C01272">
      <w:pPr>
        <w:pStyle w:val="WW-Tekstpodstawowywcity2"/>
        <w:numPr>
          <w:ilvl w:val="1"/>
          <w:numId w:val="21"/>
        </w:numPr>
        <w:spacing w:line="276" w:lineRule="auto"/>
        <w:rPr>
          <w:rFonts w:ascii="Calibri" w:hAnsi="Calibri" w:cs="Calibri"/>
          <w:b w:val="0"/>
          <w:szCs w:val="24"/>
        </w:rPr>
      </w:pPr>
      <w:r w:rsidRPr="004224CA">
        <w:rPr>
          <w:rFonts w:ascii="Calibri" w:hAnsi="Calibri" w:cs="Calibri"/>
          <w:szCs w:val="24"/>
        </w:rPr>
        <w:t>O</w:t>
      </w:r>
      <w:r w:rsidR="00296730" w:rsidRPr="004224CA">
        <w:rPr>
          <w:rFonts w:ascii="Calibri" w:hAnsi="Calibri" w:cs="Calibri"/>
          <w:szCs w:val="24"/>
        </w:rPr>
        <w:t>kres</w:t>
      </w:r>
      <w:r>
        <w:rPr>
          <w:rFonts w:ascii="Calibri" w:hAnsi="Calibri" w:cs="Calibri"/>
          <w:szCs w:val="24"/>
        </w:rPr>
        <w:t xml:space="preserve"> rękojmi i </w:t>
      </w:r>
      <w:r w:rsidR="00097CE3">
        <w:rPr>
          <w:rFonts w:ascii="Calibri" w:hAnsi="Calibri" w:cs="Calibri"/>
          <w:szCs w:val="24"/>
        </w:rPr>
        <w:t xml:space="preserve"> </w:t>
      </w:r>
      <w:r w:rsidR="00296730"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F87A82" w:rsidP="00C01272">
      <w:pPr>
        <w:pStyle w:val="WW-Tekstpodstawowywcity2"/>
        <w:numPr>
          <w:ilvl w:val="2"/>
          <w:numId w:val="21"/>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7D5258" w:rsidP="00C01272">
      <w:pPr>
        <w:pStyle w:val="WW-Tekstpodstawowywcity2"/>
        <w:numPr>
          <w:ilvl w:val="2"/>
          <w:numId w:val="21"/>
        </w:numPr>
        <w:spacing w:line="276" w:lineRule="auto"/>
        <w:rPr>
          <w:rFonts w:ascii="Calibri" w:hAnsi="Calibri" w:cs="Calibri"/>
          <w:b w:val="0"/>
          <w:szCs w:val="24"/>
        </w:rPr>
      </w:pPr>
      <w:r>
        <w:rPr>
          <w:rFonts w:ascii="Calibri" w:hAnsi="Calibri" w:cs="Calibri"/>
          <w:b w:val="0"/>
          <w:szCs w:val="24"/>
        </w:rPr>
        <w:t>maksymalny okres - 48</w:t>
      </w:r>
      <w:r w:rsidR="00F87A82" w:rsidRPr="004224CA">
        <w:rPr>
          <w:rFonts w:ascii="Calibri" w:hAnsi="Calibri" w:cs="Calibri"/>
          <w:b w:val="0"/>
          <w:szCs w:val="24"/>
        </w:rPr>
        <w:t xml:space="preserve">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t>O</w:t>
      </w:r>
      <w:r w:rsidR="00F87A82" w:rsidRPr="004224CA">
        <w:rPr>
          <w:rFonts w:ascii="Calibri" w:hAnsi="Calibri" w:cs="Calibri"/>
          <w:b w:val="0"/>
          <w:i/>
          <w:szCs w:val="24"/>
        </w:rPr>
        <w:t xml:space="preserve">kres gwarancji nie może być krótszy niż 36 miesięcy od dnia odbioru robót. Zaoferowanie okresu </w:t>
      </w:r>
      <w:r w:rsidR="00097CE3">
        <w:rPr>
          <w:rFonts w:ascii="Calibri" w:hAnsi="Calibri" w:cs="Calibri"/>
          <w:b w:val="0"/>
          <w:i/>
          <w:szCs w:val="24"/>
        </w:rPr>
        <w:t xml:space="preserve">rękojmi i </w:t>
      </w:r>
      <w:r w:rsidR="00F87A82" w:rsidRPr="004224CA">
        <w:rPr>
          <w:rFonts w:ascii="Calibri" w:hAnsi="Calibri" w:cs="Calibri"/>
          <w:b w:val="0"/>
          <w:i/>
          <w:szCs w:val="24"/>
        </w:rPr>
        <w:t xml:space="preserve">gwarancji krótszego niż 36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00457062">
        <w:rPr>
          <w:rFonts w:ascii="Calibri" w:hAnsi="Calibri" w:cs="Calibri"/>
          <w:b w:val="0"/>
          <w:i/>
          <w:szCs w:val="24"/>
        </w:rPr>
        <w:t>gwarancji niż 60</w:t>
      </w:r>
      <w:r w:rsidRPr="004224CA">
        <w:rPr>
          <w:rFonts w:ascii="Calibri" w:hAnsi="Calibri" w:cs="Calibri"/>
          <w:b w:val="0"/>
          <w:i/>
          <w:szCs w:val="24"/>
        </w:rPr>
        <w:t xml:space="preserve"> miesięcy, do oceny oferty w kryterium „okres gwarancji”</w:t>
      </w:r>
      <w:r w:rsidR="00457062">
        <w:rPr>
          <w:rFonts w:ascii="Calibri" w:hAnsi="Calibri" w:cs="Calibri"/>
          <w:b w:val="0"/>
          <w:i/>
          <w:szCs w:val="24"/>
        </w:rPr>
        <w:t xml:space="preserve"> zostanie mu policzony termin 60</w:t>
      </w:r>
      <w:r w:rsidRPr="004224CA">
        <w:rPr>
          <w:rFonts w:ascii="Calibri" w:hAnsi="Calibri" w:cs="Calibri"/>
          <w:b w:val="0"/>
          <w:i/>
          <w:szCs w:val="24"/>
        </w:rPr>
        <w:t xml:space="preserve"> miesięcy jako maksymalny zgodny z żądaniem zamawiającego.</w:t>
      </w:r>
    </w:p>
    <w:p w:rsidR="00D6269D" w:rsidRPr="004224CA" w:rsidRDefault="00D6269D" w:rsidP="00F87A82">
      <w:pPr>
        <w:pStyle w:val="WW-Tekstpodstawowywcity2"/>
        <w:spacing w:line="276" w:lineRule="auto"/>
        <w:ind w:left="0"/>
        <w:rPr>
          <w:rFonts w:ascii="Calibri" w:hAnsi="Calibri" w:cs="Calibri"/>
          <w:b w:val="0"/>
          <w:i/>
          <w:szCs w:val="24"/>
        </w:rPr>
      </w:pP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lastRenderedPageBreak/>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C01272">
      <w:pPr>
        <w:pStyle w:val="Default"/>
        <w:numPr>
          <w:ilvl w:val="0"/>
          <w:numId w:val="28"/>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C01272">
      <w:pPr>
        <w:pStyle w:val="Default"/>
        <w:numPr>
          <w:ilvl w:val="0"/>
          <w:numId w:val="28"/>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C01272">
      <w:pPr>
        <w:pStyle w:val="Default"/>
        <w:numPr>
          <w:ilvl w:val="0"/>
          <w:numId w:val="28"/>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 (art.139 ust.3 ustawy).</w:t>
      </w:r>
    </w:p>
    <w:p w:rsidR="003E7CAA" w:rsidRPr="002D62A4" w:rsidRDefault="003E7CAA" w:rsidP="00C01272">
      <w:pPr>
        <w:pStyle w:val="Akapitzlist"/>
        <w:numPr>
          <w:ilvl w:val="0"/>
          <w:numId w:val="32"/>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lastRenderedPageBreak/>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C01272">
      <w:pPr>
        <w:pStyle w:val="Akapitzlist"/>
        <w:numPr>
          <w:ilvl w:val="0"/>
          <w:numId w:val="32"/>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C01272">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C01272">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C01272">
      <w:pPr>
        <w:pStyle w:val="Akapitzlist"/>
        <w:numPr>
          <w:ilvl w:val="2"/>
          <w:numId w:val="33"/>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lastRenderedPageBreak/>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C01272">
      <w:pPr>
        <w:pStyle w:val="Akapitzlist"/>
        <w:numPr>
          <w:ilvl w:val="2"/>
          <w:numId w:val="33"/>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C01272">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C01272">
      <w:pPr>
        <w:pStyle w:val="pkt"/>
        <w:numPr>
          <w:ilvl w:val="2"/>
          <w:numId w:val="33"/>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C01272">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C01272">
      <w:pPr>
        <w:pStyle w:val="Akapitzlist"/>
        <w:numPr>
          <w:ilvl w:val="2"/>
          <w:numId w:val="33"/>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C01272">
      <w:pPr>
        <w:pStyle w:val="Akapitzlist"/>
        <w:numPr>
          <w:ilvl w:val="6"/>
          <w:numId w:val="33"/>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C01272">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C01272">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C01272">
      <w:pPr>
        <w:pStyle w:val="Akapitzlist"/>
        <w:numPr>
          <w:ilvl w:val="1"/>
          <w:numId w:val="33"/>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C01272">
      <w:pPr>
        <w:pStyle w:val="Akapitzlist"/>
        <w:numPr>
          <w:ilvl w:val="1"/>
          <w:numId w:val="33"/>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C01272">
      <w:pPr>
        <w:pStyle w:val="Akapitzlist"/>
        <w:numPr>
          <w:ilvl w:val="1"/>
          <w:numId w:val="33"/>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C01272">
      <w:pPr>
        <w:pStyle w:val="Akapitzlist"/>
        <w:numPr>
          <w:ilvl w:val="0"/>
          <w:numId w:val="33"/>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lastRenderedPageBreak/>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C01272">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C01272">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C01272">
      <w:pPr>
        <w:pStyle w:val="Akapitzlist"/>
        <w:numPr>
          <w:ilvl w:val="1"/>
          <w:numId w:val="33"/>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C01272">
      <w:pPr>
        <w:pStyle w:val="Akapitzlist"/>
        <w:numPr>
          <w:ilvl w:val="1"/>
          <w:numId w:val="33"/>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C01272">
      <w:pPr>
        <w:pStyle w:val="Akapitzlist"/>
        <w:numPr>
          <w:ilvl w:val="0"/>
          <w:numId w:val="33"/>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C01272">
      <w:pPr>
        <w:pStyle w:val="Akapitzlist"/>
        <w:numPr>
          <w:ilvl w:val="0"/>
          <w:numId w:val="33"/>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C01272">
      <w:pPr>
        <w:pStyle w:val="Akapitzlist"/>
        <w:numPr>
          <w:ilvl w:val="0"/>
          <w:numId w:val="33"/>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C01272">
      <w:pPr>
        <w:pStyle w:val="Akapitzlist"/>
        <w:numPr>
          <w:ilvl w:val="1"/>
          <w:numId w:val="33"/>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t xml:space="preserve">15 dni od dnia zamieszczenia w Biuletynie Zamówień Publicznych ogłoszenia o wyniku postępowania; </w:t>
      </w:r>
    </w:p>
    <w:p w:rsidR="007264B4" w:rsidRPr="00A90B0D" w:rsidRDefault="007264B4" w:rsidP="00C01272">
      <w:pPr>
        <w:pStyle w:val="Akapitzlist"/>
        <w:numPr>
          <w:ilvl w:val="1"/>
          <w:numId w:val="33"/>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C01272">
      <w:pPr>
        <w:pStyle w:val="Akapitzlist"/>
        <w:numPr>
          <w:ilvl w:val="0"/>
          <w:numId w:val="33"/>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C01272">
      <w:pPr>
        <w:pStyle w:val="Akapitzlist"/>
        <w:numPr>
          <w:ilvl w:val="0"/>
          <w:numId w:val="33"/>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lastRenderedPageBreak/>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C53C2" w:rsidRDefault="001547BF" w:rsidP="00AC53C2">
      <w:pPr>
        <w:widowControl w:val="0"/>
        <w:autoSpaceDE w:val="0"/>
        <w:spacing w:line="276" w:lineRule="auto"/>
        <w:jc w:val="both"/>
        <w:rPr>
          <w:rFonts w:asciiTheme="minorHAnsi" w:hAnsiTheme="minorHAnsi" w:cstheme="minorHAnsi"/>
          <w:b/>
          <w:bCs/>
          <w:sz w:val="24"/>
          <w:szCs w:val="24"/>
        </w:rPr>
      </w:pPr>
      <w:r w:rsidRPr="00AC53C2">
        <w:rPr>
          <w:rFonts w:asciiTheme="minorHAnsi" w:hAnsiTheme="minorHAnsi" w:cstheme="minorHAnsi"/>
          <w:b/>
          <w:bCs/>
          <w:sz w:val="24"/>
          <w:szCs w:val="24"/>
        </w:rPr>
        <w:t>Kod CPV:</w:t>
      </w:r>
    </w:p>
    <w:p w:rsidR="00195900" w:rsidRPr="00AC53C2" w:rsidRDefault="00195900" w:rsidP="00AC53C2">
      <w:pPr>
        <w:spacing w:line="276" w:lineRule="auto"/>
        <w:jc w:val="both"/>
        <w:rPr>
          <w:rFonts w:asciiTheme="minorHAnsi" w:hAnsiTheme="minorHAnsi" w:cstheme="minorHAnsi"/>
          <w:b/>
          <w:sz w:val="24"/>
          <w:szCs w:val="24"/>
        </w:rPr>
      </w:pPr>
      <w:r w:rsidRPr="00AC53C2">
        <w:rPr>
          <w:rFonts w:asciiTheme="minorHAnsi" w:hAnsiTheme="minorHAnsi" w:cstheme="minorHAnsi"/>
          <w:b/>
          <w:sz w:val="24"/>
          <w:szCs w:val="24"/>
        </w:rPr>
        <w:t>71242000-6</w:t>
      </w:r>
      <w:r w:rsidRPr="00AC53C2">
        <w:rPr>
          <w:rFonts w:asciiTheme="minorHAnsi" w:hAnsiTheme="minorHAnsi" w:cstheme="minorHAnsi"/>
          <w:b/>
          <w:sz w:val="24"/>
          <w:szCs w:val="24"/>
        </w:rPr>
        <w:tab/>
        <w:t>Przygotowan</w:t>
      </w:r>
      <w:r w:rsidR="00143C48" w:rsidRPr="00AC53C2">
        <w:rPr>
          <w:rFonts w:asciiTheme="minorHAnsi" w:hAnsiTheme="minorHAnsi" w:cstheme="minorHAnsi"/>
          <w:b/>
          <w:sz w:val="24"/>
          <w:szCs w:val="24"/>
        </w:rPr>
        <w:t xml:space="preserve">ie przedsięwzięcia i projektu, </w:t>
      </w:r>
      <w:r w:rsidRPr="00AC53C2">
        <w:rPr>
          <w:rFonts w:asciiTheme="minorHAnsi" w:hAnsiTheme="minorHAnsi" w:cstheme="minorHAnsi"/>
          <w:b/>
          <w:sz w:val="24"/>
          <w:szCs w:val="24"/>
        </w:rPr>
        <w:t>szacowanie kosztów</w:t>
      </w:r>
    </w:p>
    <w:p w:rsidR="00195900" w:rsidRPr="00AC53C2" w:rsidRDefault="00195900" w:rsidP="00AC53C2">
      <w:pPr>
        <w:spacing w:line="276" w:lineRule="auto"/>
        <w:jc w:val="both"/>
        <w:rPr>
          <w:rFonts w:asciiTheme="minorHAnsi" w:hAnsiTheme="minorHAnsi" w:cstheme="minorHAnsi"/>
          <w:b/>
          <w:sz w:val="24"/>
          <w:szCs w:val="24"/>
        </w:rPr>
      </w:pPr>
      <w:r w:rsidRPr="00AC53C2">
        <w:rPr>
          <w:rFonts w:asciiTheme="minorHAnsi" w:hAnsiTheme="minorHAnsi" w:cstheme="minorHAnsi"/>
          <w:b/>
          <w:sz w:val="24"/>
          <w:szCs w:val="24"/>
        </w:rPr>
        <w:t xml:space="preserve">71247000-1   </w:t>
      </w:r>
      <w:r w:rsidR="00EB789D" w:rsidRPr="00AC53C2">
        <w:rPr>
          <w:rFonts w:asciiTheme="minorHAnsi" w:hAnsiTheme="minorHAnsi" w:cstheme="minorHAnsi"/>
          <w:b/>
          <w:sz w:val="24"/>
          <w:szCs w:val="24"/>
        </w:rPr>
        <w:t xml:space="preserve"> </w:t>
      </w:r>
      <w:r w:rsidRPr="00AC53C2">
        <w:rPr>
          <w:rFonts w:asciiTheme="minorHAnsi" w:hAnsiTheme="minorHAnsi" w:cstheme="minorHAnsi"/>
          <w:b/>
          <w:sz w:val="24"/>
          <w:szCs w:val="24"/>
        </w:rPr>
        <w:t xml:space="preserve"> Nadzór na robotami budowlanymi </w:t>
      </w:r>
    </w:p>
    <w:p w:rsidR="007E704D" w:rsidRPr="00AC53C2" w:rsidRDefault="007E704D" w:rsidP="00AC53C2">
      <w:pPr>
        <w:widowControl w:val="0"/>
        <w:autoSpaceDE w:val="0"/>
        <w:spacing w:line="276" w:lineRule="auto"/>
        <w:jc w:val="both"/>
        <w:rPr>
          <w:rFonts w:asciiTheme="minorHAnsi" w:hAnsiTheme="minorHAnsi" w:cstheme="minorHAnsi"/>
          <w:bCs/>
          <w:sz w:val="24"/>
          <w:szCs w:val="24"/>
        </w:rPr>
      </w:pPr>
    </w:p>
    <w:p w:rsidR="004856D5" w:rsidRPr="00AC53C2" w:rsidRDefault="004856D5" w:rsidP="00C01272">
      <w:pPr>
        <w:widowControl w:val="0"/>
        <w:numPr>
          <w:ilvl w:val="0"/>
          <w:numId w:val="35"/>
        </w:numPr>
        <w:tabs>
          <w:tab w:val="left" w:pos="341"/>
        </w:tabs>
        <w:suppressAutoHyphens/>
        <w:autoSpaceDE w:val="0"/>
        <w:spacing w:line="276" w:lineRule="auto"/>
        <w:ind w:hanging="170"/>
        <w:jc w:val="both"/>
        <w:rPr>
          <w:rFonts w:asciiTheme="minorHAnsi" w:hAnsiTheme="minorHAnsi" w:cstheme="minorHAnsi"/>
          <w:sz w:val="24"/>
          <w:szCs w:val="24"/>
        </w:rPr>
      </w:pPr>
      <w:r w:rsidRPr="00AC53C2">
        <w:rPr>
          <w:rFonts w:asciiTheme="minorHAnsi" w:hAnsiTheme="minorHAnsi" w:cstheme="minorHAnsi"/>
          <w:b/>
          <w:bCs/>
          <w:color w:val="000000"/>
          <w:sz w:val="24"/>
          <w:szCs w:val="24"/>
        </w:rPr>
        <w:t xml:space="preserve">Przedmiotem zamówienia jest </w:t>
      </w:r>
      <w:r w:rsidRPr="00AC53C2">
        <w:rPr>
          <w:rFonts w:asciiTheme="minorHAnsi" w:hAnsiTheme="minorHAnsi" w:cstheme="minorHAnsi"/>
          <w:b/>
          <w:bCs/>
          <w:spacing w:val="-3"/>
          <w:sz w:val="24"/>
          <w:szCs w:val="24"/>
        </w:rPr>
        <w:t>opracowanie dokumentacji projektowo-kosztorysowej na zagospodarowanie terenu</w:t>
      </w:r>
      <w:r w:rsidR="00BC7F19">
        <w:rPr>
          <w:rFonts w:asciiTheme="minorHAnsi" w:hAnsiTheme="minorHAnsi" w:cstheme="minorHAnsi"/>
          <w:b/>
          <w:bCs/>
          <w:spacing w:val="-3"/>
          <w:sz w:val="24"/>
          <w:szCs w:val="24"/>
        </w:rPr>
        <w:t xml:space="preserve"> w ramach Szczecińskiego Budżetu Obywatelskiego</w:t>
      </w:r>
      <w:r w:rsidRPr="00AC53C2">
        <w:rPr>
          <w:rFonts w:asciiTheme="minorHAnsi" w:hAnsiTheme="minorHAnsi" w:cstheme="minorHAnsi"/>
          <w:b/>
          <w:bCs/>
          <w:spacing w:val="-3"/>
          <w:sz w:val="24"/>
          <w:szCs w:val="24"/>
        </w:rPr>
        <w:t xml:space="preserve">, wraz z uzyskaniem </w:t>
      </w:r>
      <w:r w:rsidRPr="00AC53C2">
        <w:rPr>
          <w:rFonts w:asciiTheme="minorHAnsi" w:hAnsiTheme="minorHAnsi" w:cstheme="minorHAnsi"/>
          <w:b/>
          <w:sz w:val="24"/>
          <w:szCs w:val="24"/>
        </w:rPr>
        <w:t>stosownych uzgodnień i pozwoleń</w:t>
      </w:r>
      <w:r w:rsidRPr="00AC53C2">
        <w:rPr>
          <w:rFonts w:asciiTheme="minorHAnsi" w:hAnsiTheme="minorHAnsi" w:cstheme="minorHAnsi"/>
          <w:b/>
          <w:bCs/>
          <w:spacing w:val="-3"/>
          <w:sz w:val="24"/>
          <w:szCs w:val="24"/>
        </w:rPr>
        <w:t xml:space="preserve"> oraz pełnieniem nadzoru autorskiego</w:t>
      </w:r>
      <w:r w:rsidRPr="00AC53C2">
        <w:rPr>
          <w:rFonts w:asciiTheme="minorHAnsi" w:hAnsiTheme="minorHAnsi" w:cstheme="minorHAnsi"/>
          <w:spacing w:val="-4"/>
          <w:sz w:val="24"/>
          <w:szCs w:val="24"/>
        </w:rPr>
        <w:t xml:space="preserve"> </w:t>
      </w:r>
      <w:r w:rsidRPr="00AC53C2">
        <w:rPr>
          <w:rFonts w:asciiTheme="minorHAnsi" w:hAnsiTheme="minorHAnsi" w:cstheme="minorHAnsi"/>
          <w:b/>
          <w:spacing w:val="-4"/>
          <w:sz w:val="24"/>
          <w:szCs w:val="24"/>
        </w:rPr>
        <w:t>do zaprojektowanych robót</w:t>
      </w:r>
      <w:r w:rsidRPr="00AC53C2">
        <w:rPr>
          <w:rFonts w:asciiTheme="minorHAnsi" w:hAnsiTheme="minorHAnsi" w:cstheme="minorHAnsi"/>
          <w:b/>
          <w:bCs/>
          <w:spacing w:val="-3"/>
          <w:sz w:val="24"/>
          <w:szCs w:val="24"/>
        </w:rPr>
        <w:t>, w podziale na dwie części</w:t>
      </w:r>
      <w:r w:rsidRPr="00AC53C2">
        <w:rPr>
          <w:rFonts w:asciiTheme="minorHAnsi" w:hAnsiTheme="minorHAnsi" w:cstheme="minorHAnsi"/>
          <w:b/>
          <w:bCs/>
          <w:color w:val="000000"/>
          <w:sz w:val="24"/>
          <w:szCs w:val="24"/>
        </w:rPr>
        <w:t>:</w:t>
      </w:r>
    </w:p>
    <w:p w:rsidR="004856D5" w:rsidRPr="00AC53C2" w:rsidRDefault="004856D5" w:rsidP="00AC53C2">
      <w:pPr>
        <w:tabs>
          <w:tab w:val="left" w:pos="341"/>
        </w:tabs>
        <w:spacing w:line="276" w:lineRule="auto"/>
        <w:ind w:left="283"/>
        <w:jc w:val="both"/>
        <w:rPr>
          <w:rFonts w:asciiTheme="minorHAnsi" w:hAnsiTheme="minorHAnsi" w:cstheme="minorHAnsi"/>
          <w:bCs/>
          <w:color w:val="000000"/>
          <w:sz w:val="24"/>
          <w:szCs w:val="24"/>
        </w:rPr>
      </w:pPr>
    </w:p>
    <w:p w:rsidR="004856D5" w:rsidRPr="00AC53C2" w:rsidRDefault="004856D5" w:rsidP="00AC53C2">
      <w:pPr>
        <w:tabs>
          <w:tab w:val="left" w:pos="341"/>
        </w:tabs>
        <w:spacing w:line="276" w:lineRule="auto"/>
        <w:ind w:left="283"/>
        <w:jc w:val="both"/>
        <w:rPr>
          <w:rFonts w:asciiTheme="minorHAnsi" w:hAnsiTheme="minorHAnsi" w:cstheme="minorHAnsi"/>
          <w:sz w:val="24"/>
          <w:szCs w:val="24"/>
        </w:rPr>
      </w:pPr>
      <w:r w:rsidRPr="00AC53C2">
        <w:rPr>
          <w:rFonts w:asciiTheme="minorHAnsi" w:hAnsiTheme="minorHAnsi" w:cstheme="minorHAnsi"/>
          <w:bCs/>
          <w:color w:val="000000"/>
          <w:sz w:val="24"/>
          <w:szCs w:val="24"/>
        </w:rPr>
        <w:t xml:space="preserve">Część 1 - </w:t>
      </w:r>
      <w:r w:rsidRPr="00AC53C2">
        <w:rPr>
          <w:rFonts w:asciiTheme="minorHAnsi" w:hAnsiTheme="minorHAnsi" w:cstheme="minorHAnsi"/>
          <w:sz w:val="24"/>
          <w:szCs w:val="24"/>
        </w:rPr>
        <w:t>Opracowanie dokumentacji projektowo-kosztorysowej na zagospodarowanie terenu na Osiedlu Kalina obok „SYRIUSZA” przy ul. Witkiewicza - działka nr 89/3, 89/5 oraz część działki nr 79 obręb 2086, wraz z uzyskaniem decyzji pozwolenia na budowę lub zaświadczenia o zgłoszeniu robót budowlanych nie wymagających pozwolenia na budowę przyjęte bez sprzeciwu oraz pełnieniem funkcji nadzoru autorskiego</w:t>
      </w:r>
    </w:p>
    <w:p w:rsidR="004856D5" w:rsidRPr="00AC53C2" w:rsidRDefault="004856D5" w:rsidP="00AC53C2">
      <w:pPr>
        <w:tabs>
          <w:tab w:val="left" w:pos="341"/>
        </w:tabs>
        <w:spacing w:line="276" w:lineRule="auto"/>
        <w:ind w:left="283"/>
        <w:jc w:val="both"/>
        <w:rPr>
          <w:rFonts w:asciiTheme="minorHAnsi" w:hAnsiTheme="minorHAnsi" w:cstheme="minorHAnsi"/>
          <w:bCs/>
          <w:color w:val="000000"/>
          <w:sz w:val="24"/>
          <w:szCs w:val="24"/>
        </w:rPr>
      </w:pPr>
    </w:p>
    <w:p w:rsidR="004856D5" w:rsidRPr="00AC53C2" w:rsidRDefault="004856D5" w:rsidP="00AC53C2">
      <w:pPr>
        <w:tabs>
          <w:tab w:val="left" w:pos="341"/>
        </w:tabs>
        <w:spacing w:line="276" w:lineRule="auto"/>
        <w:ind w:left="283"/>
        <w:jc w:val="both"/>
        <w:rPr>
          <w:rFonts w:asciiTheme="minorHAnsi" w:hAnsiTheme="minorHAnsi" w:cstheme="minorHAnsi"/>
          <w:sz w:val="24"/>
          <w:szCs w:val="24"/>
        </w:rPr>
      </w:pPr>
      <w:r w:rsidRPr="00AC53C2">
        <w:rPr>
          <w:rFonts w:asciiTheme="minorHAnsi" w:hAnsiTheme="minorHAnsi" w:cstheme="minorHAnsi"/>
          <w:bCs/>
          <w:color w:val="000000"/>
          <w:sz w:val="24"/>
          <w:szCs w:val="24"/>
        </w:rPr>
        <w:t xml:space="preserve">Część 2 - </w:t>
      </w:r>
      <w:r w:rsidRPr="00AC53C2">
        <w:rPr>
          <w:rFonts w:asciiTheme="minorHAnsi" w:hAnsiTheme="minorHAnsi" w:cstheme="minorHAnsi"/>
          <w:sz w:val="24"/>
          <w:szCs w:val="24"/>
        </w:rPr>
        <w:t>Opracowanie dokumentacji projektowo-kosztorysowej na zagospodarowanie terenu między budynkami mieszkalnymi przy ul. Królowej Jadwigi, Władysława Łokietka i Księcia Bogusława X - działka nr 254 obręb 1042,</w:t>
      </w:r>
      <w:r w:rsidRPr="00AC53C2">
        <w:rPr>
          <w:rFonts w:asciiTheme="minorHAnsi" w:hAnsiTheme="minorHAnsi" w:cstheme="minorHAnsi"/>
          <w:b/>
          <w:sz w:val="24"/>
          <w:szCs w:val="24"/>
        </w:rPr>
        <w:t xml:space="preserve"> </w:t>
      </w:r>
      <w:r w:rsidRPr="00AC53C2">
        <w:rPr>
          <w:rFonts w:asciiTheme="minorHAnsi" w:hAnsiTheme="minorHAnsi" w:cstheme="minorHAnsi"/>
          <w:sz w:val="24"/>
          <w:szCs w:val="24"/>
        </w:rPr>
        <w:t xml:space="preserve"> wraz z uzyskaniem decyzji pozwolenia na budowę lub zaświadczenia o zgłoszeniu robót budowlanych nie wymagających pozwolenia na budowę przyjęte bez sprzeciwu oraz pełnieniem funkcji nadzoru autorskiego</w:t>
      </w:r>
    </w:p>
    <w:p w:rsidR="004856D5" w:rsidRPr="00AC53C2" w:rsidRDefault="004856D5" w:rsidP="00AC53C2">
      <w:pPr>
        <w:pStyle w:val="Tekstpodstawowy"/>
        <w:spacing w:line="276" w:lineRule="auto"/>
        <w:rPr>
          <w:rFonts w:asciiTheme="minorHAnsi" w:hAnsiTheme="minorHAnsi" w:cstheme="minorHAnsi"/>
          <w:bCs w:val="0"/>
          <w:spacing w:val="-6"/>
          <w:sz w:val="24"/>
          <w:szCs w:val="24"/>
        </w:rPr>
      </w:pPr>
    </w:p>
    <w:p w:rsidR="004856D5" w:rsidRPr="00B77A5E" w:rsidRDefault="004856D5" w:rsidP="00C01272">
      <w:pPr>
        <w:pStyle w:val="Tekstpodstawowy"/>
        <w:numPr>
          <w:ilvl w:val="0"/>
          <w:numId w:val="35"/>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W opracowaniu dokumentacji należy uwzględnić:</w:t>
      </w:r>
    </w:p>
    <w:p w:rsidR="004856D5" w:rsidRPr="00AC53C2" w:rsidRDefault="004856D5" w:rsidP="00C01272">
      <w:pPr>
        <w:pStyle w:val="Tekstpodstawowy"/>
        <w:numPr>
          <w:ilvl w:val="0"/>
          <w:numId w:val="36"/>
        </w:numPr>
        <w:tabs>
          <w:tab w:val="clear" w:pos="567"/>
        </w:tabs>
        <w:suppressAutoHyphens/>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W części 1 zamówienia:</w:t>
      </w:r>
    </w:p>
    <w:p w:rsidR="004856D5" w:rsidRPr="00AC53C2" w:rsidRDefault="004856D5" w:rsidP="00C01272">
      <w:pPr>
        <w:pStyle w:val="Tekstpodstawowy"/>
        <w:numPr>
          <w:ilvl w:val="2"/>
          <w:numId w:val="38"/>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nasadzenia 20 drzew z roczną pielęgnacją o obwodzie pnia 14-16 cm,</w:t>
      </w:r>
    </w:p>
    <w:p w:rsidR="004856D5" w:rsidRPr="00AC53C2" w:rsidRDefault="004856D5" w:rsidP="00C01272">
      <w:pPr>
        <w:pStyle w:val="Tekstpodstawowy"/>
        <w:numPr>
          <w:ilvl w:val="2"/>
          <w:numId w:val="38"/>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budowę chodników,</w:t>
      </w:r>
    </w:p>
    <w:p w:rsidR="004856D5" w:rsidRPr="00AC53C2" w:rsidRDefault="004856D5" w:rsidP="00C01272">
      <w:pPr>
        <w:pStyle w:val="Tekstpodstawowy"/>
        <w:numPr>
          <w:ilvl w:val="2"/>
          <w:numId w:val="38"/>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naprawę nawierzchni ulicy wewnętrznej,</w:t>
      </w:r>
    </w:p>
    <w:p w:rsidR="00AC53C2" w:rsidRPr="00AC53C2" w:rsidRDefault="004856D5" w:rsidP="00C01272">
      <w:pPr>
        <w:pStyle w:val="Tekstpodstawowy"/>
        <w:numPr>
          <w:ilvl w:val="2"/>
          <w:numId w:val="38"/>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latarnię uliczną przy przystanku autobusowym – 1 sztukę,</w:t>
      </w:r>
    </w:p>
    <w:p w:rsidR="004856D5" w:rsidRPr="00B77A5E" w:rsidRDefault="00AC53C2" w:rsidP="00C01272">
      <w:pPr>
        <w:pStyle w:val="Tekstpodstawowy"/>
        <w:numPr>
          <w:ilvl w:val="2"/>
          <w:numId w:val="38"/>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trawnik lub łąkę kwietną.</w:t>
      </w:r>
    </w:p>
    <w:p w:rsidR="004856D5" w:rsidRPr="00AC53C2" w:rsidRDefault="004856D5" w:rsidP="00C01272">
      <w:pPr>
        <w:pStyle w:val="Tekstpodstawowy"/>
        <w:numPr>
          <w:ilvl w:val="0"/>
          <w:numId w:val="36"/>
        </w:numPr>
        <w:tabs>
          <w:tab w:val="clear" w:pos="567"/>
        </w:tabs>
        <w:suppressAutoHyphens/>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W części 2 zamówienia:</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budowę chodników,</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lastRenderedPageBreak/>
        <w:t xml:space="preserve">utworzenie siłowni „pod chmurką” z urządzeniami: prasa nożna, </w:t>
      </w:r>
      <w:proofErr w:type="spellStart"/>
      <w:r w:rsidRPr="00AC53C2">
        <w:rPr>
          <w:rFonts w:asciiTheme="minorHAnsi" w:hAnsiTheme="minorHAnsi" w:cstheme="minorHAnsi"/>
          <w:b w:val="0"/>
          <w:bCs w:val="0"/>
          <w:spacing w:val="-6"/>
          <w:sz w:val="24"/>
          <w:szCs w:val="24"/>
        </w:rPr>
        <w:t>stepper</w:t>
      </w:r>
      <w:proofErr w:type="spellEnd"/>
      <w:r w:rsidRPr="00AC53C2">
        <w:rPr>
          <w:rFonts w:asciiTheme="minorHAnsi" w:hAnsiTheme="minorHAnsi" w:cstheme="minorHAnsi"/>
          <w:b w:val="0"/>
          <w:bCs w:val="0"/>
          <w:spacing w:val="-6"/>
          <w:sz w:val="24"/>
          <w:szCs w:val="24"/>
        </w:rPr>
        <w:t xml:space="preserve"> i twister, rower i wioślarz, biegacz i </w:t>
      </w:r>
      <w:proofErr w:type="spellStart"/>
      <w:r w:rsidRPr="00AC53C2">
        <w:rPr>
          <w:rFonts w:asciiTheme="minorHAnsi" w:hAnsiTheme="minorHAnsi" w:cstheme="minorHAnsi"/>
          <w:b w:val="0"/>
          <w:bCs w:val="0"/>
          <w:spacing w:val="-6"/>
          <w:sz w:val="24"/>
          <w:szCs w:val="24"/>
        </w:rPr>
        <w:t>orbitrek</w:t>
      </w:r>
      <w:proofErr w:type="spellEnd"/>
      <w:r w:rsidRPr="00AC53C2">
        <w:rPr>
          <w:rFonts w:asciiTheme="minorHAnsi" w:hAnsiTheme="minorHAnsi" w:cstheme="minorHAnsi"/>
          <w:b w:val="0"/>
          <w:bCs w:val="0"/>
          <w:spacing w:val="-6"/>
          <w:sz w:val="24"/>
          <w:szCs w:val="24"/>
        </w:rPr>
        <w:t>, wyciąg i krzesło, ławeczka z pedałami, trampolina,</w:t>
      </w:r>
    </w:p>
    <w:p w:rsidR="00AC53C2"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nawierzchnię bezpieczną poliuretanową dla urządzenia trampolina,</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stół do gry w szachy,</w:t>
      </w:r>
    </w:p>
    <w:p w:rsidR="004856D5" w:rsidRPr="00AC53C2" w:rsidRDefault="00AC53C2"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w:t>
      </w:r>
      <w:r w:rsidR="004856D5" w:rsidRPr="00AC53C2">
        <w:rPr>
          <w:rFonts w:asciiTheme="minorHAnsi" w:hAnsiTheme="minorHAnsi" w:cstheme="minorHAnsi"/>
          <w:b w:val="0"/>
          <w:bCs w:val="0"/>
          <w:spacing w:val="-6"/>
          <w:sz w:val="24"/>
          <w:szCs w:val="24"/>
        </w:rPr>
        <w:t>ławki z oparciem,</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kosze na śmieci,</w:t>
      </w:r>
    </w:p>
    <w:p w:rsidR="004856D5" w:rsidRPr="00AC53C2" w:rsidRDefault="00AC53C2"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w:t>
      </w:r>
      <w:r w:rsidR="004856D5" w:rsidRPr="00AC53C2">
        <w:rPr>
          <w:rFonts w:asciiTheme="minorHAnsi" w:hAnsiTheme="minorHAnsi" w:cstheme="minorHAnsi"/>
          <w:b w:val="0"/>
          <w:bCs w:val="0"/>
          <w:spacing w:val="-6"/>
          <w:sz w:val="24"/>
          <w:szCs w:val="24"/>
        </w:rPr>
        <w:t>ogrodzenie panelowe z furtką,</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oświetlenie fotowoltaiczne,</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montaż systemu monitorującego – 4 kamery,</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przesadzenie krzewów z roczną pielęgnacją,</w:t>
      </w:r>
    </w:p>
    <w:p w:rsidR="004856D5" w:rsidRPr="00AC53C2" w:rsidRDefault="004856D5"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nasadzenia krzewów (berberys </w:t>
      </w:r>
      <w:proofErr w:type="spellStart"/>
      <w:r w:rsidRPr="00AC53C2">
        <w:rPr>
          <w:rFonts w:asciiTheme="minorHAnsi" w:hAnsiTheme="minorHAnsi" w:cstheme="minorHAnsi"/>
          <w:b w:val="0"/>
          <w:bCs w:val="0"/>
          <w:spacing w:val="-6"/>
          <w:sz w:val="24"/>
          <w:szCs w:val="24"/>
        </w:rPr>
        <w:t>Thunberga</w:t>
      </w:r>
      <w:proofErr w:type="spellEnd"/>
      <w:r w:rsidRPr="00AC53C2">
        <w:rPr>
          <w:rFonts w:asciiTheme="minorHAnsi" w:hAnsiTheme="minorHAnsi" w:cstheme="minorHAnsi"/>
          <w:b w:val="0"/>
          <w:bCs w:val="0"/>
          <w:spacing w:val="-6"/>
          <w:sz w:val="24"/>
          <w:szCs w:val="24"/>
        </w:rPr>
        <w:t xml:space="preserve"> „</w:t>
      </w:r>
      <w:proofErr w:type="spellStart"/>
      <w:r w:rsidRPr="00AC53C2">
        <w:rPr>
          <w:rFonts w:asciiTheme="minorHAnsi" w:hAnsiTheme="minorHAnsi" w:cstheme="minorHAnsi"/>
          <w:b w:val="0"/>
          <w:bCs w:val="0"/>
          <w:spacing w:val="-6"/>
          <w:sz w:val="24"/>
          <w:szCs w:val="24"/>
        </w:rPr>
        <w:t>Aurea</w:t>
      </w:r>
      <w:proofErr w:type="spellEnd"/>
      <w:r w:rsidRPr="00AC53C2">
        <w:rPr>
          <w:rFonts w:asciiTheme="minorHAnsi" w:hAnsiTheme="minorHAnsi" w:cstheme="minorHAnsi"/>
          <w:b w:val="0"/>
          <w:bCs w:val="0"/>
          <w:spacing w:val="-6"/>
          <w:sz w:val="24"/>
          <w:szCs w:val="24"/>
        </w:rPr>
        <w:t xml:space="preserve">”, berberys </w:t>
      </w:r>
      <w:proofErr w:type="spellStart"/>
      <w:r w:rsidRPr="00AC53C2">
        <w:rPr>
          <w:rFonts w:asciiTheme="minorHAnsi" w:hAnsiTheme="minorHAnsi" w:cstheme="minorHAnsi"/>
          <w:b w:val="0"/>
          <w:bCs w:val="0"/>
          <w:spacing w:val="-6"/>
          <w:sz w:val="24"/>
          <w:szCs w:val="24"/>
        </w:rPr>
        <w:t>Thunberga</w:t>
      </w:r>
      <w:proofErr w:type="spellEnd"/>
      <w:r w:rsidRPr="00AC53C2">
        <w:rPr>
          <w:rFonts w:asciiTheme="minorHAnsi" w:hAnsiTheme="minorHAnsi" w:cstheme="minorHAnsi"/>
          <w:b w:val="0"/>
          <w:bCs w:val="0"/>
          <w:spacing w:val="-6"/>
          <w:sz w:val="24"/>
          <w:szCs w:val="24"/>
        </w:rPr>
        <w:t xml:space="preserve"> „</w:t>
      </w:r>
      <w:proofErr w:type="spellStart"/>
      <w:r w:rsidRPr="00AC53C2">
        <w:rPr>
          <w:rFonts w:asciiTheme="minorHAnsi" w:hAnsiTheme="minorHAnsi" w:cstheme="minorHAnsi"/>
          <w:b w:val="0"/>
          <w:bCs w:val="0"/>
          <w:spacing w:val="-6"/>
          <w:sz w:val="24"/>
          <w:szCs w:val="24"/>
        </w:rPr>
        <w:t>Atropururea</w:t>
      </w:r>
      <w:proofErr w:type="spellEnd"/>
      <w:r w:rsidRPr="00AC53C2">
        <w:rPr>
          <w:rFonts w:asciiTheme="minorHAnsi" w:hAnsiTheme="minorHAnsi" w:cstheme="minorHAnsi"/>
          <w:b w:val="0"/>
          <w:bCs w:val="0"/>
          <w:spacing w:val="-6"/>
          <w:sz w:val="24"/>
          <w:szCs w:val="24"/>
        </w:rPr>
        <w:t>”, lilak),</w:t>
      </w:r>
    </w:p>
    <w:p w:rsidR="004856D5" w:rsidRPr="00AC53C2" w:rsidRDefault="006E5D7F" w:rsidP="00C01272">
      <w:pPr>
        <w:pStyle w:val="Tekstpodstawowy"/>
        <w:numPr>
          <w:ilvl w:val="0"/>
          <w:numId w:val="39"/>
        </w:numPr>
        <w:spacing w:line="276" w:lineRule="auto"/>
        <w:rPr>
          <w:rFonts w:asciiTheme="minorHAnsi" w:hAnsiTheme="minorHAnsi" w:cstheme="minorHAnsi"/>
          <w:b w:val="0"/>
          <w:bCs w:val="0"/>
          <w:spacing w:val="-6"/>
          <w:sz w:val="24"/>
          <w:szCs w:val="24"/>
        </w:rPr>
      </w:pPr>
      <w:r w:rsidRPr="00AC53C2">
        <w:rPr>
          <w:rFonts w:asciiTheme="minorHAnsi" w:hAnsiTheme="minorHAnsi" w:cstheme="minorHAnsi"/>
          <w:b w:val="0"/>
          <w:bCs w:val="0"/>
          <w:spacing w:val="-6"/>
          <w:sz w:val="24"/>
          <w:szCs w:val="24"/>
        </w:rPr>
        <w:t xml:space="preserve"> urządzenie trawnika z siewu</w:t>
      </w:r>
    </w:p>
    <w:p w:rsidR="006E5D7F" w:rsidRPr="00AC53C2" w:rsidRDefault="006E5D7F" w:rsidP="00AC53C2">
      <w:pPr>
        <w:pStyle w:val="Tekstpodstawowy"/>
        <w:spacing w:line="276" w:lineRule="auto"/>
        <w:ind w:left="1146"/>
        <w:rPr>
          <w:rFonts w:asciiTheme="minorHAnsi" w:hAnsiTheme="minorHAnsi" w:cstheme="minorHAnsi"/>
          <w:bCs w:val="0"/>
          <w:spacing w:val="-6"/>
          <w:sz w:val="24"/>
          <w:szCs w:val="24"/>
        </w:rPr>
      </w:pPr>
    </w:p>
    <w:p w:rsidR="006E5D7F" w:rsidRPr="00AC53C2" w:rsidRDefault="006E5D7F" w:rsidP="00AC53C2">
      <w:pPr>
        <w:pStyle w:val="Tekstpodstawowy2"/>
        <w:suppressAutoHyphens/>
        <w:spacing w:after="0" w:line="276" w:lineRule="auto"/>
        <w:jc w:val="both"/>
        <w:rPr>
          <w:rFonts w:asciiTheme="minorHAnsi" w:hAnsiTheme="minorHAnsi" w:cstheme="minorHAnsi"/>
          <w:b/>
          <w:sz w:val="24"/>
          <w:szCs w:val="24"/>
        </w:rPr>
      </w:pPr>
      <w:r w:rsidRPr="00AC53C2">
        <w:rPr>
          <w:rFonts w:asciiTheme="minorHAnsi" w:hAnsiTheme="minorHAnsi" w:cstheme="minorHAnsi"/>
          <w:spacing w:val="-6"/>
          <w:sz w:val="24"/>
          <w:szCs w:val="24"/>
        </w:rPr>
        <w:t xml:space="preserve">3.    </w:t>
      </w:r>
      <w:r w:rsidRPr="00AC53C2">
        <w:rPr>
          <w:rFonts w:asciiTheme="minorHAnsi" w:hAnsiTheme="minorHAnsi" w:cstheme="minorHAnsi"/>
          <w:b/>
          <w:sz w:val="24"/>
          <w:szCs w:val="24"/>
        </w:rPr>
        <w:t>Ponadto, wykonawca zobowiązany jest do:</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z w:val="24"/>
          <w:szCs w:val="24"/>
        </w:rPr>
      </w:pPr>
      <w:r w:rsidRPr="00AC53C2">
        <w:rPr>
          <w:rFonts w:asciiTheme="minorHAnsi" w:hAnsiTheme="minorHAnsi" w:cstheme="minorHAnsi"/>
          <w:sz w:val="24"/>
          <w:szCs w:val="24"/>
        </w:rPr>
        <w:t>uzyskania we własnym zakresie i na własny koszt wszystkich niezbędnych danych do projektowania, opinii, pomiarów, uzgodnień i sprawdzeń rozwiązań projektowych w zakresie wynikającym z przepisów;</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z w:val="24"/>
          <w:szCs w:val="24"/>
        </w:rPr>
      </w:pPr>
      <w:r w:rsidRPr="00AC53C2">
        <w:rPr>
          <w:rFonts w:asciiTheme="minorHAnsi" w:hAnsiTheme="minorHAnsi" w:cstheme="minorHAnsi"/>
          <w:spacing w:val="-2"/>
          <w:sz w:val="24"/>
          <w:szCs w:val="24"/>
        </w:rPr>
        <w:t xml:space="preserve">opracowania projektów niezbędnych do uzyskania decyzji o pozwoleniu na budowę wraz z wystąpieniem i uzyskaniem decyzji o pozwoleniu na budowę w imieniu zamawiającego </w:t>
      </w:r>
      <w:r w:rsidRPr="00AC53C2">
        <w:rPr>
          <w:rFonts w:asciiTheme="minorHAnsi" w:hAnsiTheme="minorHAnsi" w:cstheme="minorHAnsi"/>
          <w:sz w:val="24"/>
          <w:szCs w:val="24"/>
        </w:rPr>
        <w:t>lub zaświadczenia o zgłoszeniu robót budowlanych nie wymagających pozwolenia na budowę przyjęte bez sprzeciwu</w:t>
      </w:r>
      <w:r w:rsidRPr="00AC53C2">
        <w:rPr>
          <w:rFonts w:asciiTheme="minorHAnsi" w:hAnsiTheme="minorHAnsi" w:cstheme="minorHAnsi"/>
          <w:spacing w:val="-2"/>
          <w:sz w:val="24"/>
          <w:szCs w:val="24"/>
        </w:rPr>
        <w:t xml:space="preserve">, </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z w:val="24"/>
          <w:szCs w:val="24"/>
        </w:rPr>
      </w:pPr>
      <w:r w:rsidRPr="00AC53C2">
        <w:rPr>
          <w:rFonts w:asciiTheme="minorHAnsi" w:hAnsiTheme="minorHAnsi" w:cstheme="minorHAnsi"/>
          <w:sz w:val="24"/>
          <w:szCs w:val="24"/>
        </w:rPr>
        <w:t xml:space="preserve">opracowania dokumentacji na podstawie wizji odkrywek elementów zakrytych; </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pacing w:val="-6"/>
          <w:sz w:val="24"/>
          <w:szCs w:val="24"/>
        </w:rPr>
      </w:pPr>
      <w:r w:rsidRPr="00AC53C2">
        <w:rPr>
          <w:rFonts w:asciiTheme="minorHAnsi" w:hAnsiTheme="minorHAnsi" w:cstheme="minorHAnsi"/>
          <w:spacing w:val="-6"/>
          <w:sz w:val="24"/>
          <w:szCs w:val="24"/>
        </w:rPr>
        <w:t>dokonania wizji terenu, w celu zapoznania się ze stanem faktycznym;</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z w:val="24"/>
          <w:szCs w:val="24"/>
        </w:rPr>
      </w:pPr>
      <w:r w:rsidRPr="00AC53C2">
        <w:rPr>
          <w:rFonts w:asciiTheme="minorHAnsi" w:hAnsiTheme="minorHAnsi" w:cstheme="minorHAnsi"/>
          <w:spacing w:val="-6"/>
          <w:sz w:val="24"/>
          <w:szCs w:val="24"/>
        </w:rPr>
        <w:t>konsultacji roboczych i uzgodnień dokumentacji z przedstawicielem zamawiającego na każdym etapie wykonywania dokumentacji projektowo-kosztorysowej wraz z uzyskaniem na przedłożonych dokumentach jego pisemnej akceptacji;</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z w:val="24"/>
          <w:szCs w:val="24"/>
          <w:u w:val="single"/>
        </w:rPr>
      </w:pPr>
      <w:r w:rsidRPr="00AC53C2">
        <w:rPr>
          <w:rFonts w:asciiTheme="minorHAnsi" w:hAnsiTheme="minorHAnsi" w:cstheme="minorHAnsi"/>
          <w:sz w:val="24"/>
          <w:szCs w:val="24"/>
          <w:u w:val="single"/>
        </w:rPr>
        <w:t xml:space="preserve">uzgodnienia szczegółowego zakresu robót budowlanych objętych projektem z przedstawicielem zamawiającego, w tym </w:t>
      </w:r>
      <w:r w:rsidRPr="00AC53C2">
        <w:rPr>
          <w:rFonts w:asciiTheme="minorHAnsi" w:hAnsiTheme="minorHAnsi" w:cstheme="minorHAnsi"/>
          <w:bCs/>
          <w:sz w:val="24"/>
          <w:szCs w:val="24"/>
          <w:u w:val="single"/>
        </w:rPr>
        <w:t>technologię robót oraz wybór zastosowanych materiałów</w:t>
      </w:r>
      <w:r w:rsidRPr="00AC53C2">
        <w:rPr>
          <w:rFonts w:asciiTheme="minorHAnsi" w:hAnsiTheme="minorHAnsi" w:cstheme="minorHAnsi"/>
          <w:sz w:val="24"/>
          <w:szCs w:val="24"/>
          <w:u w:val="single"/>
        </w:rPr>
        <w:t>;</w:t>
      </w:r>
    </w:p>
    <w:p w:rsidR="006E5D7F" w:rsidRPr="00AC53C2" w:rsidRDefault="006E5D7F" w:rsidP="00C01272">
      <w:pPr>
        <w:numPr>
          <w:ilvl w:val="1"/>
          <w:numId w:val="37"/>
        </w:numPr>
        <w:autoSpaceDE w:val="0"/>
        <w:autoSpaceDN w:val="0"/>
        <w:adjustRightInd w:val="0"/>
        <w:spacing w:line="276" w:lineRule="auto"/>
        <w:ind w:left="709" w:hanging="425"/>
        <w:jc w:val="both"/>
        <w:rPr>
          <w:rFonts w:asciiTheme="minorHAnsi" w:hAnsiTheme="minorHAnsi" w:cstheme="minorHAnsi"/>
          <w:sz w:val="24"/>
          <w:szCs w:val="24"/>
        </w:rPr>
      </w:pPr>
      <w:r w:rsidRPr="00AC53C2">
        <w:rPr>
          <w:rFonts w:asciiTheme="minorHAnsi" w:hAnsiTheme="minorHAnsi" w:cstheme="minorHAnsi"/>
          <w:spacing w:val="-4"/>
          <w:sz w:val="24"/>
          <w:szCs w:val="24"/>
        </w:rPr>
        <w:t>organizowania spotkań w celu uściślenia przyjętych rozwiązań projektowych, standardów wykończenia oraz wyposażenia.</w:t>
      </w:r>
      <w:r w:rsidRPr="00AC53C2">
        <w:rPr>
          <w:rFonts w:asciiTheme="minorHAnsi" w:hAnsiTheme="minorHAnsi" w:cstheme="minorHAnsi"/>
          <w:b/>
          <w:spacing w:val="-4"/>
          <w:sz w:val="24"/>
          <w:szCs w:val="24"/>
        </w:rPr>
        <w:t xml:space="preserve"> </w:t>
      </w:r>
      <w:r w:rsidRPr="00AC53C2">
        <w:rPr>
          <w:rFonts w:asciiTheme="minorHAnsi" w:hAnsiTheme="minorHAnsi" w:cstheme="minorHAnsi"/>
          <w:spacing w:val="-4"/>
          <w:sz w:val="24"/>
          <w:szCs w:val="24"/>
        </w:rPr>
        <w:t>Spotkania dotyczące uzgodnień organizowane będą na wniosek jednej ze stron z trzydniowym wyprzedzeniem, w siedzibie zamawiającego przy ul. Jagiellońskiej 34c. Wszelkie uzgodnienia podczas roboczych spotkań muszą być dokonane w formie pisemnej tj. dokumentu podpisanego przez strony.</w:t>
      </w:r>
    </w:p>
    <w:p w:rsidR="006E5D7F" w:rsidRDefault="006E5D7F" w:rsidP="00AC53C2">
      <w:pPr>
        <w:autoSpaceDE w:val="0"/>
        <w:autoSpaceDN w:val="0"/>
        <w:adjustRightInd w:val="0"/>
        <w:spacing w:line="276" w:lineRule="auto"/>
        <w:ind w:left="709"/>
        <w:jc w:val="both"/>
        <w:rPr>
          <w:rFonts w:asciiTheme="minorHAnsi" w:hAnsiTheme="minorHAnsi" w:cstheme="minorHAnsi"/>
          <w:spacing w:val="-4"/>
          <w:sz w:val="24"/>
          <w:szCs w:val="24"/>
        </w:rPr>
      </w:pPr>
    </w:p>
    <w:p w:rsidR="00B77A5E" w:rsidRPr="00AC53C2" w:rsidRDefault="00B77A5E" w:rsidP="00AC53C2">
      <w:pPr>
        <w:autoSpaceDE w:val="0"/>
        <w:autoSpaceDN w:val="0"/>
        <w:adjustRightInd w:val="0"/>
        <w:spacing w:line="276" w:lineRule="auto"/>
        <w:ind w:left="709"/>
        <w:jc w:val="both"/>
        <w:rPr>
          <w:rFonts w:asciiTheme="minorHAnsi" w:hAnsiTheme="minorHAnsi" w:cstheme="minorHAnsi"/>
          <w:spacing w:val="-4"/>
          <w:sz w:val="24"/>
          <w:szCs w:val="24"/>
        </w:rPr>
      </w:pPr>
    </w:p>
    <w:p w:rsidR="006E5D7F" w:rsidRPr="00AC53C2" w:rsidRDefault="006E5D7F" w:rsidP="00AC53C2">
      <w:pPr>
        <w:pStyle w:val="Tekstpodstawowy2"/>
        <w:spacing w:after="0" w:line="276" w:lineRule="auto"/>
        <w:jc w:val="both"/>
        <w:rPr>
          <w:rFonts w:asciiTheme="minorHAnsi" w:hAnsiTheme="minorHAnsi" w:cstheme="minorHAnsi"/>
          <w:sz w:val="24"/>
          <w:szCs w:val="24"/>
        </w:rPr>
      </w:pPr>
      <w:r w:rsidRPr="00AC53C2">
        <w:rPr>
          <w:rFonts w:asciiTheme="minorHAnsi" w:hAnsiTheme="minorHAnsi" w:cstheme="minorHAnsi"/>
          <w:b/>
          <w:sz w:val="24"/>
          <w:szCs w:val="24"/>
          <w:u w:val="single"/>
        </w:rPr>
        <w:lastRenderedPageBreak/>
        <w:t>Uwaga!</w:t>
      </w:r>
    </w:p>
    <w:p w:rsidR="006E5D7F" w:rsidRPr="00AC53C2" w:rsidRDefault="006E5D7F" w:rsidP="00AC53C2">
      <w:pPr>
        <w:autoSpaceDE w:val="0"/>
        <w:autoSpaceDN w:val="0"/>
        <w:adjustRightInd w:val="0"/>
        <w:spacing w:line="276" w:lineRule="auto"/>
        <w:ind w:left="709"/>
        <w:jc w:val="both"/>
        <w:rPr>
          <w:rFonts w:asciiTheme="minorHAnsi" w:hAnsiTheme="minorHAnsi" w:cstheme="minorHAnsi"/>
          <w:sz w:val="24"/>
          <w:szCs w:val="24"/>
        </w:rPr>
      </w:pPr>
      <w:r w:rsidRPr="00AC53C2">
        <w:rPr>
          <w:rFonts w:asciiTheme="minorHAnsi" w:hAnsiTheme="minorHAnsi" w:cstheme="minorHAnsi"/>
          <w:i/>
          <w:spacing w:val="-6"/>
          <w:sz w:val="24"/>
          <w:szCs w:val="24"/>
        </w:rPr>
        <w:t>Wykonawca ma obowiązek uzgodnienia dokumentacji projektowo-kosztorysowej z przedstawicielem zamawiającego na każdym etapie, wraz z uzyskaniem na przedłożonych dokumentach jego pisemnej akceptacji</w:t>
      </w:r>
    </w:p>
    <w:p w:rsidR="00D6269D" w:rsidRPr="00AC53C2" w:rsidRDefault="00D6269D" w:rsidP="00352EBB">
      <w:pPr>
        <w:autoSpaceDE w:val="0"/>
        <w:autoSpaceDN w:val="0"/>
        <w:adjustRightInd w:val="0"/>
        <w:spacing w:line="276" w:lineRule="auto"/>
        <w:jc w:val="both"/>
        <w:rPr>
          <w:rFonts w:asciiTheme="minorHAnsi" w:hAnsiTheme="minorHAnsi" w:cstheme="minorHAnsi"/>
          <w:sz w:val="24"/>
          <w:szCs w:val="24"/>
        </w:rPr>
      </w:pPr>
    </w:p>
    <w:p w:rsidR="00352EBB" w:rsidRPr="00352EBB" w:rsidRDefault="00352EBB" w:rsidP="00C01272">
      <w:pPr>
        <w:numPr>
          <w:ilvl w:val="0"/>
          <w:numId w:val="40"/>
        </w:numPr>
        <w:autoSpaceDE w:val="0"/>
        <w:autoSpaceDN w:val="0"/>
        <w:adjustRightInd w:val="0"/>
        <w:spacing w:line="276" w:lineRule="auto"/>
        <w:jc w:val="both"/>
        <w:rPr>
          <w:rFonts w:ascii="Calibri" w:hAnsi="Calibri" w:cs="Calibri"/>
          <w:spacing w:val="-4"/>
          <w:sz w:val="24"/>
          <w:szCs w:val="24"/>
        </w:rPr>
      </w:pPr>
      <w:r w:rsidRPr="00352EBB">
        <w:rPr>
          <w:rFonts w:ascii="Calibri" w:hAnsi="Calibri" w:cs="Calibri"/>
          <w:spacing w:val="-4"/>
          <w:sz w:val="24"/>
          <w:szCs w:val="24"/>
        </w:rPr>
        <w:t>Dokumentacje projektowo-kosztorysową, należy opracować w następujących ilościach:</w:t>
      </w:r>
    </w:p>
    <w:p w:rsidR="00352EBB" w:rsidRPr="00352EBB" w:rsidRDefault="00352EBB" w:rsidP="00C01272">
      <w:pPr>
        <w:numPr>
          <w:ilvl w:val="1"/>
          <w:numId w:val="40"/>
        </w:numPr>
        <w:autoSpaceDE w:val="0"/>
        <w:autoSpaceDN w:val="0"/>
        <w:adjustRightInd w:val="0"/>
        <w:spacing w:line="276" w:lineRule="auto"/>
        <w:jc w:val="both"/>
        <w:rPr>
          <w:rFonts w:ascii="Calibri" w:hAnsi="Calibri" w:cs="Calibri"/>
          <w:b/>
          <w:spacing w:val="-4"/>
          <w:sz w:val="24"/>
          <w:szCs w:val="24"/>
        </w:rPr>
      </w:pPr>
      <w:r w:rsidRPr="00352EBB">
        <w:rPr>
          <w:rFonts w:ascii="Calibri" w:hAnsi="Calibri" w:cs="Calibri"/>
          <w:b/>
          <w:spacing w:val="-4"/>
          <w:sz w:val="24"/>
          <w:szCs w:val="24"/>
        </w:rPr>
        <w:t>w wersji pisemnej drukowanej/papierowej:</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kompletne projekty budowlane wszystkich branż – 5 egz.,</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kompletne projekty wykonawcze wszystkich branż – 4 egz.,</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 xml:space="preserve">kosztorysy inwestorskie szczegółowe opracowane na podstawie </w:t>
      </w:r>
      <w:proofErr w:type="spellStart"/>
      <w:r w:rsidRPr="00352EBB">
        <w:rPr>
          <w:rFonts w:ascii="Calibri" w:hAnsi="Calibri" w:cs="Calibri"/>
          <w:sz w:val="24"/>
          <w:szCs w:val="24"/>
        </w:rPr>
        <w:t>KNR-ów</w:t>
      </w:r>
      <w:proofErr w:type="spellEnd"/>
      <w:r w:rsidRPr="00352EBB">
        <w:rPr>
          <w:rFonts w:ascii="Calibri" w:hAnsi="Calibri" w:cs="Calibri"/>
          <w:sz w:val="24"/>
          <w:szCs w:val="24"/>
        </w:rPr>
        <w:t xml:space="preserve"> (w podziale na branże) – po 4 egz.,</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przedmiar robót (w podziale na branże) – po 4 egz.,</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specyfikacja techniczna wykonania i odbioru robót (dla wszystkich branż)  - po 4 egz.,</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informacja dotycząca bezpieczeństwa  i ochrony zdrowia – 4 egz.,</w:t>
      </w:r>
    </w:p>
    <w:p w:rsidR="00352EBB" w:rsidRPr="00352EBB" w:rsidRDefault="00352EBB" w:rsidP="00C01272">
      <w:pPr>
        <w:numPr>
          <w:ilvl w:val="0"/>
          <w:numId w:val="41"/>
        </w:numPr>
        <w:autoSpaceDE w:val="0"/>
        <w:autoSpaceDN w:val="0"/>
        <w:adjustRightInd w:val="0"/>
        <w:spacing w:line="276" w:lineRule="auto"/>
        <w:ind w:left="1134" w:hanging="425"/>
        <w:jc w:val="both"/>
        <w:rPr>
          <w:rFonts w:ascii="Calibri" w:hAnsi="Calibri" w:cs="Calibri"/>
          <w:sz w:val="24"/>
          <w:szCs w:val="24"/>
        </w:rPr>
      </w:pPr>
      <w:r w:rsidRPr="00352EBB">
        <w:rPr>
          <w:rFonts w:ascii="Calibri" w:hAnsi="Calibri" w:cs="Calibri"/>
          <w:sz w:val="24"/>
          <w:szCs w:val="24"/>
        </w:rPr>
        <w:t>decyzja o pozwoleniu na budowę lub zaświadczenie o zgłoszeniu robót budowlanych nie wymagających pozwolenia na budowę przyjętym bez sprzeciwu.</w:t>
      </w:r>
    </w:p>
    <w:p w:rsidR="00352EBB" w:rsidRPr="00352EBB" w:rsidRDefault="00352EBB" w:rsidP="00C01272">
      <w:pPr>
        <w:numPr>
          <w:ilvl w:val="1"/>
          <w:numId w:val="40"/>
        </w:numPr>
        <w:suppressAutoHyphens/>
        <w:autoSpaceDE w:val="0"/>
        <w:autoSpaceDN w:val="0"/>
        <w:adjustRightInd w:val="0"/>
        <w:spacing w:line="276" w:lineRule="auto"/>
        <w:ind w:left="709" w:hanging="369"/>
        <w:jc w:val="both"/>
        <w:rPr>
          <w:rFonts w:ascii="Calibri" w:hAnsi="Calibri" w:cs="Calibri"/>
          <w:bCs/>
          <w:i/>
          <w:sz w:val="24"/>
          <w:szCs w:val="24"/>
          <w:u w:val="single"/>
        </w:rPr>
      </w:pPr>
      <w:r w:rsidRPr="00352EBB">
        <w:rPr>
          <w:rFonts w:ascii="Calibri" w:hAnsi="Calibri" w:cs="Calibri"/>
          <w:b/>
          <w:bCs/>
          <w:spacing w:val="-4"/>
          <w:sz w:val="24"/>
          <w:szCs w:val="24"/>
        </w:rPr>
        <w:t xml:space="preserve">w wersji </w:t>
      </w:r>
      <w:r w:rsidRPr="00352EBB">
        <w:rPr>
          <w:rFonts w:ascii="Calibri" w:hAnsi="Calibri" w:cs="Calibri"/>
          <w:b/>
          <w:bCs/>
          <w:sz w:val="24"/>
          <w:szCs w:val="24"/>
        </w:rPr>
        <w:t>elektronicznej,</w:t>
      </w:r>
      <w:r w:rsidRPr="00352EBB">
        <w:rPr>
          <w:rFonts w:ascii="Calibri" w:hAnsi="Calibri" w:cs="Calibri"/>
          <w:bCs/>
          <w:sz w:val="24"/>
          <w:szCs w:val="24"/>
        </w:rPr>
        <w:t xml:space="preserve"> niezabezpieczonej przed kopiowaniem – na nośniku CD lub DVD </w:t>
      </w:r>
      <w:r w:rsidRPr="00352EBB">
        <w:rPr>
          <w:rFonts w:ascii="Calibri" w:hAnsi="Calibri" w:cs="Calibri"/>
          <w:sz w:val="24"/>
          <w:szCs w:val="24"/>
        </w:rPr>
        <w:t>z dokładnie opisanymi  plikami/folderami, (foldery nazwy zgodne z wersją  papierową), np. „projekt budowlany”, „projekt wykonawczy”, „kosztorys inwestorski”, „przedmiar robót”, „</w:t>
      </w:r>
      <w:proofErr w:type="spellStart"/>
      <w:r w:rsidRPr="00352EBB">
        <w:rPr>
          <w:rFonts w:ascii="Calibri" w:hAnsi="Calibri" w:cs="Calibri"/>
          <w:sz w:val="24"/>
          <w:szCs w:val="24"/>
        </w:rPr>
        <w:t>STWiORB</w:t>
      </w:r>
      <w:proofErr w:type="spellEnd"/>
      <w:r w:rsidRPr="00352EBB">
        <w:rPr>
          <w:rFonts w:ascii="Calibri" w:hAnsi="Calibri" w:cs="Calibri"/>
          <w:sz w:val="24"/>
          <w:szCs w:val="24"/>
        </w:rPr>
        <w:t xml:space="preserve">”, itd.  </w:t>
      </w:r>
    </w:p>
    <w:p w:rsidR="00352EBB" w:rsidRPr="00352EBB" w:rsidRDefault="00352EBB" w:rsidP="00C01272">
      <w:pPr>
        <w:numPr>
          <w:ilvl w:val="0"/>
          <w:numId w:val="42"/>
        </w:numPr>
        <w:suppressAutoHyphens/>
        <w:autoSpaceDE w:val="0"/>
        <w:autoSpaceDN w:val="0"/>
        <w:adjustRightInd w:val="0"/>
        <w:spacing w:line="276" w:lineRule="auto"/>
        <w:ind w:left="1134" w:hanging="425"/>
        <w:jc w:val="both"/>
        <w:rPr>
          <w:rFonts w:ascii="Calibri" w:hAnsi="Calibri" w:cs="Calibri"/>
          <w:bCs/>
          <w:i/>
          <w:sz w:val="24"/>
          <w:szCs w:val="24"/>
          <w:u w:val="single"/>
        </w:rPr>
      </w:pPr>
      <w:r w:rsidRPr="00352EBB">
        <w:rPr>
          <w:rFonts w:ascii="Calibri" w:hAnsi="Calibri" w:cs="Calibri"/>
          <w:bCs/>
          <w:sz w:val="24"/>
          <w:szCs w:val="24"/>
        </w:rPr>
        <w:t xml:space="preserve">każdy dokument w wersji elektronicznej musi stanowić jeden plik w formacie </w:t>
      </w:r>
      <w:proofErr w:type="spellStart"/>
      <w:r w:rsidRPr="00352EBB">
        <w:rPr>
          <w:rFonts w:ascii="Calibri" w:hAnsi="Calibri" w:cs="Calibri"/>
          <w:bCs/>
          <w:sz w:val="24"/>
          <w:szCs w:val="24"/>
        </w:rPr>
        <w:t>„pd</w:t>
      </w:r>
      <w:proofErr w:type="spellEnd"/>
      <w:r w:rsidRPr="00352EBB">
        <w:rPr>
          <w:rFonts w:ascii="Calibri" w:hAnsi="Calibri" w:cs="Calibri"/>
          <w:bCs/>
          <w:sz w:val="24"/>
          <w:szCs w:val="24"/>
        </w:rPr>
        <w:t>f”,</w:t>
      </w:r>
    </w:p>
    <w:p w:rsidR="00352EBB" w:rsidRPr="00352EBB" w:rsidRDefault="00352EBB" w:rsidP="00C01272">
      <w:pPr>
        <w:numPr>
          <w:ilvl w:val="0"/>
          <w:numId w:val="42"/>
        </w:numPr>
        <w:suppressAutoHyphens/>
        <w:autoSpaceDE w:val="0"/>
        <w:autoSpaceDN w:val="0"/>
        <w:adjustRightInd w:val="0"/>
        <w:spacing w:line="276" w:lineRule="auto"/>
        <w:ind w:left="1134" w:hanging="425"/>
        <w:jc w:val="both"/>
        <w:rPr>
          <w:rFonts w:ascii="Calibri" w:hAnsi="Calibri" w:cs="Calibri"/>
          <w:bCs/>
          <w:i/>
          <w:sz w:val="24"/>
          <w:szCs w:val="24"/>
          <w:u w:val="single"/>
        </w:rPr>
      </w:pPr>
      <w:r w:rsidRPr="00352EBB">
        <w:rPr>
          <w:rFonts w:ascii="Calibri" w:hAnsi="Calibri" w:cs="Calibri"/>
          <w:bCs/>
          <w:sz w:val="24"/>
          <w:szCs w:val="24"/>
        </w:rPr>
        <w:t>kosztorysy inwestorskie w wersji elektronicznej muszą być w formacie „</w:t>
      </w:r>
      <w:proofErr w:type="spellStart"/>
      <w:r w:rsidRPr="00352EBB">
        <w:rPr>
          <w:rFonts w:ascii="Calibri" w:hAnsi="Calibri" w:cs="Calibri"/>
          <w:bCs/>
          <w:sz w:val="24"/>
          <w:szCs w:val="24"/>
        </w:rPr>
        <w:t>kst</w:t>
      </w:r>
      <w:proofErr w:type="spellEnd"/>
      <w:r w:rsidRPr="00352EBB">
        <w:rPr>
          <w:rFonts w:ascii="Calibri" w:hAnsi="Calibri" w:cs="Calibri"/>
          <w:bCs/>
          <w:sz w:val="24"/>
          <w:szCs w:val="24"/>
        </w:rPr>
        <w:t>” i „</w:t>
      </w:r>
      <w:proofErr w:type="spellStart"/>
      <w:r w:rsidRPr="00352EBB">
        <w:rPr>
          <w:rFonts w:ascii="Calibri" w:hAnsi="Calibri" w:cs="Calibri"/>
          <w:bCs/>
          <w:sz w:val="24"/>
          <w:szCs w:val="24"/>
        </w:rPr>
        <w:t>ath</w:t>
      </w:r>
      <w:proofErr w:type="spellEnd"/>
      <w:r w:rsidRPr="00352EBB">
        <w:rPr>
          <w:rFonts w:ascii="Calibri" w:hAnsi="Calibri" w:cs="Calibri"/>
          <w:bCs/>
          <w:sz w:val="24"/>
          <w:szCs w:val="24"/>
        </w:rPr>
        <w:t>”,</w:t>
      </w:r>
    </w:p>
    <w:p w:rsidR="00352EBB" w:rsidRPr="00352EBB" w:rsidRDefault="00352EBB" w:rsidP="00C01272">
      <w:pPr>
        <w:numPr>
          <w:ilvl w:val="0"/>
          <w:numId w:val="42"/>
        </w:numPr>
        <w:suppressAutoHyphens/>
        <w:autoSpaceDE w:val="0"/>
        <w:autoSpaceDN w:val="0"/>
        <w:adjustRightInd w:val="0"/>
        <w:spacing w:line="276" w:lineRule="auto"/>
        <w:ind w:left="1134" w:hanging="425"/>
        <w:jc w:val="both"/>
        <w:rPr>
          <w:rFonts w:ascii="Calibri" w:hAnsi="Calibri" w:cs="Calibri"/>
          <w:bCs/>
          <w:i/>
          <w:sz w:val="24"/>
          <w:szCs w:val="24"/>
          <w:u w:val="single"/>
        </w:rPr>
      </w:pPr>
      <w:r w:rsidRPr="00352EBB">
        <w:rPr>
          <w:rFonts w:ascii="Calibri" w:hAnsi="Calibri" w:cs="Calibri"/>
          <w:bCs/>
          <w:sz w:val="24"/>
          <w:szCs w:val="24"/>
        </w:rPr>
        <w:t>przedmiary robót w wersji elektronicznej muszą być w formacie „</w:t>
      </w:r>
      <w:proofErr w:type="spellStart"/>
      <w:r w:rsidRPr="00352EBB">
        <w:rPr>
          <w:rFonts w:ascii="Calibri" w:hAnsi="Calibri" w:cs="Calibri"/>
          <w:bCs/>
          <w:sz w:val="24"/>
          <w:szCs w:val="24"/>
        </w:rPr>
        <w:t>prd</w:t>
      </w:r>
      <w:proofErr w:type="spellEnd"/>
      <w:r w:rsidRPr="00352EBB">
        <w:rPr>
          <w:rFonts w:ascii="Calibri" w:hAnsi="Calibri" w:cs="Calibri"/>
          <w:bCs/>
          <w:sz w:val="24"/>
          <w:szCs w:val="24"/>
        </w:rPr>
        <w:t>” i „</w:t>
      </w:r>
      <w:proofErr w:type="spellStart"/>
      <w:r w:rsidRPr="00352EBB">
        <w:rPr>
          <w:rFonts w:ascii="Calibri" w:hAnsi="Calibri" w:cs="Calibri"/>
          <w:bCs/>
          <w:sz w:val="24"/>
          <w:szCs w:val="24"/>
        </w:rPr>
        <w:t>ath</w:t>
      </w:r>
      <w:proofErr w:type="spellEnd"/>
      <w:r w:rsidRPr="00352EBB">
        <w:rPr>
          <w:rFonts w:ascii="Calibri" w:hAnsi="Calibri" w:cs="Calibri"/>
          <w:bCs/>
          <w:sz w:val="24"/>
          <w:szCs w:val="24"/>
        </w:rPr>
        <w:t>”,</w:t>
      </w:r>
    </w:p>
    <w:p w:rsidR="00352EBB" w:rsidRPr="00352EBB" w:rsidRDefault="00352EBB" w:rsidP="00C01272">
      <w:pPr>
        <w:numPr>
          <w:ilvl w:val="0"/>
          <w:numId w:val="42"/>
        </w:numPr>
        <w:suppressAutoHyphens/>
        <w:autoSpaceDE w:val="0"/>
        <w:autoSpaceDN w:val="0"/>
        <w:adjustRightInd w:val="0"/>
        <w:spacing w:line="276" w:lineRule="auto"/>
        <w:ind w:left="1134" w:hanging="425"/>
        <w:jc w:val="both"/>
        <w:rPr>
          <w:rFonts w:ascii="Calibri" w:hAnsi="Calibri" w:cs="Calibri"/>
          <w:bCs/>
          <w:i/>
          <w:sz w:val="24"/>
          <w:szCs w:val="24"/>
          <w:u w:val="single"/>
        </w:rPr>
      </w:pPr>
      <w:r w:rsidRPr="00352EBB">
        <w:rPr>
          <w:rFonts w:ascii="Calibri" w:hAnsi="Calibri" w:cs="Calibri"/>
          <w:bCs/>
          <w:sz w:val="24"/>
          <w:szCs w:val="24"/>
        </w:rPr>
        <w:t>części opisowe projektów i specyfikacja techniczna wykonania i odbioru robót w wersji elektronicznej muszą być w formacie „</w:t>
      </w:r>
      <w:proofErr w:type="spellStart"/>
      <w:r w:rsidRPr="00352EBB">
        <w:rPr>
          <w:rFonts w:ascii="Calibri" w:hAnsi="Calibri" w:cs="Calibri"/>
          <w:bCs/>
          <w:sz w:val="24"/>
          <w:szCs w:val="24"/>
        </w:rPr>
        <w:t>doc</w:t>
      </w:r>
      <w:proofErr w:type="spellEnd"/>
      <w:r w:rsidRPr="00352EBB">
        <w:rPr>
          <w:rFonts w:ascii="Calibri" w:hAnsi="Calibri" w:cs="Calibri"/>
          <w:bCs/>
          <w:sz w:val="24"/>
          <w:szCs w:val="24"/>
        </w:rPr>
        <w:t>”,</w:t>
      </w:r>
    </w:p>
    <w:p w:rsidR="00352EBB" w:rsidRPr="00352EBB" w:rsidRDefault="00352EBB" w:rsidP="00C01272">
      <w:pPr>
        <w:numPr>
          <w:ilvl w:val="0"/>
          <w:numId w:val="42"/>
        </w:numPr>
        <w:suppressAutoHyphens/>
        <w:autoSpaceDE w:val="0"/>
        <w:autoSpaceDN w:val="0"/>
        <w:adjustRightInd w:val="0"/>
        <w:spacing w:line="276" w:lineRule="auto"/>
        <w:ind w:left="1134" w:hanging="425"/>
        <w:jc w:val="both"/>
        <w:rPr>
          <w:rFonts w:ascii="Calibri" w:hAnsi="Calibri" w:cs="Calibri"/>
          <w:bCs/>
          <w:i/>
          <w:sz w:val="24"/>
          <w:szCs w:val="24"/>
          <w:u w:val="single"/>
        </w:rPr>
      </w:pPr>
      <w:r w:rsidRPr="00352EBB">
        <w:rPr>
          <w:rFonts w:ascii="Calibri" w:hAnsi="Calibri" w:cs="Calibri"/>
          <w:bCs/>
          <w:spacing w:val="-4"/>
          <w:sz w:val="24"/>
          <w:szCs w:val="24"/>
        </w:rPr>
        <w:t>całość dokumentacji odpowiednio w plikach umożliwiających edycję: (</w:t>
      </w:r>
      <w:proofErr w:type="spellStart"/>
      <w:r w:rsidRPr="00352EBB">
        <w:rPr>
          <w:rFonts w:ascii="Calibri" w:hAnsi="Calibri" w:cs="Calibri"/>
          <w:bCs/>
          <w:spacing w:val="-4"/>
          <w:sz w:val="24"/>
          <w:szCs w:val="24"/>
        </w:rPr>
        <w:t>ath</w:t>
      </w:r>
      <w:proofErr w:type="spellEnd"/>
      <w:r w:rsidRPr="00352EBB">
        <w:rPr>
          <w:rFonts w:ascii="Calibri" w:hAnsi="Calibri" w:cs="Calibri"/>
          <w:bCs/>
          <w:spacing w:val="-4"/>
          <w:sz w:val="24"/>
          <w:szCs w:val="24"/>
        </w:rPr>
        <w:t xml:space="preserve">, </w:t>
      </w:r>
      <w:proofErr w:type="spellStart"/>
      <w:r w:rsidRPr="00352EBB">
        <w:rPr>
          <w:rFonts w:ascii="Calibri" w:hAnsi="Calibri" w:cs="Calibri"/>
          <w:bCs/>
          <w:spacing w:val="-4"/>
          <w:sz w:val="24"/>
          <w:szCs w:val="24"/>
        </w:rPr>
        <w:t>dwg</w:t>
      </w:r>
      <w:proofErr w:type="spellEnd"/>
      <w:r w:rsidRPr="00352EBB">
        <w:rPr>
          <w:rFonts w:ascii="Calibri" w:hAnsi="Calibri" w:cs="Calibri"/>
          <w:bCs/>
          <w:spacing w:val="-4"/>
          <w:sz w:val="24"/>
          <w:szCs w:val="24"/>
        </w:rPr>
        <w:t xml:space="preserve">, </w:t>
      </w:r>
      <w:proofErr w:type="spellStart"/>
      <w:r w:rsidRPr="00352EBB">
        <w:rPr>
          <w:rFonts w:ascii="Calibri" w:hAnsi="Calibri" w:cs="Calibri"/>
          <w:bCs/>
          <w:spacing w:val="-4"/>
          <w:sz w:val="24"/>
          <w:szCs w:val="24"/>
        </w:rPr>
        <w:t>doc</w:t>
      </w:r>
      <w:proofErr w:type="spellEnd"/>
      <w:r w:rsidRPr="00352EBB">
        <w:rPr>
          <w:rFonts w:ascii="Calibri" w:hAnsi="Calibri" w:cs="Calibri"/>
          <w:bCs/>
          <w:spacing w:val="-4"/>
          <w:sz w:val="24"/>
          <w:szCs w:val="24"/>
        </w:rPr>
        <w:t xml:space="preserve">, </w:t>
      </w:r>
      <w:proofErr w:type="spellStart"/>
      <w:r w:rsidRPr="00352EBB">
        <w:rPr>
          <w:rFonts w:ascii="Calibri" w:hAnsi="Calibri" w:cs="Calibri"/>
          <w:bCs/>
          <w:spacing w:val="-4"/>
          <w:sz w:val="24"/>
          <w:szCs w:val="24"/>
        </w:rPr>
        <w:t>xls</w:t>
      </w:r>
      <w:proofErr w:type="spellEnd"/>
      <w:r w:rsidRPr="00352EBB">
        <w:rPr>
          <w:rFonts w:ascii="Calibri" w:hAnsi="Calibri" w:cs="Calibri"/>
          <w:bCs/>
          <w:spacing w:val="-4"/>
          <w:sz w:val="24"/>
          <w:szCs w:val="24"/>
        </w:rPr>
        <w:t xml:space="preserve">). </w:t>
      </w:r>
      <w:r w:rsidRPr="00352EBB">
        <w:rPr>
          <w:rFonts w:ascii="Calibri" w:hAnsi="Calibri" w:cs="Calibri"/>
          <w:b/>
          <w:bCs/>
          <w:spacing w:val="-4"/>
          <w:sz w:val="24"/>
          <w:szCs w:val="24"/>
        </w:rPr>
        <w:t xml:space="preserve">– 2 </w:t>
      </w:r>
      <w:proofErr w:type="spellStart"/>
      <w:r w:rsidRPr="00352EBB">
        <w:rPr>
          <w:rFonts w:ascii="Calibri" w:hAnsi="Calibri" w:cs="Calibri"/>
          <w:b/>
          <w:bCs/>
          <w:spacing w:val="-4"/>
          <w:sz w:val="24"/>
          <w:szCs w:val="24"/>
        </w:rPr>
        <w:t>szt</w:t>
      </w:r>
      <w:proofErr w:type="spellEnd"/>
    </w:p>
    <w:p w:rsidR="00352EBB" w:rsidRPr="00352EBB" w:rsidRDefault="00352EBB" w:rsidP="00C01272">
      <w:pPr>
        <w:numPr>
          <w:ilvl w:val="1"/>
          <w:numId w:val="40"/>
        </w:numPr>
        <w:suppressAutoHyphens/>
        <w:autoSpaceDE w:val="0"/>
        <w:autoSpaceDN w:val="0"/>
        <w:adjustRightInd w:val="0"/>
        <w:spacing w:line="276" w:lineRule="auto"/>
        <w:ind w:left="709" w:hanging="369"/>
        <w:jc w:val="both"/>
        <w:rPr>
          <w:rFonts w:ascii="Calibri" w:hAnsi="Calibri" w:cs="Calibri"/>
          <w:bCs/>
          <w:i/>
          <w:sz w:val="24"/>
          <w:szCs w:val="24"/>
          <w:u w:val="single"/>
        </w:rPr>
      </w:pPr>
      <w:r w:rsidRPr="00352EBB">
        <w:rPr>
          <w:rFonts w:ascii="Calibri" w:hAnsi="Calibri" w:cs="Calibri"/>
          <w:b/>
          <w:bCs/>
          <w:spacing w:val="-4"/>
          <w:sz w:val="24"/>
          <w:szCs w:val="24"/>
        </w:rPr>
        <w:t xml:space="preserve">w wersji </w:t>
      </w:r>
      <w:r w:rsidRPr="00352EBB">
        <w:rPr>
          <w:rFonts w:ascii="Calibri" w:hAnsi="Calibri" w:cs="Calibri"/>
          <w:b/>
          <w:bCs/>
          <w:sz w:val="24"/>
          <w:szCs w:val="24"/>
        </w:rPr>
        <w:t>elektronicznej,</w:t>
      </w:r>
      <w:r w:rsidRPr="00352EBB">
        <w:rPr>
          <w:rFonts w:ascii="Calibri" w:hAnsi="Calibri" w:cs="Calibri"/>
          <w:bCs/>
          <w:sz w:val="24"/>
          <w:szCs w:val="24"/>
        </w:rPr>
        <w:t xml:space="preserve"> niezabezpieczonej przed kopiowaniem – na nośniku CD lub DVD (egzemplarz do użytku Działu Zamówień Publicznych, bez kosztorysów inwestorskich), pliki w formatach </w:t>
      </w:r>
      <w:proofErr w:type="spellStart"/>
      <w:r w:rsidRPr="00352EBB">
        <w:rPr>
          <w:rFonts w:ascii="Calibri" w:hAnsi="Calibri" w:cs="Calibri"/>
          <w:bCs/>
          <w:sz w:val="24"/>
          <w:szCs w:val="24"/>
        </w:rPr>
        <w:t>.pd</w:t>
      </w:r>
      <w:proofErr w:type="spellEnd"/>
      <w:r w:rsidRPr="00352EBB">
        <w:rPr>
          <w:rFonts w:ascii="Calibri" w:hAnsi="Calibri" w:cs="Calibri"/>
          <w:bCs/>
          <w:sz w:val="24"/>
          <w:szCs w:val="24"/>
        </w:rPr>
        <w:t xml:space="preserve">f </w:t>
      </w:r>
      <w:r w:rsidRPr="00352EBB">
        <w:rPr>
          <w:rFonts w:ascii="Calibri" w:hAnsi="Calibri" w:cs="Calibri"/>
          <w:sz w:val="24"/>
          <w:szCs w:val="24"/>
        </w:rPr>
        <w:t>z dokładnie opisanymi  plikami/folderami, (foldery nazwy zgodne z wersją  papierową), np. „projekt budowlany”, „projekt wykonawczy”, „przedmiar robót”, „</w:t>
      </w:r>
      <w:proofErr w:type="spellStart"/>
      <w:r w:rsidRPr="00352EBB">
        <w:rPr>
          <w:rFonts w:ascii="Calibri" w:hAnsi="Calibri" w:cs="Calibri"/>
          <w:sz w:val="24"/>
          <w:szCs w:val="24"/>
        </w:rPr>
        <w:t>STWiORB</w:t>
      </w:r>
      <w:proofErr w:type="spellEnd"/>
      <w:r w:rsidRPr="00352EBB">
        <w:rPr>
          <w:rFonts w:ascii="Calibri" w:hAnsi="Calibri" w:cs="Calibri"/>
          <w:sz w:val="24"/>
          <w:szCs w:val="24"/>
        </w:rPr>
        <w:t>”, itd.  -</w:t>
      </w:r>
      <w:r w:rsidRPr="00352EBB">
        <w:rPr>
          <w:rFonts w:ascii="Calibri" w:hAnsi="Calibri" w:cs="Calibri"/>
          <w:b/>
          <w:sz w:val="24"/>
          <w:szCs w:val="24"/>
        </w:rPr>
        <w:t xml:space="preserve"> 1 szt., (płyta opisana „dla Działu Zamówień Publicznych”)</w:t>
      </w:r>
    </w:p>
    <w:p w:rsidR="00352EBB" w:rsidRPr="00352EBB" w:rsidRDefault="00352EBB" w:rsidP="00352EBB">
      <w:pPr>
        <w:suppressAutoHyphens/>
        <w:autoSpaceDE w:val="0"/>
        <w:autoSpaceDN w:val="0"/>
        <w:adjustRightInd w:val="0"/>
        <w:spacing w:line="276" w:lineRule="auto"/>
        <w:ind w:left="709"/>
        <w:jc w:val="both"/>
        <w:rPr>
          <w:rFonts w:ascii="Calibri" w:hAnsi="Calibri" w:cs="Calibri"/>
          <w:bCs/>
          <w:i/>
          <w:sz w:val="24"/>
          <w:szCs w:val="24"/>
          <w:u w:val="single"/>
        </w:rPr>
      </w:pPr>
    </w:p>
    <w:p w:rsidR="00352EBB" w:rsidRPr="00352EBB" w:rsidRDefault="00352EBB" w:rsidP="00C01272">
      <w:pPr>
        <w:numPr>
          <w:ilvl w:val="0"/>
          <w:numId w:val="47"/>
        </w:numPr>
        <w:suppressAutoHyphens/>
        <w:autoSpaceDE w:val="0"/>
        <w:autoSpaceDN w:val="0"/>
        <w:adjustRightInd w:val="0"/>
        <w:spacing w:line="276" w:lineRule="auto"/>
        <w:jc w:val="both"/>
        <w:rPr>
          <w:rFonts w:ascii="Calibri" w:hAnsi="Calibri" w:cs="Calibri"/>
          <w:sz w:val="24"/>
          <w:szCs w:val="24"/>
        </w:rPr>
      </w:pPr>
      <w:r w:rsidRPr="00352EBB">
        <w:rPr>
          <w:rFonts w:ascii="Calibri" w:hAnsi="Calibri" w:cs="Calibri"/>
          <w:b/>
          <w:spacing w:val="-4"/>
          <w:sz w:val="24"/>
          <w:szCs w:val="24"/>
        </w:rPr>
        <w:t>Wymagania szczególne dotyczące opracowania dokumentacji projektowo-kosztorysowej</w:t>
      </w:r>
      <w:r w:rsidRPr="00352EBB">
        <w:rPr>
          <w:rFonts w:ascii="Calibri" w:hAnsi="Calibri" w:cs="Calibri"/>
          <w:b/>
          <w:sz w:val="24"/>
          <w:szCs w:val="24"/>
        </w:rPr>
        <w:t xml:space="preserve"> oraz pozostałych opracowań:</w:t>
      </w:r>
    </w:p>
    <w:p w:rsidR="00352EBB" w:rsidRPr="00352EBB" w:rsidRDefault="00352EBB" w:rsidP="00C01272">
      <w:pPr>
        <w:numPr>
          <w:ilvl w:val="0"/>
          <w:numId w:val="43"/>
        </w:numPr>
        <w:tabs>
          <w:tab w:val="clear" w:pos="283"/>
        </w:tabs>
        <w:suppressAutoHyphens/>
        <w:autoSpaceDE w:val="0"/>
        <w:autoSpaceDN w:val="0"/>
        <w:adjustRightInd w:val="0"/>
        <w:spacing w:line="276" w:lineRule="auto"/>
        <w:ind w:left="709"/>
        <w:jc w:val="both"/>
        <w:rPr>
          <w:rFonts w:ascii="Calibri" w:hAnsi="Calibri" w:cs="Calibri"/>
          <w:sz w:val="24"/>
          <w:szCs w:val="24"/>
        </w:rPr>
      </w:pPr>
      <w:r w:rsidRPr="00352EBB">
        <w:rPr>
          <w:rFonts w:ascii="Calibri" w:hAnsi="Calibri" w:cs="Calibri"/>
          <w:sz w:val="24"/>
          <w:szCs w:val="24"/>
          <w:u w:val="single"/>
        </w:rPr>
        <w:t>Projekty budowlane, projekty wykonawcze, specyfikacje techniczne wykonania i odbioru robót budowlanych:</w:t>
      </w:r>
      <w:r w:rsidRPr="00352EBB">
        <w:rPr>
          <w:rFonts w:ascii="Calibri" w:hAnsi="Calibri" w:cs="Calibri"/>
          <w:sz w:val="24"/>
          <w:szCs w:val="24"/>
        </w:rPr>
        <w:t xml:space="preserve"> </w:t>
      </w:r>
    </w:p>
    <w:p w:rsidR="00352EBB" w:rsidRPr="00352EBB" w:rsidRDefault="00352EBB" w:rsidP="00C01272">
      <w:pPr>
        <w:numPr>
          <w:ilvl w:val="0"/>
          <w:numId w:val="44"/>
        </w:numPr>
        <w:suppressAutoHyphens/>
        <w:autoSpaceDE w:val="0"/>
        <w:autoSpaceDN w:val="0"/>
        <w:adjustRightInd w:val="0"/>
        <w:spacing w:line="276" w:lineRule="auto"/>
        <w:jc w:val="both"/>
        <w:rPr>
          <w:rFonts w:ascii="Calibri" w:hAnsi="Calibri" w:cs="Calibri"/>
          <w:spacing w:val="-4"/>
          <w:sz w:val="24"/>
          <w:szCs w:val="24"/>
        </w:rPr>
      </w:pPr>
      <w:r w:rsidRPr="00352EBB">
        <w:rPr>
          <w:rFonts w:ascii="Calibri" w:hAnsi="Calibri" w:cs="Calibri"/>
          <w:spacing w:val="-4"/>
          <w:sz w:val="24"/>
          <w:szCs w:val="24"/>
        </w:rPr>
        <w:lastRenderedPageBreak/>
        <w:t xml:space="preserve">należy sporządzić zgodnie z rozporządzeniem Ministra Rozwoju w sprawie szczegółowego zakresu i formy projektu budowlanego oraz rozporządzeniem Ministra Infrastruktury w sprawie szczegółowego zakresu i formy dokumentacji projektowej, specyfikacji technicznych wykonani i odbioru robót budowlanych praz programu funkcjonalno - użytkowego , </w:t>
      </w:r>
    </w:p>
    <w:p w:rsidR="00352EBB" w:rsidRPr="00352EBB" w:rsidRDefault="00352EBB" w:rsidP="00C01272">
      <w:pPr>
        <w:numPr>
          <w:ilvl w:val="0"/>
          <w:numId w:val="44"/>
        </w:numPr>
        <w:suppressAutoHyphens/>
        <w:autoSpaceDE w:val="0"/>
        <w:autoSpaceDN w:val="0"/>
        <w:adjustRightInd w:val="0"/>
        <w:spacing w:line="276" w:lineRule="auto"/>
        <w:jc w:val="both"/>
        <w:rPr>
          <w:rFonts w:ascii="Calibri" w:hAnsi="Calibri" w:cs="Calibri"/>
          <w:spacing w:val="-4"/>
          <w:sz w:val="24"/>
          <w:szCs w:val="24"/>
        </w:rPr>
      </w:pPr>
      <w:r w:rsidRPr="00352EBB">
        <w:rPr>
          <w:rFonts w:ascii="Calibri" w:hAnsi="Calibri" w:cs="Calibri"/>
          <w:spacing w:val="-4"/>
          <w:sz w:val="24"/>
          <w:szCs w:val="24"/>
        </w:rPr>
        <w:t xml:space="preserve">winny być sporządzone w sposób służący Zamawiającemu do zgodnego z ustawą Prawo zamówień publicznych zlecenia realizacji robót budowlanych w szczególności opis przedmiotu zamówienia robót budowlanych zawarty w dokumentacji projektowej musi być zgodny z wymogami przepisów art. 99 i art. 101 ustawy Prawo zamówień publicznych; </w:t>
      </w:r>
    </w:p>
    <w:p w:rsidR="00352EBB" w:rsidRPr="00352EBB" w:rsidRDefault="00352EBB" w:rsidP="00C01272">
      <w:pPr>
        <w:numPr>
          <w:ilvl w:val="0"/>
          <w:numId w:val="43"/>
        </w:numPr>
        <w:tabs>
          <w:tab w:val="clear" w:pos="283"/>
        </w:tabs>
        <w:suppressAutoHyphens/>
        <w:autoSpaceDE w:val="0"/>
        <w:autoSpaceDN w:val="0"/>
        <w:adjustRightInd w:val="0"/>
        <w:spacing w:line="276" w:lineRule="auto"/>
        <w:ind w:left="709"/>
        <w:jc w:val="both"/>
        <w:rPr>
          <w:rFonts w:ascii="Calibri" w:hAnsi="Calibri" w:cs="Calibri"/>
          <w:sz w:val="24"/>
          <w:szCs w:val="24"/>
        </w:rPr>
      </w:pPr>
      <w:r w:rsidRPr="00352EBB">
        <w:rPr>
          <w:rFonts w:ascii="Calibri" w:hAnsi="Calibri" w:cs="Calibri"/>
          <w:sz w:val="24"/>
          <w:szCs w:val="24"/>
          <w:u w:val="single"/>
        </w:rPr>
        <w:t>Kosztorysy inwestorskie</w:t>
      </w:r>
      <w:r w:rsidRPr="00352EBB">
        <w:rPr>
          <w:rFonts w:ascii="Calibri" w:hAnsi="Calibri" w:cs="Calibri"/>
          <w:sz w:val="24"/>
          <w:szCs w:val="24"/>
        </w:rPr>
        <w:t xml:space="preserve"> w podziale na poszczególne branże:</w:t>
      </w:r>
    </w:p>
    <w:p w:rsidR="00352EBB" w:rsidRPr="00352EBB" w:rsidRDefault="00352EBB" w:rsidP="00C01272">
      <w:pPr>
        <w:numPr>
          <w:ilvl w:val="0"/>
          <w:numId w:val="45"/>
        </w:numPr>
        <w:suppressAutoHyphens/>
        <w:autoSpaceDE w:val="0"/>
        <w:autoSpaceDN w:val="0"/>
        <w:adjustRightInd w:val="0"/>
        <w:spacing w:line="276" w:lineRule="auto"/>
        <w:jc w:val="both"/>
        <w:rPr>
          <w:rFonts w:ascii="Calibri" w:hAnsi="Calibri" w:cs="Calibri"/>
          <w:sz w:val="24"/>
          <w:szCs w:val="24"/>
        </w:rPr>
      </w:pPr>
      <w:r w:rsidRPr="00352EBB">
        <w:rPr>
          <w:rFonts w:ascii="Calibri" w:hAnsi="Calibri" w:cs="Calibri"/>
          <w:sz w:val="24"/>
          <w:szCs w:val="24"/>
        </w:rPr>
        <w:t>należy sporządzić zgodnie z rozporządzeniem Ministra Infrastruktury w sprawie określenia metod i podstaw sporządzania kosztorysu inwestorskiego, obliczania planowanych kosztów prac projektowych oraz planowanych kosztów robót budowlanych określonych w programie funkcjonalno-użytkowym;</w:t>
      </w:r>
    </w:p>
    <w:p w:rsidR="00352EBB" w:rsidRPr="00352EBB" w:rsidRDefault="00352EBB" w:rsidP="00C01272">
      <w:pPr>
        <w:numPr>
          <w:ilvl w:val="0"/>
          <w:numId w:val="45"/>
        </w:numPr>
        <w:suppressAutoHyphens/>
        <w:autoSpaceDE w:val="0"/>
        <w:autoSpaceDN w:val="0"/>
        <w:adjustRightInd w:val="0"/>
        <w:spacing w:line="276" w:lineRule="auto"/>
        <w:jc w:val="both"/>
        <w:rPr>
          <w:rFonts w:ascii="Calibri" w:hAnsi="Calibri" w:cs="Calibri"/>
          <w:spacing w:val="-4"/>
          <w:sz w:val="24"/>
          <w:szCs w:val="24"/>
        </w:rPr>
      </w:pPr>
      <w:r w:rsidRPr="00352EBB">
        <w:rPr>
          <w:rFonts w:ascii="Calibri" w:hAnsi="Calibri" w:cs="Calibri"/>
          <w:spacing w:val="-4"/>
          <w:sz w:val="24"/>
          <w:szCs w:val="24"/>
        </w:rPr>
        <w:t>powinny być sporządzone metodą kalkulacji szczegółowej, w programie NORMA w formacie .</w:t>
      </w:r>
      <w:proofErr w:type="spellStart"/>
      <w:r w:rsidRPr="00352EBB">
        <w:rPr>
          <w:rFonts w:ascii="Calibri" w:hAnsi="Calibri" w:cs="Calibri"/>
          <w:spacing w:val="-4"/>
          <w:sz w:val="24"/>
          <w:szCs w:val="24"/>
        </w:rPr>
        <w:t>ath</w:t>
      </w:r>
      <w:proofErr w:type="spellEnd"/>
      <w:r w:rsidRPr="00352EBB">
        <w:rPr>
          <w:rFonts w:ascii="Calibri" w:hAnsi="Calibri" w:cs="Calibri"/>
          <w:spacing w:val="-4"/>
          <w:sz w:val="24"/>
          <w:szCs w:val="24"/>
        </w:rPr>
        <w:t xml:space="preserve">, którym dysponuje Zamawiający i może w tym programie w trakcie realizacji robót dokonywać aktualizacji, wykonane zgodnie z Rozporządzeniem Ministra Infrastruktury z dnia 24 stycznia 2004 r. w sprawie określenia metod i podstaw sporządzania kosztorysu inwestorskiego, . </w:t>
      </w:r>
    </w:p>
    <w:p w:rsidR="00352EBB" w:rsidRPr="00352EBB" w:rsidRDefault="00352EBB" w:rsidP="00C01272">
      <w:pPr>
        <w:numPr>
          <w:ilvl w:val="0"/>
          <w:numId w:val="43"/>
        </w:numPr>
        <w:tabs>
          <w:tab w:val="clear" w:pos="283"/>
          <w:tab w:val="num" w:pos="709"/>
        </w:tabs>
        <w:suppressAutoHyphens/>
        <w:autoSpaceDE w:val="0"/>
        <w:autoSpaceDN w:val="0"/>
        <w:adjustRightInd w:val="0"/>
        <w:spacing w:line="276" w:lineRule="auto"/>
        <w:ind w:left="709"/>
        <w:jc w:val="both"/>
        <w:rPr>
          <w:rFonts w:ascii="Calibri" w:hAnsi="Calibri" w:cs="Calibri"/>
          <w:spacing w:val="-4"/>
          <w:sz w:val="24"/>
          <w:szCs w:val="24"/>
        </w:rPr>
      </w:pPr>
      <w:r w:rsidRPr="00352EBB">
        <w:rPr>
          <w:rFonts w:ascii="Calibri" w:hAnsi="Calibri" w:cs="Calibri"/>
          <w:spacing w:val="-4"/>
          <w:sz w:val="24"/>
          <w:szCs w:val="24"/>
          <w:u w:val="single"/>
        </w:rPr>
        <w:t>Przedmiary robót</w:t>
      </w:r>
      <w:r w:rsidRPr="00352EBB">
        <w:rPr>
          <w:rFonts w:ascii="Calibri" w:hAnsi="Calibri" w:cs="Calibri"/>
          <w:spacing w:val="-4"/>
          <w:sz w:val="24"/>
          <w:szCs w:val="24"/>
        </w:rPr>
        <w:t xml:space="preserve"> powinny być sporządzone dla poszczególnych branż, na formularzach zawierających:</w:t>
      </w:r>
    </w:p>
    <w:p w:rsidR="00352EBB" w:rsidRPr="00352EBB" w:rsidRDefault="00352EBB" w:rsidP="00C01272">
      <w:pPr>
        <w:numPr>
          <w:ilvl w:val="0"/>
          <w:numId w:val="46"/>
        </w:numPr>
        <w:tabs>
          <w:tab w:val="num" w:pos="709"/>
        </w:tabs>
        <w:suppressAutoHyphens/>
        <w:autoSpaceDE w:val="0"/>
        <w:autoSpaceDN w:val="0"/>
        <w:adjustRightInd w:val="0"/>
        <w:spacing w:line="276" w:lineRule="auto"/>
        <w:ind w:left="1134" w:hanging="348"/>
        <w:jc w:val="both"/>
        <w:rPr>
          <w:rFonts w:ascii="Calibri" w:hAnsi="Calibri" w:cs="Calibri"/>
          <w:spacing w:val="-4"/>
          <w:sz w:val="24"/>
          <w:szCs w:val="24"/>
        </w:rPr>
      </w:pPr>
      <w:r w:rsidRPr="00352EBB">
        <w:rPr>
          <w:rFonts w:ascii="Calibri" w:hAnsi="Calibri" w:cs="Calibri"/>
          <w:spacing w:val="-4"/>
          <w:sz w:val="24"/>
          <w:szCs w:val="24"/>
        </w:rPr>
        <w:t>liczbę porządkową pozycji;</w:t>
      </w:r>
    </w:p>
    <w:p w:rsidR="00352EBB" w:rsidRPr="00352EBB" w:rsidRDefault="00352EBB" w:rsidP="00C01272">
      <w:pPr>
        <w:numPr>
          <w:ilvl w:val="0"/>
          <w:numId w:val="46"/>
        </w:numPr>
        <w:tabs>
          <w:tab w:val="num" w:pos="709"/>
        </w:tabs>
        <w:suppressAutoHyphens/>
        <w:autoSpaceDE w:val="0"/>
        <w:autoSpaceDN w:val="0"/>
        <w:adjustRightInd w:val="0"/>
        <w:spacing w:line="276" w:lineRule="auto"/>
        <w:ind w:left="1134" w:hanging="348"/>
        <w:jc w:val="both"/>
        <w:rPr>
          <w:rFonts w:ascii="Calibri" w:hAnsi="Calibri" w:cs="Calibri"/>
          <w:spacing w:val="-4"/>
          <w:sz w:val="24"/>
          <w:szCs w:val="24"/>
        </w:rPr>
      </w:pPr>
      <w:r w:rsidRPr="00352EBB">
        <w:rPr>
          <w:rFonts w:ascii="Calibri" w:hAnsi="Calibri" w:cs="Calibri"/>
          <w:spacing w:val="-4"/>
          <w:sz w:val="24"/>
          <w:szCs w:val="24"/>
        </w:rPr>
        <w:t>podstawę ustalenia nakładów rzeczowych (katalog, tablica, pozycja, itp.);</w:t>
      </w:r>
    </w:p>
    <w:p w:rsidR="00352EBB" w:rsidRPr="00352EBB" w:rsidRDefault="00352EBB" w:rsidP="00C01272">
      <w:pPr>
        <w:numPr>
          <w:ilvl w:val="0"/>
          <w:numId w:val="46"/>
        </w:numPr>
        <w:tabs>
          <w:tab w:val="num" w:pos="709"/>
        </w:tabs>
        <w:suppressAutoHyphens/>
        <w:autoSpaceDE w:val="0"/>
        <w:autoSpaceDN w:val="0"/>
        <w:adjustRightInd w:val="0"/>
        <w:spacing w:line="276" w:lineRule="auto"/>
        <w:ind w:left="1134" w:hanging="348"/>
        <w:jc w:val="both"/>
        <w:rPr>
          <w:rFonts w:ascii="Calibri" w:hAnsi="Calibri" w:cs="Calibri"/>
          <w:spacing w:val="-4"/>
          <w:sz w:val="24"/>
          <w:szCs w:val="24"/>
        </w:rPr>
      </w:pPr>
      <w:r w:rsidRPr="00352EBB">
        <w:rPr>
          <w:rFonts w:ascii="Calibri" w:hAnsi="Calibri" w:cs="Calibri"/>
          <w:spacing w:val="-4"/>
          <w:sz w:val="24"/>
          <w:szCs w:val="24"/>
        </w:rPr>
        <w:t>podstawę obliczenia ilości (nazwę i numer projektu, rysunku, itp.);</w:t>
      </w:r>
    </w:p>
    <w:p w:rsidR="00352EBB" w:rsidRPr="00352EBB" w:rsidRDefault="00352EBB" w:rsidP="00C01272">
      <w:pPr>
        <w:numPr>
          <w:ilvl w:val="0"/>
          <w:numId w:val="46"/>
        </w:numPr>
        <w:tabs>
          <w:tab w:val="num" w:pos="709"/>
        </w:tabs>
        <w:suppressAutoHyphens/>
        <w:autoSpaceDE w:val="0"/>
        <w:autoSpaceDN w:val="0"/>
        <w:adjustRightInd w:val="0"/>
        <w:spacing w:line="276" w:lineRule="auto"/>
        <w:ind w:left="1134" w:hanging="348"/>
        <w:jc w:val="both"/>
        <w:rPr>
          <w:rFonts w:ascii="Calibri" w:hAnsi="Calibri" w:cs="Calibri"/>
          <w:spacing w:val="-4"/>
          <w:sz w:val="24"/>
          <w:szCs w:val="24"/>
        </w:rPr>
      </w:pPr>
      <w:r w:rsidRPr="00352EBB">
        <w:rPr>
          <w:rFonts w:ascii="Calibri" w:hAnsi="Calibri" w:cs="Calibri"/>
          <w:spacing w:val="-4"/>
          <w:sz w:val="24"/>
          <w:szCs w:val="24"/>
        </w:rPr>
        <w:t>szczegółowy opis w danej pozycji i obliczenie ich ilości;</w:t>
      </w:r>
    </w:p>
    <w:p w:rsidR="00352EBB" w:rsidRPr="00352EBB" w:rsidRDefault="00352EBB" w:rsidP="00C01272">
      <w:pPr>
        <w:numPr>
          <w:ilvl w:val="0"/>
          <w:numId w:val="46"/>
        </w:numPr>
        <w:tabs>
          <w:tab w:val="num" w:pos="709"/>
        </w:tabs>
        <w:suppressAutoHyphens/>
        <w:autoSpaceDE w:val="0"/>
        <w:autoSpaceDN w:val="0"/>
        <w:adjustRightInd w:val="0"/>
        <w:spacing w:line="276" w:lineRule="auto"/>
        <w:ind w:left="1134" w:hanging="348"/>
        <w:jc w:val="both"/>
        <w:rPr>
          <w:rFonts w:ascii="Calibri" w:hAnsi="Calibri" w:cs="Calibri"/>
          <w:spacing w:val="-4"/>
          <w:sz w:val="24"/>
          <w:szCs w:val="24"/>
        </w:rPr>
      </w:pPr>
      <w:r w:rsidRPr="00352EBB">
        <w:rPr>
          <w:rFonts w:ascii="Calibri" w:hAnsi="Calibri" w:cs="Calibri"/>
          <w:spacing w:val="-4"/>
          <w:sz w:val="24"/>
          <w:szCs w:val="24"/>
        </w:rPr>
        <w:t>jednostki miary;</w:t>
      </w:r>
    </w:p>
    <w:p w:rsidR="00352EBB" w:rsidRPr="00352EBB" w:rsidRDefault="00352EBB" w:rsidP="00C01272">
      <w:pPr>
        <w:numPr>
          <w:ilvl w:val="0"/>
          <w:numId w:val="46"/>
        </w:numPr>
        <w:tabs>
          <w:tab w:val="num" w:pos="709"/>
        </w:tabs>
        <w:suppressAutoHyphens/>
        <w:autoSpaceDE w:val="0"/>
        <w:autoSpaceDN w:val="0"/>
        <w:adjustRightInd w:val="0"/>
        <w:spacing w:line="276" w:lineRule="auto"/>
        <w:ind w:left="1134" w:hanging="348"/>
        <w:jc w:val="both"/>
        <w:rPr>
          <w:rFonts w:ascii="Calibri" w:hAnsi="Calibri" w:cs="Calibri"/>
          <w:spacing w:val="-4"/>
          <w:sz w:val="24"/>
          <w:szCs w:val="24"/>
        </w:rPr>
      </w:pPr>
      <w:r w:rsidRPr="00352EBB">
        <w:rPr>
          <w:rFonts w:ascii="Calibri" w:hAnsi="Calibri" w:cs="Calibri"/>
          <w:spacing w:val="-4"/>
          <w:sz w:val="24"/>
          <w:szCs w:val="24"/>
        </w:rPr>
        <w:t>ilość robót (jednostek przedmiarowych) do wykonania;</w:t>
      </w:r>
    </w:p>
    <w:p w:rsidR="00352EBB" w:rsidRPr="00352EBB" w:rsidRDefault="00352EBB" w:rsidP="00C01272">
      <w:pPr>
        <w:numPr>
          <w:ilvl w:val="0"/>
          <w:numId w:val="46"/>
        </w:numPr>
        <w:tabs>
          <w:tab w:val="num" w:pos="851"/>
        </w:tabs>
        <w:suppressAutoHyphens/>
        <w:autoSpaceDE w:val="0"/>
        <w:autoSpaceDN w:val="0"/>
        <w:adjustRightInd w:val="0"/>
        <w:spacing w:line="276" w:lineRule="auto"/>
        <w:ind w:left="1134" w:hanging="425"/>
        <w:jc w:val="both"/>
        <w:rPr>
          <w:rFonts w:ascii="Calibri" w:hAnsi="Calibri" w:cs="Calibri"/>
          <w:spacing w:val="-4"/>
          <w:sz w:val="24"/>
          <w:szCs w:val="24"/>
        </w:rPr>
      </w:pPr>
      <w:r w:rsidRPr="00352EBB">
        <w:rPr>
          <w:rFonts w:ascii="Calibri" w:hAnsi="Calibri" w:cs="Calibri"/>
          <w:spacing w:val="-4"/>
          <w:sz w:val="24"/>
          <w:szCs w:val="24"/>
        </w:rPr>
        <w:t>zestawienie ilości robocizny, materiałów i sprzętu bez podania ich cen jednostkowych.</w:t>
      </w:r>
    </w:p>
    <w:p w:rsidR="00352EBB" w:rsidRPr="00352EBB" w:rsidRDefault="00352EBB" w:rsidP="00352EBB">
      <w:pPr>
        <w:tabs>
          <w:tab w:val="num" w:pos="709"/>
        </w:tabs>
        <w:suppressAutoHyphens/>
        <w:autoSpaceDE w:val="0"/>
        <w:autoSpaceDN w:val="0"/>
        <w:adjustRightInd w:val="0"/>
        <w:spacing w:line="276" w:lineRule="auto"/>
        <w:ind w:left="709"/>
        <w:jc w:val="both"/>
        <w:rPr>
          <w:rFonts w:ascii="Calibri" w:hAnsi="Calibri" w:cs="Calibri"/>
          <w:spacing w:val="-4"/>
          <w:sz w:val="24"/>
          <w:szCs w:val="24"/>
        </w:rPr>
      </w:pPr>
      <w:r w:rsidRPr="00352EBB">
        <w:rPr>
          <w:rFonts w:ascii="Calibri" w:hAnsi="Calibri" w:cs="Calibri"/>
          <w:b/>
          <w:spacing w:val="-4"/>
          <w:sz w:val="24"/>
          <w:szCs w:val="24"/>
        </w:rPr>
        <w:t>UWAGA:</w:t>
      </w:r>
      <w:r w:rsidRPr="00352EBB">
        <w:rPr>
          <w:rFonts w:ascii="Calibri" w:hAnsi="Calibri" w:cs="Calibri"/>
          <w:spacing w:val="-4"/>
          <w:sz w:val="24"/>
          <w:szCs w:val="24"/>
        </w:rPr>
        <w:t xml:space="preserve"> Podawanie w przedmiarze robót tylko wyniku końcowego obliczeń ilości robót jest nieprawidłowe i niedopuszczalne, gdyż uniemożliwia sprawdzenie prawidłowości przedmiaru;</w:t>
      </w:r>
    </w:p>
    <w:p w:rsidR="006E5D7F" w:rsidRPr="00352EBB" w:rsidRDefault="006E5D7F" w:rsidP="00AC53C2">
      <w:pPr>
        <w:tabs>
          <w:tab w:val="left" w:pos="851"/>
        </w:tabs>
        <w:autoSpaceDN w:val="0"/>
        <w:adjustRightInd w:val="0"/>
        <w:spacing w:line="276" w:lineRule="auto"/>
        <w:ind w:left="284"/>
        <w:jc w:val="both"/>
        <w:rPr>
          <w:rFonts w:asciiTheme="minorHAnsi" w:hAnsiTheme="minorHAnsi" w:cstheme="minorHAnsi"/>
          <w:color w:val="FF0000"/>
          <w:sz w:val="24"/>
          <w:szCs w:val="24"/>
        </w:rPr>
      </w:pPr>
    </w:p>
    <w:p w:rsidR="006E5D7F" w:rsidRPr="00352EBB" w:rsidRDefault="006E5D7F" w:rsidP="00AC53C2">
      <w:pPr>
        <w:tabs>
          <w:tab w:val="left" w:pos="851"/>
        </w:tabs>
        <w:autoSpaceDN w:val="0"/>
        <w:adjustRightInd w:val="0"/>
        <w:spacing w:line="276" w:lineRule="auto"/>
        <w:ind w:left="284"/>
        <w:jc w:val="both"/>
        <w:rPr>
          <w:rFonts w:asciiTheme="minorHAnsi" w:hAnsiTheme="minorHAnsi" w:cstheme="minorHAnsi"/>
          <w:sz w:val="24"/>
          <w:szCs w:val="24"/>
        </w:rPr>
      </w:pPr>
      <w:r w:rsidRPr="00352EBB">
        <w:rPr>
          <w:rFonts w:asciiTheme="minorHAnsi" w:hAnsiTheme="minorHAnsi" w:cstheme="minorHAnsi"/>
          <w:b/>
          <w:sz w:val="24"/>
          <w:szCs w:val="24"/>
        </w:rPr>
        <w:t>Uwaga:</w:t>
      </w:r>
      <w:r w:rsidRPr="00352EBB">
        <w:rPr>
          <w:rFonts w:asciiTheme="minorHAnsi" w:hAnsiTheme="minorHAnsi" w:cstheme="minorHAnsi"/>
          <w:sz w:val="24"/>
          <w:szCs w:val="24"/>
        </w:rPr>
        <w:t xml:space="preserve"> Podawanie w przedmiarze robót tylko wyniku końcowego obliczeń ilości robót jest nieprawidłowe i niedopuszczalne, gdyż uniemożliwia sprawdzenie prawidłowości przedmiaru;</w:t>
      </w:r>
    </w:p>
    <w:p w:rsidR="00061BEB" w:rsidRPr="00352EBB" w:rsidRDefault="00061BEB" w:rsidP="00C23FF5">
      <w:pPr>
        <w:tabs>
          <w:tab w:val="left" w:pos="709"/>
          <w:tab w:val="left" w:pos="851"/>
        </w:tabs>
        <w:suppressAutoHyphens/>
        <w:autoSpaceDE w:val="0"/>
        <w:autoSpaceDN w:val="0"/>
        <w:adjustRightInd w:val="0"/>
        <w:jc w:val="both"/>
        <w:rPr>
          <w:rFonts w:asciiTheme="minorHAnsi" w:hAnsiTheme="minorHAnsi" w:cstheme="minorHAnsi"/>
          <w:spacing w:val="-4"/>
          <w:sz w:val="24"/>
          <w:szCs w:val="24"/>
        </w:rPr>
      </w:pPr>
    </w:p>
    <w:p w:rsidR="00565200" w:rsidRPr="00352EBB" w:rsidRDefault="00565200" w:rsidP="00AC53C2">
      <w:pPr>
        <w:pStyle w:val="Akapitzlist"/>
        <w:numPr>
          <w:ilvl w:val="0"/>
          <w:numId w:val="6"/>
        </w:numPr>
        <w:suppressAutoHyphens/>
        <w:autoSpaceDE w:val="0"/>
        <w:autoSpaceDN w:val="0"/>
        <w:adjustRightInd w:val="0"/>
        <w:jc w:val="both"/>
        <w:rPr>
          <w:rFonts w:asciiTheme="minorHAnsi" w:hAnsiTheme="minorHAnsi" w:cstheme="minorHAnsi"/>
          <w:bCs/>
          <w:sz w:val="24"/>
          <w:szCs w:val="24"/>
        </w:rPr>
      </w:pPr>
      <w:r w:rsidRPr="00352EBB">
        <w:rPr>
          <w:rFonts w:asciiTheme="minorHAnsi" w:hAnsiTheme="minorHAnsi" w:cstheme="minorHAnsi"/>
          <w:sz w:val="24"/>
          <w:szCs w:val="24"/>
        </w:rPr>
        <w:lastRenderedPageBreak/>
        <w:t>Egzemplarze dokumentacji potrzebne do przeprowadzenia wszelkich uzgodnień, uzyskania pozwoleń, itp. Wykonawca sporządza i dostarcza odpowiednio we własnym zakresie oraz na własny koszt.</w:t>
      </w:r>
    </w:p>
    <w:p w:rsidR="00565200" w:rsidRPr="00AC53C2" w:rsidRDefault="00565200" w:rsidP="00AC53C2">
      <w:pPr>
        <w:numPr>
          <w:ilvl w:val="0"/>
          <w:numId w:val="6"/>
        </w:numPr>
        <w:suppressAutoHyphens/>
        <w:autoSpaceDE w:val="0"/>
        <w:autoSpaceDN w:val="0"/>
        <w:adjustRightInd w:val="0"/>
        <w:spacing w:line="276" w:lineRule="auto"/>
        <w:ind w:left="426" w:hanging="426"/>
        <w:jc w:val="both"/>
        <w:rPr>
          <w:rFonts w:asciiTheme="minorHAnsi" w:hAnsiTheme="minorHAnsi" w:cstheme="minorHAnsi"/>
          <w:bCs/>
          <w:spacing w:val="-6"/>
          <w:sz w:val="24"/>
          <w:szCs w:val="24"/>
        </w:rPr>
      </w:pPr>
      <w:r w:rsidRPr="00AC53C2">
        <w:rPr>
          <w:rFonts w:asciiTheme="minorHAnsi" w:hAnsiTheme="minorHAnsi" w:cstheme="minorHAnsi"/>
          <w:spacing w:val="-6"/>
          <w:sz w:val="24"/>
          <w:szCs w:val="24"/>
        </w:rPr>
        <w:t xml:space="preserve">Wykonawca jest zobowiązany w wykonywanej dokumentacji projektowo-kosztorysowej do opisania rozwiązań technologicznych i zastosowanych materiałów w sposób jednoznaczny i wyczerpujący za pomocą dostatecznie dokładnych i zrozumiałych określeń. </w:t>
      </w:r>
      <w:r w:rsidRPr="00AC53C2">
        <w:rPr>
          <w:rFonts w:asciiTheme="minorHAnsi" w:hAnsiTheme="minorHAnsi" w:cstheme="minorHAnsi"/>
          <w:b/>
          <w:spacing w:val="-6"/>
          <w:sz w:val="24"/>
          <w:szCs w:val="24"/>
        </w:rPr>
        <w:t>W dokumentacji projektowo-kosztorysowej nie mogą być wskazane nazwy własne, znaki towarowe, patenty lub pochodzenie, sformułowania, źródła lub szczególne procesy,  które charakteryzują produkty lub usługi dostarczane przez konkretnego Wykonawcę,</w:t>
      </w:r>
      <w:r w:rsidRPr="00AC53C2">
        <w:rPr>
          <w:rFonts w:asciiTheme="minorHAnsi" w:hAnsiTheme="minorHAnsi" w:cstheme="minorHAnsi"/>
          <w:spacing w:val="-6"/>
          <w:sz w:val="24"/>
          <w:szCs w:val="24"/>
        </w:rPr>
        <w:t xml:space="preserve">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p>
    <w:p w:rsidR="00565200" w:rsidRPr="00AC53C2" w:rsidRDefault="00565200" w:rsidP="00AC53C2">
      <w:pPr>
        <w:pStyle w:val="Tekstpodstawowy2"/>
        <w:suppressAutoHyphens/>
        <w:spacing w:after="0" w:line="276" w:lineRule="auto"/>
        <w:ind w:left="426" w:hanging="426"/>
        <w:jc w:val="both"/>
        <w:rPr>
          <w:rFonts w:asciiTheme="minorHAnsi" w:hAnsiTheme="minorHAnsi" w:cstheme="minorHAnsi"/>
          <w:b/>
          <w:sz w:val="24"/>
          <w:szCs w:val="24"/>
        </w:rPr>
      </w:pPr>
    </w:p>
    <w:p w:rsidR="00565200" w:rsidRPr="00AC53C2" w:rsidRDefault="00565200" w:rsidP="00AC53C2">
      <w:pPr>
        <w:pStyle w:val="Tekstpodstawowy2"/>
        <w:numPr>
          <w:ilvl w:val="0"/>
          <w:numId w:val="6"/>
        </w:numPr>
        <w:suppressAutoHyphens/>
        <w:spacing w:after="0" w:line="276" w:lineRule="auto"/>
        <w:ind w:left="426" w:hanging="426"/>
        <w:jc w:val="both"/>
        <w:rPr>
          <w:rFonts w:asciiTheme="minorHAnsi" w:hAnsiTheme="minorHAnsi" w:cstheme="minorHAnsi"/>
          <w:sz w:val="24"/>
          <w:szCs w:val="24"/>
        </w:rPr>
      </w:pPr>
      <w:r w:rsidRPr="00AC53C2">
        <w:rPr>
          <w:rFonts w:asciiTheme="minorHAnsi" w:hAnsiTheme="minorHAnsi" w:cstheme="minorHAnsi"/>
          <w:b/>
          <w:sz w:val="24"/>
          <w:szCs w:val="24"/>
        </w:rPr>
        <w:t>Uwarunkowania dodatkowe:</w:t>
      </w:r>
    </w:p>
    <w:p w:rsidR="00565200" w:rsidRPr="00AC53C2" w:rsidRDefault="00565200" w:rsidP="00AC53C2">
      <w:pPr>
        <w:numPr>
          <w:ilvl w:val="1"/>
          <w:numId w:val="6"/>
        </w:numPr>
        <w:suppressAutoHyphens/>
        <w:autoSpaceDE w:val="0"/>
        <w:autoSpaceDN w:val="0"/>
        <w:adjustRightInd w:val="0"/>
        <w:spacing w:line="276" w:lineRule="auto"/>
        <w:ind w:left="426" w:hanging="426"/>
        <w:jc w:val="both"/>
        <w:rPr>
          <w:rFonts w:asciiTheme="minorHAnsi" w:hAnsiTheme="minorHAnsi" w:cstheme="minorHAnsi"/>
          <w:bCs/>
          <w:sz w:val="24"/>
          <w:szCs w:val="24"/>
        </w:rPr>
      </w:pPr>
      <w:r w:rsidRPr="00AC53C2">
        <w:rPr>
          <w:rFonts w:asciiTheme="minorHAnsi" w:hAnsiTheme="minorHAnsi" w:cstheme="minorHAnsi"/>
          <w:sz w:val="24"/>
          <w:szCs w:val="24"/>
        </w:rPr>
        <w:t>dokumentacja projektowo-kosztorysowa musi być kompletna z punktu widzenia celu, któremu ma służyć tj. musi być opracowana z należytą starannością, zapewnić wymagane funkcje, gwarantować uzyskanie decyzji o pozwoleniu na budowę lub zaświadczenie o zgłoszeniu robót budowlanych nie wymagających pozwolenia na budowę przyjętym bez sprzeciwu</w:t>
      </w:r>
      <w:r w:rsidRPr="00AC53C2">
        <w:rPr>
          <w:rFonts w:asciiTheme="minorHAnsi" w:hAnsiTheme="minorHAnsi" w:cstheme="minorHAnsi"/>
          <w:spacing w:val="-6"/>
          <w:sz w:val="24"/>
          <w:szCs w:val="24"/>
        </w:rPr>
        <w:t xml:space="preserve"> </w:t>
      </w:r>
      <w:r w:rsidRPr="00AC53C2">
        <w:rPr>
          <w:rFonts w:asciiTheme="minorHAnsi" w:hAnsiTheme="minorHAnsi" w:cstheme="minorHAnsi"/>
          <w:sz w:val="24"/>
          <w:szCs w:val="24"/>
        </w:rPr>
        <w:t xml:space="preserve">oraz prawidłową wycenę i realizację robót budowlanych. Dokumentacje winny być opracowane w sposób eliminujący ryzyko wystąpienia robót dodatkowych wynikających z jej niekompletności lub nieprawidłowości. </w:t>
      </w:r>
    </w:p>
    <w:p w:rsidR="00565200" w:rsidRPr="00AC53C2" w:rsidRDefault="00565200" w:rsidP="00AC53C2">
      <w:pPr>
        <w:pStyle w:val="pkt"/>
        <w:numPr>
          <w:ilvl w:val="1"/>
          <w:numId w:val="6"/>
        </w:numPr>
        <w:spacing w:before="40" w:after="40" w:line="276" w:lineRule="auto"/>
        <w:ind w:left="426" w:hanging="426"/>
        <w:rPr>
          <w:rFonts w:asciiTheme="minorHAnsi" w:hAnsiTheme="minorHAnsi" w:cstheme="minorHAnsi"/>
        </w:rPr>
      </w:pPr>
      <w:r w:rsidRPr="00AC53C2">
        <w:rPr>
          <w:rFonts w:asciiTheme="minorHAnsi" w:hAnsiTheme="minorHAnsi" w:cstheme="minorHAnsi"/>
        </w:rPr>
        <w:t xml:space="preserve">dokumentacja projektowo-kosztorysowa będąca przedmiotem umowy będzie stanowić opis przedmiotu zamówienia do postępowań o udzielenie zamówienia publicznego na wykonanie robót budowlanych w oparciu o ustawę Prawo zamówień publicznych, niezbędnych do użytkowania przedmiotu zamówienia zgodnie z przeznaczeniem, w związku z tym jej kompletność, zawartość i szczegółowość powinna być wystarczająca dla tego celu. Dokumentacje projektowe należy opracować zatem zgodnie z zapisami art. 99 i 101 ustawy Prawo zamówień publicznych oraz zapisami Rozporządzenia Ministra Infrastruktury z dnia 2 września 2004 roku w sprawie szczegółowego zakresu i formy dokumentacji projektowej, specyfikacji technicznych wykonania i odbioru robót budowlanych. Szczegółowe </w:t>
      </w:r>
      <w:r w:rsidRPr="00AC53C2">
        <w:rPr>
          <w:rFonts w:asciiTheme="minorHAnsi" w:hAnsiTheme="minorHAnsi" w:cstheme="minorHAnsi"/>
        </w:rPr>
        <w:lastRenderedPageBreak/>
        <w:t>specyfikacje techniczne powinny służyć do precyzyjnego opisania przedmiotu zamówienia na wykonanie robót budowlanych;</w:t>
      </w:r>
    </w:p>
    <w:p w:rsidR="00565200" w:rsidRPr="00AC53C2" w:rsidRDefault="00565200" w:rsidP="00AC53C2">
      <w:pPr>
        <w:pStyle w:val="pkt"/>
        <w:numPr>
          <w:ilvl w:val="1"/>
          <w:numId w:val="6"/>
        </w:numPr>
        <w:spacing w:before="40" w:after="40" w:line="276" w:lineRule="auto"/>
        <w:ind w:left="426" w:hanging="426"/>
        <w:rPr>
          <w:rFonts w:asciiTheme="minorHAnsi" w:hAnsiTheme="minorHAnsi" w:cstheme="minorHAnsi"/>
        </w:rPr>
      </w:pPr>
      <w:r w:rsidRPr="00AC53C2">
        <w:rPr>
          <w:rFonts w:asciiTheme="minorHAnsi" w:hAnsiTheme="minorHAnsi" w:cstheme="minorHAnsi"/>
        </w:rPr>
        <w:t>dokumentacja projektowo-kosztorysowa winna być wykonana w języku polskim, zgodnie z obowiązującymi przepisami prawa, normami technicznymi, zasadami wiedzy technicznej oraz powinna być opatrzona klauzulą o kompletności i przydatności z punktu widzenia celu, któremu ma służyć;</w:t>
      </w:r>
    </w:p>
    <w:p w:rsidR="00565200" w:rsidRPr="00AC53C2" w:rsidRDefault="00565200" w:rsidP="00AC53C2">
      <w:pPr>
        <w:pStyle w:val="pkt"/>
        <w:numPr>
          <w:ilvl w:val="1"/>
          <w:numId w:val="6"/>
        </w:numPr>
        <w:spacing w:before="40" w:after="40" w:line="276" w:lineRule="auto"/>
        <w:ind w:left="426" w:hanging="426"/>
        <w:rPr>
          <w:rFonts w:asciiTheme="minorHAnsi" w:hAnsiTheme="minorHAnsi" w:cstheme="minorHAnsi"/>
        </w:rPr>
      </w:pPr>
      <w:r w:rsidRPr="00AC53C2">
        <w:rPr>
          <w:rFonts w:asciiTheme="minorHAnsi" w:hAnsiTheme="minorHAnsi" w:cstheme="minorHAnsi"/>
        </w:rPr>
        <w:t>informacje zawarte w dokumentacji w zakresie technologii wykonania robót, doboru materiałów i urządzeń powinny określać przedmiot umowy w sposób zgodny z ustawą Prawo zamówień publicznych oraz przepisami wykonawczymi do tej ustawy w sposób zapewniający zachowanie uczciwej konkurencji.</w:t>
      </w:r>
    </w:p>
    <w:p w:rsidR="00421A5F" w:rsidRPr="00AC53C2" w:rsidRDefault="00421A5F" w:rsidP="00AC53C2">
      <w:pPr>
        <w:pStyle w:val="Akapitzlist"/>
        <w:spacing w:after="0"/>
        <w:jc w:val="both"/>
        <w:rPr>
          <w:rFonts w:asciiTheme="minorHAnsi" w:hAnsiTheme="minorHAnsi" w:cstheme="minorHAnsi"/>
          <w:sz w:val="24"/>
          <w:szCs w:val="24"/>
        </w:rPr>
      </w:pPr>
    </w:p>
    <w:p w:rsidR="001547BF" w:rsidRPr="00AC53C2" w:rsidRDefault="00AF18DD" w:rsidP="00AC53C2">
      <w:pPr>
        <w:numPr>
          <w:ilvl w:val="0"/>
          <w:numId w:val="6"/>
        </w:numPr>
        <w:suppressAutoHyphens/>
        <w:spacing w:line="276" w:lineRule="auto"/>
        <w:jc w:val="both"/>
        <w:rPr>
          <w:rFonts w:asciiTheme="minorHAnsi" w:hAnsiTheme="minorHAnsi" w:cstheme="minorHAnsi"/>
          <w:bCs/>
          <w:spacing w:val="-4"/>
          <w:sz w:val="24"/>
          <w:szCs w:val="24"/>
        </w:rPr>
      </w:pPr>
      <w:r w:rsidRPr="00AC53C2">
        <w:rPr>
          <w:rFonts w:asciiTheme="minorHAnsi" w:hAnsiTheme="minorHAnsi" w:cstheme="minorHAnsi"/>
          <w:bCs/>
          <w:spacing w:val="-4"/>
          <w:sz w:val="24"/>
          <w:szCs w:val="24"/>
        </w:rPr>
        <w:t>Podstawa opracowania dokumentacji projektowo-kosztorysowej:</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bCs/>
          <w:sz w:val="24"/>
          <w:szCs w:val="24"/>
        </w:rPr>
        <w:t>ustawa z dnia 7 lipca 1994 r. Prawo Budowlane (Dz. U. z 2020 r., poz. 1333 ze zmianami);</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bCs/>
          <w:sz w:val="24"/>
          <w:szCs w:val="24"/>
        </w:rPr>
        <w:t xml:space="preserve">ustawa </w:t>
      </w:r>
      <w:r w:rsidRPr="00AC53C2">
        <w:rPr>
          <w:rFonts w:asciiTheme="minorHAnsi" w:hAnsiTheme="minorHAnsi" w:cstheme="minorHAnsi"/>
          <w:sz w:val="24"/>
          <w:szCs w:val="24"/>
        </w:rPr>
        <w:t>z dnia 29.01.2004 r. Prawo zamówień publicznych (Dz. U. z 2019 r. poz. 2019 ze zmianami);</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sz w:val="24"/>
          <w:szCs w:val="24"/>
        </w:rPr>
        <w:t>ustawa z dnia 16 kwietnia 2004 r. o wyrobach budowlanych (</w:t>
      </w:r>
      <w:proofErr w:type="spellStart"/>
      <w:r w:rsidRPr="00AC53C2">
        <w:rPr>
          <w:rFonts w:asciiTheme="minorHAnsi" w:hAnsiTheme="minorHAnsi" w:cstheme="minorHAnsi"/>
          <w:sz w:val="24"/>
          <w:szCs w:val="24"/>
        </w:rPr>
        <w:t>Dz.U</w:t>
      </w:r>
      <w:proofErr w:type="spellEnd"/>
      <w:r w:rsidRPr="00AC53C2">
        <w:rPr>
          <w:rFonts w:asciiTheme="minorHAnsi" w:hAnsiTheme="minorHAnsi" w:cstheme="minorHAnsi"/>
          <w:sz w:val="24"/>
          <w:szCs w:val="24"/>
        </w:rPr>
        <w:t>. z 2020 r., poz. 215            ze zmianami);</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sz w:val="24"/>
          <w:szCs w:val="24"/>
        </w:rPr>
        <w:t>ustawa z dnia 24 sierpnia 1991 r. o ochronie przeciwpożarowej (</w:t>
      </w:r>
      <w:proofErr w:type="spellStart"/>
      <w:r w:rsidRPr="00AC53C2">
        <w:rPr>
          <w:rFonts w:asciiTheme="minorHAnsi" w:hAnsiTheme="minorHAnsi" w:cstheme="minorHAnsi"/>
          <w:sz w:val="24"/>
          <w:szCs w:val="24"/>
        </w:rPr>
        <w:t>Dz.U</w:t>
      </w:r>
      <w:proofErr w:type="spellEnd"/>
      <w:r w:rsidRPr="00AC53C2">
        <w:rPr>
          <w:rFonts w:asciiTheme="minorHAnsi" w:hAnsiTheme="minorHAnsi" w:cstheme="minorHAnsi"/>
          <w:sz w:val="24"/>
          <w:szCs w:val="24"/>
        </w:rPr>
        <w:t>. z 2020 r., poz. 961 ze zmianami);</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sz w:val="24"/>
          <w:szCs w:val="24"/>
        </w:rPr>
        <w:t>ustawa z dnia 21 grudnia 2000 r. o dozorze technicznym (</w:t>
      </w:r>
      <w:proofErr w:type="spellStart"/>
      <w:r w:rsidRPr="00AC53C2">
        <w:rPr>
          <w:rFonts w:asciiTheme="minorHAnsi" w:hAnsiTheme="minorHAnsi" w:cstheme="minorHAnsi"/>
          <w:sz w:val="24"/>
          <w:szCs w:val="24"/>
        </w:rPr>
        <w:t>Dz.U</w:t>
      </w:r>
      <w:proofErr w:type="spellEnd"/>
      <w:r w:rsidRPr="00AC53C2">
        <w:rPr>
          <w:rFonts w:asciiTheme="minorHAnsi" w:hAnsiTheme="minorHAnsi" w:cstheme="minorHAnsi"/>
          <w:sz w:val="24"/>
          <w:szCs w:val="24"/>
        </w:rPr>
        <w:t>. z 2021 r., poz.272            ze zmianami);</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sz w:val="24"/>
          <w:szCs w:val="24"/>
        </w:rPr>
        <w:t>ustawa z dnia 27 kwietnia 2001 r. Prawo ochrony środowiska (</w:t>
      </w:r>
      <w:proofErr w:type="spellStart"/>
      <w:r w:rsidRPr="00AC53C2">
        <w:rPr>
          <w:rFonts w:asciiTheme="minorHAnsi" w:hAnsiTheme="minorHAnsi" w:cstheme="minorHAnsi"/>
          <w:sz w:val="24"/>
          <w:szCs w:val="24"/>
        </w:rPr>
        <w:t>Dz.U</w:t>
      </w:r>
      <w:proofErr w:type="spellEnd"/>
      <w:r w:rsidRPr="00AC53C2">
        <w:rPr>
          <w:rFonts w:asciiTheme="minorHAnsi" w:hAnsiTheme="minorHAnsi" w:cstheme="minorHAnsi"/>
          <w:sz w:val="24"/>
          <w:szCs w:val="24"/>
        </w:rPr>
        <w:t>. z 2020 r., poz. 1219 ze zmianami);</w:t>
      </w:r>
    </w:p>
    <w:p w:rsidR="00E801D0" w:rsidRPr="00AC53C2" w:rsidRDefault="00E801D0" w:rsidP="00AC53C2">
      <w:pPr>
        <w:numPr>
          <w:ilvl w:val="1"/>
          <w:numId w:val="6"/>
        </w:numPr>
        <w:suppressAutoHyphens/>
        <w:spacing w:line="276" w:lineRule="auto"/>
        <w:jc w:val="both"/>
        <w:rPr>
          <w:rFonts w:asciiTheme="minorHAnsi" w:hAnsiTheme="minorHAnsi" w:cstheme="minorHAnsi"/>
          <w:bCs/>
          <w:spacing w:val="-4"/>
          <w:sz w:val="24"/>
          <w:szCs w:val="24"/>
        </w:rPr>
      </w:pPr>
      <w:r w:rsidRPr="00AC53C2">
        <w:rPr>
          <w:rFonts w:asciiTheme="minorHAnsi" w:hAnsiTheme="minorHAnsi" w:cstheme="minorHAnsi"/>
          <w:spacing w:val="-4"/>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E801D0" w:rsidRPr="00AC53C2" w:rsidRDefault="00E801D0" w:rsidP="00AC53C2">
      <w:pPr>
        <w:numPr>
          <w:ilvl w:val="1"/>
          <w:numId w:val="6"/>
        </w:numPr>
        <w:suppressAutoHyphens/>
        <w:spacing w:line="276" w:lineRule="auto"/>
        <w:jc w:val="both"/>
        <w:rPr>
          <w:rFonts w:asciiTheme="minorHAnsi" w:hAnsiTheme="minorHAnsi" w:cstheme="minorHAnsi"/>
          <w:bCs/>
          <w:sz w:val="24"/>
          <w:szCs w:val="24"/>
        </w:rPr>
      </w:pPr>
      <w:r w:rsidRPr="00AC53C2">
        <w:rPr>
          <w:rFonts w:asciiTheme="minorHAnsi" w:hAnsiTheme="minorHAnsi" w:cstheme="minorHAnsi"/>
          <w:sz w:val="24"/>
          <w:szCs w:val="24"/>
        </w:rPr>
        <w:t>Rozporządzeniem Ministra Infrastruktury z dnia 23 czerwca 2003 r. w sprawie informacji dotyczącej bezpieczeństwa i ochrony zdrowia oraz planu bezpieczeństwa i ochrony zdrowia (Dz. U. z 2003 r. Nr 120, poz. 1126);</w:t>
      </w:r>
    </w:p>
    <w:p w:rsidR="00E801D0" w:rsidRPr="00AC53C2" w:rsidRDefault="00E801D0" w:rsidP="00AC53C2">
      <w:pPr>
        <w:numPr>
          <w:ilvl w:val="1"/>
          <w:numId w:val="6"/>
        </w:numPr>
        <w:suppressAutoHyphens/>
        <w:spacing w:line="276" w:lineRule="auto"/>
        <w:jc w:val="both"/>
        <w:rPr>
          <w:rFonts w:asciiTheme="minorHAnsi" w:hAnsiTheme="minorHAnsi" w:cstheme="minorHAnsi"/>
          <w:bCs/>
          <w:spacing w:val="-4"/>
          <w:sz w:val="24"/>
          <w:szCs w:val="24"/>
        </w:rPr>
      </w:pPr>
      <w:r w:rsidRPr="00AC53C2">
        <w:rPr>
          <w:rFonts w:asciiTheme="minorHAnsi" w:hAnsiTheme="minorHAnsi" w:cstheme="minorHAnsi"/>
          <w:spacing w:val="-4"/>
          <w:sz w:val="24"/>
          <w:szCs w:val="24"/>
        </w:rPr>
        <w:t>Rozporządzenie Ministra Rozwoju z dnia 11 września 2020 r. w sprawie szczegółowego zakresu i formy projektu budowlanego (Dz. U.  z 2020 r. poz. 1609);</w:t>
      </w:r>
    </w:p>
    <w:p w:rsidR="00E801D0" w:rsidRPr="00AC53C2" w:rsidRDefault="00E801D0" w:rsidP="00AC53C2">
      <w:pPr>
        <w:numPr>
          <w:ilvl w:val="1"/>
          <w:numId w:val="6"/>
        </w:numPr>
        <w:suppressAutoHyphens/>
        <w:spacing w:line="276" w:lineRule="auto"/>
        <w:jc w:val="both"/>
        <w:rPr>
          <w:rFonts w:asciiTheme="minorHAnsi" w:hAnsiTheme="minorHAnsi" w:cstheme="minorHAnsi"/>
          <w:bCs/>
          <w:spacing w:val="-6"/>
          <w:sz w:val="24"/>
          <w:szCs w:val="24"/>
        </w:rPr>
      </w:pPr>
      <w:r w:rsidRPr="00AC53C2">
        <w:rPr>
          <w:rFonts w:asciiTheme="minorHAnsi" w:hAnsiTheme="minorHAnsi" w:cstheme="minorHAnsi"/>
          <w:spacing w:val="-6"/>
          <w:sz w:val="24"/>
          <w:szCs w:val="24"/>
        </w:rPr>
        <w:lastRenderedPageBreak/>
        <w:t>Rozporządzenie Ministra Infrastruktury z dnia 12 kwietnia 2002 r. w sprawie warunków technicznych, jakim powinny odpowiadać budynki i ich usytuowanie (</w:t>
      </w:r>
      <w:proofErr w:type="spellStart"/>
      <w:r w:rsidRPr="00AC53C2">
        <w:rPr>
          <w:rFonts w:asciiTheme="minorHAnsi" w:hAnsiTheme="minorHAnsi" w:cstheme="minorHAnsi"/>
          <w:spacing w:val="-6"/>
          <w:sz w:val="24"/>
          <w:szCs w:val="24"/>
        </w:rPr>
        <w:t>Dz.U</w:t>
      </w:r>
      <w:proofErr w:type="spellEnd"/>
      <w:r w:rsidRPr="00AC53C2">
        <w:rPr>
          <w:rFonts w:asciiTheme="minorHAnsi" w:hAnsiTheme="minorHAnsi" w:cstheme="minorHAnsi"/>
          <w:spacing w:val="-6"/>
          <w:sz w:val="24"/>
          <w:szCs w:val="24"/>
        </w:rPr>
        <w:t>. z 2015 r., poz. 1422);</w:t>
      </w:r>
    </w:p>
    <w:p w:rsidR="00E801D0" w:rsidRPr="00AC53C2" w:rsidRDefault="00E801D0" w:rsidP="00AC53C2">
      <w:pPr>
        <w:numPr>
          <w:ilvl w:val="1"/>
          <w:numId w:val="6"/>
        </w:numPr>
        <w:suppressAutoHyphens/>
        <w:spacing w:line="276" w:lineRule="auto"/>
        <w:jc w:val="both"/>
        <w:rPr>
          <w:rFonts w:asciiTheme="minorHAnsi" w:hAnsiTheme="minorHAnsi" w:cstheme="minorHAnsi"/>
          <w:bCs/>
          <w:spacing w:val="-4"/>
          <w:sz w:val="24"/>
          <w:szCs w:val="24"/>
        </w:rPr>
      </w:pPr>
      <w:r w:rsidRPr="00AC53C2">
        <w:rPr>
          <w:rFonts w:asciiTheme="minorHAnsi" w:hAnsiTheme="minorHAnsi" w:cstheme="minorHAnsi"/>
          <w:spacing w:val="-4"/>
          <w:sz w:val="24"/>
          <w:szCs w:val="24"/>
        </w:rPr>
        <w:t>Rozporządzenie Ministra Infrastruktury z dnia 06 lutego 2003 r. w sprawie bezpieczeństwa i higieny pracy podczas wykonywania robót budowlanych (</w:t>
      </w:r>
      <w:proofErr w:type="spellStart"/>
      <w:r w:rsidRPr="00AC53C2">
        <w:rPr>
          <w:rFonts w:asciiTheme="minorHAnsi" w:hAnsiTheme="minorHAnsi" w:cstheme="minorHAnsi"/>
          <w:spacing w:val="-4"/>
          <w:sz w:val="24"/>
          <w:szCs w:val="24"/>
        </w:rPr>
        <w:t>Dz.U</w:t>
      </w:r>
      <w:proofErr w:type="spellEnd"/>
      <w:r w:rsidRPr="00AC53C2">
        <w:rPr>
          <w:rFonts w:asciiTheme="minorHAnsi" w:hAnsiTheme="minorHAnsi" w:cstheme="minorHAnsi"/>
          <w:spacing w:val="-4"/>
          <w:sz w:val="24"/>
          <w:szCs w:val="24"/>
        </w:rPr>
        <w:t>. z 2003 r., Nr 47, poz. 401);</w:t>
      </w:r>
    </w:p>
    <w:p w:rsidR="00E801D0" w:rsidRPr="00AC53C2" w:rsidRDefault="00E801D0" w:rsidP="00AC53C2">
      <w:pPr>
        <w:numPr>
          <w:ilvl w:val="1"/>
          <w:numId w:val="6"/>
        </w:numPr>
        <w:suppressAutoHyphens/>
        <w:spacing w:line="276" w:lineRule="auto"/>
        <w:jc w:val="both"/>
        <w:rPr>
          <w:rFonts w:asciiTheme="minorHAnsi" w:hAnsiTheme="minorHAnsi" w:cstheme="minorHAnsi"/>
          <w:bCs/>
          <w:spacing w:val="-4"/>
          <w:sz w:val="24"/>
          <w:szCs w:val="24"/>
        </w:rPr>
      </w:pPr>
      <w:r w:rsidRPr="00AC53C2">
        <w:rPr>
          <w:rFonts w:asciiTheme="minorHAnsi" w:hAnsiTheme="minorHAnsi" w:cstheme="minorHAnsi"/>
          <w:spacing w:val="-4"/>
          <w:sz w:val="24"/>
          <w:szCs w:val="24"/>
        </w:rPr>
        <w:t>oraz innymi nie wymienionymi wyżej obowiązującymi przepisami prawa, w tym techniczno-budowlanymi, Polskimi Normami, Warunkami Technicznymi oraz zasadami wiedzy technicznej.</w:t>
      </w:r>
    </w:p>
    <w:p w:rsidR="00782C41" w:rsidRPr="00AC53C2" w:rsidRDefault="00782C41" w:rsidP="00AC53C2">
      <w:pPr>
        <w:suppressAutoHyphens/>
        <w:spacing w:line="276" w:lineRule="auto"/>
        <w:ind w:left="792"/>
        <w:jc w:val="both"/>
        <w:rPr>
          <w:rFonts w:asciiTheme="minorHAnsi" w:hAnsiTheme="minorHAnsi" w:cstheme="minorHAnsi"/>
          <w:bCs/>
          <w:spacing w:val="-4"/>
          <w:sz w:val="24"/>
          <w:szCs w:val="24"/>
        </w:rPr>
      </w:pPr>
    </w:p>
    <w:p w:rsidR="007B7794" w:rsidRPr="00AC53C2" w:rsidRDefault="007B7794" w:rsidP="00AC53C2">
      <w:pPr>
        <w:numPr>
          <w:ilvl w:val="0"/>
          <w:numId w:val="6"/>
        </w:numPr>
        <w:suppressAutoHyphens/>
        <w:spacing w:line="276" w:lineRule="auto"/>
        <w:jc w:val="both"/>
        <w:rPr>
          <w:rFonts w:asciiTheme="minorHAnsi" w:hAnsiTheme="minorHAnsi" w:cstheme="minorHAnsi"/>
          <w:bCs/>
          <w:spacing w:val="-6"/>
          <w:sz w:val="24"/>
          <w:szCs w:val="24"/>
        </w:rPr>
      </w:pPr>
      <w:r w:rsidRPr="00AC53C2">
        <w:rPr>
          <w:rFonts w:asciiTheme="minorHAnsi" w:hAnsiTheme="minorHAnsi" w:cstheme="minorHAnsi"/>
          <w:bCs/>
          <w:spacing w:val="-6"/>
          <w:sz w:val="24"/>
          <w:szCs w:val="24"/>
        </w:rPr>
        <w:t xml:space="preserve">Zgodnie z art. 95 ust. 1 ustawy </w:t>
      </w:r>
      <w:proofErr w:type="spellStart"/>
      <w:r w:rsidRPr="00AC53C2">
        <w:rPr>
          <w:rFonts w:asciiTheme="minorHAnsi" w:hAnsiTheme="minorHAnsi" w:cstheme="minorHAnsi"/>
          <w:bCs/>
          <w:spacing w:val="-6"/>
          <w:sz w:val="24"/>
          <w:szCs w:val="24"/>
        </w:rPr>
        <w:t>Pzp</w:t>
      </w:r>
      <w:proofErr w:type="spellEnd"/>
      <w:r w:rsidRPr="00AC53C2">
        <w:rPr>
          <w:rFonts w:asciiTheme="minorHAnsi" w:hAnsiTheme="minorHAnsi" w:cstheme="minorHAnsi"/>
          <w:bCs/>
          <w:spacing w:val="-6"/>
          <w:sz w:val="24"/>
          <w:szCs w:val="24"/>
        </w:rPr>
        <w:t>. zamawiający informuje, że w zakresie realizacji zamówienia nie występują czynności, których wykonywanie polega na wykonywaniu pracy w sposób określony w art</w:t>
      </w:r>
      <w:r w:rsidR="00AD3352" w:rsidRPr="00AC53C2">
        <w:rPr>
          <w:rFonts w:asciiTheme="minorHAnsi" w:hAnsiTheme="minorHAnsi" w:cstheme="minorHAnsi"/>
          <w:bCs/>
          <w:spacing w:val="-6"/>
          <w:sz w:val="24"/>
          <w:szCs w:val="24"/>
        </w:rPr>
        <w:t>. 22 § 1 ustawy z dnia 26 cz</w:t>
      </w:r>
      <w:r w:rsidRPr="00AC53C2">
        <w:rPr>
          <w:rFonts w:asciiTheme="minorHAnsi" w:hAnsiTheme="minorHAnsi" w:cstheme="minorHAnsi"/>
          <w:bCs/>
          <w:spacing w:val="-6"/>
          <w:sz w:val="24"/>
          <w:szCs w:val="24"/>
        </w:rPr>
        <w:t>erwca 1974 r. – Kodeks Pracy.</w:t>
      </w:r>
    </w:p>
    <w:p w:rsidR="00C7387E" w:rsidRPr="00AC53C2" w:rsidRDefault="00AD3352" w:rsidP="00AC53C2">
      <w:pPr>
        <w:suppressAutoHyphens/>
        <w:spacing w:line="276" w:lineRule="auto"/>
        <w:ind w:left="360"/>
        <w:jc w:val="both"/>
        <w:rPr>
          <w:rFonts w:asciiTheme="minorHAnsi" w:hAnsiTheme="minorHAnsi" w:cstheme="minorHAnsi"/>
          <w:bCs/>
          <w:spacing w:val="-6"/>
          <w:sz w:val="24"/>
          <w:szCs w:val="24"/>
        </w:rPr>
      </w:pPr>
      <w:r w:rsidRPr="00AC53C2">
        <w:rPr>
          <w:rFonts w:asciiTheme="minorHAnsi" w:hAnsiTheme="minorHAnsi" w:cstheme="minorHAnsi"/>
          <w:bCs/>
          <w:spacing w:val="-6"/>
          <w:sz w:val="24"/>
          <w:szCs w:val="24"/>
        </w:rPr>
        <w:t>Zamawiają</w:t>
      </w:r>
      <w:r w:rsidR="007B7794" w:rsidRPr="00AC53C2">
        <w:rPr>
          <w:rFonts w:asciiTheme="minorHAnsi" w:hAnsiTheme="minorHAnsi" w:cstheme="minorHAnsi"/>
          <w:bCs/>
          <w:spacing w:val="-6"/>
          <w:sz w:val="24"/>
          <w:szCs w:val="24"/>
        </w:rPr>
        <w:t>cy nie przewiduje zatrudnie</w:t>
      </w:r>
      <w:r w:rsidRPr="00AC53C2">
        <w:rPr>
          <w:rFonts w:asciiTheme="minorHAnsi" w:hAnsiTheme="minorHAnsi" w:cstheme="minorHAnsi"/>
          <w:bCs/>
          <w:spacing w:val="-6"/>
          <w:sz w:val="24"/>
          <w:szCs w:val="24"/>
        </w:rPr>
        <w:t>nia w zakresie określonym w art. 96 ustawy.</w:t>
      </w:r>
    </w:p>
    <w:p w:rsidR="00C7387E" w:rsidRPr="00AC53C2" w:rsidRDefault="00C7387E" w:rsidP="00AC53C2">
      <w:pPr>
        <w:numPr>
          <w:ilvl w:val="0"/>
          <w:numId w:val="6"/>
        </w:numPr>
        <w:tabs>
          <w:tab w:val="left" w:pos="426"/>
        </w:tabs>
        <w:spacing w:line="276" w:lineRule="auto"/>
        <w:jc w:val="both"/>
        <w:rPr>
          <w:rFonts w:asciiTheme="minorHAnsi" w:hAnsiTheme="minorHAnsi" w:cstheme="minorHAnsi"/>
          <w:b/>
          <w:spacing w:val="-4"/>
          <w:sz w:val="24"/>
          <w:szCs w:val="24"/>
        </w:rPr>
      </w:pPr>
      <w:r w:rsidRPr="00AC53C2">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AC53C2" w:rsidRDefault="00AD3352" w:rsidP="00AC53C2">
      <w:pPr>
        <w:numPr>
          <w:ilvl w:val="0"/>
          <w:numId w:val="6"/>
        </w:numPr>
        <w:tabs>
          <w:tab w:val="left" w:pos="426"/>
        </w:tabs>
        <w:spacing w:line="276" w:lineRule="auto"/>
        <w:jc w:val="both"/>
        <w:rPr>
          <w:rFonts w:asciiTheme="minorHAnsi" w:hAnsiTheme="minorHAnsi" w:cstheme="minorHAnsi"/>
          <w:b/>
          <w:spacing w:val="-4"/>
          <w:sz w:val="24"/>
          <w:szCs w:val="24"/>
        </w:rPr>
      </w:pPr>
      <w:r w:rsidRPr="00AC53C2">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AC53C2" w:rsidRDefault="00AD3352" w:rsidP="00AC53C2">
      <w:pPr>
        <w:numPr>
          <w:ilvl w:val="0"/>
          <w:numId w:val="6"/>
        </w:numPr>
        <w:tabs>
          <w:tab w:val="left" w:pos="426"/>
        </w:tabs>
        <w:spacing w:line="276" w:lineRule="auto"/>
        <w:jc w:val="both"/>
        <w:rPr>
          <w:rFonts w:asciiTheme="minorHAnsi" w:hAnsiTheme="minorHAnsi" w:cstheme="minorHAnsi"/>
          <w:b/>
          <w:spacing w:val="-4"/>
          <w:sz w:val="24"/>
          <w:szCs w:val="24"/>
        </w:rPr>
      </w:pPr>
      <w:r w:rsidRPr="00AC53C2">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AC53C2" w:rsidRDefault="00865570" w:rsidP="00AC53C2">
      <w:pPr>
        <w:numPr>
          <w:ilvl w:val="0"/>
          <w:numId w:val="6"/>
        </w:numPr>
        <w:tabs>
          <w:tab w:val="left" w:pos="426"/>
        </w:tabs>
        <w:spacing w:line="276" w:lineRule="auto"/>
        <w:jc w:val="both"/>
        <w:rPr>
          <w:rFonts w:asciiTheme="minorHAnsi" w:hAnsiTheme="minorHAnsi" w:cstheme="minorHAnsi"/>
          <w:spacing w:val="-4"/>
          <w:sz w:val="24"/>
          <w:szCs w:val="24"/>
        </w:rPr>
      </w:pPr>
      <w:r w:rsidRPr="00AC53C2">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AC53C2" w:rsidRDefault="00082C2A" w:rsidP="00D6269D">
      <w:pPr>
        <w:tabs>
          <w:tab w:val="left" w:pos="426"/>
        </w:tabs>
        <w:spacing w:line="276" w:lineRule="auto"/>
        <w:ind w:left="360"/>
        <w:jc w:val="both"/>
        <w:rPr>
          <w:rFonts w:asciiTheme="minorHAnsi" w:hAnsiTheme="minorHAnsi" w:cstheme="minorHAnsi"/>
          <w:spacing w:val="-4"/>
          <w:sz w:val="24"/>
          <w:szCs w:val="24"/>
        </w:rPr>
      </w:pPr>
    </w:p>
    <w:p w:rsidR="00A0077F" w:rsidRPr="00AC53C2"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AC53C2"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A0077F" w:rsidRPr="00AC53C2" w:rsidRDefault="00A0077F" w:rsidP="00A0077F">
      <w:pPr>
        <w:ind w:left="426"/>
        <w:jc w:val="both"/>
        <w:rPr>
          <w:rFonts w:asciiTheme="minorHAnsi" w:hAnsiTheme="minorHAnsi" w:cstheme="minorHAnsi"/>
          <w:spacing w:val="-4"/>
          <w:sz w:val="24"/>
          <w:szCs w:val="24"/>
        </w:rPr>
      </w:pPr>
    </w:p>
    <w:p w:rsidR="00A0077F" w:rsidRPr="00AC53C2" w:rsidRDefault="00A0077F" w:rsidP="00A0077F">
      <w:pPr>
        <w:jc w:val="both"/>
        <w:rPr>
          <w:rFonts w:asciiTheme="minorHAnsi" w:hAnsiTheme="minorHAnsi" w:cstheme="minorHAns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C53C2">
        <w:rPr>
          <w:rFonts w:asciiTheme="minorHAnsi" w:hAnsiTheme="minorHAnsi" w:cstheme="minorHAnsi"/>
          <w:sz w:val="24"/>
          <w:szCs w:val="24"/>
        </w:rPr>
        <w:t>Szczecin, dnia</w:t>
      </w:r>
      <w:r w:rsidR="009C30F7">
        <w:rPr>
          <w:rFonts w:asciiTheme="minorHAnsi" w:hAnsiTheme="minorHAnsi" w:cstheme="minorHAnsi"/>
          <w:sz w:val="24"/>
          <w:szCs w:val="24"/>
        </w:rPr>
        <w:t xml:space="preserve"> 16</w:t>
      </w:r>
      <w:r w:rsidR="002C6E88" w:rsidRPr="00AC53C2">
        <w:rPr>
          <w:rFonts w:asciiTheme="minorHAnsi" w:hAnsiTheme="minorHAnsi" w:cstheme="minorHAnsi"/>
          <w:sz w:val="24"/>
          <w:szCs w:val="24"/>
        </w:rPr>
        <w:t>.</w:t>
      </w:r>
      <w:r w:rsidR="00CD1708">
        <w:rPr>
          <w:rFonts w:asciiTheme="minorHAnsi" w:hAnsiTheme="minorHAnsi" w:cstheme="minorHAnsi"/>
          <w:sz w:val="24"/>
          <w:szCs w:val="24"/>
        </w:rPr>
        <w:t>06</w:t>
      </w:r>
      <w:r w:rsidR="00061BEB" w:rsidRPr="00AC53C2">
        <w:rPr>
          <w:rFonts w:asciiTheme="minorHAnsi" w:hAnsiTheme="minorHAnsi" w:cstheme="minorHAnsi"/>
          <w:sz w:val="24"/>
          <w:szCs w:val="24"/>
        </w:rPr>
        <w:t>.</w:t>
      </w:r>
      <w:r w:rsidR="00771B67" w:rsidRPr="00AC53C2">
        <w:rPr>
          <w:rFonts w:asciiTheme="minorHAnsi" w:hAnsiTheme="minorHAnsi" w:cstheme="minorHAnsi"/>
          <w:sz w:val="24"/>
          <w:szCs w:val="24"/>
        </w:rPr>
        <w:t>2021</w:t>
      </w:r>
      <w:r w:rsidR="007B11F3" w:rsidRPr="00AC53C2">
        <w:rPr>
          <w:rFonts w:asciiTheme="minorHAnsi" w:hAnsiTheme="minorHAnsi" w:cstheme="minorHAnsi"/>
          <w:sz w:val="24"/>
          <w:szCs w:val="24"/>
        </w:rPr>
        <w:t xml:space="preserve"> r.</w:t>
      </w:r>
      <w:r w:rsidR="00E62B07" w:rsidRPr="00AC53C2">
        <w:rPr>
          <w:rFonts w:asciiTheme="minorHAnsi" w:hAnsiTheme="minorHAnsi" w:cstheme="minorHAnsi"/>
          <w:sz w:val="24"/>
          <w:szCs w:val="24"/>
        </w:rPr>
        <w:tab/>
      </w:r>
      <w:r w:rsidR="00E62B07" w:rsidRPr="00AC53C2">
        <w:rPr>
          <w:rFonts w:asciiTheme="minorHAnsi" w:hAnsiTheme="minorHAnsi" w:cstheme="minorHAnsi"/>
          <w:sz w:val="24"/>
          <w:szCs w:val="24"/>
        </w:rPr>
        <w:tab/>
      </w:r>
      <w:r w:rsidR="00E62B07" w:rsidRPr="00AC53C2">
        <w:rPr>
          <w:rFonts w:asciiTheme="minorHAnsi" w:hAnsiTheme="minorHAnsi" w:cstheme="minorHAns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1E" w:rsidRDefault="00ED3C1E">
      <w:r>
        <w:separator/>
      </w:r>
    </w:p>
  </w:endnote>
  <w:endnote w:type="continuationSeparator" w:id="0">
    <w:p w:rsidR="00ED3C1E" w:rsidRDefault="00ED3C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1E" w:rsidRPr="00170FD3" w:rsidRDefault="00AF7EFF">
    <w:pPr>
      <w:pStyle w:val="Stopka"/>
      <w:jc w:val="center"/>
      <w:rPr>
        <w:rFonts w:ascii="Arial" w:hAnsi="Arial" w:cs="Arial"/>
        <w:sz w:val="16"/>
        <w:szCs w:val="16"/>
      </w:rPr>
    </w:pPr>
    <w:r w:rsidRPr="00170FD3">
      <w:rPr>
        <w:rFonts w:ascii="Arial" w:hAnsi="Arial" w:cs="Arial"/>
        <w:sz w:val="16"/>
        <w:szCs w:val="16"/>
      </w:rPr>
      <w:fldChar w:fldCharType="begin"/>
    </w:r>
    <w:r w:rsidR="00ED3C1E"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9C30F7">
      <w:rPr>
        <w:rFonts w:ascii="Arial" w:hAnsi="Arial" w:cs="Arial"/>
        <w:noProof/>
        <w:sz w:val="16"/>
        <w:szCs w:val="16"/>
      </w:rPr>
      <w:t>22</w:t>
    </w:r>
    <w:r w:rsidRPr="00170FD3">
      <w:rPr>
        <w:rFonts w:ascii="Arial" w:hAnsi="Arial" w:cs="Arial"/>
        <w:sz w:val="16"/>
        <w:szCs w:val="16"/>
      </w:rPr>
      <w:fldChar w:fldCharType="end"/>
    </w:r>
  </w:p>
  <w:p w:rsidR="00ED3C1E" w:rsidRDefault="00ED3C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1E" w:rsidRDefault="00ED3C1E">
      <w:r>
        <w:separator/>
      </w:r>
    </w:p>
  </w:footnote>
  <w:footnote w:type="continuationSeparator" w:id="0">
    <w:p w:rsidR="00ED3C1E" w:rsidRDefault="00ED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1E" w:rsidRPr="004918FB" w:rsidRDefault="00ED3C1E"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22-TP/21</w:t>
    </w:r>
  </w:p>
  <w:p w:rsidR="00ED3C1E" w:rsidRPr="00853A37" w:rsidRDefault="00ED3C1E"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43D1AB1"/>
    <w:multiLevelType w:val="hybridMultilevel"/>
    <w:tmpl w:val="6A1C41A0"/>
    <w:name w:val="WW8Num2023"/>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011346"/>
    <w:multiLevelType w:val="multilevel"/>
    <w:tmpl w:val="8C24DD6E"/>
    <w:lvl w:ilvl="0">
      <w:start w:val="5"/>
      <w:numFmt w:val="decimal"/>
      <w:lvlText w:val="%1."/>
      <w:lvlJc w:val="left"/>
      <w:pPr>
        <w:tabs>
          <w:tab w:val="num" w:pos="360"/>
        </w:tabs>
        <w:ind w:left="360" w:hanging="360"/>
      </w:pPr>
      <w:rPr>
        <w:rFonts w:ascii="Calibri" w:eastAsia="Times New Roman" w:hAnsi="Calibri" w:cs="Calibri" w:hint="default"/>
        <w:b w:val="0"/>
        <w:i w:val="0"/>
        <w:color w:val="auto"/>
      </w:rPr>
    </w:lvl>
    <w:lvl w:ilvl="1">
      <w:start w:val="5"/>
      <w:numFmt w:val="decimal"/>
      <w:lvlText w:val="%2)"/>
      <w:lvlJc w:val="left"/>
      <w:pPr>
        <w:tabs>
          <w:tab w:val="num" w:pos="680"/>
        </w:tabs>
        <w:ind w:left="851" w:hanging="511"/>
      </w:pPr>
      <w:rPr>
        <w:rFonts w:ascii="Calibri" w:eastAsia="Times New Roman" w:hAnsi="Calibri" w:cs="Calibri" w:hint="default"/>
        <w:i w:val="0"/>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CB21492"/>
    <w:multiLevelType w:val="hybridMultilevel"/>
    <w:tmpl w:val="873ED8C8"/>
    <w:lvl w:ilvl="0" w:tplc="603A0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25FF50F2"/>
    <w:multiLevelType w:val="hybridMultilevel"/>
    <w:tmpl w:val="19FC5236"/>
    <w:lvl w:ilvl="0" w:tplc="DF1CF64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5749B7"/>
    <w:multiLevelType w:val="hybridMultilevel"/>
    <w:tmpl w:val="7318E482"/>
    <w:name w:val="WW8Num202322"/>
    <w:lvl w:ilvl="0" w:tplc="43C09A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FE05CB"/>
    <w:multiLevelType w:val="hybridMultilevel"/>
    <w:tmpl w:val="EC446A34"/>
    <w:lvl w:ilvl="0" w:tplc="481A82D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1C8569C"/>
    <w:multiLevelType w:val="hybridMultilevel"/>
    <w:tmpl w:val="F5185CE0"/>
    <w:lvl w:ilvl="0" w:tplc="74E01EF8">
      <w:start w:val="1"/>
      <w:numFmt w:val="lowerLetter"/>
      <w:lvlText w:val="%1)"/>
      <w:lvlJc w:val="left"/>
      <w:pPr>
        <w:ind w:left="1070" w:hanging="360"/>
      </w:pPr>
      <w:rPr>
        <w:rFonts w:hint="default"/>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9A2995"/>
    <w:multiLevelType w:val="hybridMultilevel"/>
    <w:tmpl w:val="FB9E70CE"/>
    <w:lvl w:ilvl="0" w:tplc="1CE01416">
      <w:start w:val="1"/>
      <w:numFmt w:val="lowerLetter"/>
      <w:lvlText w:val="%1)"/>
      <w:lvlJc w:val="left"/>
      <w:pPr>
        <w:ind w:left="1069" w:hanging="360"/>
      </w:pPr>
      <w:rPr>
        <w:rFonts w:hint="default"/>
        <w:i w:val="0"/>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48133918"/>
    <w:multiLevelType w:val="multilevel"/>
    <w:tmpl w:val="8FFC3766"/>
    <w:name w:val="WW8Num40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78191A"/>
    <w:multiLevelType w:val="multilevel"/>
    <w:tmpl w:val="3232F7D8"/>
    <w:name w:val="WW8Num202"/>
    <w:lvl w:ilvl="0">
      <w:start w:val="6"/>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4F577930"/>
    <w:multiLevelType w:val="hybridMultilevel"/>
    <w:tmpl w:val="D8B09396"/>
    <w:name w:val="WW8Num2023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504774CA"/>
    <w:multiLevelType w:val="hybridMultilevel"/>
    <w:tmpl w:val="5D389E4E"/>
    <w:lvl w:ilvl="0" w:tplc="B32045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BD259C5"/>
    <w:multiLevelType w:val="hybridMultilevel"/>
    <w:tmpl w:val="28F0D03A"/>
    <w:name w:val="WW8Num2023222"/>
    <w:lvl w:ilvl="0" w:tplc="43C09A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638542DF"/>
    <w:multiLevelType w:val="multilevel"/>
    <w:tmpl w:val="4FC00DFE"/>
    <w:lvl w:ilvl="0">
      <w:start w:val="4"/>
      <w:numFmt w:val="decimal"/>
      <w:lvlText w:val="%1."/>
      <w:lvlJc w:val="left"/>
      <w:pPr>
        <w:tabs>
          <w:tab w:val="num" w:pos="360"/>
        </w:tabs>
        <w:ind w:left="360" w:hanging="360"/>
      </w:pPr>
      <w:rPr>
        <w:rFonts w:ascii="Calibri" w:eastAsia="Times New Roman" w:hAnsi="Calibri" w:cs="Calibri" w:hint="default"/>
        <w:b w:val="0"/>
        <w:i w:val="0"/>
        <w:color w:val="auto"/>
      </w:rPr>
    </w:lvl>
    <w:lvl w:ilvl="1">
      <w:start w:val="1"/>
      <w:numFmt w:val="decimal"/>
      <w:lvlText w:val="%2)"/>
      <w:lvlJc w:val="left"/>
      <w:pPr>
        <w:tabs>
          <w:tab w:val="num" w:pos="680"/>
        </w:tabs>
        <w:ind w:left="851" w:hanging="511"/>
      </w:pPr>
      <w:rPr>
        <w:rFonts w:ascii="Calibri" w:eastAsia="Times New Roman" w:hAnsi="Calibri" w:cs="Calibri" w:hint="default"/>
        <w:i w:val="0"/>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D52E29"/>
    <w:multiLevelType w:val="hybridMultilevel"/>
    <w:tmpl w:val="14AC8F82"/>
    <w:name w:val="WW8Num20232222"/>
    <w:lvl w:ilvl="0" w:tplc="AB4AD83E">
      <w:start w:val="1"/>
      <w:numFmt w:val="bullet"/>
      <w:lvlText w:val="-"/>
      <w:lvlJc w:val="left"/>
      <w:pPr>
        <w:ind w:left="1866" w:hanging="360"/>
      </w:pPr>
      <w:rPr>
        <w:rFonts w:ascii="Curlz MT" w:hAnsi="Curlz MT"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3">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5">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E96CB6"/>
    <w:multiLevelType w:val="hybridMultilevel"/>
    <w:tmpl w:val="5B9AAA96"/>
    <w:lvl w:ilvl="0" w:tplc="99B40B90">
      <w:start w:val="2"/>
      <w:numFmt w:val="decimal"/>
      <w:lvlText w:val="%1."/>
      <w:lvlJc w:val="left"/>
      <w:pPr>
        <w:ind w:left="1146"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6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5F464E"/>
    <w:multiLevelType w:val="multilevel"/>
    <w:tmpl w:val="75DE28C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2">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7ED46903"/>
    <w:multiLevelType w:val="hybridMultilevel"/>
    <w:tmpl w:val="D88E4702"/>
    <w:lvl w:ilvl="0" w:tplc="43C09A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B4AD83E">
      <w:start w:val="1"/>
      <w:numFmt w:val="bullet"/>
      <w:lvlText w:val="-"/>
      <w:lvlJc w:val="left"/>
      <w:pPr>
        <w:ind w:left="2160" w:hanging="360"/>
      </w:pPr>
      <w:rPr>
        <w:rFonts w:ascii="Curlz MT" w:hAnsi="Curlz M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58"/>
  </w:num>
  <w:num w:numId="3">
    <w:abstractNumId w:val="47"/>
  </w:num>
  <w:num w:numId="4">
    <w:abstractNumId w:val="41"/>
  </w:num>
  <w:num w:numId="5">
    <w:abstractNumId w:val="39"/>
  </w:num>
  <w:num w:numId="6">
    <w:abstractNumId w:val="36"/>
  </w:num>
  <w:num w:numId="7">
    <w:abstractNumId w:val="30"/>
  </w:num>
  <w:num w:numId="8">
    <w:abstractNumId w:val="48"/>
  </w:num>
  <w:num w:numId="9">
    <w:abstractNumId w:val="14"/>
  </w:num>
  <w:num w:numId="10">
    <w:abstractNumId w:val="51"/>
  </w:num>
  <w:num w:numId="11">
    <w:abstractNumId w:val="10"/>
  </w:num>
  <w:num w:numId="12">
    <w:abstractNumId w:val="27"/>
  </w:num>
  <w:num w:numId="13">
    <w:abstractNumId w:val="46"/>
  </w:num>
  <w:num w:numId="14">
    <w:abstractNumId w:val="37"/>
  </w:num>
  <w:num w:numId="15">
    <w:abstractNumId w:val="11"/>
  </w:num>
  <w:num w:numId="16">
    <w:abstractNumId w:val="43"/>
  </w:num>
  <w:num w:numId="17">
    <w:abstractNumId w:val="60"/>
  </w:num>
  <w:num w:numId="18">
    <w:abstractNumId w:val="22"/>
  </w:num>
  <w:num w:numId="19">
    <w:abstractNumId w:val="31"/>
  </w:num>
  <w:num w:numId="20">
    <w:abstractNumId w:val="8"/>
  </w:num>
  <w:num w:numId="21">
    <w:abstractNumId w:val="24"/>
  </w:num>
  <w:num w:numId="22">
    <w:abstractNumId w:val="13"/>
  </w:num>
  <w:num w:numId="23">
    <w:abstractNumId w:val="9"/>
  </w:num>
  <w:num w:numId="24">
    <w:abstractNumId w:val="59"/>
  </w:num>
  <w:num w:numId="25">
    <w:abstractNumId w:val="16"/>
  </w:num>
  <w:num w:numId="26">
    <w:abstractNumId w:val="54"/>
  </w:num>
  <w:num w:numId="2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35"/>
  </w:num>
  <w:num w:numId="30">
    <w:abstractNumId w:val="15"/>
  </w:num>
  <w:num w:numId="31">
    <w:abstractNumId w:val="28"/>
  </w:num>
  <w:num w:numId="32">
    <w:abstractNumId w:val="62"/>
  </w:num>
  <w:num w:numId="33">
    <w:abstractNumId w:val="19"/>
  </w:num>
  <w:num w:numId="34">
    <w:abstractNumId w:val="61"/>
  </w:num>
  <w:num w:numId="35">
    <w:abstractNumId w:val="0"/>
  </w:num>
  <w:num w:numId="36">
    <w:abstractNumId w:val="21"/>
  </w:num>
  <w:num w:numId="37">
    <w:abstractNumId w:val="56"/>
  </w:num>
  <w:num w:numId="38">
    <w:abstractNumId w:val="63"/>
  </w:num>
  <w:num w:numId="39">
    <w:abstractNumId w:val="50"/>
  </w:num>
  <w:num w:numId="40">
    <w:abstractNumId w:val="49"/>
  </w:num>
  <w:num w:numId="41">
    <w:abstractNumId w:val="20"/>
  </w:num>
  <w:num w:numId="42">
    <w:abstractNumId w:val="32"/>
  </w:num>
  <w:num w:numId="43">
    <w:abstractNumId w:val="34"/>
  </w:num>
  <w:num w:numId="44">
    <w:abstractNumId w:val="40"/>
  </w:num>
  <w:num w:numId="45">
    <w:abstractNumId w:val="29"/>
  </w:num>
  <w:num w:numId="46">
    <w:abstractNumId w:val="26"/>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0DB6"/>
    <w:rsid w:val="00102548"/>
    <w:rsid w:val="0010290E"/>
    <w:rsid w:val="00103B2B"/>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6204"/>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487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2EBB"/>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4A74"/>
    <w:rsid w:val="003D6FEE"/>
    <w:rsid w:val="003D7F13"/>
    <w:rsid w:val="003E15BB"/>
    <w:rsid w:val="003E1823"/>
    <w:rsid w:val="003E1909"/>
    <w:rsid w:val="003E1E6D"/>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7062"/>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D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980"/>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17313"/>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5D7F"/>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331A"/>
    <w:rsid w:val="0089494D"/>
    <w:rsid w:val="00894EBC"/>
    <w:rsid w:val="0089518C"/>
    <w:rsid w:val="008967CE"/>
    <w:rsid w:val="008969D8"/>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487D"/>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0F7"/>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53C2"/>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7EFF"/>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3CE9"/>
    <w:rsid w:val="00B651A3"/>
    <w:rsid w:val="00B6581F"/>
    <w:rsid w:val="00B67C8E"/>
    <w:rsid w:val="00B710CC"/>
    <w:rsid w:val="00B71441"/>
    <w:rsid w:val="00B71A2F"/>
    <w:rsid w:val="00B730BD"/>
    <w:rsid w:val="00B74844"/>
    <w:rsid w:val="00B74A05"/>
    <w:rsid w:val="00B75180"/>
    <w:rsid w:val="00B767B0"/>
    <w:rsid w:val="00B77A5E"/>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86D"/>
    <w:rsid w:val="00BC3F4C"/>
    <w:rsid w:val="00BC4D35"/>
    <w:rsid w:val="00BC7F19"/>
    <w:rsid w:val="00BD2902"/>
    <w:rsid w:val="00BD7D8A"/>
    <w:rsid w:val="00BD7F6F"/>
    <w:rsid w:val="00BE1A14"/>
    <w:rsid w:val="00BE1E66"/>
    <w:rsid w:val="00BE1F18"/>
    <w:rsid w:val="00BE5D29"/>
    <w:rsid w:val="00BE7056"/>
    <w:rsid w:val="00BE748E"/>
    <w:rsid w:val="00BE74EB"/>
    <w:rsid w:val="00BF0F69"/>
    <w:rsid w:val="00BF12EB"/>
    <w:rsid w:val="00BF41D5"/>
    <w:rsid w:val="00BF51D7"/>
    <w:rsid w:val="00BF638D"/>
    <w:rsid w:val="00BF669F"/>
    <w:rsid w:val="00BF6DDF"/>
    <w:rsid w:val="00BF77E4"/>
    <w:rsid w:val="00C01272"/>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687"/>
    <w:rsid w:val="00C229C0"/>
    <w:rsid w:val="00C231DD"/>
    <w:rsid w:val="00C237FA"/>
    <w:rsid w:val="00C23FF5"/>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B7086"/>
    <w:rsid w:val="00CC0F64"/>
    <w:rsid w:val="00CC13C0"/>
    <w:rsid w:val="00CC1FD5"/>
    <w:rsid w:val="00CC2519"/>
    <w:rsid w:val="00CC2A1B"/>
    <w:rsid w:val="00CC3970"/>
    <w:rsid w:val="00CC593C"/>
    <w:rsid w:val="00CC6289"/>
    <w:rsid w:val="00CC7BF2"/>
    <w:rsid w:val="00CD0A68"/>
    <w:rsid w:val="00CD170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B6B66"/>
    <w:rsid w:val="00DC0337"/>
    <w:rsid w:val="00DC03E9"/>
    <w:rsid w:val="00DC0A0E"/>
    <w:rsid w:val="00DC2374"/>
    <w:rsid w:val="00DC2C37"/>
    <w:rsid w:val="00DC2C42"/>
    <w:rsid w:val="00DC46B3"/>
    <w:rsid w:val="00DC494A"/>
    <w:rsid w:val="00DC5D0F"/>
    <w:rsid w:val="00DC5DF8"/>
    <w:rsid w:val="00DC5F9D"/>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B789D"/>
    <w:rsid w:val="00EC0134"/>
    <w:rsid w:val="00EC015C"/>
    <w:rsid w:val="00EC0868"/>
    <w:rsid w:val="00EC3247"/>
    <w:rsid w:val="00EC394D"/>
    <w:rsid w:val="00EC6996"/>
    <w:rsid w:val="00EC6DA0"/>
    <w:rsid w:val="00EC7E13"/>
    <w:rsid w:val="00ED014A"/>
    <w:rsid w:val="00ED3751"/>
    <w:rsid w:val="00ED3C1E"/>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5A6"/>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61C"/>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DA1DE-0426-45AA-BE24-0E15D4E5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TotalTime>
  <Pages>33</Pages>
  <Words>10365</Words>
  <Characters>69117</Characters>
  <Application>Microsoft Office Word</Application>
  <DocSecurity>0</DocSecurity>
  <Lines>575</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79324</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16</cp:revision>
  <cp:lastPrinted>2021-06-14T12:12:00Z</cp:lastPrinted>
  <dcterms:created xsi:type="dcterms:W3CDTF">2021-02-18T10:49:00Z</dcterms:created>
  <dcterms:modified xsi:type="dcterms:W3CDTF">2021-06-16T06:50:00Z</dcterms:modified>
</cp:coreProperties>
</file>