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267596">
        <w:rPr>
          <w:rFonts w:asciiTheme="minorHAnsi" w:eastAsia="Times New Roman" w:hAnsiTheme="minorHAnsi" w:cs="Times New Roman"/>
          <w:b/>
          <w:bCs/>
          <w:sz w:val="24"/>
          <w:szCs w:val="24"/>
        </w:rPr>
        <w:t>6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267596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267596">
        <w:rPr>
          <w:rFonts w:asciiTheme="minorHAnsi" w:hAnsiTheme="minorHAnsi"/>
        </w:rPr>
        <w:t>18</w:t>
      </w:r>
      <w:r w:rsidR="00987F76" w:rsidRPr="00B31CAB">
        <w:rPr>
          <w:rFonts w:asciiTheme="minorHAnsi" w:hAnsiTheme="minorHAnsi"/>
        </w:rPr>
        <w:t xml:space="preserve"> </w:t>
      </w:r>
      <w:r w:rsidR="00267596">
        <w:rPr>
          <w:rFonts w:asciiTheme="minorHAnsi" w:hAnsiTheme="minorHAnsi"/>
        </w:rPr>
        <w:t>c</w:t>
      </w:r>
      <w:r w:rsidR="00A8611B">
        <w:rPr>
          <w:rFonts w:asciiTheme="minorHAnsi" w:hAnsiTheme="minorHAnsi"/>
        </w:rPr>
        <w:t>zerwca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267596">
        <w:rPr>
          <w:rFonts w:asciiTheme="minorHAnsi" w:hAnsiTheme="minorHAnsi"/>
        </w:rPr>
        <w:t>4</w:t>
      </w:r>
      <w:r w:rsidR="00E23DE7">
        <w:rPr>
          <w:rFonts w:asciiTheme="minorHAnsi" w:hAnsiTheme="minorHAnsi"/>
        </w:rPr>
        <w:t xml:space="preserve">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ED31EF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 xml:space="preserve">Dz. U. z 2023 r. poz. </w:t>
      </w:r>
      <w:r w:rsidR="00267596">
        <w:rPr>
          <w:rFonts w:asciiTheme="minorHAnsi" w:hAnsiTheme="minorHAnsi" w:cstheme="minorHAnsi"/>
        </w:rPr>
        <w:t>1605</w:t>
      </w:r>
      <w:r w:rsidR="005D586C" w:rsidRPr="00635B5C">
        <w:rPr>
          <w:rFonts w:asciiTheme="minorHAnsi" w:hAnsiTheme="minorHAnsi" w:cstheme="minorHAnsi"/>
        </w:rPr>
        <w:t xml:space="preserve">) zwanej dalej ustawą, informuję, że 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 pkt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>Dostawy artykułów spożywczych</w:t>
      </w:r>
      <w:r w:rsidR="006C387E">
        <w:rPr>
          <w:rFonts w:ascii="Calibri" w:hAnsi="Calibri" w:cs="Calibri"/>
          <w:b/>
          <w:bCs/>
          <w:lang w:eastAsia="pl-PL"/>
        </w:rPr>
        <w:t xml:space="preserve">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</w:t>
      </w:r>
      <w:r w:rsidR="00267596">
        <w:rPr>
          <w:rFonts w:ascii="Calibri" w:hAnsi="Calibri" w:cs="Calibri"/>
          <w:b/>
        </w:rPr>
        <w:br/>
      </w:r>
      <w:r w:rsidR="00E87AE4" w:rsidRPr="00635B5C">
        <w:rPr>
          <w:rFonts w:ascii="Calibri" w:hAnsi="Calibri" w:cs="Calibri"/>
          <w:b/>
        </w:rPr>
        <w:t>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267596">
        <w:rPr>
          <w:rFonts w:asciiTheme="minorHAnsi" w:hAnsiTheme="minorHAnsi" w:cstheme="minorHAnsi"/>
          <w:b/>
          <w:bCs/>
          <w:iCs/>
        </w:rPr>
        <w:t>6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267596">
        <w:rPr>
          <w:rFonts w:asciiTheme="minorHAnsi" w:hAnsiTheme="minorHAnsi" w:cstheme="minorHAnsi"/>
          <w:b/>
          <w:bCs/>
          <w:iCs/>
        </w:rPr>
        <w:t>4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z art. 239 ust. 1 ustawy jako najkorzystniejsz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045A25" w:rsidRPr="00635B5C">
        <w:rPr>
          <w:rFonts w:asciiTheme="minorHAnsi" w:hAnsiTheme="minorHAnsi" w:cstheme="minorHAnsi"/>
        </w:rPr>
        <w:t>ów w zadaniach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 – dostawy </w:t>
      </w:r>
      <w:r w:rsidR="00A8611B" w:rsidRPr="00635B5C">
        <w:rPr>
          <w:rFonts w:ascii="Calibri" w:eastAsia="SimSun" w:hAnsi="Calibri" w:cs="Calibri"/>
          <w:b/>
          <w:kern w:val="3"/>
        </w:rPr>
        <w:t>marmolady</w:t>
      </w:r>
    </w:p>
    <w:p w:rsidR="00E87AE4" w:rsidRPr="00635B5C" w:rsidRDefault="00E87AE4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267596" w:rsidRPr="00267596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267596" w:rsidRPr="00267596">
        <w:rPr>
          <w:rFonts w:ascii="Calibri" w:eastAsia="SimSun" w:hAnsi="Calibri" w:cs="Calibri"/>
          <w:b/>
          <w:kern w:val="3"/>
        </w:rPr>
        <w:t>Spoż</w:t>
      </w:r>
      <w:proofErr w:type="spellEnd"/>
      <w:r w:rsidR="00267596" w:rsidRPr="00267596">
        <w:rPr>
          <w:rFonts w:ascii="Calibri" w:eastAsia="SimSun" w:hAnsi="Calibri" w:cs="Calibri"/>
          <w:b/>
          <w:kern w:val="3"/>
        </w:rPr>
        <w:t>-Rolne Anna Siekierko, 18-200 Wysokie Mazowieckie, ul. Szpitalna 24</w:t>
      </w:r>
      <w:r w:rsidR="00267596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267596">
        <w:rPr>
          <w:rFonts w:ascii="Calibri" w:hAnsi="Calibri" w:cs="Calibri"/>
          <w:b/>
          <w:kern w:val="3"/>
          <w:lang w:eastAsia="pl-PL"/>
        </w:rPr>
        <w:t>7 200</w:t>
      </w:r>
      <w:r w:rsidR="00E23DE7" w:rsidRPr="00635B5C">
        <w:rPr>
          <w:rFonts w:ascii="Calibri" w:hAnsi="Calibri" w:cs="Calibri"/>
          <w:b/>
          <w:kern w:val="3"/>
          <w:lang w:eastAsia="pl-PL"/>
        </w:rPr>
        <w:t>,00 zł</w:t>
      </w:r>
      <w:r w:rsidR="00E23DE7" w:rsidRPr="00635B5C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</w:t>
      </w:r>
      <w:r w:rsidRPr="00635B5C">
        <w:rPr>
          <w:rFonts w:ascii="Calibri" w:eastAsia="SimSun" w:hAnsi="Calibri" w:cs="Calibri"/>
          <w:b/>
          <w:kern w:val="3"/>
        </w:rPr>
        <w:t xml:space="preserve"> razy w </w:t>
      </w:r>
      <w:r w:rsidR="00A8611B" w:rsidRPr="00635B5C">
        <w:rPr>
          <w:rFonts w:ascii="Calibri" w:eastAsia="SimSun" w:hAnsi="Calibri" w:cs="Calibri"/>
          <w:b/>
          <w:kern w:val="3"/>
        </w:rPr>
        <w:t>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II – dostawy </w:t>
      </w:r>
      <w:r w:rsidR="00A8611B" w:rsidRPr="00635B5C">
        <w:rPr>
          <w:rFonts w:ascii="Calibri" w:eastAsia="SimSun" w:hAnsi="Calibri" w:cs="Calibri"/>
          <w:b/>
          <w:kern w:val="3"/>
        </w:rPr>
        <w:t>tłuszczów roślinnych</w:t>
      </w:r>
    </w:p>
    <w:p w:rsidR="00E87AE4" w:rsidRDefault="00E87AE4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5 500</w:t>
      </w:r>
      <w:r w:rsidR="00E23DE7" w:rsidRPr="00635B5C">
        <w:rPr>
          <w:rFonts w:ascii="Calibri" w:hAnsi="Calibri" w:cs="Calibri"/>
          <w:b/>
          <w:lang w:eastAsia="pl-PL" w:bidi="ar-SA"/>
        </w:rPr>
        <w:t>,00 zł</w:t>
      </w:r>
      <w:r w:rsidR="00E23DE7"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="00A8611B" w:rsidRPr="00635B5C">
        <w:rPr>
          <w:rFonts w:ascii="Calibri" w:eastAsia="SimSun" w:hAnsi="Calibri" w:cs="Calibri"/>
          <w:kern w:val="3"/>
        </w:rPr>
        <w:t xml:space="preserve">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>do 24 godzin</w:t>
      </w:r>
      <w:r w:rsidR="00A8611B"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="00A8611B" w:rsidRPr="00635B5C">
        <w:rPr>
          <w:rFonts w:ascii="Calibri" w:eastAsia="SimSun" w:hAnsi="Calibri" w:cs="Calibri"/>
          <w:b/>
          <w:kern w:val="3"/>
        </w:rPr>
        <w:t>4 razy w miesiącu</w:t>
      </w:r>
      <w:r w:rsidR="00A8611B"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E2190A" w:rsidRPr="00635B5C" w:rsidRDefault="00E2190A" w:rsidP="00E2190A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</w:t>
      </w:r>
      <w:r>
        <w:rPr>
          <w:rFonts w:ascii="Calibri" w:eastAsia="SimSun" w:hAnsi="Calibri" w:cs="Calibri"/>
          <w:b/>
          <w:kern w:val="3"/>
        </w:rPr>
        <w:t>I</w:t>
      </w:r>
      <w:r w:rsidRPr="00635B5C">
        <w:rPr>
          <w:rFonts w:ascii="Calibri" w:eastAsia="SimSun" w:hAnsi="Calibri" w:cs="Calibri"/>
          <w:b/>
          <w:kern w:val="3"/>
        </w:rPr>
        <w:t xml:space="preserve">I – dostawy </w:t>
      </w:r>
      <w:r>
        <w:rPr>
          <w:rFonts w:ascii="Calibri" w:eastAsia="SimSun" w:hAnsi="Calibri" w:cs="Calibri"/>
          <w:b/>
          <w:kern w:val="3"/>
        </w:rPr>
        <w:t>produktów rybnych</w:t>
      </w:r>
    </w:p>
    <w:p w:rsidR="00E2190A" w:rsidRPr="00635B5C" w:rsidRDefault="00E2190A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Hurt-Detal Art. </w:t>
      </w:r>
      <w:proofErr w:type="spellStart"/>
      <w:r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>
        <w:rPr>
          <w:rFonts w:ascii="Calibri" w:eastAsia="SimSun" w:hAnsi="Calibri" w:cs="Calibri"/>
          <w:b/>
          <w:kern w:val="3"/>
        </w:rPr>
        <w:t xml:space="preserve">  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>
        <w:rPr>
          <w:rFonts w:ascii="Calibri" w:hAnsi="Calibri" w:cs="Calibri"/>
          <w:b/>
          <w:lang w:eastAsia="pl-PL" w:bidi="ar-SA"/>
        </w:rPr>
        <w:t>3 080</w:t>
      </w:r>
      <w:r w:rsidRPr="00635B5C">
        <w:rPr>
          <w:rFonts w:ascii="Calibri" w:hAnsi="Calibri" w:cs="Calibri"/>
          <w:b/>
          <w:lang w:eastAsia="pl-PL" w:bidi="ar-SA"/>
        </w:rPr>
        <w:t>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>4 razy 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IV – dostawy produktów mlecznych</w:t>
      </w:r>
    </w:p>
    <w:p w:rsidR="00A8611B" w:rsidRPr="00635B5C" w:rsidRDefault="00A8611B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635B5C" w:rsidRPr="00635B5C">
        <w:rPr>
          <w:rFonts w:ascii="Calibri" w:eastAsia="SimSun" w:hAnsi="Calibri" w:cs="Calibri"/>
          <w:b/>
          <w:kern w:val="3"/>
        </w:rPr>
        <w:t xml:space="preserve">Hurt-Detal Art. </w:t>
      </w:r>
      <w:proofErr w:type="spellStart"/>
      <w:r w:rsidR="00635B5C" w:rsidRPr="00635B5C">
        <w:rPr>
          <w:rFonts w:ascii="Calibri" w:eastAsia="SimSun" w:hAnsi="Calibri" w:cs="Calibri"/>
          <w:b/>
          <w:kern w:val="3"/>
        </w:rPr>
        <w:t>Spoż</w:t>
      </w:r>
      <w:proofErr w:type="spellEnd"/>
      <w:r w:rsidR="00635B5C" w:rsidRPr="00635B5C">
        <w:rPr>
          <w:rFonts w:ascii="Calibri" w:eastAsia="SimSun" w:hAnsi="Calibri" w:cs="Calibri"/>
          <w:b/>
          <w:kern w:val="3"/>
        </w:rPr>
        <w:t xml:space="preserve">.-Rolne Anna Siekierko, ul. Szpitalna 24, 18-200 Wysokie Mazowieckie </w:t>
      </w:r>
      <w:r w:rsidR="006C387E">
        <w:rPr>
          <w:rFonts w:ascii="Calibri" w:eastAsia="SimSun" w:hAnsi="Calibri" w:cs="Calibri"/>
          <w:b/>
          <w:kern w:val="3"/>
        </w:rPr>
        <w:t xml:space="preserve">                        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27 615</w:t>
      </w:r>
      <w:r w:rsidRPr="00635B5C">
        <w:rPr>
          <w:rFonts w:ascii="Calibri" w:hAnsi="Calibri" w:cs="Calibri"/>
          <w:b/>
          <w:lang w:eastAsia="pl-PL" w:bidi="ar-SA"/>
        </w:rPr>
        <w:t>,00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>4 razy 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t xml:space="preserve">100 </w:t>
      </w:r>
    </w:p>
    <w:p w:rsidR="00A8611B" w:rsidRPr="00635B5C" w:rsidRDefault="00A8611B" w:rsidP="00A8611B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>Zadanie nr VI – dostawy jajek kurzych</w:t>
      </w:r>
    </w:p>
    <w:p w:rsidR="00A8611B" w:rsidRPr="00635B5C" w:rsidRDefault="00A8611B" w:rsidP="002D1A96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2D1A96" w:rsidRPr="002D1A96">
        <w:rPr>
          <w:rFonts w:ascii="Calibri" w:eastAsia="SimSun" w:hAnsi="Calibri" w:cs="Calibri"/>
          <w:b/>
          <w:kern w:val="3"/>
        </w:rPr>
        <w:t xml:space="preserve">Mirosław Popow  Przedsiębiorstwo Handlowo-Usługowe „MANGO” Detal-Hurt, </w:t>
      </w:r>
      <w:r w:rsidR="002D1A96">
        <w:rPr>
          <w:rFonts w:ascii="Calibri" w:eastAsia="SimSun" w:hAnsi="Calibri" w:cs="Calibri"/>
          <w:b/>
          <w:kern w:val="3"/>
        </w:rPr>
        <w:t xml:space="preserve"> </w:t>
      </w:r>
      <w:r w:rsidR="002D1A96" w:rsidRPr="002D1A96">
        <w:rPr>
          <w:rFonts w:ascii="Calibri" w:eastAsia="SimSun" w:hAnsi="Calibri" w:cs="Calibri"/>
          <w:b/>
          <w:kern w:val="3"/>
        </w:rPr>
        <w:t xml:space="preserve">ul. </w:t>
      </w:r>
      <w:proofErr w:type="spellStart"/>
      <w:r w:rsidR="002D1A96" w:rsidRPr="002D1A96">
        <w:rPr>
          <w:rFonts w:ascii="Calibri" w:eastAsia="SimSun" w:hAnsi="Calibri" w:cs="Calibri"/>
          <w:b/>
          <w:kern w:val="3"/>
        </w:rPr>
        <w:t>Poddolna</w:t>
      </w:r>
      <w:proofErr w:type="spellEnd"/>
      <w:r w:rsidR="002D1A96" w:rsidRPr="002D1A96">
        <w:rPr>
          <w:rFonts w:ascii="Calibri" w:eastAsia="SimSun" w:hAnsi="Calibri" w:cs="Calibri"/>
          <w:b/>
          <w:kern w:val="3"/>
        </w:rPr>
        <w:t xml:space="preserve"> 63, 17-200 Hajnówka</w:t>
      </w:r>
      <w:r w:rsidR="00635B5C" w:rsidRPr="00635B5C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E2190A">
        <w:rPr>
          <w:rFonts w:ascii="Calibri" w:hAnsi="Calibri" w:cs="Calibri"/>
          <w:b/>
          <w:lang w:eastAsia="pl-PL" w:bidi="ar-SA"/>
        </w:rPr>
        <w:t>6 380</w:t>
      </w:r>
      <w:r w:rsidR="00635B5C" w:rsidRPr="00635B5C">
        <w:rPr>
          <w:rFonts w:ascii="Calibri" w:hAnsi="Calibri" w:cs="Calibri"/>
          <w:b/>
          <w:lang w:eastAsia="pl-PL" w:bidi="ar-SA"/>
        </w:rPr>
        <w:t>,</w:t>
      </w:r>
      <w:r w:rsidRPr="00635B5C">
        <w:rPr>
          <w:rFonts w:ascii="Calibri" w:hAnsi="Calibri" w:cs="Calibri"/>
          <w:b/>
          <w:lang w:eastAsia="pl-PL" w:bidi="ar-SA"/>
        </w:rPr>
        <w:t>00 zł</w:t>
      </w:r>
      <w:r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terminem realizacji reklamacji – </w:t>
      </w:r>
      <w:r w:rsidRPr="00635B5C">
        <w:rPr>
          <w:rFonts w:ascii="Calibri" w:eastAsia="SimSun" w:hAnsi="Calibri" w:cs="Calibri"/>
          <w:b/>
          <w:kern w:val="3"/>
        </w:rPr>
        <w:t>do 24 godzin</w:t>
      </w:r>
      <w:r w:rsidRPr="00635B5C">
        <w:rPr>
          <w:rFonts w:ascii="Calibri" w:eastAsia="SimSun" w:hAnsi="Calibri" w:cs="Calibri"/>
          <w:kern w:val="3"/>
        </w:rPr>
        <w:t xml:space="preserve"> oraz częstotliwością realizacji dostaw – </w:t>
      </w:r>
      <w:r w:rsidRPr="00635B5C">
        <w:rPr>
          <w:rFonts w:ascii="Calibri" w:eastAsia="SimSun" w:hAnsi="Calibri" w:cs="Calibri"/>
          <w:b/>
          <w:kern w:val="3"/>
        </w:rPr>
        <w:t xml:space="preserve">4 razy </w:t>
      </w:r>
      <w:bookmarkStart w:id="0" w:name="_GoBack"/>
      <w:bookmarkEnd w:id="0"/>
      <w:r w:rsidRPr="00635B5C">
        <w:rPr>
          <w:rFonts w:ascii="Calibri" w:eastAsia="SimSun" w:hAnsi="Calibri" w:cs="Calibri"/>
          <w:b/>
          <w:kern w:val="3"/>
        </w:rPr>
        <w:t>w miesiącu</w:t>
      </w:r>
      <w:r w:rsidRPr="00635B5C">
        <w:rPr>
          <w:rFonts w:ascii="Calibri" w:eastAsia="SimSun" w:hAnsi="Calibri" w:cs="Calibri"/>
          <w:kern w:val="3"/>
        </w:rPr>
        <w:t xml:space="preserve"> - firma uzyskała sumaryczną ilość punktów  - </w:t>
      </w:r>
      <w:r w:rsidRPr="00635B5C">
        <w:rPr>
          <w:rFonts w:ascii="Calibri" w:eastAsia="SimSun" w:hAnsi="Calibri" w:cs="Calibri"/>
          <w:b/>
          <w:kern w:val="3"/>
        </w:rPr>
        <w:lastRenderedPageBreak/>
        <w:t xml:space="preserve">100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podstawa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3DE7" w:rsidRPr="00D86649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="00635B5C">
        <w:rPr>
          <w:rFonts w:asciiTheme="minorHAnsi" w:hAnsiTheme="minorHAnsi" w:cstheme="minorHAnsi"/>
        </w:rPr>
        <w:t xml:space="preserve">, </w:t>
      </w:r>
      <w:r w:rsidR="00E2190A">
        <w:rPr>
          <w:rFonts w:asciiTheme="minorHAnsi" w:hAnsiTheme="minorHAnsi" w:cstheme="minorHAnsi"/>
        </w:rPr>
        <w:t xml:space="preserve">III, </w:t>
      </w:r>
      <w:r w:rsidR="00635B5C">
        <w:rPr>
          <w:rFonts w:asciiTheme="minorHAnsi" w:hAnsiTheme="minorHAnsi" w:cstheme="minorHAnsi"/>
        </w:rPr>
        <w:t>IV, VI</w:t>
      </w:r>
      <w:r w:rsidRPr="004E6FCB">
        <w:rPr>
          <w:rFonts w:asciiTheme="minorHAnsi" w:hAnsiTheme="minorHAnsi" w:cstheme="minorHAnsi"/>
        </w:rPr>
        <w:t>:</w:t>
      </w: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1" w:name="_Hlk76994970"/>
      <w:r w:rsidRPr="00473FD2">
        <w:rPr>
          <w:rFonts w:ascii="Calibri" w:hAnsi="Calibri" w:cs="Calibri"/>
          <w:b/>
          <w:color w:val="000000"/>
          <w:kern w:val="3"/>
        </w:rPr>
        <w:t>ZADANIE nr 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4"/>
        <w:gridCol w:w="1982"/>
        <w:gridCol w:w="3858"/>
        <w:gridCol w:w="3260"/>
      </w:tblGrid>
      <w:tr w:rsidR="00E2190A" w:rsidRPr="00180327" w:rsidTr="00E2190A">
        <w:tc>
          <w:tcPr>
            <w:tcW w:w="534" w:type="dxa"/>
            <w:shd w:val="clear" w:color="auto" w:fill="FFFF00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2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2" w:type="dxa"/>
            <w:shd w:val="clear" w:color="auto" w:fill="FFFF00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858" w:type="dxa"/>
            <w:shd w:val="clear" w:color="auto" w:fill="FFFF00"/>
          </w:tcPr>
          <w:p w:rsidR="00E2190A" w:rsidRPr="00E2190A" w:rsidRDefault="00E2190A" w:rsidP="00E2190A">
            <w:pP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</w:pPr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 xml:space="preserve">Hurt-Detal Art. </w:t>
            </w:r>
            <w:proofErr w:type="spellStart"/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>Spoż</w:t>
            </w:r>
            <w:proofErr w:type="spellEnd"/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 xml:space="preserve">.-Rolne Anna Siekierko, </w:t>
            </w:r>
          </w:p>
          <w:p w:rsidR="00E2190A" w:rsidRPr="00E2190A" w:rsidRDefault="00E2190A" w:rsidP="00E2190A">
            <w:pPr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</w:pPr>
            <w:r w:rsidRPr="00E2190A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E2190A" w:rsidRPr="0079024C" w:rsidRDefault="00E2190A" w:rsidP="00E2190A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F.H. Gracja,</w:t>
            </w:r>
          </w:p>
          <w:p w:rsidR="00E2190A" w:rsidRPr="00E23DE7" w:rsidRDefault="00E2190A" w:rsidP="00E2190A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79024C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A. Mickiewicza 13, 98-354 Siemkowice</w:t>
            </w:r>
          </w:p>
        </w:tc>
      </w:tr>
      <w:tr w:rsidR="00E2190A" w:rsidRPr="00180327" w:rsidTr="00E2190A">
        <w:trPr>
          <w:trHeight w:val="372"/>
        </w:trPr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57,14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0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190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2190A" w:rsidRPr="00180327" w:rsidTr="00E2190A">
        <w:tc>
          <w:tcPr>
            <w:tcW w:w="534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2" w:type="dxa"/>
          </w:tcPr>
          <w:p w:rsidR="00E2190A" w:rsidRPr="00180327" w:rsidRDefault="00E2190A" w:rsidP="00E2190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858" w:type="dxa"/>
          </w:tcPr>
          <w:p w:rsidR="00E2190A" w:rsidRPr="00E2190A" w:rsidRDefault="00E2190A" w:rsidP="00E219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E2190A" w:rsidRPr="00E23DE7" w:rsidRDefault="00E2190A" w:rsidP="00E21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97,14</w:t>
            </w:r>
          </w:p>
        </w:tc>
      </w:tr>
      <w:bookmarkEnd w:id="1"/>
      <w:bookmarkEnd w:id="2"/>
    </w:tbl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ZADANIE nr 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1873"/>
        <w:gridCol w:w="3969"/>
        <w:gridCol w:w="3260"/>
      </w:tblGrid>
      <w:tr w:rsidR="001047E3" w:rsidRPr="00180327" w:rsidTr="001047E3">
        <w:tc>
          <w:tcPr>
            <w:tcW w:w="532" w:type="dxa"/>
            <w:shd w:val="clear" w:color="auto" w:fill="FFFF00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3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3" w:type="dxa"/>
            <w:shd w:val="clear" w:color="auto" w:fill="FFFF00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969" w:type="dxa"/>
            <w:shd w:val="clear" w:color="auto" w:fill="FFFF00"/>
          </w:tcPr>
          <w:p w:rsidR="001047E3" w:rsidRPr="000C511F" w:rsidRDefault="001047E3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1047E3" w:rsidRPr="00180327" w:rsidRDefault="001047E3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1047E3" w:rsidRPr="001047E3" w:rsidRDefault="001047E3" w:rsidP="0010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7E3">
              <w:rPr>
                <w:rFonts w:asciiTheme="minorHAnsi" w:hAnsiTheme="minorHAnsi" w:cstheme="minorHAnsi"/>
                <w:sz w:val="22"/>
                <w:szCs w:val="22"/>
              </w:rPr>
              <w:t>Spółdzielnia Mleczarska Mlekovita,</w:t>
            </w:r>
          </w:p>
          <w:p w:rsidR="001047E3" w:rsidRPr="00180327" w:rsidRDefault="001047E3" w:rsidP="001047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7E3">
              <w:rPr>
                <w:rFonts w:asciiTheme="minorHAnsi" w:hAnsiTheme="minorHAnsi" w:cstheme="minorHAnsi"/>
                <w:sz w:val="22"/>
                <w:szCs w:val="22"/>
              </w:rPr>
              <w:t>ul. Ludowa 122, 18-200 Wysokie Mazowieckie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26,46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047E3" w:rsidRPr="00180327" w:rsidTr="001047E3">
        <w:tc>
          <w:tcPr>
            <w:tcW w:w="532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73" w:type="dxa"/>
          </w:tcPr>
          <w:p w:rsidR="001047E3" w:rsidRPr="00180327" w:rsidRDefault="001047E3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969" w:type="dxa"/>
          </w:tcPr>
          <w:p w:rsidR="001047E3" w:rsidRPr="00180327" w:rsidRDefault="001047E3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1047E3" w:rsidRPr="00213690" w:rsidRDefault="001047E3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66,46</w:t>
            </w:r>
          </w:p>
        </w:tc>
      </w:tr>
      <w:bookmarkEnd w:id="3"/>
    </w:tbl>
    <w:p w:rsidR="000463F8" w:rsidRDefault="000463F8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6C1460" w:rsidRDefault="006C1460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0463F8" w:rsidRPr="00180327" w:rsidRDefault="000463F8" w:rsidP="000463F8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1873"/>
        <w:gridCol w:w="3969"/>
        <w:gridCol w:w="3260"/>
      </w:tblGrid>
      <w:tr w:rsidR="000463F8" w:rsidRPr="00180327" w:rsidTr="007721A5">
        <w:tc>
          <w:tcPr>
            <w:tcW w:w="532" w:type="dxa"/>
            <w:shd w:val="clear" w:color="auto" w:fill="FFFF00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3" w:type="dxa"/>
            <w:shd w:val="clear" w:color="auto" w:fill="FFFF00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969" w:type="dxa"/>
            <w:shd w:val="clear" w:color="auto" w:fill="FFFF00"/>
          </w:tcPr>
          <w:p w:rsidR="000463F8" w:rsidRPr="000C511F" w:rsidRDefault="000463F8" w:rsidP="0077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0463F8" w:rsidRPr="00180327" w:rsidRDefault="000463F8" w:rsidP="0077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REN Sp. z o.o.</w:t>
            </w:r>
          </w:p>
          <w:p w:rsidR="000463F8" w:rsidRPr="00180327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ul. Tartaczna 3/1, 26-600 Radom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0463F8" w:rsidRPr="00213690" w:rsidRDefault="00387F01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41,95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0463F8" w:rsidRPr="00213690" w:rsidRDefault="000463F8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0463F8" w:rsidRPr="00213690" w:rsidRDefault="000463F8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463F8" w:rsidRPr="00180327" w:rsidTr="007721A5">
        <w:tc>
          <w:tcPr>
            <w:tcW w:w="532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73" w:type="dxa"/>
          </w:tcPr>
          <w:p w:rsidR="000463F8" w:rsidRPr="00180327" w:rsidRDefault="000463F8" w:rsidP="007721A5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969" w:type="dxa"/>
          </w:tcPr>
          <w:p w:rsidR="000463F8" w:rsidRPr="00180327" w:rsidRDefault="000463F8" w:rsidP="00772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0463F8" w:rsidRPr="00213690" w:rsidRDefault="00387F01" w:rsidP="007721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81,95</w:t>
            </w:r>
          </w:p>
        </w:tc>
      </w:tr>
    </w:tbl>
    <w:p w:rsidR="000463F8" w:rsidRDefault="000463F8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4"/>
        <w:gridCol w:w="1993"/>
        <w:gridCol w:w="3827"/>
        <w:gridCol w:w="3260"/>
      </w:tblGrid>
      <w:tr w:rsidR="00A25043" w:rsidRPr="00180327" w:rsidTr="007A1E54">
        <w:tc>
          <w:tcPr>
            <w:tcW w:w="554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93" w:type="dxa"/>
            <w:shd w:val="clear" w:color="auto" w:fill="FFFF00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Hurt-Detal Art. </w:t>
            </w:r>
            <w:proofErr w:type="spellStart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Spoż</w:t>
            </w:r>
            <w:proofErr w:type="spellEnd"/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.-Rolne Anna Siekierko, 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11F">
              <w:rPr>
                <w:rFonts w:asciiTheme="minorHAnsi" w:hAnsiTheme="minorHAnsi" w:cstheme="minorHAnsi"/>
                <w:b/>
                <w:sz w:val="22"/>
                <w:szCs w:val="22"/>
              </w:rPr>
              <w:t>ul. Szpitalna 24, 18-200 Wysokie Mazowieckie</w:t>
            </w:r>
          </w:p>
        </w:tc>
        <w:tc>
          <w:tcPr>
            <w:tcW w:w="3260" w:type="dxa"/>
            <w:shd w:val="clear" w:color="auto" w:fill="FFFF00"/>
          </w:tcPr>
          <w:p w:rsidR="000C511F" w:rsidRPr="000C511F" w:rsidRDefault="000C511F" w:rsidP="000C511F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Spółdzielnia Mleczarska Mlekovita,</w:t>
            </w:r>
          </w:p>
          <w:p w:rsidR="00A25043" w:rsidRPr="00E23DE7" w:rsidRDefault="000C511F" w:rsidP="000C5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1F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ul. Ludowa 122, 18-200 Wysokie Mazowieckie</w:t>
            </w:r>
          </w:p>
        </w:tc>
      </w:tr>
      <w:tr w:rsidR="00A25043" w:rsidRPr="00180327" w:rsidTr="007A1E54">
        <w:trPr>
          <w:trHeight w:val="372"/>
        </w:trPr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260" w:type="dxa"/>
          </w:tcPr>
          <w:p w:rsidR="00A25043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A25043" w:rsidRPr="00E23DE7" w:rsidRDefault="00A25043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25043" w:rsidRPr="00180327" w:rsidTr="007A1E54">
        <w:tc>
          <w:tcPr>
            <w:tcW w:w="554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93" w:type="dxa"/>
          </w:tcPr>
          <w:p w:rsidR="00A25043" w:rsidRPr="00180327" w:rsidRDefault="00A25043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3827" w:type="dxa"/>
          </w:tcPr>
          <w:p w:rsidR="00A25043" w:rsidRPr="00180327" w:rsidRDefault="00A25043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A25043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387F01" w:rsidRDefault="00387F01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25043" w:rsidRPr="00473FD2" w:rsidRDefault="00A25043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r w:rsidRPr="00473FD2">
        <w:rPr>
          <w:rFonts w:ascii="Calibri" w:hAnsi="Calibri" w:cs="Calibri"/>
          <w:b/>
          <w:color w:val="000000"/>
          <w:kern w:val="3"/>
        </w:rPr>
        <w:t xml:space="preserve">ZADANIE nr </w:t>
      </w:r>
      <w:r>
        <w:rPr>
          <w:rFonts w:ascii="Calibri" w:hAnsi="Calibri" w:cs="Calibri"/>
          <w:b/>
          <w:color w:val="000000"/>
          <w:kern w:val="3"/>
        </w:rPr>
        <w:t>6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0"/>
        <w:gridCol w:w="1855"/>
        <w:gridCol w:w="2385"/>
        <w:gridCol w:w="2151"/>
        <w:gridCol w:w="2693"/>
      </w:tblGrid>
      <w:tr w:rsidR="003B09C1" w:rsidRPr="00180327" w:rsidTr="007A1E54">
        <w:tc>
          <w:tcPr>
            <w:tcW w:w="550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5" w:type="dxa"/>
            <w:shd w:val="clear" w:color="auto" w:fill="FFFF00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Mirosław Popow  Przedsiębiorstwo Handlowo-Usługowe „MANGO” Detal-Hurt, 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</w:t>
            </w:r>
            <w:proofErr w:type="spellStart"/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>Poddolna</w:t>
            </w:r>
            <w:proofErr w:type="spellEnd"/>
            <w:r w:rsidRPr="00387F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63, 17-200 Hajnówka</w:t>
            </w:r>
          </w:p>
        </w:tc>
        <w:tc>
          <w:tcPr>
            <w:tcW w:w="2151" w:type="dxa"/>
            <w:shd w:val="clear" w:color="auto" w:fill="FFFF00"/>
          </w:tcPr>
          <w:p w:rsidR="00387F01" w:rsidRPr="00387F0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 xml:space="preserve">Wiesław </w:t>
            </w:r>
            <w:proofErr w:type="spellStart"/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Leoniuk</w:t>
            </w:r>
            <w:proofErr w:type="spellEnd"/>
            <w:r w:rsidRPr="00387F01">
              <w:rPr>
                <w:rFonts w:asciiTheme="minorHAnsi" w:hAnsiTheme="minorHAnsi" w:cstheme="minorHAnsi"/>
                <w:sz w:val="22"/>
                <w:szCs w:val="22"/>
              </w:rPr>
              <w:t xml:space="preserve"> LEWIAN,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F01">
              <w:rPr>
                <w:rFonts w:asciiTheme="minorHAnsi" w:hAnsiTheme="minorHAnsi" w:cstheme="minorHAnsi"/>
                <w:sz w:val="22"/>
                <w:szCs w:val="22"/>
              </w:rPr>
              <w:t>Baciki Bliższe 101, 17-300 Siemiatycze</w:t>
            </w:r>
          </w:p>
        </w:tc>
        <w:tc>
          <w:tcPr>
            <w:tcW w:w="2693" w:type="dxa"/>
            <w:shd w:val="clear" w:color="auto" w:fill="FFFF00"/>
          </w:tcPr>
          <w:p w:rsidR="00387F01" w:rsidRPr="003B09C1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Hurt-Detal Art. </w:t>
            </w:r>
            <w:proofErr w:type="spellStart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Spoż</w:t>
            </w:r>
            <w:proofErr w:type="spellEnd"/>
            <w:r w:rsidRPr="003B09C1">
              <w:rPr>
                <w:rFonts w:asciiTheme="minorHAnsi" w:hAnsiTheme="minorHAnsi" w:cstheme="minorHAnsi"/>
                <w:sz w:val="22"/>
                <w:szCs w:val="22"/>
              </w:rPr>
              <w:t xml:space="preserve">.-Rolne Anna Siekierko, </w:t>
            </w:r>
          </w:p>
          <w:p w:rsidR="003B09C1" w:rsidRPr="00E23DE7" w:rsidRDefault="00387F01" w:rsidP="00387F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9C1">
              <w:rPr>
                <w:rFonts w:asciiTheme="minorHAnsi" w:hAnsiTheme="minorHAnsi" w:cstheme="minorHAnsi"/>
                <w:sz w:val="22"/>
                <w:szCs w:val="22"/>
              </w:rPr>
              <w:t>ul. Szpitalna 24, 18-200 Wysokie Mazowieckie</w:t>
            </w:r>
          </w:p>
        </w:tc>
      </w:tr>
      <w:tr w:rsidR="003B09C1" w:rsidRPr="00180327" w:rsidTr="007A1E54">
        <w:trPr>
          <w:trHeight w:val="372"/>
        </w:trPr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151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56,13</w:t>
            </w:r>
          </w:p>
        </w:tc>
        <w:tc>
          <w:tcPr>
            <w:tcW w:w="2693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43,50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Termin realizacji reklamacji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Częstotliwość realizacji dostaw – 20%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151" w:type="dxa"/>
          </w:tcPr>
          <w:p w:rsidR="003B09C1" w:rsidRPr="00E23DE7" w:rsidRDefault="003B09C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DE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3B09C1" w:rsidRPr="00E23DE7" w:rsidRDefault="00213690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B09C1" w:rsidRPr="00180327" w:rsidTr="007A1E54">
        <w:tc>
          <w:tcPr>
            <w:tcW w:w="550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5" w:type="dxa"/>
          </w:tcPr>
          <w:p w:rsidR="003B09C1" w:rsidRPr="00180327" w:rsidRDefault="003B09C1" w:rsidP="005E0A49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2385" w:type="dxa"/>
          </w:tcPr>
          <w:p w:rsidR="003B09C1" w:rsidRPr="00180327" w:rsidRDefault="003B09C1" w:rsidP="005E0A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2151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96,13</w:t>
            </w:r>
          </w:p>
        </w:tc>
        <w:tc>
          <w:tcPr>
            <w:tcW w:w="2693" w:type="dxa"/>
          </w:tcPr>
          <w:p w:rsidR="003B09C1" w:rsidRPr="00E23DE7" w:rsidRDefault="00387F01" w:rsidP="005E0A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83,50</w:t>
            </w:r>
          </w:p>
        </w:tc>
      </w:tr>
    </w:tbl>
    <w:p w:rsidR="00A25043" w:rsidRDefault="00A25043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EA35BF" w:rsidRPr="001D31CB" w:rsidRDefault="001D31CB" w:rsidP="00EA35BF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postępowaniu </w:t>
      </w:r>
      <w:r w:rsidR="00FE6A9A">
        <w:rPr>
          <w:rFonts w:asciiTheme="minorHAnsi" w:hAnsiTheme="minorHAnsi" w:cstheme="minorHAnsi"/>
        </w:rPr>
        <w:t>w zadaniach I, II</w:t>
      </w:r>
      <w:r w:rsidR="00A25043">
        <w:rPr>
          <w:rFonts w:asciiTheme="minorHAnsi" w:hAnsiTheme="minorHAnsi" w:cstheme="minorHAnsi"/>
        </w:rPr>
        <w:t>,</w:t>
      </w:r>
      <w:r w:rsidR="00387F01">
        <w:rPr>
          <w:rFonts w:asciiTheme="minorHAnsi" w:hAnsiTheme="minorHAnsi" w:cstheme="minorHAnsi"/>
        </w:rPr>
        <w:t xml:space="preserve"> III,</w:t>
      </w:r>
      <w:r w:rsidR="00A25043">
        <w:rPr>
          <w:rFonts w:asciiTheme="minorHAnsi" w:hAnsiTheme="minorHAnsi" w:cstheme="minorHAnsi"/>
        </w:rPr>
        <w:t xml:space="preserve"> IV, VI</w:t>
      </w:r>
      <w:r w:rsidR="00FE6A9A">
        <w:rPr>
          <w:rFonts w:asciiTheme="minorHAnsi" w:hAnsiTheme="minorHAnsi" w:cstheme="minorHAnsi"/>
        </w:rPr>
        <w:t xml:space="preserve"> </w:t>
      </w:r>
      <w:r w:rsidRPr="001D31CB">
        <w:rPr>
          <w:rFonts w:asciiTheme="minorHAnsi" w:hAnsiTheme="minorHAnsi" w:cstheme="minorHAnsi"/>
        </w:rPr>
        <w:t>nie została odrzucona żadna oferta.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  <w:r>
        <w:rPr>
          <w:rFonts w:asciiTheme="minorHAnsi" w:hAnsiTheme="minorHAnsi" w:cstheme="minorHAnsi"/>
        </w:rPr>
        <w:t>.</w:t>
      </w:r>
    </w:p>
    <w:p w:rsidR="00387F01" w:rsidRDefault="00387F01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387F01" w:rsidRDefault="00387F01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387F01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="00387F01">
        <w:rPr>
          <w:rFonts w:asciiTheme="minorHAnsi" w:hAnsiTheme="minorHAnsi" w:cstheme="minorHAnsi"/>
          <w:sz w:val="16"/>
          <w:szCs w:val="16"/>
        </w:rPr>
        <w:t>mjr</w:t>
      </w:r>
      <w:r w:rsidRPr="00597D8A">
        <w:rPr>
          <w:rFonts w:asciiTheme="minorHAnsi" w:hAnsiTheme="minorHAnsi" w:cstheme="minorHAnsi"/>
          <w:sz w:val="16"/>
          <w:szCs w:val="16"/>
        </w:rPr>
        <w:t xml:space="preserve"> mgr </w:t>
      </w:r>
      <w:r w:rsidR="00387F01">
        <w:rPr>
          <w:rFonts w:asciiTheme="minorHAnsi" w:hAnsiTheme="minorHAnsi" w:cstheme="minorHAnsi"/>
          <w:sz w:val="16"/>
          <w:szCs w:val="16"/>
        </w:rPr>
        <w:t>inż. Mariusz Plis</w:t>
      </w: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87F01" w:rsidRDefault="00387F01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Ren Sp. z o.o., ul. Tartaczna 3, 26-600 Radom – karolina.slowikowska@gruparen.pl  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-  F.H. Gracja, ul. A. Mickiewicza 13, 98-354 Siemkowice – f.h.gracja@wp.pl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- Spółdzielnia Mleczarska Mlekovita, ul. Ludowa 122, 18-200 Wysokie Mazowieckie – hurt.bielsk@mlekovita.com.pl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Mirosław Popow  Przedsiębiorstwo Handlowo-Usługowe „MANGO” Detal-Hurt, ul.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Poddolna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63, 17-200 Hajnówka – mangophu.ksiegowosc@op.pl 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Wiesław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Leoniuk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LEWIAN, Baciki Bliższe 101, 17-300 Siemiatycze – biuro@leoniuk.pl</w:t>
      </w:r>
    </w:p>
    <w:p w:rsidR="00387F01" w:rsidRPr="00387F01" w:rsidRDefault="00387F01" w:rsidP="00387F01">
      <w:pPr>
        <w:pStyle w:val="Zal-text"/>
        <w:spacing w:line="360" w:lineRule="auto"/>
        <w:rPr>
          <w:rFonts w:asciiTheme="minorHAnsi" w:eastAsia="SimSun" w:hAnsiTheme="minorHAnsi" w:cstheme="minorHAnsi"/>
          <w:kern w:val="3"/>
          <w:sz w:val="16"/>
          <w:szCs w:val="16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- Hurt-Detal Art.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Spoż</w:t>
      </w:r>
      <w:proofErr w:type="spellEnd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.-Rolne Anna Siekierko, ul. Szpitalna 24, 18-200 Wysokie Mazowieckie – psiekierko@op.pl</w:t>
      </w:r>
    </w:p>
    <w:p w:rsidR="00DC6CFA" w:rsidRPr="006A1A94" w:rsidRDefault="00387F01" w:rsidP="00387F01">
      <w:pPr>
        <w:pStyle w:val="Zal-text"/>
        <w:spacing w:line="360" w:lineRule="auto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 xml:space="preserve"> - Zamieszczono na stronie prowadzonego postępowania – platforma zakupowa </w:t>
      </w:r>
      <w:proofErr w:type="spellStart"/>
      <w:r w:rsidRPr="00387F01">
        <w:rPr>
          <w:rFonts w:asciiTheme="minorHAnsi" w:eastAsia="SimSun" w:hAnsiTheme="minorHAnsi" w:cstheme="minorHAnsi"/>
          <w:kern w:val="3"/>
          <w:sz w:val="16"/>
          <w:szCs w:val="16"/>
        </w:rPr>
        <w:t>OpenNexus</w:t>
      </w:r>
      <w:proofErr w:type="spellEnd"/>
    </w:p>
    <w:sectPr w:rsidR="00DC6CFA" w:rsidRPr="006A1A94">
      <w:headerReference w:type="default" r:id="rId9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EF" w:rsidRDefault="00ED31EF">
      <w:r>
        <w:separator/>
      </w:r>
    </w:p>
  </w:endnote>
  <w:endnote w:type="continuationSeparator" w:id="0">
    <w:p w:rsidR="00ED31EF" w:rsidRDefault="00E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EF" w:rsidRDefault="00ED31EF">
      <w:r>
        <w:separator/>
      </w:r>
    </w:p>
  </w:footnote>
  <w:footnote w:type="continuationSeparator" w:id="0">
    <w:p w:rsidR="00ED31EF" w:rsidRDefault="00E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5A25"/>
    <w:rsid w:val="000463F8"/>
    <w:rsid w:val="000C05C7"/>
    <w:rsid w:val="000C511F"/>
    <w:rsid w:val="000C6FC8"/>
    <w:rsid w:val="000D0C8D"/>
    <w:rsid w:val="001047E3"/>
    <w:rsid w:val="001602A2"/>
    <w:rsid w:val="00180327"/>
    <w:rsid w:val="00182523"/>
    <w:rsid w:val="00186A51"/>
    <w:rsid w:val="001D31CB"/>
    <w:rsid w:val="001E0B28"/>
    <w:rsid w:val="001E6319"/>
    <w:rsid w:val="00213690"/>
    <w:rsid w:val="00220B29"/>
    <w:rsid w:val="002665BD"/>
    <w:rsid w:val="00267596"/>
    <w:rsid w:val="0027515E"/>
    <w:rsid w:val="002844C5"/>
    <w:rsid w:val="002A4899"/>
    <w:rsid w:val="002A5A54"/>
    <w:rsid w:val="002C715F"/>
    <w:rsid w:val="002D1A96"/>
    <w:rsid w:val="00304410"/>
    <w:rsid w:val="00347C81"/>
    <w:rsid w:val="003501F2"/>
    <w:rsid w:val="003516AB"/>
    <w:rsid w:val="0035604C"/>
    <w:rsid w:val="003776B7"/>
    <w:rsid w:val="00383F84"/>
    <w:rsid w:val="00387F01"/>
    <w:rsid w:val="003B09C1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523911"/>
    <w:rsid w:val="00532D1B"/>
    <w:rsid w:val="00592AC4"/>
    <w:rsid w:val="005930BA"/>
    <w:rsid w:val="00597D8A"/>
    <w:rsid w:val="005C62A9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1460"/>
    <w:rsid w:val="006C387E"/>
    <w:rsid w:val="006C4003"/>
    <w:rsid w:val="006F5644"/>
    <w:rsid w:val="0070742F"/>
    <w:rsid w:val="007276A9"/>
    <w:rsid w:val="00753B86"/>
    <w:rsid w:val="0079024C"/>
    <w:rsid w:val="007A1E54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60E1"/>
    <w:rsid w:val="0095740D"/>
    <w:rsid w:val="00987F76"/>
    <w:rsid w:val="009E386F"/>
    <w:rsid w:val="009E77CB"/>
    <w:rsid w:val="009F33A6"/>
    <w:rsid w:val="00A05531"/>
    <w:rsid w:val="00A20E91"/>
    <w:rsid w:val="00A25043"/>
    <w:rsid w:val="00A26EBA"/>
    <w:rsid w:val="00A74C36"/>
    <w:rsid w:val="00A8611B"/>
    <w:rsid w:val="00B0734B"/>
    <w:rsid w:val="00B31CAB"/>
    <w:rsid w:val="00B32B6A"/>
    <w:rsid w:val="00B35214"/>
    <w:rsid w:val="00B6180D"/>
    <w:rsid w:val="00B807E2"/>
    <w:rsid w:val="00BD06DB"/>
    <w:rsid w:val="00C75B48"/>
    <w:rsid w:val="00CB303C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7DA4"/>
    <w:rsid w:val="00DF5DDD"/>
    <w:rsid w:val="00DF5E61"/>
    <w:rsid w:val="00E1377B"/>
    <w:rsid w:val="00E13FF2"/>
    <w:rsid w:val="00E2190A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ED31EF"/>
    <w:rsid w:val="00F037B1"/>
    <w:rsid w:val="00F230EC"/>
    <w:rsid w:val="00F47482"/>
    <w:rsid w:val="00F67002"/>
    <w:rsid w:val="00F834DC"/>
    <w:rsid w:val="00FA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2DFC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BE23-DB53-4BD9-888B-7DE6E5D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26</cp:revision>
  <cp:lastPrinted>2024-06-18T07:38:00Z</cp:lastPrinted>
  <dcterms:created xsi:type="dcterms:W3CDTF">2021-12-23T09:38:00Z</dcterms:created>
  <dcterms:modified xsi:type="dcterms:W3CDTF">2024-06-18T08:45:00Z</dcterms:modified>
  <dc:language>pl-PL</dc:language>
</cp:coreProperties>
</file>