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A30024">
        <w:rPr>
          <w:rFonts w:ascii="Arial" w:hAnsi="Arial" w:cs="Arial"/>
          <w:noProof/>
          <w:sz w:val="20"/>
          <w:szCs w:val="20"/>
        </w:rPr>
        <w:t>Piła, dnia 14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A30024">
        <w:rPr>
          <w:rFonts w:ascii="Arial" w:hAnsi="Arial" w:cs="Arial"/>
          <w:noProof/>
          <w:sz w:val="20"/>
          <w:szCs w:val="20"/>
        </w:rPr>
        <w:t>6.2024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A30024">
        <w:rPr>
          <w:rFonts w:ascii="Arial" w:hAnsi="Arial" w:cs="Arial"/>
          <w:noProof/>
          <w:sz w:val="20"/>
          <w:szCs w:val="20"/>
        </w:rPr>
        <w:t>02</w:t>
      </w:r>
      <w:r w:rsidR="00D85022">
        <w:rPr>
          <w:rFonts w:ascii="Arial" w:hAnsi="Arial" w:cs="Arial"/>
          <w:noProof/>
          <w:sz w:val="20"/>
          <w:szCs w:val="20"/>
        </w:rPr>
        <w:t>/</w:t>
      </w:r>
      <w:r w:rsidR="00857672">
        <w:rPr>
          <w:rFonts w:ascii="Arial" w:hAnsi="Arial" w:cs="Arial"/>
          <w:noProof/>
          <w:sz w:val="20"/>
          <w:szCs w:val="20"/>
        </w:rPr>
        <w:t>0</w:t>
      </w:r>
      <w:r w:rsidR="00A30024">
        <w:rPr>
          <w:rFonts w:ascii="Arial" w:hAnsi="Arial" w:cs="Arial"/>
          <w:noProof/>
          <w:sz w:val="20"/>
          <w:szCs w:val="20"/>
        </w:rPr>
        <w:t>1</w:t>
      </w:r>
      <w:r w:rsidR="00857672">
        <w:rPr>
          <w:rFonts w:ascii="Arial" w:hAnsi="Arial" w:cs="Arial"/>
          <w:noProof/>
          <w:sz w:val="20"/>
          <w:szCs w:val="20"/>
        </w:rPr>
        <w:t>/</w:t>
      </w:r>
      <w:r w:rsidR="00A30024">
        <w:rPr>
          <w:rFonts w:ascii="Arial" w:hAnsi="Arial" w:cs="Arial"/>
          <w:noProof/>
          <w:sz w:val="20"/>
          <w:szCs w:val="20"/>
        </w:rPr>
        <w:t>24</w:t>
      </w:r>
    </w:p>
    <w:p w:rsidR="0085767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Zawiadomienie o unieważnieniu postępowania</w:t>
      </w:r>
    </w:p>
    <w:p w:rsidR="00857672" w:rsidRPr="00116AC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</w:p>
    <w:p w:rsidR="00D85022" w:rsidRPr="00A30024" w:rsidRDefault="00D85022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A30024">
        <w:rPr>
          <w:rFonts w:ascii="Arial" w:hAnsi="Arial" w:cs="Arial"/>
          <w:b/>
          <w:sz w:val="20"/>
          <w:szCs w:val="20"/>
        </w:rPr>
        <w:t>„</w:t>
      </w:r>
      <w:r w:rsidR="00A30024" w:rsidRPr="00A30024">
        <w:rPr>
          <w:rFonts w:ascii="Arial" w:hAnsi="Arial" w:cs="Arial"/>
          <w:b/>
          <w:sz w:val="20"/>
          <w:szCs w:val="20"/>
        </w:rPr>
        <w:t>Przebudowa i adaptacja pomieszczeń z przeznaczeniem na Pracown</w:t>
      </w:r>
      <w:r w:rsidR="00A30024">
        <w:rPr>
          <w:rFonts w:ascii="Arial" w:hAnsi="Arial" w:cs="Arial"/>
          <w:b/>
          <w:sz w:val="20"/>
          <w:szCs w:val="20"/>
        </w:rPr>
        <w:t>ie Biochemii</w:t>
      </w:r>
      <w:r w:rsidR="00A30024" w:rsidRPr="00A30024">
        <w:rPr>
          <w:rFonts w:ascii="Arial" w:hAnsi="Arial" w:cs="Arial"/>
          <w:b/>
          <w:sz w:val="20"/>
          <w:szCs w:val="20"/>
        </w:rPr>
        <w:t xml:space="preserve"> </w:t>
      </w:r>
      <w:r w:rsidR="00A30024">
        <w:rPr>
          <w:rFonts w:ascii="Arial" w:hAnsi="Arial" w:cs="Arial"/>
          <w:b/>
          <w:sz w:val="20"/>
          <w:szCs w:val="20"/>
        </w:rPr>
        <w:br/>
      </w:r>
      <w:r w:rsidR="00A30024" w:rsidRPr="00A30024">
        <w:rPr>
          <w:rFonts w:ascii="Arial" w:hAnsi="Arial" w:cs="Arial"/>
          <w:b/>
          <w:sz w:val="20"/>
          <w:szCs w:val="20"/>
        </w:rPr>
        <w:t>i Mikrobiologii w budynku „A” Akademii Nauk Stosowanych im. Stanisława Staszica w Pile</w:t>
      </w:r>
      <w:r w:rsidRPr="00A30024">
        <w:rPr>
          <w:rFonts w:ascii="Arial" w:hAnsi="Arial" w:cs="Arial"/>
          <w:b/>
          <w:sz w:val="20"/>
          <w:szCs w:val="20"/>
        </w:rPr>
        <w:t>”</w:t>
      </w:r>
    </w:p>
    <w:p w:rsidR="00857672" w:rsidRPr="00A30024" w:rsidRDefault="00857672" w:rsidP="0085767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Działając na podstawie </w:t>
      </w:r>
      <w:r w:rsidRPr="00857672">
        <w:rPr>
          <w:rFonts w:ascii="Arial" w:eastAsia="Calibri" w:hAnsi="Arial" w:cs="Arial"/>
          <w:i/>
          <w:iCs/>
          <w:sz w:val="20"/>
          <w:szCs w:val="20"/>
        </w:rPr>
        <w:t>(należy wybrać odpowiednie):</w:t>
      </w:r>
    </w:p>
    <w:p w:rsidR="00857672" w:rsidRPr="00857672" w:rsidRDefault="00857672" w:rsidP="00857672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1985"/>
        <w:jc w:val="both"/>
        <w:rPr>
          <w:rFonts w:ascii="Arial" w:eastAsia="Calibri" w:hAnsi="Arial" w:cs="Arial"/>
          <w:color w:val="002060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art. 260 ust. 1 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color w:val="002060"/>
          <w:sz w:val="20"/>
          <w:szCs w:val="20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ustawy z 11 września 2019 r. – Prawo zamówień publicznych (Dz.U. poz. 2019 ze zm.) – dalej: ustawa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, zamawiający informuje, że unieważnił postępowanie. 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prawne</w:t>
      </w:r>
    </w:p>
    <w:p w:rsidR="00857672" w:rsidRPr="00857672" w:rsidRDefault="00A30024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255 pkt. 1</w:t>
      </w:r>
      <w:r w:rsidR="00857672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857672">
        <w:rPr>
          <w:rFonts w:ascii="Arial" w:eastAsia="Calibri" w:hAnsi="Arial" w:cs="Arial"/>
          <w:sz w:val="20"/>
          <w:szCs w:val="20"/>
        </w:rPr>
        <w:t>Pzp</w:t>
      </w:r>
      <w:proofErr w:type="spellEnd"/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faktyczne</w:t>
      </w:r>
    </w:p>
    <w:p w:rsidR="00857672" w:rsidRPr="00857672" w:rsidRDefault="00A30024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dniu 14.06.2024</w:t>
      </w:r>
      <w:r w:rsidR="00857672">
        <w:rPr>
          <w:rFonts w:ascii="Arial" w:eastAsia="Calibri" w:hAnsi="Arial" w:cs="Arial"/>
          <w:sz w:val="20"/>
          <w:szCs w:val="20"/>
        </w:rPr>
        <w:t xml:space="preserve"> roku </w:t>
      </w:r>
      <w:r>
        <w:rPr>
          <w:rFonts w:ascii="Arial" w:eastAsia="Calibri" w:hAnsi="Arial" w:cs="Arial"/>
          <w:sz w:val="20"/>
          <w:szCs w:val="20"/>
        </w:rPr>
        <w:t>w przedmiotowym postępowaniu nie zostały złożone żadne oferty.</w:t>
      </w:r>
      <w:bookmarkStart w:id="0" w:name="_GoBack"/>
      <w:bookmarkEnd w:id="0"/>
      <w:r w:rsidR="00857672">
        <w:rPr>
          <w:rFonts w:ascii="Arial" w:eastAsia="Calibri" w:hAnsi="Arial" w:cs="Arial"/>
          <w:sz w:val="20"/>
          <w:szCs w:val="20"/>
        </w:rPr>
        <w:t xml:space="preserve">. 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Pouczenie: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>Na czynność unieważnienia postępowania,</w:t>
      </w:r>
      <w:r w:rsidRPr="00857672">
        <w:rPr>
          <w:rFonts w:ascii="Arial" w:eastAsiaTheme="majorEastAsia" w:hAnsi="Arial" w:cs="Arial"/>
          <w:sz w:val="20"/>
          <w:szCs w:val="20"/>
        </w:rPr>
        <w:t xml:space="preserve"> </w:t>
      </w:r>
      <w:r w:rsidRPr="00857672">
        <w:rPr>
          <w:rFonts w:ascii="Arial" w:eastAsia="Calibri" w:hAnsi="Arial" w:cs="Arial"/>
          <w:sz w:val="20"/>
          <w:szCs w:val="20"/>
        </w:rPr>
        <w:t xml:space="preserve">przysługują środki ochrony prawnej na zasadach przewidzianych w dziale IX ustawy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 (art. 505–590).</w:t>
      </w:r>
    </w:p>
    <w:p w:rsidR="00857672" w:rsidRDefault="00857672" w:rsidP="00857672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857672" w:rsidRPr="00936943" w:rsidRDefault="00857672" w:rsidP="0085767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7672" w:rsidRDefault="00857672" w:rsidP="0085767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6F22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57672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0024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10C9"/>
    <w:rsid w:val="00F63AE5"/>
    <w:rsid w:val="00FA711E"/>
    <w:rsid w:val="00FE3E6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CB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67</cp:revision>
  <cp:lastPrinted>2022-05-23T10:34:00Z</cp:lastPrinted>
  <dcterms:created xsi:type="dcterms:W3CDTF">2021-01-19T13:06:00Z</dcterms:created>
  <dcterms:modified xsi:type="dcterms:W3CDTF">2024-06-14T10:28:00Z</dcterms:modified>
</cp:coreProperties>
</file>