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E1" w:rsidRPr="00302BE1" w:rsidRDefault="00302BE1" w:rsidP="00302BE1">
      <w:pPr>
        <w:spacing w:line="126" w:lineRule="exact"/>
        <w:rPr>
          <w:rFonts w:asciiTheme="minorHAnsi" w:hAnsiTheme="minorHAnsi" w:cstheme="minorHAnsi"/>
          <w:sz w:val="20"/>
          <w:szCs w:val="20"/>
        </w:rPr>
      </w:pPr>
    </w:p>
    <w:p w:rsidR="00302BE1" w:rsidRPr="00302BE1" w:rsidRDefault="00302BE1" w:rsidP="00302BE1">
      <w:pPr>
        <w:pStyle w:val="Bodytext40"/>
        <w:shd w:val="clear" w:color="auto" w:fill="auto"/>
        <w:spacing w:before="0" w:after="354" w:line="200" w:lineRule="exact"/>
        <w:ind w:left="5080" w:firstLine="0"/>
        <w:rPr>
          <w:rFonts w:asciiTheme="minorHAnsi" w:hAnsiTheme="minorHAnsi" w:cstheme="minorHAnsi"/>
        </w:rPr>
      </w:pPr>
    </w:p>
    <w:p w:rsidR="00302BE1" w:rsidRPr="00302BE1" w:rsidRDefault="00302BE1" w:rsidP="00302BE1">
      <w:pPr>
        <w:pStyle w:val="Bodytext50"/>
        <w:shd w:val="clear" w:color="auto" w:fill="auto"/>
        <w:spacing w:before="0" w:after="59" w:line="200" w:lineRule="exact"/>
        <w:ind w:right="40"/>
        <w:jc w:val="center"/>
        <w:rPr>
          <w:rFonts w:asciiTheme="minorHAnsi" w:hAnsiTheme="minorHAnsi" w:cstheme="minorHAnsi"/>
          <w:sz w:val="20"/>
          <w:szCs w:val="20"/>
        </w:rPr>
      </w:pPr>
      <w:r w:rsidRPr="00302BE1">
        <w:rPr>
          <w:rFonts w:asciiTheme="minorHAnsi" w:hAnsiTheme="minorHAnsi" w:cstheme="minorHAnsi"/>
          <w:sz w:val="20"/>
          <w:szCs w:val="20"/>
        </w:rPr>
        <w:t>Umowa</w:t>
      </w:r>
    </w:p>
    <w:p w:rsidR="00302BE1" w:rsidRPr="00302BE1" w:rsidRDefault="00302BE1" w:rsidP="00302BE1">
      <w:pPr>
        <w:pStyle w:val="Bodytext50"/>
        <w:shd w:val="clear" w:color="auto" w:fill="auto"/>
        <w:spacing w:before="0" w:after="474" w:line="200" w:lineRule="exact"/>
        <w:ind w:right="40"/>
        <w:jc w:val="center"/>
        <w:rPr>
          <w:rFonts w:asciiTheme="minorHAnsi" w:hAnsiTheme="minorHAnsi" w:cstheme="minorHAnsi"/>
          <w:sz w:val="20"/>
          <w:szCs w:val="20"/>
        </w:rPr>
      </w:pPr>
      <w:r w:rsidRPr="00302BE1">
        <w:rPr>
          <w:rStyle w:val="Bodytext5NotBold"/>
          <w:rFonts w:asciiTheme="minorHAnsi" w:hAnsiTheme="minorHAnsi" w:cstheme="minorHAnsi"/>
        </w:rPr>
        <w:t xml:space="preserve">Nr </w:t>
      </w:r>
      <w:r w:rsidRPr="00302BE1">
        <w:rPr>
          <w:rFonts w:asciiTheme="minorHAnsi" w:hAnsiTheme="minorHAnsi" w:cstheme="minorHAnsi"/>
          <w:sz w:val="20"/>
          <w:szCs w:val="20"/>
        </w:rPr>
        <w:t xml:space="preserve">ZP.272-....-2024 </w:t>
      </w:r>
      <w:r w:rsidRPr="00302BE1">
        <w:rPr>
          <w:rStyle w:val="Bodytext5NotBold"/>
          <w:rFonts w:asciiTheme="minorHAnsi" w:hAnsiTheme="minorHAnsi" w:cstheme="minorHAnsi"/>
        </w:rPr>
        <w:t>– Część I</w:t>
      </w:r>
      <w:r w:rsidR="009B1FD5">
        <w:rPr>
          <w:rStyle w:val="Bodytext5NotBold"/>
          <w:rFonts w:asciiTheme="minorHAnsi" w:hAnsiTheme="minorHAnsi" w:cstheme="minorHAnsi"/>
        </w:rPr>
        <w:t>I</w:t>
      </w:r>
    </w:p>
    <w:p w:rsidR="00302BE1" w:rsidRPr="00302BE1" w:rsidRDefault="00302BE1" w:rsidP="00302BE1">
      <w:pPr>
        <w:tabs>
          <w:tab w:val="left" w:leader="dot" w:pos="4430"/>
        </w:tabs>
        <w:spacing w:after="369" w:line="200" w:lineRule="exact"/>
        <w:rPr>
          <w:rFonts w:asciiTheme="minorHAnsi" w:hAnsiTheme="minorHAnsi" w:cstheme="minorHAnsi"/>
          <w:sz w:val="20"/>
          <w:szCs w:val="20"/>
        </w:rPr>
      </w:pPr>
      <w:r w:rsidRPr="00302BE1">
        <w:rPr>
          <w:rFonts w:asciiTheme="minorHAnsi" w:hAnsiTheme="minorHAnsi" w:cstheme="minorHAnsi"/>
          <w:sz w:val="20"/>
          <w:szCs w:val="20"/>
        </w:rPr>
        <w:t>zawarta w Nowym Sączu, w dniu</w:t>
      </w:r>
      <w:r w:rsidRPr="00302BE1">
        <w:rPr>
          <w:rFonts w:asciiTheme="minorHAnsi" w:hAnsiTheme="minorHAnsi" w:cstheme="minorHAnsi"/>
          <w:sz w:val="20"/>
          <w:szCs w:val="20"/>
        </w:rPr>
        <w:tab/>
        <w:t>, pomiędzy:</w:t>
      </w:r>
    </w:p>
    <w:p w:rsidR="00302BE1" w:rsidRPr="00302BE1" w:rsidRDefault="00302BE1" w:rsidP="00302BE1">
      <w:pPr>
        <w:pStyle w:val="Bodytext50"/>
        <w:numPr>
          <w:ilvl w:val="0"/>
          <w:numId w:val="28"/>
        </w:numPr>
        <w:shd w:val="clear" w:color="auto" w:fill="auto"/>
        <w:tabs>
          <w:tab w:val="left" w:pos="260"/>
        </w:tabs>
        <w:spacing w:before="0" w:after="27" w:line="200" w:lineRule="exact"/>
        <w:jc w:val="both"/>
        <w:rPr>
          <w:rFonts w:asciiTheme="minorHAnsi" w:hAnsiTheme="minorHAnsi" w:cstheme="minorHAnsi"/>
          <w:sz w:val="20"/>
          <w:szCs w:val="20"/>
        </w:rPr>
      </w:pPr>
      <w:r w:rsidRPr="00302BE1">
        <w:rPr>
          <w:rFonts w:asciiTheme="minorHAnsi" w:hAnsiTheme="minorHAnsi" w:cstheme="minorHAnsi"/>
          <w:sz w:val="20"/>
          <w:szCs w:val="20"/>
        </w:rPr>
        <w:t>Samodzielnym Publicznym Zakładem Opieki Zdrowotnej - Sądeckim Pogotowiem Ratunkowym</w:t>
      </w:r>
    </w:p>
    <w:p w:rsidR="00302BE1" w:rsidRPr="00302BE1" w:rsidRDefault="00302BE1" w:rsidP="00302BE1">
      <w:pPr>
        <w:spacing w:line="283" w:lineRule="exact"/>
        <w:rPr>
          <w:rFonts w:asciiTheme="minorHAnsi" w:hAnsiTheme="minorHAnsi" w:cstheme="minorHAnsi"/>
          <w:sz w:val="20"/>
          <w:szCs w:val="20"/>
        </w:rPr>
      </w:pPr>
      <w:r w:rsidRPr="00302BE1">
        <w:rPr>
          <w:rFonts w:asciiTheme="minorHAnsi" w:hAnsiTheme="minorHAnsi" w:cstheme="minorHAnsi"/>
          <w:sz w:val="20"/>
          <w:szCs w:val="20"/>
        </w:rP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rsidR="00302BE1" w:rsidRPr="00302BE1" w:rsidRDefault="00302BE1" w:rsidP="00302BE1">
      <w:pPr>
        <w:pStyle w:val="Bodytext50"/>
        <w:shd w:val="clear" w:color="auto" w:fill="auto"/>
        <w:spacing w:before="0" w:line="283" w:lineRule="exact"/>
        <w:jc w:val="both"/>
        <w:rPr>
          <w:rFonts w:asciiTheme="minorHAnsi" w:hAnsiTheme="minorHAnsi" w:cstheme="minorHAnsi"/>
          <w:sz w:val="20"/>
          <w:szCs w:val="20"/>
        </w:rPr>
      </w:pPr>
      <w:r w:rsidRPr="00302BE1">
        <w:rPr>
          <w:rFonts w:asciiTheme="minorHAnsi" w:hAnsiTheme="minorHAnsi" w:cstheme="minorHAnsi"/>
          <w:sz w:val="20"/>
          <w:szCs w:val="20"/>
        </w:rPr>
        <w:t>Panią Bożenę Hudzik - Dyrektora Samodzielnego Publicznego Zakładu Opieki Zdrowotnej Sądeckie Pogotowie Ratunkowe w Nowym Sączu</w:t>
      </w:r>
    </w:p>
    <w:p w:rsidR="00302BE1" w:rsidRPr="00302BE1" w:rsidRDefault="00302BE1" w:rsidP="00302BE1">
      <w:pPr>
        <w:spacing w:after="244" w:line="283" w:lineRule="exact"/>
        <w:rPr>
          <w:rFonts w:asciiTheme="minorHAnsi" w:hAnsiTheme="minorHAnsi" w:cstheme="minorHAnsi"/>
          <w:sz w:val="20"/>
          <w:szCs w:val="20"/>
        </w:rPr>
      </w:pPr>
      <w:r w:rsidRPr="00302BE1">
        <w:rPr>
          <w:rFonts w:asciiTheme="minorHAnsi" w:hAnsiTheme="minorHAnsi" w:cstheme="minorHAnsi"/>
          <w:sz w:val="20"/>
          <w:szCs w:val="20"/>
        </w:rP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2023 r., poz. 685.)]</w:t>
      </w:r>
    </w:p>
    <w:p w:rsidR="00302BE1" w:rsidRPr="00302BE1" w:rsidRDefault="00302BE1" w:rsidP="00302BE1">
      <w:pPr>
        <w:spacing w:after="303" w:line="278" w:lineRule="exact"/>
        <w:ind w:right="2540" w:firstLine="320"/>
        <w:rPr>
          <w:rStyle w:val="Bodytext2BoldItalic"/>
          <w:rFonts w:asciiTheme="minorHAnsi" w:hAnsiTheme="minorHAnsi" w:cstheme="minorHAnsi"/>
        </w:rPr>
      </w:pPr>
      <w:r w:rsidRPr="00302BE1">
        <w:rPr>
          <w:rFonts w:asciiTheme="minorHAnsi" w:hAnsiTheme="minorHAnsi" w:cstheme="minorHAnsi"/>
          <w:sz w:val="20"/>
          <w:szCs w:val="20"/>
        </w:rPr>
        <w:t>zwanym w dalszej części niniejszej Umowy</w:t>
      </w:r>
      <w:r w:rsidRPr="00302BE1">
        <w:rPr>
          <w:rStyle w:val="Bodytext2BoldItalic"/>
          <w:rFonts w:asciiTheme="minorHAnsi" w:hAnsiTheme="minorHAnsi" w:cstheme="minorHAnsi"/>
        </w:rPr>
        <w:t xml:space="preserve">: „Odbiorcą", „Zamawiającym" </w:t>
      </w:r>
    </w:p>
    <w:p w:rsidR="00302BE1" w:rsidRPr="00302BE1" w:rsidRDefault="00302BE1" w:rsidP="00302BE1">
      <w:pPr>
        <w:spacing w:after="303" w:line="278" w:lineRule="exact"/>
        <w:ind w:right="2540"/>
        <w:rPr>
          <w:rFonts w:asciiTheme="minorHAnsi" w:hAnsiTheme="minorHAnsi" w:cstheme="minorHAnsi"/>
          <w:sz w:val="20"/>
          <w:szCs w:val="20"/>
        </w:rPr>
      </w:pPr>
      <w:r w:rsidRPr="00302BE1">
        <w:rPr>
          <w:rFonts w:asciiTheme="minorHAnsi" w:hAnsiTheme="minorHAnsi" w:cstheme="minorHAnsi"/>
          <w:sz w:val="20"/>
          <w:szCs w:val="20"/>
        </w:rPr>
        <w:t>a</w:t>
      </w:r>
    </w:p>
    <w:p w:rsidR="00302BE1" w:rsidRPr="00302BE1" w:rsidRDefault="00302BE1" w:rsidP="00302BE1">
      <w:pPr>
        <w:pStyle w:val="Bodytext50"/>
        <w:shd w:val="clear" w:color="auto" w:fill="auto"/>
        <w:spacing w:before="0" w:after="378" w:line="200" w:lineRule="exact"/>
        <w:jc w:val="both"/>
        <w:rPr>
          <w:rFonts w:asciiTheme="minorHAnsi" w:hAnsiTheme="minorHAnsi" w:cstheme="minorHAnsi"/>
          <w:sz w:val="20"/>
          <w:szCs w:val="20"/>
        </w:rPr>
      </w:pPr>
      <w:r w:rsidRPr="00302BE1">
        <w:rPr>
          <w:rFonts w:asciiTheme="minorHAnsi" w:hAnsiTheme="minorHAnsi" w:cstheme="minorHAnsi"/>
          <w:sz w:val="20"/>
          <w:szCs w:val="20"/>
        </w:rPr>
        <w:t>ii.</w:t>
      </w:r>
    </w:p>
    <w:p w:rsidR="00302BE1" w:rsidRPr="00302BE1" w:rsidRDefault="00302BE1" w:rsidP="00302BE1">
      <w:pPr>
        <w:pStyle w:val="Bodytext60"/>
        <w:shd w:val="clear" w:color="auto" w:fill="auto"/>
        <w:spacing w:before="0" w:line="200" w:lineRule="exact"/>
        <w:ind w:firstLine="0"/>
        <w:rPr>
          <w:rFonts w:asciiTheme="minorHAnsi" w:hAnsiTheme="minorHAnsi" w:cstheme="minorHAnsi"/>
        </w:rPr>
      </w:pPr>
      <w:r w:rsidRPr="00302BE1">
        <w:rPr>
          <w:rFonts w:asciiTheme="minorHAnsi" w:hAnsiTheme="minorHAnsi" w:cstheme="minorHAnsi"/>
        </w:rPr>
        <w:t>[w przypadku osoby fizycznej prowadzącej działalność gospodarczą]:</w:t>
      </w:r>
    </w:p>
    <w:p w:rsidR="00302BE1" w:rsidRPr="00302BE1" w:rsidRDefault="00302BE1" w:rsidP="00302BE1">
      <w:pPr>
        <w:tabs>
          <w:tab w:val="left" w:leader="dot" w:pos="3109"/>
          <w:tab w:val="left" w:leader="dot" w:pos="4747"/>
          <w:tab w:val="left" w:leader="dot" w:pos="6294"/>
        </w:tabs>
        <w:spacing w:line="288" w:lineRule="exact"/>
        <w:rPr>
          <w:rFonts w:asciiTheme="minorHAnsi" w:hAnsiTheme="minorHAnsi" w:cstheme="minorHAnsi"/>
          <w:sz w:val="20"/>
          <w:szCs w:val="20"/>
        </w:rPr>
      </w:pPr>
      <w:r w:rsidRPr="00302BE1">
        <w:rPr>
          <w:rFonts w:asciiTheme="minorHAnsi" w:hAnsiTheme="minorHAnsi" w:cstheme="minorHAnsi"/>
          <w:sz w:val="20"/>
          <w:szCs w:val="20"/>
        </w:rPr>
        <w:t>Panią/Panem</w:t>
      </w:r>
      <w:r w:rsidRPr="00302BE1">
        <w:rPr>
          <w:rFonts w:asciiTheme="minorHAnsi" w:hAnsiTheme="minorHAnsi" w:cstheme="minorHAnsi"/>
          <w:sz w:val="20"/>
          <w:szCs w:val="20"/>
        </w:rPr>
        <w:tab/>
        <w:t>, zam.</w:t>
      </w:r>
      <w:r w:rsidRPr="00302BE1">
        <w:rPr>
          <w:rFonts w:asciiTheme="minorHAnsi" w:hAnsiTheme="minorHAnsi" w:cstheme="minorHAnsi"/>
          <w:sz w:val="20"/>
          <w:szCs w:val="20"/>
        </w:rPr>
        <w:tab/>
        <w:t>, PESEL:</w:t>
      </w:r>
      <w:r w:rsidRPr="00302BE1">
        <w:rPr>
          <w:rFonts w:asciiTheme="minorHAnsi" w:hAnsiTheme="minorHAnsi" w:cstheme="minorHAnsi"/>
          <w:sz w:val="20"/>
          <w:szCs w:val="20"/>
        </w:rPr>
        <w:tab/>
        <w:t>, legitymującej/</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 xml:space="preserve"> się dowodem</w:t>
      </w:r>
    </w:p>
    <w:p w:rsidR="00302BE1" w:rsidRPr="00302BE1" w:rsidRDefault="00302BE1" w:rsidP="00302BE1">
      <w:pPr>
        <w:tabs>
          <w:tab w:val="left" w:leader="dot" w:pos="2595"/>
          <w:tab w:val="left" w:leader="dot" w:pos="4213"/>
          <w:tab w:val="left" w:leader="dot" w:pos="7472"/>
        </w:tabs>
        <w:spacing w:line="288" w:lineRule="exact"/>
        <w:rPr>
          <w:rFonts w:asciiTheme="minorHAnsi" w:hAnsiTheme="minorHAnsi" w:cstheme="minorHAnsi"/>
          <w:sz w:val="20"/>
          <w:szCs w:val="20"/>
        </w:rPr>
      </w:pPr>
      <w:r w:rsidRPr="00302BE1">
        <w:rPr>
          <w:rFonts w:asciiTheme="minorHAnsi" w:hAnsiTheme="minorHAnsi" w:cstheme="minorHAnsi"/>
          <w:sz w:val="20"/>
          <w:szCs w:val="20"/>
        </w:rPr>
        <w:t xml:space="preserve">osobistym seria </w:t>
      </w:r>
      <w:r w:rsidRPr="00302BE1">
        <w:rPr>
          <w:rFonts w:asciiTheme="minorHAnsi" w:hAnsiTheme="minorHAnsi" w:cstheme="minorHAnsi"/>
          <w:sz w:val="20"/>
          <w:szCs w:val="20"/>
        </w:rPr>
        <w:tab/>
        <w:t xml:space="preserve"> numer </w:t>
      </w:r>
      <w:r w:rsidRPr="00302BE1">
        <w:rPr>
          <w:rFonts w:asciiTheme="minorHAnsi" w:hAnsiTheme="minorHAnsi" w:cstheme="minorHAnsi"/>
          <w:sz w:val="20"/>
          <w:szCs w:val="20"/>
        </w:rPr>
        <w:tab/>
        <w:t xml:space="preserve"> wydanym przez </w:t>
      </w:r>
      <w:r w:rsidRPr="00302BE1">
        <w:rPr>
          <w:rFonts w:asciiTheme="minorHAnsi" w:hAnsiTheme="minorHAnsi" w:cstheme="minorHAnsi"/>
          <w:sz w:val="20"/>
          <w:szCs w:val="20"/>
        </w:rPr>
        <w:tab/>
        <w:t>, prowadzącą/</w:t>
      </w:r>
      <w:proofErr w:type="spellStart"/>
      <w:r w:rsidRPr="00302BE1">
        <w:rPr>
          <w:rFonts w:asciiTheme="minorHAnsi" w:hAnsiTheme="minorHAnsi" w:cstheme="minorHAnsi"/>
          <w:sz w:val="20"/>
          <w:szCs w:val="20"/>
        </w:rPr>
        <w:t>ym</w:t>
      </w:r>
      <w:proofErr w:type="spellEnd"/>
    </w:p>
    <w:p w:rsidR="00302BE1" w:rsidRPr="00302BE1" w:rsidRDefault="00302BE1" w:rsidP="00302BE1">
      <w:pPr>
        <w:tabs>
          <w:tab w:val="left" w:pos="2595"/>
          <w:tab w:val="left" w:pos="4747"/>
          <w:tab w:val="left" w:pos="6294"/>
          <w:tab w:val="left" w:pos="7938"/>
          <w:tab w:val="left" w:leader="dot" w:pos="8970"/>
        </w:tabs>
        <w:spacing w:line="288" w:lineRule="exact"/>
        <w:rPr>
          <w:rFonts w:asciiTheme="minorHAnsi" w:hAnsiTheme="minorHAnsi" w:cstheme="minorHAnsi"/>
          <w:sz w:val="20"/>
          <w:szCs w:val="20"/>
        </w:rPr>
      </w:pPr>
      <w:r w:rsidRPr="00302BE1">
        <w:rPr>
          <w:rFonts w:asciiTheme="minorHAnsi" w:hAnsiTheme="minorHAnsi" w:cstheme="minorHAnsi"/>
          <w:sz w:val="20"/>
          <w:szCs w:val="20"/>
        </w:rPr>
        <w:t>działalność</w:t>
      </w:r>
      <w:r w:rsidRPr="00302BE1">
        <w:rPr>
          <w:rFonts w:asciiTheme="minorHAnsi" w:hAnsiTheme="minorHAnsi" w:cstheme="minorHAnsi"/>
          <w:sz w:val="20"/>
          <w:szCs w:val="20"/>
        </w:rPr>
        <w:tab/>
        <w:t>gospodarczą</w:t>
      </w:r>
      <w:r w:rsidRPr="00302BE1">
        <w:rPr>
          <w:rFonts w:asciiTheme="minorHAnsi" w:hAnsiTheme="minorHAnsi" w:cstheme="minorHAnsi"/>
          <w:sz w:val="20"/>
          <w:szCs w:val="20"/>
        </w:rPr>
        <w:tab/>
        <w:t>pod</w:t>
      </w:r>
      <w:r w:rsidRPr="00302BE1">
        <w:rPr>
          <w:rFonts w:asciiTheme="minorHAnsi" w:hAnsiTheme="minorHAnsi" w:cstheme="minorHAnsi"/>
          <w:sz w:val="20"/>
          <w:szCs w:val="20"/>
        </w:rPr>
        <w:tab/>
        <w:t>firmą</w:t>
      </w:r>
      <w:r w:rsidRPr="00302BE1">
        <w:rPr>
          <w:rFonts w:asciiTheme="minorHAnsi" w:hAnsiTheme="minorHAnsi" w:cstheme="minorHAnsi"/>
          <w:sz w:val="20"/>
          <w:szCs w:val="20"/>
        </w:rPr>
        <w:tab/>
      </w:r>
      <w:r w:rsidRPr="00302BE1">
        <w:rPr>
          <w:rFonts w:asciiTheme="minorHAnsi" w:hAnsiTheme="minorHAnsi" w:cstheme="minorHAnsi"/>
          <w:sz w:val="20"/>
          <w:szCs w:val="20"/>
        </w:rPr>
        <w:tab/>
        <w:t>,</w:t>
      </w:r>
    </w:p>
    <w:p w:rsidR="00302BE1" w:rsidRPr="00302BE1" w:rsidRDefault="00302BE1" w:rsidP="00302BE1">
      <w:pPr>
        <w:tabs>
          <w:tab w:val="left" w:leader="dot" w:pos="8509"/>
        </w:tabs>
        <w:spacing w:line="288" w:lineRule="exact"/>
        <w:rPr>
          <w:rFonts w:asciiTheme="minorHAnsi" w:hAnsiTheme="minorHAnsi" w:cstheme="minorHAnsi"/>
          <w:sz w:val="20"/>
          <w:szCs w:val="20"/>
        </w:rPr>
      </w:pPr>
      <w:r w:rsidRPr="00302BE1">
        <w:rPr>
          <w:rFonts w:asciiTheme="minorHAnsi" w:hAnsiTheme="minorHAnsi" w:cstheme="minorHAnsi"/>
          <w:sz w:val="20"/>
          <w:szCs w:val="20"/>
        </w:rPr>
        <w:t>z głównym adresem miejsca prowadzenia działalności gospodarczej w</w:t>
      </w:r>
      <w:r w:rsidRPr="00302BE1">
        <w:rPr>
          <w:rFonts w:asciiTheme="minorHAnsi" w:hAnsiTheme="minorHAnsi" w:cstheme="minorHAnsi"/>
          <w:sz w:val="20"/>
          <w:szCs w:val="20"/>
        </w:rPr>
        <w:tab/>
        <w:t xml:space="preserve"> ul.</w:t>
      </w:r>
    </w:p>
    <w:p w:rsidR="00302BE1" w:rsidRPr="00302BE1" w:rsidRDefault="00302BE1" w:rsidP="00302BE1">
      <w:pPr>
        <w:tabs>
          <w:tab w:val="left" w:leader="dot" w:pos="4747"/>
          <w:tab w:val="left" w:leader="dot" w:pos="6294"/>
        </w:tabs>
        <w:spacing w:after="490" w:line="288" w:lineRule="exact"/>
        <w:rPr>
          <w:rFonts w:asciiTheme="minorHAnsi" w:hAnsiTheme="minorHAnsi" w:cstheme="minorHAnsi"/>
          <w:sz w:val="20"/>
          <w:szCs w:val="20"/>
        </w:rPr>
      </w:pPr>
      <w:r w:rsidRPr="00302BE1">
        <w:rPr>
          <w:rFonts w:asciiTheme="minorHAnsi" w:hAnsiTheme="minorHAnsi" w:cstheme="minorHAnsi"/>
          <w:sz w:val="20"/>
          <w:szCs w:val="20"/>
        </w:rPr>
        <w:t>………………………………………, wpisaną/</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 xml:space="preserve"> do Centralnej Ewidencji i Informacji o Działalności Gospodarczej RP, NIP:</w:t>
      </w:r>
      <w:r w:rsidRPr="00302BE1">
        <w:rPr>
          <w:rFonts w:asciiTheme="minorHAnsi" w:hAnsiTheme="minorHAnsi" w:cstheme="minorHAnsi"/>
          <w:sz w:val="20"/>
          <w:szCs w:val="20"/>
        </w:rPr>
        <w:tab/>
      </w:r>
      <w:r w:rsidRPr="00302BE1">
        <w:rPr>
          <w:rStyle w:val="Bodytext2BoldItalic"/>
          <w:rFonts w:asciiTheme="minorHAnsi" w:hAnsiTheme="minorHAnsi" w:cstheme="minorHAnsi"/>
        </w:rPr>
        <w:t>,</w:t>
      </w:r>
      <w:r w:rsidRPr="00302BE1">
        <w:rPr>
          <w:rFonts w:asciiTheme="minorHAnsi" w:hAnsiTheme="minorHAnsi" w:cstheme="minorHAnsi"/>
          <w:sz w:val="20"/>
          <w:szCs w:val="20"/>
        </w:rPr>
        <w:t xml:space="preserve"> REGON:</w:t>
      </w:r>
      <w:r w:rsidRPr="00302BE1">
        <w:rPr>
          <w:rFonts w:asciiTheme="minorHAnsi" w:hAnsiTheme="minorHAnsi" w:cstheme="minorHAnsi"/>
          <w:sz w:val="20"/>
          <w:szCs w:val="20"/>
        </w:rPr>
        <w:tab/>
        <w:t>……</w:t>
      </w:r>
    </w:p>
    <w:p w:rsidR="00302BE1" w:rsidRPr="00302BE1" w:rsidRDefault="00302BE1" w:rsidP="00302BE1">
      <w:pPr>
        <w:spacing w:after="369" w:line="200" w:lineRule="exact"/>
        <w:rPr>
          <w:rFonts w:asciiTheme="minorHAnsi" w:hAnsiTheme="minorHAnsi" w:cstheme="minorHAnsi"/>
          <w:sz w:val="20"/>
          <w:szCs w:val="20"/>
        </w:rPr>
      </w:pPr>
      <w:r w:rsidRPr="00302BE1">
        <w:rPr>
          <w:rFonts w:asciiTheme="minorHAnsi" w:hAnsiTheme="minorHAnsi" w:cstheme="minorHAnsi"/>
          <w:sz w:val="20"/>
          <w:szCs w:val="20"/>
        </w:rPr>
        <w:t>zwaną/</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 xml:space="preserve"> w dalszej części niniejszej Umowy </w:t>
      </w:r>
      <w:r w:rsidRPr="00302BE1">
        <w:rPr>
          <w:rStyle w:val="Bodytext2BoldItalic"/>
          <w:rFonts w:asciiTheme="minorHAnsi" w:hAnsiTheme="minorHAnsi" w:cstheme="minorHAnsi"/>
        </w:rPr>
        <w:t>„Dostawcą", „Wykonawcą"</w:t>
      </w:r>
    </w:p>
    <w:p w:rsidR="00302BE1" w:rsidRPr="00302BE1" w:rsidRDefault="00302BE1" w:rsidP="00302BE1">
      <w:pPr>
        <w:pStyle w:val="Bodytext60"/>
        <w:shd w:val="clear" w:color="auto" w:fill="auto"/>
        <w:spacing w:before="0" w:line="200" w:lineRule="exact"/>
        <w:ind w:firstLine="0"/>
        <w:rPr>
          <w:rFonts w:asciiTheme="minorHAnsi" w:hAnsiTheme="minorHAnsi" w:cstheme="minorHAnsi"/>
        </w:rPr>
      </w:pPr>
      <w:r w:rsidRPr="00302BE1">
        <w:rPr>
          <w:rFonts w:asciiTheme="minorHAnsi" w:hAnsiTheme="minorHAnsi" w:cstheme="minorHAnsi"/>
        </w:rPr>
        <w:t>[LUB: w przypadku osoby prawnej/ jedn. org. nie posiadającą osobowości prawnej]:</w:t>
      </w:r>
      <w:r w:rsidRPr="00302BE1">
        <w:rPr>
          <w:rFonts w:asciiTheme="minorHAnsi" w:hAnsiTheme="minorHAnsi" w:cstheme="minorHAnsi"/>
          <w:b/>
        </w:rPr>
        <w:br/>
      </w:r>
    </w:p>
    <w:p w:rsidR="00302BE1" w:rsidRPr="00302BE1" w:rsidRDefault="00302BE1" w:rsidP="00302BE1">
      <w:pPr>
        <w:tabs>
          <w:tab w:val="left" w:leader="dot" w:pos="5081"/>
          <w:tab w:val="left" w:leader="dot" w:pos="6732"/>
          <w:tab w:val="left" w:leader="dot" w:pos="6914"/>
        </w:tabs>
        <w:spacing w:line="288" w:lineRule="exact"/>
        <w:rPr>
          <w:rFonts w:asciiTheme="minorHAnsi" w:hAnsiTheme="minorHAnsi" w:cstheme="minorHAnsi"/>
          <w:sz w:val="20"/>
          <w:szCs w:val="20"/>
        </w:rPr>
      </w:pPr>
      <w:r w:rsidRPr="00302BE1">
        <w:rPr>
          <w:rFonts w:asciiTheme="minorHAnsi" w:hAnsiTheme="minorHAnsi" w:cstheme="minorHAnsi"/>
          <w:sz w:val="20"/>
          <w:szCs w:val="20"/>
        </w:rPr>
        <w:t xml:space="preserve"> ……………….…………..z siedzibą w </w:t>
      </w:r>
      <w:r w:rsidRPr="00302BE1">
        <w:rPr>
          <w:rFonts w:asciiTheme="minorHAnsi" w:hAnsiTheme="minorHAnsi" w:cstheme="minorHAnsi"/>
          <w:sz w:val="20"/>
          <w:szCs w:val="20"/>
        </w:rPr>
        <w:tab/>
        <w:t>, ul</w:t>
      </w:r>
      <w:r w:rsidRPr="00302BE1">
        <w:rPr>
          <w:rFonts w:asciiTheme="minorHAnsi" w:hAnsiTheme="minorHAnsi" w:cstheme="minorHAnsi"/>
          <w:sz w:val="20"/>
          <w:szCs w:val="20"/>
        </w:rPr>
        <w:tab/>
      </w:r>
      <w:r w:rsidRPr="00302BE1">
        <w:rPr>
          <w:rFonts w:asciiTheme="minorHAnsi" w:hAnsiTheme="minorHAnsi" w:cstheme="minorHAnsi"/>
          <w:sz w:val="20"/>
          <w:szCs w:val="20"/>
        </w:rPr>
        <w:tab/>
        <w:t xml:space="preserve"> wpisaną do Rejestru</w:t>
      </w:r>
    </w:p>
    <w:p w:rsidR="00302BE1" w:rsidRPr="00302BE1" w:rsidRDefault="00302BE1" w:rsidP="00302BE1">
      <w:pPr>
        <w:tabs>
          <w:tab w:val="left" w:leader="dot" w:pos="8432"/>
          <w:tab w:val="left" w:leader="dot" w:pos="8931"/>
        </w:tabs>
        <w:spacing w:line="288" w:lineRule="exact"/>
        <w:rPr>
          <w:rFonts w:asciiTheme="minorHAnsi" w:hAnsiTheme="minorHAnsi" w:cstheme="minorHAnsi"/>
          <w:sz w:val="20"/>
          <w:szCs w:val="20"/>
        </w:rPr>
      </w:pPr>
      <w:r w:rsidRPr="00302BE1">
        <w:rPr>
          <w:rFonts w:asciiTheme="minorHAnsi" w:hAnsiTheme="minorHAnsi" w:cstheme="minorHAnsi"/>
          <w:sz w:val="20"/>
          <w:szCs w:val="20"/>
        </w:rPr>
        <w:t>przedsiębiorców Krajowego Rejestru Sądowego prowadzonego przez Sąd Rejonowy w</w:t>
      </w:r>
      <w:r w:rsidRPr="00302BE1">
        <w:rPr>
          <w:rFonts w:asciiTheme="minorHAnsi" w:hAnsiTheme="minorHAnsi" w:cstheme="minorHAnsi"/>
          <w:sz w:val="20"/>
          <w:szCs w:val="20"/>
        </w:rPr>
        <w:tab/>
        <w:t xml:space="preserve">, </w:t>
      </w:r>
      <w:r w:rsidRPr="00302BE1">
        <w:rPr>
          <w:rFonts w:asciiTheme="minorHAnsi" w:hAnsiTheme="minorHAnsi" w:cstheme="minorHAnsi"/>
          <w:sz w:val="20"/>
          <w:szCs w:val="20"/>
        </w:rPr>
        <w:tab/>
      </w:r>
    </w:p>
    <w:p w:rsidR="00302BE1" w:rsidRPr="00302BE1" w:rsidRDefault="00302BE1" w:rsidP="00302BE1">
      <w:pPr>
        <w:tabs>
          <w:tab w:val="left" w:leader="dot" w:pos="8432"/>
          <w:tab w:val="left" w:leader="dot" w:pos="8589"/>
        </w:tabs>
        <w:spacing w:line="288" w:lineRule="exact"/>
        <w:rPr>
          <w:rFonts w:asciiTheme="minorHAnsi" w:hAnsiTheme="minorHAnsi" w:cstheme="minorHAnsi"/>
          <w:sz w:val="20"/>
          <w:szCs w:val="20"/>
        </w:rPr>
      </w:pPr>
      <w:r w:rsidRPr="00302BE1">
        <w:rPr>
          <w:rFonts w:asciiTheme="minorHAnsi" w:hAnsiTheme="minorHAnsi" w:cstheme="minorHAnsi"/>
          <w:sz w:val="20"/>
          <w:szCs w:val="20"/>
        </w:rPr>
        <w:t xml:space="preserve">Wydział Gospodarczy Krajowego Rejestru Sądowego pod numerem KRS </w:t>
      </w:r>
      <w:r w:rsidRPr="00302BE1">
        <w:rPr>
          <w:rFonts w:asciiTheme="minorHAnsi" w:hAnsiTheme="minorHAnsi" w:cstheme="minorHAnsi"/>
          <w:sz w:val="20"/>
          <w:szCs w:val="20"/>
        </w:rPr>
        <w:tab/>
      </w:r>
      <w:r w:rsidRPr="00302BE1">
        <w:rPr>
          <w:rFonts w:asciiTheme="minorHAnsi" w:hAnsiTheme="minorHAnsi" w:cstheme="minorHAnsi"/>
          <w:sz w:val="20"/>
          <w:szCs w:val="20"/>
        </w:rPr>
        <w:tab/>
        <w:t xml:space="preserve"> NIP:</w:t>
      </w:r>
    </w:p>
    <w:p w:rsidR="00302BE1" w:rsidRPr="00302BE1" w:rsidRDefault="00302BE1" w:rsidP="00302BE1">
      <w:pPr>
        <w:tabs>
          <w:tab w:val="left" w:leader="dot" w:pos="1768"/>
          <w:tab w:val="left" w:leader="dot" w:pos="1883"/>
          <w:tab w:val="left" w:leader="dot" w:pos="2994"/>
        </w:tabs>
        <w:spacing w:after="544" w:line="288" w:lineRule="exact"/>
        <w:rPr>
          <w:rFonts w:asciiTheme="minorHAnsi" w:hAnsiTheme="minorHAnsi" w:cstheme="minorHAnsi"/>
          <w:sz w:val="20"/>
          <w:szCs w:val="20"/>
        </w:rPr>
      </w:pPr>
      <w:r w:rsidRPr="00302BE1">
        <w:rPr>
          <w:rFonts w:asciiTheme="minorHAnsi" w:hAnsiTheme="minorHAnsi" w:cstheme="minorHAnsi"/>
          <w:sz w:val="20"/>
          <w:szCs w:val="20"/>
        </w:rPr>
        <w:tab/>
      </w:r>
      <w:r w:rsidRPr="00302BE1">
        <w:rPr>
          <w:rFonts w:asciiTheme="minorHAnsi" w:hAnsiTheme="minorHAnsi" w:cstheme="minorHAnsi"/>
          <w:sz w:val="20"/>
          <w:szCs w:val="20"/>
        </w:rPr>
        <w:tab/>
        <w:t xml:space="preserve"> REGON:</w:t>
      </w:r>
      <w:r w:rsidRPr="00302BE1">
        <w:rPr>
          <w:rFonts w:asciiTheme="minorHAnsi" w:hAnsiTheme="minorHAnsi" w:cstheme="minorHAnsi"/>
          <w:sz w:val="20"/>
          <w:szCs w:val="20"/>
        </w:rPr>
        <w:tab/>
        <w:t>, reprezentowaną przez:</w:t>
      </w:r>
    </w:p>
    <w:p w:rsidR="00302BE1" w:rsidRPr="00302BE1" w:rsidRDefault="00302BE1" w:rsidP="00302BE1">
      <w:pPr>
        <w:spacing w:after="307" w:line="283" w:lineRule="exact"/>
        <w:rPr>
          <w:rFonts w:asciiTheme="minorHAnsi" w:hAnsiTheme="minorHAnsi" w:cstheme="minorHAnsi"/>
          <w:sz w:val="20"/>
          <w:szCs w:val="20"/>
        </w:rPr>
      </w:pPr>
      <w:r w:rsidRPr="00302BE1">
        <w:rPr>
          <w:rFonts w:asciiTheme="minorHAnsi" w:hAnsiTheme="minorHAnsi" w:cstheme="minorHAnsi"/>
          <w:sz w:val="20"/>
          <w:szCs w:val="20"/>
        </w:rPr>
        <w:t>Uprawnionej/ego/</w:t>
      </w:r>
      <w:proofErr w:type="spellStart"/>
      <w:r w:rsidRPr="00302BE1">
        <w:rPr>
          <w:rFonts w:asciiTheme="minorHAnsi" w:hAnsiTheme="minorHAnsi" w:cstheme="minorHAnsi"/>
          <w:sz w:val="20"/>
          <w:szCs w:val="20"/>
        </w:rPr>
        <w:t>ych</w:t>
      </w:r>
      <w:proofErr w:type="spellEnd"/>
      <w:r w:rsidRPr="00302BE1">
        <w:rPr>
          <w:rFonts w:asciiTheme="minorHAnsi" w:hAnsiTheme="minorHAnsi" w:cstheme="minorHAnsi"/>
          <w:sz w:val="20"/>
          <w:szCs w:val="20"/>
        </w:rPr>
        <w:t xml:space="preserve"> do samodzielnej/łącznej reprezentacji, co stwierdzono w oparciu o treść informacji odpowiadającej odpisowi aktualnemu (w dacie zawarcia niniejszej Umowy) z Rejestru Przedsiębiorców Krajowego Rejestru Sądowego [wygenerowaną i pobraną na podstawie art. 4 ust. 4aa ustawy z dnia 20 sierpnia 1997 r. o Krajowym Rejestrze Sądowym (Dz. U. z 2023 r., poz. 685)]</w:t>
      </w:r>
    </w:p>
    <w:p w:rsidR="00302BE1" w:rsidRPr="00302BE1" w:rsidRDefault="00302BE1" w:rsidP="00302BE1">
      <w:pPr>
        <w:spacing w:after="484" w:line="200" w:lineRule="exact"/>
        <w:rPr>
          <w:rFonts w:asciiTheme="minorHAnsi" w:hAnsiTheme="minorHAnsi" w:cstheme="minorHAnsi"/>
          <w:sz w:val="20"/>
          <w:szCs w:val="20"/>
        </w:rPr>
      </w:pPr>
      <w:r w:rsidRPr="00302BE1">
        <w:rPr>
          <w:rFonts w:asciiTheme="minorHAnsi" w:hAnsiTheme="minorHAnsi" w:cstheme="minorHAnsi"/>
          <w:sz w:val="20"/>
          <w:szCs w:val="20"/>
        </w:rPr>
        <w:lastRenderedPageBreak/>
        <w:t>zwaną/</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 xml:space="preserve"> w dalszej części niniejszej Umowy: </w:t>
      </w:r>
      <w:r w:rsidRPr="00302BE1">
        <w:rPr>
          <w:rStyle w:val="Bodytext2BoldItalic"/>
          <w:rFonts w:asciiTheme="minorHAnsi" w:hAnsiTheme="minorHAnsi" w:cstheme="minorHAnsi"/>
        </w:rPr>
        <w:t>„</w:t>
      </w:r>
      <w:proofErr w:type="spellStart"/>
      <w:r w:rsidRPr="00302BE1">
        <w:rPr>
          <w:rStyle w:val="Bodytext2BoldItalic"/>
          <w:rFonts w:asciiTheme="minorHAnsi" w:hAnsiTheme="minorHAnsi" w:cstheme="minorHAnsi"/>
        </w:rPr>
        <w:t>Dostawcą",„Wykonawcą</w:t>
      </w:r>
      <w:proofErr w:type="spellEnd"/>
      <w:r w:rsidRPr="00302BE1">
        <w:rPr>
          <w:rStyle w:val="Bodytext2BoldItalic"/>
          <w:rFonts w:asciiTheme="minorHAnsi" w:hAnsiTheme="minorHAnsi" w:cstheme="minorHAnsi"/>
        </w:rPr>
        <w:t>"</w:t>
      </w:r>
    </w:p>
    <w:p w:rsidR="00302BE1" w:rsidRPr="00302BE1" w:rsidRDefault="00302BE1" w:rsidP="00302BE1">
      <w:pPr>
        <w:pStyle w:val="Bodytext60"/>
        <w:shd w:val="clear" w:color="auto" w:fill="auto"/>
        <w:spacing w:before="0" w:after="54" w:line="200" w:lineRule="exact"/>
        <w:ind w:firstLine="0"/>
        <w:rPr>
          <w:rFonts w:asciiTheme="minorHAnsi" w:hAnsiTheme="minorHAnsi" w:cstheme="minorHAnsi"/>
        </w:rPr>
      </w:pPr>
      <w:r w:rsidRPr="00302BE1">
        <w:rPr>
          <w:rFonts w:asciiTheme="minorHAnsi" w:hAnsiTheme="minorHAnsi" w:cstheme="minorHAnsi"/>
        </w:rPr>
        <w:t>[LUB: w przypadku spółki cywilnej:]</w:t>
      </w:r>
    </w:p>
    <w:p w:rsidR="00302BE1" w:rsidRPr="00302BE1" w:rsidRDefault="00302BE1" w:rsidP="00302BE1">
      <w:pPr>
        <w:tabs>
          <w:tab w:val="left" w:pos="277"/>
          <w:tab w:val="left" w:leader="dot" w:pos="1768"/>
          <w:tab w:val="left" w:leader="dot" w:pos="8931"/>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1.</w:t>
      </w:r>
      <w:r w:rsidRPr="00302BE1">
        <w:rPr>
          <w:rFonts w:asciiTheme="minorHAnsi" w:hAnsiTheme="minorHAnsi" w:cstheme="minorHAnsi"/>
          <w:sz w:val="20"/>
          <w:szCs w:val="20"/>
        </w:rPr>
        <w:tab/>
        <w:t xml:space="preserve"> …………………..legitymującą/</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 xml:space="preserve"> się dowodem osobistym seria ……………………………………………………………………………………</w:t>
      </w:r>
    </w:p>
    <w:p w:rsidR="00302BE1" w:rsidRPr="00302BE1" w:rsidRDefault="00302BE1" w:rsidP="00302BE1">
      <w:pPr>
        <w:tabs>
          <w:tab w:val="left" w:leader="dot" w:pos="2994"/>
          <w:tab w:val="left" w:leader="dot" w:pos="6210"/>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numer.</w:t>
      </w:r>
      <w:r w:rsidRPr="00302BE1">
        <w:rPr>
          <w:rFonts w:asciiTheme="minorHAnsi" w:hAnsiTheme="minorHAnsi" w:cstheme="minorHAnsi"/>
          <w:sz w:val="20"/>
          <w:szCs w:val="20"/>
        </w:rPr>
        <w:tab/>
        <w:t xml:space="preserve">wydanym przez </w:t>
      </w:r>
      <w:r w:rsidRPr="00302BE1">
        <w:rPr>
          <w:rFonts w:asciiTheme="minorHAnsi" w:hAnsiTheme="minorHAnsi" w:cstheme="minorHAnsi"/>
          <w:sz w:val="20"/>
          <w:szCs w:val="20"/>
        </w:rPr>
        <w:tab/>
        <w:t>,prowadząca/</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 xml:space="preserve"> działalność</w:t>
      </w:r>
    </w:p>
    <w:p w:rsidR="00302BE1" w:rsidRPr="00302BE1" w:rsidRDefault="00302BE1" w:rsidP="00302BE1">
      <w:pPr>
        <w:tabs>
          <w:tab w:val="left" w:leader="dot" w:pos="3887"/>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 xml:space="preserve">gospodarczą pod firmą </w:t>
      </w:r>
      <w:r w:rsidRPr="00302BE1">
        <w:rPr>
          <w:rFonts w:asciiTheme="minorHAnsi" w:hAnsiTheme="minorHAnsi" w:cstheme="minorHAnsi"/>
          <w:sz w:val="20"/>
          <w:szCs w:val="20"/>
        </w:rPr>
        <w:tab/>
        <w:t>, z głównym adresem miejsca wykonywania działalności w</w:t>
      </w:r>
    </w:p>
    <w:p w:rsidR="00302BE1" w:rsidRPr="00302BE1" w:rsidRDefault="00302BE1" w:rsidP="00302BE1">
      <w:pPr>
        <w:tabs>
          <w:tab w:val="left" w:leader="dot" w:pos="1050"/>
          <w:tab w:val="left" w:leader="dot" w:pos="2744"/>
          <w:tab w:val="left" w:leader="dot" w:pos="2930"/>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ab/>
        <w:t>, ul</w:t>
      </w:r>
      <w:r w:rsidRPr="00302BE1">
        <w:rPr>
          <w:rFonts w:asciiTheme="minorHAnsi" w:hAnsiTheme="minorHAnsi" w:cstheme="minorHAnsi"/>
          <w:sz w:val="20"/>
          <w:szCs w:val="20"/>
        </w:rPr>
        <w:tab/>
      </w:r>
      <w:r w:rsidRPr="00302BE1">
        <w:rPr>
          <w:rFonts w:asciiTheme="minorHAnsi" w:hAnsiTheme="minorHAnsi" w:cstheme="minorHAnsi"/>
          <w:sz w:val="20"/>
          <w:szCs w:val="20"/>
        </w:rPr>
        <w:tab/>
        <w:t xml:space="preserve"> na podstawie wpisu do Centralnej Ewidencji i Informacji</w:t>
      </w:r>
    </w:p>
    <w:p w:rsidR="00302BE1" w:rsidRPr="00302BE1" w:rsidRDefault="00302BE1" w:rsidP="00302BE1">
      <w:pPr>
        <w:tabs>
          <w:tab w:val="left" w:pos="616"/>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o</w:t>
      </w:r>
      <w:r w:rsidRPr="00302BE1">
        <w:rPr>
          <w:rFonts w:asciiTheme="minorHAnsi" w:hAnsiTheme="minorHAnsi" w:cstheme="minorHAnsi"/>
          <w:sz w:val="20"/>
          <w:szCs w:val="20"/>
        </w:rPr>
        <w:tab/>
        <w:t>Działalności Gospodarczej RP,</w:t>
      </w:r>
    </w:p>
    <w:p w:rsidR="00302BE1" w:rsidRPr="00302BE1" w:rsidRDefault="00302BE1" w:rsidP="00302BE1">
      <w:pPr>
        <w:tabs>
          <w:tab w:val="left" w:pos="277"/>
          <w:tab w:val="left" w:leader="dot" w:pos="1768"/>
          <w:tab w:val="left" w:pos="5081"/>
          <w:tab w:val="left" w:pos="6210"/>
          <w:tab w:val="left" w:pos="8074"/>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2.</w:t>
      </w:r>
      <w:r w:rsidRPr="00302BE1">
        <w:rPr>
          <w:rFonts w:asciiTheme="minorHAnsi" w:hAnsiTheme="minorHAnsi" w:cstheme="minorHAnsi"/>
          <w:sz w:val="20"/>
          <w:szCs w:val="20"/>
        </w:rPr>
        <w:tab/>
        <w:t xml:space="preserve"> …………………………………………………………….. legitymującą/</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ab/>
        <w:t>się</w:t>
      </w:r>
      <w:r w:rsidRPr="00302BE1">
        <w:rPr>
          <w:rFonts w:asciiTheme="minorHAnsi" w:hAnsiTheme="minorHAnsi" w:cstheme="minorHAnsi"/>
          <w:sz w:val="20"/>
          <w:szCs w:val="20"/>
        </w:rPr>
        <w:tab/>
        <w:t>dowodem</w:t>
      </w:r>
      <w:r w:rsidRPr="00302BE1">
        <w:rPr>
          <w:rFonts w:asciiTheme="minorHAnsi" w:hAnsiTheme="minorHAnsi" w:cstheme="minorHAnsi"/>
          <w:sz w:val="20"/>
          <w:szCs w:val="20"/>
        </w:rPr>
        <w:tab/>
        <w:t>osobistym</w:t>
      </w:r>
    </w:p>
    <w:p w:rsidR="00302BE1" w:rsidRPr="00302BE1" w:rsidRDefault="00302BE1" w:rsidP="00302BE1">
      <w:pPr>
        <w:tabs>
          <w:tab w:val="left" w:leader="dot" w:pos="1478"/>
          <w:tab w:val="left" w:leader="dot" w:pos="3887"/>
          <w:tab w:val="left" w:leader="dot" w:pos="6732"/>
          <w:tab w:val="left" w:leader="dot" w:pos="6928"/>
          <w:tab w:val="left" w:leader="dot" w:pos="7381"/>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seria</w:t>
      </w:r>
      <w:r w:rsidRPr="00302BE1">
        <w:rPr>
          <w:rFonts w:asciiTheme="minorHAnsi" w:hAnsiTheme="minorHAnsi" w:cstheme="minorHAnsi"/>
          <w:sz w:val="20"/>
          <w:szCs w:val="20"/>
        </w:rPr>
        <w:tab/>
        <w:t>numer.</w:t>
      </w:r>
      <w:r w:rsidRPr="00302BE1">
        <w:rPr>
          <w:rFonts w:asciiTheme="minorHAnsi" w:hAnsiTheme="minorHAnsi" w:cstheme="minorHAnsi"/>
          <w:sz w:val="20"/>
          <w:szCs w:val="20"/>
        </w:rPr>
        <w:tab/>
        <w:t xml:space="preserve"> wydanym przez </w:t>
      </w:r>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t xml:space="preserve"> prowadząca/</w:t>
      </w:r>
      <w:proofErr w:type="spellStart"/>
      <w:r w:rsidRPr="00302BE1">
        <w:rPr>
          <w:rFonts w:asciiTheme="minorHAnsi" w:hAnsiTheme="minorHAnsi" w:cstheme="minorHAnsi"/>
          <w:sz w:val="20"/>
          <w:szCs w:val="20"/>
        </w:rPr>
        <w:t>ym</w:t>
      </w:r>
      <w:proofErr w:type="spellEnd"/>
    </w:p>
    <w:p w:rsidR="00302BE1" w:rsidRPr="00302BE1" w:rsidRDefault="00302BE1" w:rsidP="00302BE1">
      <w:pPr>
        <w:tabs>
          <w:tab w:val="left" w:leader="dot" w:pos="5081"/>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 xml:space="preserve">działalność gospodarczą pod firmą </w:t>
      </w:r>
      <w:r w:rsidRPr="00302BE1">
        <w:rPr>
          <w:rFonts w:asciiTheme="minorHAnsi" w:hAnsiTheme="minorHAnsi" w:cstheme="minorHAnsi"/>
          <w:sz w:val="20"/>
          <w:szCs w:val="20"/>
        </w:rPr>
        <w:tab/>
        <w:t>, z głównym adresem miejsca wykonywania</w:t>
      </w:r>
    </w:p>
    <w:p w:rsidR="00302BE1" w:rsidRPr="00302BE1" w:rsidRDefault="00302BE1" w:rsidP="00302BE1">
      <w:pPr>
        <w:tabs>
          <w:tab w:val="left" w:leader="dot" w:pos="2269"/>
          <w:tab w:val="left" w:leader="dot" w:pos="3680"/>
        </w:tabs>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 xml:space="preserve">działalności w </w:t>
      </w:r>
      <w:r w:rsidRPr="00302BE1">
        <w:rPr>
          <w:rFonts w:asciiTheme="minorHAnsi" w:hAnsiTheme="minorHAnsi" w:cstheme="minorHAnsi"/>
          <w:sz w:val="20"/>
          <w:szCs w:val="20"/>
        </w:rPr>
        <w:tab/>
        <w:t xml:space="preserve"> ul</w:t>
      </w:r>
      <w:r w:rsidRPr="00302BE1">
        <w:rPr>
          <w:rFonts w:asciiTheme="minorHAnsi" w:hAnsiTheme="minorHAnsi" w:cstheme="minorHAnsi"/>
          <w:sz w:val="20"/>
          <w:szCs w:val="20"/>
        </w:rPr>
        <w:tab/>
        <w:t>, na podstawie wpisu do Centralnej Ewidencji i Informacji o</w:t>
      </w:r>
    </w:p>
    <w:p w:rsidR="00302BE1" w:rsidRPr="00302BE1" w:rsidRDefault="00302BE1" w:rsidP="00302BE1">
      <w:pPr>
        <w:spacing w:line="288" w:lineRule="exact"/>
        <w:jc w:val="both"/>
        <w:rPr>
          <w:rFonts w:asciiTheme="minorHAnsi" w:hAnsiTheme="minorHAnsi" w:cstheme="minorHAnsi"/>
          <w:sz w:val="20"/>
          <w:szCs w:val="20"/>
        </w:rPr>
      </w:pPr>
      <w:r w:rsidRPr="00302BE1">
        <w:rPr>
          <w:rFonts w:asciiTheme="minorHAnsi" w:hAnsiTheme="minorHAnsi" w:cstheme="minorHAnsi"/>
          <w:sz w:val="20"/>
          <w:szCs w:val="20"/>
        </w:rPr>
        <w:t>Działalności Gospodarczej RP,</w:t>
      </w:r>
    </w:p>
    <w:p w:rsidR="00302BE1" w:rsidRPr="00302BE1" w:rsidRDefault="00302BE1" w:rsidP="00302BE1">
      <w:pPr>
        <w:tabs>
          <w:tab w:val="left" w:leader="dot" w:pos="8931"/>
        </w:tabs>
        <w:spacing w:after="119" w:line="200" w:lineRule="exact"/>
        <w:jc w:val="both"/>
        <w:rPr>
          <w:rFonts w:asciiTheme="minorHAnsi" w:hAnsiTheme="minorHAnsi" w:cstheme="minorHAnsi"/>
          <w:sz w:val="20"/>
          <w:szCs w:val="20"/>
        </w:rPr>
      </w:pPr>
      <w:r w:rsidRPr="00302BE1">
        <w:rPr>
          <w:rFonts w:asciiTheme="minorHAnsi" w:hAnsiTheme="minorHAnsi" w:cstheme="minorHAnsi"/>
          <w:sz w:val="20"/>
          <w:szCs w:val="20"/>
        </w:rPr>
        <w:t xml:space="preserve">prowadzącymi działalność gospodarczą w formie spółki cywilnej pod nazwą </w:t>
      </w:r>
      <w:r w:rsidRPr="00302BE1">
        <w:rPr>
          <w:rFonts w:asciiTheme="minorHAnsi" w:hAnsiTheme="minorHAnsi" w:cstheme="minorHAnsi"/>
          <w:sz w:val="20"/>
          <w:szCs w:val="20"/>
        </w:rPr>
        <w:tab/>
      </w:r>
    </w:p>
    <w:p w:rsidR="00302BE1" w:rsidRPr="00302BE1" w:rsidRDefault="00302BE1" w:rsidP="00302BE1">
      <w:pPr>
        <w:tabs>
          <w:tab w:val="left" w:leader="dot" w:pos="3350"/>
          <w:tab w:val="left" w:leader="dot" w:pos="6210"/>
        </w:tabs>
        <w:spacing w:after="129" w:line="200" w:lineRule="exact"/>
        <w:jc w:val="both"/>
        <w:rPr>
          <w:rFonts w:asciiTheme="minorHAnsi" w:hAnsiTheme="minorHAnsi" w:cstheme="minorHAnsi"/>
          <w:sz w:val="20"/>
          <w:szCs w:val="20"/>
        </w:rPr>
      </w:pPr>
      <w:r w:rsidRPr="00302BE1">
        <w:rPr>
          <w:rFonts w:asciiTheme="minorHAnsi" w:hAnsiTheme="minorHAnsi" w:cstheme="minorHAnsi"/>
          <w:sz w:val="20"/>
          <w:szCs w:val="20"/>
        </w:rPr>
        <w:t>posiadającej NIP:</w:t>
      </w:r>
      <w:r w:rsidRPr="00302BE1">
        <w:rPr>
          <w:rFonts w:asciiTheme="minorHAnsi" w:hAnsiTheme="minorHAnsi" w:cstheme="minorHAnsi"/>
          <w:sz w:val="20"/>
          <w:szCs w:val="20"/>
        </w:rPr>
        <w:tab/>
        <w:t>, REGON:</w:t>
      </w:r>
      <w:r w:rsidRPr="00302BE1">
        <w:rPr>
          <w:rFonts w:asciiTheme="minorHAnsi" w:hAnsiTheme="minorHAnsi" w:cstheme="minorHAnsi"/>
          <w:sz w:val="20"/>
          <w:szCs w:val="20"/>
        </w:rPr>
        <w:tab/>
        <w:t>;</w:t>
      </w:r>
    </w:p>
    <w:p w:rsidR="00302BE1" w:rsidRPr="00302BE1" w:rsidRDefault="00302BE1" w:rsidP="00302BE1">
      <w:pPr>
        <w:pStyle w:val="Bodytext40"/>
        <w:shd w:val="clear" w:color="auto" w:fill="auto"/>
        <w:spacing w:before="0" w:after="489" w:line="200" w:lineRule="exact"/>
        <w:ind w:firstLine="0"/>
        <w:jc w:val="both"/>
        <w:rPr>
          <w:rFonts w:asciiTheme="minorHAnsi" w:hAnsiTheme="minorHAnsi" w:cstheme="minorHAnsi"/>
        </w:rPr>
      </w:pPr>
      <w:r w:rsidRPr="00302BE1">
        <w:rPr>
          <w:rStyle w:val="Bodytext4NotBoldNotItalic"/>
          <w:rFonts w:asciiTheme="minorHAnsi" w:hAnsiTheme="minorHAnsi" w:cstheme="minorHAnsi"/>
        </w:rPr>
        <w:t xml:space="preserve">zwaną dalej </w:t>
      </w:r>
      <w:r w:rsidRPr="00302BE1">
        <w:rPr>
          <w:rFonts w:asciiTheme="minorHAnsi" w:hAnsiTheme="minorHAnsi" w:cstheme="minorHAnsi"/>
        </w:rPr>
        <w:t>„Dostawcą", „Wykonawcą"</w:t>
      </w:r>
    </w:p>
    <w:p w:rsidR="00302BE1" w:rsidRPr="00302BE1" w:rsidRDefault="00302BE1" w:rsidP="00302BE1">
      <w:pPr>
        <w:pStyle w:val="Bodytext60"/>
        <w:shd w:val="clear" w:color="auto" w:fill="auto"/>
        <w:spacing w:before="0" w:after="129" w:line="200" w:lineRule="exact"/>
        <w:ind w:firstLine="0"/>
        <w:rPr>
          <w:rFonts w:asciiTheme="minorHAnsi" w:hAnsiTheme="minorHAnsi" w:cstheme="minorHAnsi"/>
        </w:rPr>
      </w:pPr>
      <w:r w:rsidRPr="00302BE1">
        <w:rPr>
          <w:rFonts w:asciiTheme="minorHAnsi" w:hAnsiTheme="minorHAnsi" w:cstheme="minorHAnsi"/>
        </w:rPr>
        <w:t>[LUB: w przypadku wykonawców wspólnie ubiegających się o udzielenie zamówienia, np.: konsorcjum:]</w:t>
      </w:r>
    </w:p>
    <w:p w:rsidR="00302BE1" w:rsidRPr="00302BE1" w:rsidRDefault="00302BE1" w:rsidP="00302BE1">
      <w:pPr>
        <w:pStyle w:val="Bodytext60"/>
        <w:shd w:val="clear" w:color="auto" w:fill="auto"/>
        <w:spacing w:before="0" w:after="63" w:line="200" w:lineRule="exact"/>
        <w:ind w:firstLine="0"/>
        <w:rPr>
          <w:rFonts w:asciiTheme="minorHAnsi" w:hAnsiTheme="minorHAnsi" w:cstheme="minorHAnsi"/>
        </w:rPr>
      </w:pPr>
      <w:r w:rsidRPr="00302BE1">
        <w:rPr>
          <w:rFonts w:asciiTheme="minorHAnsi" w:hAnsiTheme="minorHAnsi" w:cstheme="minorHAnsi"/>
        </w:rPr>
        <w:t>(w przypadku spółki prawa handlowego:)</w:t>
      </w:r>
    </w:p>
    <w:p w:rsidR="00302BE1" w:rsidRPr="00302BE1" w:rsidRDefault="00302BE1" w:rsidP="00302BE1">
      <w:pPr>
        <w:numPr>
          <w:ilvl w:val="0"/>
          <w:numId w:val="29"/>
        </w:numPr>
        <w:tabs>
          <w:tab w:val="left" w:leader="dot" w:pos="734"/>
          <w:tab w:val="left" w:leader="dot" w:pos="3680"/>
          <w:tab w:val="left" w:leader="dot" w:pos="6210"/>
          <w:tab w:val="left" w:leader="dot" w:pos="8931"/>
        </w:tabs>
        <w:spacing w:line="283" w:lineRule="exact"/>
        <w:jc w:val="both"/>
        <w:rPr>
          <w:rFonts w:asciiTheme="minorHAnsi" w:hAnsiTheme="minorHAnsi" w:cstheme="minorHAnsi"/>
          <w:sz w:val="20"/>
          <w:szCs w:val="20"/>
        </w:rPr>
      </w:pPr>
      <w:r w:rsidRPr="00302BE1">
        <w:rPr>
          <w:rFonts w:asciiTheme="minorHAnsi" w:hAnsiTheme="minorHAnsi" w:cstheme="minorHAnsi"/>
          <w:sz w:val="20"/>
          <w:szCs w:val="20"/>
        </w:rPr>
        <w:tab/>
        <w:t>z siedzibą w</w:t>
      </w:r>
      <w:r w:rsidRPr="00302BE1">
        <w:rPr>
          <w:rFonts w:asciiTheme="minorHAnsi" w:hAnsiTheme="minorHAnsi" w:cstheme="minorHAnsi"/>
          <w:sz w:val="20"/>
          <w:szCs w:val="20"/>
        </w:rPr>
        <w:tab/>
        <w:t>, ul</w:t>
      </w:r>
      <w:r w:rsidRPr="00302BE1">
        <w:rPr>
          <w:rFonts w:asciiTheme="minorHAnsi" w:hAnsiTheme="minorHAnsi" w:cstheme="minorHAnsi"/>
          <w:sz w:val="20"/>
          <w:szCs w:val="20"/>
        </w:rPr>
        <w:tab/>
      </w:r>
    </w:p>
    <w:p w:rsidR="00302BE1" w:rsidRPr="00302BE1" w:rsidRDefault="00302BE1" w:rsidP="00302BE1">
      <w:pPr>
        <w:spacing w:line="283" w:lineRule="exact"/>
        <w:rPr>
          <w:rFonts w:asciiTheme="minorHAnsi" w:hAnsiTheme="minorHAnsi" w:cstheme="minorHAnsi"/>
          <w:sz w:val="20"/>
          <w:szCs w:val="20"/>
        </w:rPr>
      </w:pPr>
      <w:r w:rsidRPr="00302BE1">
        <w:rPr>
          <w:rFonts w:asciiTheme="minorHAnsi" w:hAnsiTheme="minorHAnsi" w:cstheme="minorHAnsi"/>
          <w:sz w:val="20"/>
          <w:szCs w:val="20"/>
        </w:rPr>
        <w:t>zarejestrowaną w rejestrze przedsiębiorców Krajowego Rejestru Sądowego pod numerem KRS</w:t>
      </w:r>
    </w:p>
    <w:p w:rsidR="00302BE1" w:rsidRPr="00302BE1" w:rsidRDefault="00302BE1" w:rsidP="00302BE1">
      <w:pPr>
        <w:tabs>
          <w:tab w:val="left" w:leader="dot" w:pos="1478"/>
          <w:tab w:val="left" w:leader="dot" w:pos="8931"/>
        </w:tabs>
        <w:spacing w:line="283" w:lineRule="exact"/>
        <w:rPr>
          <w:rFonts w:asciiTheme="minorHAnsi" w:hAnsiTheme="minorHAnsi" w:cstheme="minorHAnsi"/>
          <w:sz w:val="20"/>
          <w:szCs w:val="20"/>
        </w:rPr>
      </w:pPr>
      <w:r w:rsidRPr="00302BE1">
        <w:rPr>
          <w:rFonts w:asciiTheme="minorHAnsi" w:hAnsiTheme="minorHAnsi" w:cstheme="minorHAnsi"/>
          <w:sz w:val="20"/>
          <w:szCs w:val="20"/>
        </w:rPr>
        <w:tab/>
        <w:t xml:space="preserve">, której akta rejestrowe przechowywane są w Sądzie Rejonowym w </w:t>
      </w:r>
      <w:r w:rsidRPr="00302BE1">
        <w:rPr>
          <w:rFonts w:asciiTheme="minorHAnsi" w:hAnsiTheme="minorHAnsi" w:cstheme="minorHAnsi"/>
          <w:sz w:val="20"/>
          <w:szCs w:val="20"/>
        </w:rPr>
        <w:tab/>
        <w:t>,</w:t>
      </w:r>
    </w:p>
    <w:p w:rsidR="00302BE1" w:rsidRPr="00302BE1" w:rsidRDefault="00302BE1" w:rsidP="00302BE1">
      <w:pPr>
        <w:tabs>
          <w:tab w:val="left" w:leader="dot" w:pos="1264"/>
          <w:tab w:val="left" w:leader="dot" w:pos="1478"/>
          <w:tab w:val="left" w:leader="dot" w:pos="8931"/>
        </w:tabs>
        <w:spacing w:line="283" w:lineRule="exact"/>
        <w:rPr>
          <w:rFonts w:asciiTheme="minorHAnsi" w:hAnsiTheme="minorHAnsi" w:cstheme="minorHAnsi"/>
          <w:sz w:val="20"/>
          <w:szCs w:val="20"/>
        </w:rPr>
      </w:pPr>
      <w:r w:rsidRPr="00302BE1">
        <w:rPr>
          <w:rFonts w:asciiTheme="minorHAnsi" w:hAnsiTheme="minorHAnsi" w:cstheme="minorHAnsi"/>
          <w:sz w:val="20"/>
          <w:szCs w:val="20"/>
        </w:rPr>
        <w:t xml:space="preserve">Wydział </w:t>
      </w:r>
      <w:r w:rsidRPr="00302BE1">
        <w:rPr>
          <w:rFonts w:asciiTheme="minorHAnsi" w:hAnsiTheme="minorHAnsi" w:cstheme="minorHAnsi"/>
          <w:sz w:val="20"/>
          <w:szCs w:val="20"/>
        </w:rPr>
        <w:tab/>
      </w:r>
      <w:r w:rsidRPr="00302BE1">
        <w:rPr>
          <w:rFonts w:asciiTheme="minorHAnsi" w:hAnsiTheme="minorHAnsi" w:cstheme="minorHAnsi"/>
          <w:sz w:val="20"/>
          <w:szCs w:val="20"/>
        </w:rPr>
        <w:tab/>
        <w:t xml:space="preserve"> Gospodarczy Krajowego Rejestru Sądowego, kapitał zakładowy w wysokości </w:t>
      </w:r>
      <w:r w:rsidRPr="00302BE1">
        <w:rPr>
          <w:rFonts w:asciiTheme="minorHAnsi" w:hAnsiTheme="minorHAnsi" w:cstheme="minorHAnsi"/>
          <w:sz w:val="20"/>
          <w:szCs w:val="20"/>
        </w:rPr>
        <w:tab/>
      </w:r>
    </w:p>
    <w:p w:rsidR="00302BE1" w:rsidRPr="00302BE1" w:rsidRDefault="00302BE1" w:rsidP="00302BE1">
      <w:pPr>
        <w:tabs>
          <w:tab w:val="left" w:leader="dot" w:pos="2538"/>
          <w:tab w:val="left" w:leader="dot" w:pos="4626"/>
        </w:tabs>
        <w:spacing w:line="283" w:lineRule="exact"/>
        <w:rPr>
          <w:rFonts w:asciiTheme="minorHAnsi" w:hAnsiTheme="minorHAnsi" w:cstheme="minorHAnsi"/>
          <w:sz w:val="20"/>
          <w:szCs w:val="20"/>
        </w:rPr>
      </w:pPr>
      <w:r w:rsidRPr="00302BE1">
        <w:rPr>
          <w:rFonts w:asciiTheme="minorHAnsi" w:hAnsiTheme="minorHAnsi" w:cstheme="minorHAnsi"/>
          <w:sz w:val="20"/>
          <w:szCs w:val="20"/>
        </w:rPr>
        <w:t>(dotyczy spółki z o.o. i spółki akcyjnej), opłacony w części/w całości (dotyczy spółki akcyjnej), posiadającą REGON:</w:t>
      </w:r>
      <w:r w:rsidRPr="00302BE1">
        <w:rPr>
          <w:rFonts w:asciiTheme="minorHAnsi" w:hAnsiTheme="minorHAnsi" w:cstheme="minorHAnsi"/>
          <w:sz w:val="20"/>
          <w:szCs w:val="20"/>
        </w:rPr>
        <w:tab/>
        <w:t>, NIP:</w:t>
      </w:r>
      <w:r w:rsidRPr="00302BE1">
        <w:rPr>
          <w:rFonts w:asciiTheme="minorHAnsi" w:hAnsiTheme="minorHAnsi" w:cstheme="minorHAnsi"/>
          <w:sz w:val="20"/>
          <w:szCs w:val="20"/>
        </w:rPr>
        <w:tab/>
      </w:r>
    </w:p>
    <w:p w:rsidR="00302BE1" w:rsidRPr="00302BE1" w:rsidRDefault="00302BE1" w:rsidP="00302BE1">
      <w:pPr>
        <w:spacing w:after="489" w:line="200" w:lineRule="exact"/>
        <w:rPr>
          <w:rFonts w:asciiTheme="minorHAnsi" w:hAnsiTheme="minorHAnsi" w:cstheme="minorHAnsi"/>
          <w:sz w:val="20"/>
          <w:szCs w:val="20"/>
        </w:rPr>
      </w:pPr>
      <w:r w:rsidRPr="00302BE1">
        <w:rPr>
          <w:rFonts w:asciiTheme="minorHAnsi" w:hAnsiTheme="minorHAnsi" w:cstheme="minorHAnsi"/>
          <w:sz w:val="20"/>
          <w:szCs w:val="20"/>
        </w:rPr>
        <w:t>reprezentowaną przez:</w:t>
      </w:r>
    </w:p>
    <w:p w:rsidR="00302BE1" w:rsidRPr="00302BE1" w:rsidRDefault="00302BE1" w:rsidP="00302BE1">
      <w:pPr>
        <w:pStyle w:val="Bodytext60"/>
        <w:shd w:val="clear" w:color="auto" w:fill="auto"/>
        <w:spacing w:before="0" w:line="200" w:lineRule="exact"/>
        <w:ind w:firstLine="0"/>
        <w:rPr>
          <w:rFonts w:asciiTheme="minorHAnsi" w:hAnsiTheme="minorHAnsi" w:cstheme="minorHAnsi"/>
        </w:rPr>
      </w:pPr>
      <w:r w:rsidRPr="00302BE1">
        <w:rPr>
          <w:rFonts w:asciiTheme="minorHAnsi" w:hAnsiTheme="minorHAnsi" w:cstheme="minorHAnsi"/>
        </w:rPr>
        <w:t>{w przypadku osoby fizycznej prowadzącej działalność gospodarczą:)</w:t>
      </w:r>
    </w:p>
    <w:p w:rsidR="00302BE1" w:rsidRPr="00302BE1" w:rsidRDefault="00302BE1" w:rsidP="00302BE1">
      <w:pPr>
        <w:pStyle w:val="Bodytext30"/>
        <w:shd w:val="clear" w:color="auto" w:fill="auto"/>
        <w:spacing w:after="314" w:line="120" w:lineRule="exact"/>
        <w:rPr>
          <w:rFonts w:asciiTheme="minorHAnsi" w:hAnsiTheme="minorHAnsi" w:cstheme="minorHAnsi"/>
        </w:rPr>
      </w:pPr>
    </w:p>
    <w:p w:rsidR="00302BE1" w:rsidRPr="00302BE1" w:rsidRDefault="00302BE1" w:rsidP="00302BE1">
      <w:pPr>
        <w:numPr>
          <w:ilvl w:val="0"/>
          <w:numId w:val="30"/>
        </w:numPr>
        <w:tabs>
          <w:tab w:val="left" w:leader="dot" w:pos="1941"/>
          <w:tab w:val="left" w:leader="dot" w:pos="8914"/>
        </w:tabs>
        <w:spacing w:line="283" w:lineRule="exact"/>
        <w:ind w:left="0" w:firstLine="0"/>
        <w:jc w:val="both"/>
        <w:rPr>
          <w:rFonts w:asciiTheme="minorHAnsi" w:hAnsiTheme="minorHAnsi" w:cstheme="minorHAnsi"/>
          <w:sz w:val="20"/>
          <w:szCs w:val="20"/>
        </w:rPr>
      </w:pPr>
      <w:r w:rsidRPr="00302BE1">
        <w:rPr>
          <w:rFonts w:asciiTheme="minorHAnsi" w:hAnsiTheme="minorHAnsi" w:cstheme="minorHAnsi"/>
          <w:sz w:val="20"/>
          <w:szCs w:val="20"/>
        </w:rPr>
        <w:t>………………………………………… legitymującą/</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 xml:space="preserve"> się dowodem osobistym seria </w:t>
      </w:r>
      <w:r w:rsidRPr="00302BE1">
        <w:rPr>
          <w:rFonts w:asciiTheme="minorHAnsi" w:hAnsiTheme="minorHAnsi" w:cstheme="minorHAnsi"/>
          <w:sz w:val="20"/>
          <w:szCs w:val="20"/>
        </w:rPr>
        <w:tab/>
      </w:r>
    </w:p>
    <w:p w:rsidR="00302BE1" w:rsidRPr="00302BE1" w:rsidRDefault="00302BE1" w:rsidP="00302BE1">
      <w:pPr>
        <w:tabs>
          <w:tab w:val="left" w:leader="dot" w:pos="2428"/>
          <w:tab w:val="left" w:leader="dot" w:pos="4857"/>
          <w:tab w:val="left" w:leader="dot" w:pos="5018"/>
          <w:tab w:val="left" w:leader="dot" w:pos="5207"/>
          <w:tab w:val="left" w:leader="dot" w:pos="6282"/>
        </w:tabs>
        <w:spacing w:line="283" w:lineRule="exact"/>
        <w:rPr>
          <w:rFonts w:asciiTheme="minorHAnsi" w:hAnsiTheme="minorHAnsi" w:cstheme="minorHAnsi"/>
          <w:sz w:val="20"/>
          <w:szCs w:val="20"/>
        </w:rPr>
      </w:pPr>
      <w:r w:rsidRPr="00302BE1">
        <w:rPr>
          <w:rFonts w:asciiTheme="minorHAnsi" w:hAnsiTheme="minorHAnsi" w:cstheme="minorHAnsi"/>
          <w:sz w:val="20"/>
          <w:szCs w:val="20"/>
        </w:rPr>
        <w:t>numer.</w:t>
      </w:r>
      <w:r w:rsidRPr="00302BE1">
        <w:rPr>
          <w:rFonts w:asciiTheme="minorHAnsi" w:hAnsiTheme="minorHAnsi" w:cstheme="minorHAnsi"/>
          <w:sz w:val="20"/>
          <w:szCs w:val="20"/>
        </w:rPr>
        <w:tab/>
        <w:t xml:space="preserve">wydanym przez </w:t>
      </w:r>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t>,</w:t>
      </w:r>
      <w:r w:rsidRPr="00302BE1">
        <w:rPr>
          <w:rFonts w:asciiTheme="minorHAnsi" w:hAnsiTheme="minorHAnsi" w:cstheme="minorHAnsi"/>
          <w:sz w:val="20"/>
          <w:szCs w:val="20"/>
        </w:rPr>
        <w:tab/>
        <w:t>,, prowadząca/</w:t>
      </w:r>
      <w:proofErr w:type="spellStart"/>
      <w:r w:rsidRPr="00302BE1">
        <w:rPr>
          <w:rFonts w:asciiTheme="minorHAnsi" w:hAnsiTheme="minorHAnsi" w:cstheme="minorHAnsi"/>
          <w:sz w:val="20"/>
          <w:szCs w:val="20"/>
        </w:rPr>
        <w:t>ym</w:t>
      </w:r>
      <w:proofErr w:type="spellEnd"/>
      <w:r w:rsidRPr="00302BE1">
        <w:rPr>
          <w:rFonts w:asciiTheme="minorHAnsi" w:hAnsiTheme="minorHAnsi" w:cstheme="minorHAnsi"/>
          <w:sz w:val="20"/>
          <w:szCs w:val="20"/>
        </w:rPr>
        <w:t xml:space="preserve"> działalność</w:t>
      </w:r>
    </w:p>
    <w:p w:rsidR="00302BE1" w:rsidRPr="00302BE1" w:rsidRDefault="00302BE1" w:rsidP="00302BE1">
      <w:pPr>
        <w:tabs>
          <w:tab w:val="left" w:leader="dot" w:pos="4060"/>
        </w:tabs>
        <w:spacing w:line="283" w:lineRule="exact"/>
        <w:rPr>
          <w:rFonts w:asciiTheme="minorHAnsi" w:hAnsiTheme="minorHAnsi" w:cstheme="minorHAnsi"/>
          <w:sz w:val="20"/>
          <w:szCs w:val="20"/>
        </w:rPr>
      </w:pPr>
      <w:r w:rsidRPr="00302BE1">
        <w:rPr>
          <w:rFonts w:asciiTheme="minorHAnsi" w:hAnsiTheme="minorHAnsi" w:cstheme="minorHAnsi"/>
          <w:sz w:val="20"/>
          <w:szCs w:val="20"/>
        </w:rPr>
        <w:t xml:space="preserve">gospodarczą pod firmą </w:t>
      </w:r>
      <w:r w:rsidRPr="00302BE1">
        <w:rPr>
          <w:rFonts w:asciiTheme="minorHAnsi" w:hAnsiTheme="minorHAnsi" w:cstheme="minorHAnsi"/>
          <w:sz w:val="20"/>
          <w:szCs w:val="20"/>
        </w:rPr>
        <w:tab/>
        <w:t xml:space="preserve"> z głównym adresem miejsca wykonywania działalności</w:t>
      </w:r>
    </w:p>
    <w:p w:rsidR="00302BE1" w:rsidRPr="00302BE1" w:rsidRDefault="00302BE1" w:rsidP="00302BE1">
      <w:pPr>
        <w:tabs>
          <w:tab w:val="left" w:leader="dot" w:pos="1247"/>
          <w:tab w:val="left" w:leader="dot" w:pos="2658"/>
        </w:tabs>
        <w:spacing w:line="283" w:lineRule="exact"/>
        <w:rPr>
          <w:rFonts w:asciiTheme="minorHAnsi" w:hAnsiTheme="minorHAnsi" w:cstheme="minorHAnsi"/>
          <w:sz w:val="20"/>
          <w:szCs w:val="20"/>
        </w:rPr>
      </w:pPr>
      <w:r w:rsidRPr="00302BE1">
        <w:rPr>
          <w:rFonts w:asciiTheme="minorHAnsi" w:hAnsiTheme="minorHAnsi" w:cstheme="minorHAnsi"/>
          <w:sz w:val="20"/>
          <w:szCs w:val="20"/>
        </w:rPr>
        <w:t xml:space="preserve">w </w:t>
      </w:r>
      <w:r w:rsidRPr="00302BE1">
        <w:rPr>
          <w:rFonts w:asciiTheme="minorHAnsi" w:hAnsiTheme="minorHAnsi" w:cstheme="minorHAnsi"/>
          <w:sz w:val="20"/>
          <w:szCs w:val="20"/>
        </w:rPr>
        <w:tab/>
        <w:t xml:space="preserve"> ul</w:t>
      </w:r>
      <w:r w:rsidRPr="00302BE1">
        <w:rPr>
          <w:rFonts w:asciiTheme="minorHAnsi" w:hAnsiTheme="minorHAnsi" w:cstheme="minorHAnsi"/>
          <w:sz w:val="20"/>
          <w:szCs w:val="20"/>
        </w:rPr>
        <w:tab/>
        <w:t>, na podstawie wpisu do Centralnej Ewidencji i Informacji o Działalności</w:t>
      </w:r>
    </w:p>
    <w:p w:rsidR="00302BE1" w:rsidRPr="00302BE1" w:rsidRDefault="00302BE1" w:rsidP="00302BE1">
      <w:pPr>
        <w:tabs>
          <w:tab w:val="left" w:leader="dot" w:pos="5207"/>
          <w:tab w:val="left" w:leader="dot" w:pos="7479"/>
        </w:tabs>
        <w:spacing w:after="56" w:line="283" w:lineRule="exact"/>
        <w:rPr>
          <w:rFonts w:asciiTheme="minorHAnsi" w:hAnsiTheme="minorHAnsi" w:cstheme="minorHAnsi"/>
          <w:sz w:val="20"/>
          <w:szCs w:val="20"/>
        </w:rPr>
      </w:pPr>
      <w:r w:rsidRPr="00302BE1">
        <w:rPr>
          <w:rFonts w:asciiTheme="minorHAnsi" w:hAnsiTheme="minorHAnsi" w:cstheme="minorHAnsi"/>
          <w:sz w:val="20"/>
          <w:szCs w:val="20"/>
        </w:rPr>
        <w:t>Gospodarczej RP, posiadającym NIP:</w:t>
      </w:r>
      <w:r w:rsidRPr="00302BE1">
        <w:rPr>
          <w:rFonts w:asciiTheme="minorHAnsi" w:hAnsiTheme="minorHAnsi" w:cstheme="minorHAnsi"/>
          <w:sz w:val="20"/>
          <w:szCs w:val="20"/>
        </w:rPr>
        <w:tab/>
        <w:t>, REGON:</w:t>
      </w:r>
      <w:r w:rsidRPr="00302BE1">
        <w:rPr>
          <w:rFonts w:asciiTheme="minorHAnsi" w:hAnsiTheme="minorHAnsi" w:cstheme="minorHAnsi"/>
          <w:sz w:val="20"/>
          <w:szCs w:val="20"/>
        </w:rPr>
        <w:tab/>
        <w:t>,</w:t>
      </w:r>
    </w:p>
    <w:p w:rsidR="00302BE1" w:rsidRPr="00302BE1" w:rsidRDefault="00302BE1" w:rsidP="00302BE1">
      <w:pPr>
        <w:pStyle w:val="Bodytext60"/>
        <w:shd w:val="clear" w:color="auto" w:fill="auto"/>
        <w:tabs>
          <w:tab w:val="left" w:leader="dot" w:pos="4329"/>
        </w:tabs>
        <w:spacing w:before="0" w:line="288" w:lineRule="exact"/>
        <w:ind w:firstLine="0"/>
        <w:rPr>
          <w:rFonts w:asciiTheme="minorHAnsi" w:hAnsiTheme="minorHAnsi" w:cstheme="minorHAnsi"/>
        </w:rPr>
      </w:pPr>
      <w:r w:rsidRPr="00302BE1">
        <w:rPr>
          <w:rStyle w:val="Bodytext6NotItalic"/>
          <w:rFonts w:asciiTheme="minorHAnsi" w:hAnsiTheme="minorHAnsi" w:cstheme="minorHAnsi"/>
        </w:rPr>
        <w:t xml:space="preserve">działającymi jako konsorcjum </w:t>
      </w:r>
      <w:r w:rsidRPr="00302BE1">
        <w:rPr>
          <w:rStyle w:val="Bodytext6NotItalic"/>
          <w:rFonts w:asciiTheme="minorHAnsi" w:hAnsiTheme="minorHAnsi" w:cstheme="minorHAnsi"/>
        </w:rPr>
        <w:tab/>
        <w:t xml:space="preserve"> (</w:t>
      </w:r>
      <w:r w:rsidRPr="00302BE1">
        <w:rPr>
          <w:rFonts w:asciiTheme="minorHAnsi" w:hAnsiTheme="minorHAnsi" w:cstheme="minorHAnsi"/>
        </w:rPr>
        <w:t>pełna nazwa konsorcjum wraz z wymienieniem Lidera</w:t>
      </w:r>
    </w:p>
    <w:p w:rsidR="00302BE1" w:rsidRPr="00302BE1" w:rsidRDefault="00302BE1" w:rsidP="00302BE1">
      <w:pPr>
        <w:spacing w:line="288" w:lineRule="exact"/>
        <w:rPr>
          <w:rFonts w:asciiTheme="minorHAnsi" w:hAnsiTheme="minorHAnsi" w:cstheme="minorHAnsi"/>
          <w:sz w:val="20"/>
          <w:szCs w:val="20"/>
        </w:rPr>
      </w:pPr>
      <w:r w:rsidRPr="00302BE1">
        <w:rPr>
          <w:rStyle w:val="Bodytext2Italic"/>
          <w:rFonts w:asciiTheme="minorHAnsi" w:hAnsiTheme="minorHAnsi" w:cstheme="minorHAnsi"/>
        </w:rPr>
        <w:t>Konsorcjum),</w:t>
      </w:r>
      <w:r w:rsidRPr="00302BE1">
        <w:rPr>
          <w:rFonts w:asciiTheme="minorHAnsi" w:hAnsiTheme="minorHAnsi" w:cstheme="minorHAnsi"/>
          <w:sz w:val="20"/>
          <w:szCs w:val="20"/>
        </w:rPr>
        <w:t>powołane w celu wspólnego ubiegania się o udzielenie zamówienia publicznego na</w:t>
      </w:r>
    </w:p>
    <w:p w:rsidR="00302BE1" w:rsidRPr="00302BE1" w:rsidRDefault="00302BE1" w:rsidP="00302BE1">
      <w:pPr>
        <w:tabs>
          <w:tab w:val="left" w:leader="dot" w:pos="1941"/>
          <w:tab w:val="left" w:leader="dot" w:pos="6282"/>
        </w:tabs>
        <w:spacing w:line="288" w:lineRule="exact"/>
        <w:rPr>
          <w:rFonts w:asciiTheme="minorHAnsi" w:hAnsiTheme="minorHAnsi" w:cstheme="minorHAnsi"/>
          <w:sz w:val="20"/>
          <w:szCs w:val="20"/>
        </w:rPr>
      </w:pPr>
      <w:r w:rsidRPr="00302BE1">
        <w:rPr>
          <w:rFonts w:asciiTheme="minorHAnsi" w:hAnsiTheme="minorHAnsi" w:cstheme="minorHAnsi"/>
          <w:sz w:val="20"/>
          <w:szCs w:val="20"/>
        </w:rPr>
        <w:tab/>
        <w:t xml:space="preserve">- reprezentowane przez </w:t>
      </w:r>
      <w:r w:rsidRPr="00302BE1">
        <w:rPr>
          <w:rFonts w:asciiTheme="minorHAnsi" w:hAnsiTheme="minorHAnsi" w:cstheme="minorHAnsi"/>
          <w:sz w:val="20"/>
          <w:szCs w:val="20"/>
        </w:rPr>
        <w:tab/>
        <w:t xml:space="preserve"> - pełnomocnika konsorcjum,</w:t>
      </w:r>
    </w:p>
    <w:p w:rsidR="00302BE1" w:rsidRPr="00302BE1" w:rsidRDefault="00302BE1" w:rsidP="00302BE1">
      <w:pPr>
        <w:tabs>
          <w:tab w:val="left" w:leader="dot" w:pos="6105"/>
          <w:tab w:val="left" w:leader="dot" w:pos="7479"/>
          <w:tab w:val="left" w:leader="dot" w:pos="7629"/>
          <w:tab w:val="left" w:leader="dot" w:pos="7886"/>
          <w:tab w:val="left" w:leader="dot" w:pos="8051"/>
          <w:tab w:val="left" w:leader="dot" w:pos="8577"/>
        </w:tabs>
        <w:spacing w:line="288" w:lineRule="exact"/>
        <w:rPr>
          <w:rFonts w:asciiTheme="minorHAnsi" w:hAnsiTheme="minorHAnsi" w:cstheme="minorHAnsi"/>
          <w:sz w:val="20"/>
          <w:szCs w:val="20"/>
        </w:rPr>
      </w:pPr>
      <w:r w:rsidRPr="00302BE1">
        <w:rPr>
          <w:rFonts w:asciiTheme="minorHAnsi" w:hAnsiTheme="minorHAnsi" w:cstheme="minorHAnsi"/>
          <w:sz w:val="20"/>
          <w:szCs w:val="20"/>
        </w:rPr>
        <w:t>ustanowionego stosownie do ustawy z dnia 11 września 2019 r. - Prawo zamówień publicznych (Dz. U. z 2022 r., poz. 1710 ze zm.) i umocowanego do reprezentowania Ich w postępowaniu i zawarcia niniejszej Umowy o udzielenie zamówienia publicznego [pełnomocnictwo nr</w:t>
      </w:r>
      <w:r w:rsidRPr="00302BE1">
        <w:rPr>
          <w:rFonts w:asciiTheme="minorHAnsi" w:hAnsiTheme="minorHAnsi" w:cstheme="minorHAnsi"/>
          <w:sz w:val="20"/>
          <w:szCs w:val="20"/>
        </w:rPr>
        <w:tab/>
        <w:t>z dnia</w:t>
      </w:r>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t>j</w:t>
      </w:r>
    </w:p>
    <w:p w:rsidR="00302BE1" w:rsidRPr="00302BE1" w:rsidRDefault="00302BE1" w:rsidP="00302BE1">
      <w:pPr>
        <w:spacing w:after="306" w:line="200" w:lineRule="exact"/>
        <w:rPr>
          <w:rFonts w:asciiTheme="minorHAnsi" w:hAnsiTheme="minorHAnsi" w:cstheme="minorHAnsi"/>
          <w:sz w:val="20"/>
          <w:szCs w:val="20"/>
        </w:rPr>
      </w:pPr>
      <w:r w:rsidRPr="00302BE1">
        <w:rPr>
          <w:rFonts w:asciiTheme="minorHAnsi" w:hAnsiTheme="minorHAnsi" w:cstheme="minorHAnsi"/>
          <w:sz w:val="20"/>
          <w:szCs w:val="20"/>
        </w:rPr>
        <w:t xml:space="preserve">zwanym(ą) w dalszej części niniejszej U mowy </w:t>
      </w:r>
      <w:r w:rsidRPr="00302BE1">
        <w:rPr>
          <w:rStyle w:val="Bodytext2BoldItalic"/>
          <w:rFonts w:asciiTheme="minorHAnsi" w:hAnsiTheme="minorHAnsi" w:cstheme="minorHAnsi"/>
        </w:rPr>
        <w:t>„Dostawcą", „Wykonawcą"</w:t>
      </w:r>
    </w:p>
    <w:p w:rsidR="00302BE1" w:rsidRPr="00302BE1" w:rsidRDefault="00302BE1" w:rsidP="00302BE1">
      <w:pPr>
        <w:pStyle w:val="Bodytext60"/>
        <w:shd w:val="clear" w:color="auto" w:fill="auto"/>
        <w:spacing w:before="0" w:after="56" w:line="278" w:lineRule="exact"/>
        <w:ind w:firstLine="0"/>
        <w:rPr>
          <w:rFonts w:asciiTheme="minorHAnsi" w:hAnsiTheme="minorHAnsi" w:cstheme="minorHAnsi"/>
          <w:b/>
          <w:bCs/>
        </w:rPr>
      </w:pPr>
      <w:r w:rsidRPr="00302BE1">
        <w:rPr>
          <w:rStyle w:val="Bodytext6Bold"/>
          <w:rFonts w:asciiTheme="minorHAnsi" w:hAnsiTheme="minorHAnsi" w:cstheme="minorHAnsi"/>
          <w:i/>
          <w:iCs/>
        </w:rPr>
        <w:t xml:space="preserve">„Odbiorca" </w:t>
      </w:r>
      <w:r w:rsidRPr="00302BE1">
        <w:rPr>
          <w:rFonts w:asciiTheme="minorHAnsi" w:hAnsiTheme="minorHAnsi" w:cstheme="minorHAnsi"/>
        </w:rPr>
        <w:t xml:space="preserve">i </w:t>
      </w:r>
      <w:r w:rsidRPr="00302BE1">
        <w:rPr>
          <w:rStyle w:val="Bodytext6Bold"/>
          <w:rFonts w:asciiTheme="minorHAnsi" w:hAnsiTheme="minorHAnsi" w:cstheme="minorHAnsi"/>
          <w:i/>
          <w:iCs/>
        </w:rPr>
        <w:t xml:space="preserve">„Dostawca" </w:t>
      </w:r>
      <w:r w:rsidRPr="00302BE1">
        <w:rPr>
          <w:rFonts w:asciiTheme="minorHAnsi" w:hAnsiTheme="minorHAnsi" w:cstheme="minorHAnsi"/>
        </w:rPr>
        <w:t>łącznie zwani w dalszej części Umowy „</w:t>
      </w:r>
      <w:r w:rsidRPr="00302BE1">
        <w:rPr>
          <w:rStyle w:val="Bodytext6Bold"/>
          <w:rFonts w:asciiTheme="minorHAnsi" w:hAnsiTheme="minorHAnsi" w:cstheme="minorHAnsi"/>
          <w:i/>
          <w:iCs/>
        </w:rPr>
        <w:t>Stronami</w:t>
      </w:r>
      <w:r w:rsidRPr="00302BE1">
        <w:rPr>
          <w:rFonts w:asciiTheme="minorHAnsi" w:hAnsiTheme="minorHAnsi" w:cstheme="minorHAnsi"/>
        </w:rPr>
        <w:t xml:space="preserve">", zaś każda z osobna </w:t>
      </w:r>
      <w:r w:rsidRPr="00302BE1">
        <w:rPr>
          <w:rStyle w:val="Bodytext6Bold"/>
          <w:rFonts w:asciiTheme="minorHAnsi" w:hAnsiTheme="minorHAnsi" w:cstheme="minorHAnsi"/>
          <w:i/>
          <w:iCs/>
        </w:rPr>
        <w:t>„Stroną".</w:t>
      </w:r>
    </w:p>
    <w:p w:rsidR="00302BE1" w:rsidRPr="00302BE1" w:rsidRDefault="00302BE1" w:rsidP="00302BE1">
      <w:pPr>
        <w:pStyle w:val="Bodytext60"/>
        <w:shd w:val="clear" w:color="auto" w:fill="auto"/>
        <w:tabs>
          <w:tab w:val="left" w:pos="1445"/>
          <w:tab w:val="left" w:pos="4329"/>
          <w:tab w:val="left" w:pos="5207"/>
        </w:tabs>
        <w:spacing w:before="0" w:line="283" w:lineRule="exact"/>
        <w:ind w:firstLine="0"/>
        <w:rPr>
          <w:rFonts w:asciiTheme="minorHAnsi" w:hAnsiTheme="minorHAnsi" w:cstheme="minorHAnsi"/>
        </w:rPr>
      </w:pPr>
      <w:r w:rsidRPr="00302BE1">
        <w:rPr>
          <w:rStyle w:val="Bodytext6BoldNotItalic"/>
          <w:rFonts w:asciiTheme="minorHAnsi" w:hAnsiTheme="minorHAnsi" w:cstheme="minorHAnsi"/>
        </w:rPr>
        <w:t xml:space="preserve">w </w:t>
      </w:r>
      <w:r w:rsidRPr="00302BE1">
        <w:rPr>
          <w:rFonts w:asciiTheme="minorHAnsi" w:hAnsiTheme="minorHAnsi" w:cstheme="minorHAnsi"/>
        </w:rPr>
        <w:t xml:space="preserve">wyniku dokonania przez Odbiorcę wyboru oferty Dostawcy w postępowaniu o </w:t>
      </w:r>
      <w:r w:rsidRPr="00302BE1">
        <w:rPr>
          <w:rStyle w:val="Bodytext4NotBold"/>
          <w:rFonts w:asciiTheme="minorHAnsi" w:hAnsiTheme="minorHAnsi" w:cstheme="minorHAnsi"/>
          <w:i w:val="0"/>
          <w:iCs w:val="0"/>
        </w:rPr>
        <w:t xml:space="preserve">udzielenie zamówienia publicznego pn. </w:t>
      </w:r>
      <w:r w:rsidR="00A67986" w:rsidRPr="00A67986">
        <w:rPr>
          <w:rFonts w:hint="eastAsia"/>
          <w:b/>
          <w:bCs/>
        </w:rPr>
        <w:t>Sukcesywna dostawa na potrzeby własne paliw płynnych: oleju napędowego do własnego dystrybutora, oleju silnikowego i przekładniowego, płynu hamulcowego oraz wodnego roztworu mocznika</w:t>
      </w:r>
      <w:r w:rsidR="00A67986">
        <w:rPr>
          <w:b/>
          <w:bCs/>
        </w:rPr>
        <w:t xml:space="preserve"> </w:t>
      </w:r>
      <w:bookmarkStart w:id="0" w:name="_GoBack"/>
      <w:bookmarkEnd w:id="0"/>
      <w:r w:rsidRPr="00302BE1">
        <w:rPr>
          <w:rFonts w:asciiTheme="minorHAnsi" w:hAnsiTheme="minorHAnsi" w:cstheme="minorHAnsi"/>
        </w:rPr>
        <w:t xml:space="preserve">w </w:t>
      </w:r>
      <w:r w:rsidRPr="00302BE1">
        <w:rPr>
          <w:rFonts w:asciiTheme="minorHAnsi" w:hAnsiTheme="minorHAnsi" w:cstheme="minorHAnsi"/>
        </w:rPr>
        <w:lastRenderedPageBreak/>
        <w:t xml:space="preserve">trybie podstawowym, w oparciu o art. 275 pkt 1 ustawy z dnia 11 września 2019 r. - Prawo zamówień publicznych (Dz. U. z 2023 r., poz. 1650 ze zm.), zwanej dalej „ustawą" lub „ustawą </w:t>
      </w:r>
      <w:proofErr w:type="spellStart"/>
      <w:r w:rsidRPr="00302BE1">
        <w:rPr>
          <w:rFonts w:asciiTheme="minorHAnsi" w:hAnsiTheme="minorHAnsi" w:cstheme="minorHAnsi"/>
        </w:rPr>
        <w:t>Pzp</w:t>
      </w:r>
      <w:proofErr w:type="spellEnd"/>
      <w:r w:rsidRPr="00302BE1">
        <w:rPr>
          <w:rFonts w:asciiTheme="minorHAnsi" w:hAnsiTheme="minorHAnsi" w:cstheme="minorHAnsi"/>
        </w:rPr>
        <w:t>" którego wartość szacunkowa</w:t>
      </w:r>
      <w:r w:rsidRPr="00302BE1">
        <w:rPr>
          <w:rStyle w:val="Bodytext6BoldNotItalic"/>
          <w:rFonts w:asciiTheme="minorHAnsi" w:hAnsiTheme="minorHAnsi" w:cstheme="minorHAnsi"/>
        </w:rPr>
        <w:t xml:space="preserve"> </w:t>
      </w:r>
      <w:r w:rsidRPr="00302BE1">
        <w:rPr>
          <w:rStyle w:val="Bodytext6NotItalic"/>
          <w:rFonts w:asciiTheme="minorHAnsi" w:hAnsiTheme="minorHAnsi" w:cstheme="minorHAnsi"/>
        </w:rPr>
        <w:t xml:space="preserve">nie przekracza progów unijnych o jakich mowa w art. 3 ustawy </w:t>
      </w:r>
      <w:proofErr w:type="spellStart"/>
      <w:r w:rsidRPr="00302BE1">
        <w:rPr>
          <w:rStyle w:val="Bodytext6NotItalic"/>
          <w:rFonts w:asciiTheme="minorHAnsi" w:hAnsiTheme="minorHAnsi" w:cstheme="minorHAnsi"/>
        </w:rPr>
        <w:t>Pzp</w:t>
      </w:r>
      <w:proofErr w:type="spellEnd"/>
      <w:r w:rsidRPr="00302BE1">
        <w:rPr>
          <w:rStyle w:val="Bodytext6NotItalic"/>
          <w:rFonts w:asciiTheme="minorHAnsi" w:hAnsiTheme="minorHAnsi" w:cstheme="minorHAnsi"/>
        </w:rPr>
        <w:t xml:space="preserve">. </w:t>
      </w:r>
      <w:r w:rsidRPr="00302BE1">
        <w:rPr>
          <w:rFonts w:asciiTheme="minorHAnsi" w:hAnsiTheme="minorHAnsi" w:cstheme="minorHAnsi"/>
        </w:rPr>
        <w:t>(znak sprawy: ZP.271.5.2024), Strony zawierają Umowę o następującej treści:</w:t>
      </w:r>
    </w:p>
    <w:p w:rsidR="00302BE1" w:rsidRPr="00302BE1" w:rsidRDefault="00302BE1" w:rsidP="00302BE1">
      <w:pPr>
        <w:pStyle w:val="Bodytext60"/>
        <w:shd w:val="clear" w:color="auto" w:fill="auto"/>
        <w:tabs>
          <w:tab w:val="left" w:pos="1445"/>
          <w:tab w:val="left" w:pos="4329"/>
          <w:tab w:val="left" w:pos="5207"/>
        </w:tabs>
        <w:spacing w:before="0" w:line="283" w:lineRule="exact"/>
        <w:ind w:left="440"/>
        <w:rPr>
          <w:rFonts w:asciiTheme="minorHAnsi" w:hAnsiTheme="minorHAnsi" w:cstheme="minorHAnsi"/>
          <w:b/>
        </w:rPr>
      </w:pPr>
    </w:p>
    <w:p w:rsidR="00302BE1" w:rsidRPr="00302BE1" w:rsidRDefault="00302BE1" w:rsidP="00302BE1">
      <w:pPr>
        <w:pStyle w:val="Bodytext60"/>
        <w:shd w:val="clear" w:color="auto" w:fill="auto"/>
        <w:tabs>
          <w:tab w:val="left" w:pos="1498"/>
          <w:tab w:val="left" w:pos="2532"/>
          <w:tab w:val="left" w:pos="3331"/>
          <w:tab w:val="left" w:pos="4350"/>
          <w:tab w:val="left" w:pos="5235"/>
        </w:tabs>
        <w:spacing w:before="0" w:line="283" w:lineRule="exact"/>
        <w:ind w:firstLine="0"/>
        <w:rPr>
          <w:rFonts w:asciiTheme="minorHAnsi" w:hAnsiTheme="minorHAnsi" w:cstheme="minorHAnsi"/>
        </w:rPr>
      </w:pPr>
    </w:p>
    <w:p w:rsidR="00302BE1" w:rsidRPr="00302BE1" w:rsidRDefault="00302BE1" w:rsidP="00302BE1">
      <w:pPr>
        <w:pStyle w:val="Bodytext100"/>
        <w:shd w:val="clear" w:color="auto" w:fill="auto"/>
        <w:spacing w:after="33" w:line="200" w:lineRule="exact"/>
        <w:ind w:left="80"/>
        <w:jc w:val="center"/>
        <w:rPr>
          <w:rFonts w:asciiTheme="minorHAnsi" w:hAnsiTheme="minorHAnsi" w:cstheme="minorHAnsi"/>
          <w:b/>
        </w:rPr>
      </w:pPr>
      <w:r w:rsidRPr="00302BE1">
        <w:rPr>
          <w:rFonts w:asciiTheme="minorHAnsi" w:hAnsiTheme="minorHAnsi" w:cstheme="minorHAnsi"/>
          <w:b/>
        </w:rPr>
        <w:t>§1</w:t>
      </w:r>
    </w:p>
    <w:p w:rsidR="00302BE1" w:rsidRPr="00302BE1" w:rsidRDefault="00302BE1" w:rsidP="00302BE1">
      <w:pPr>
        <w:spacing w:after="313" w:line="200" w:lineRule="exact"/>
        <w:ind w:left="80"/>
        <w:jc w:val="center"/>
        <w:rPr>
          <w:rFonts w:asciiTheme="minorHAnsi" w:hAnsiTheme="minorHAnsi" w:cstheme="minorHAnsi"/>
          <w:b/>
          <w:sz w:val="20"/>
          <w:szCs w:val="20"/>
        </w:rPr>
      </w:pPr>
      <w:r w:rsidRPr="00302BE1">
        <w:rPr>
          <w:rFonts w:asciiTheme="minorHAnsi" w:hAnsiTheme="minorHAnsi" w:cstheme="minorHAnsi"/>
          <w:b/>
          <w:sz w:val="20"/>
          <w:szCs w:val="20"/>
        </w:rPr>
        <w:t>POSTANOWIENIA OGÓLNE</w:t>
      </w:r>
    </w:p>
    <w:p w:rsidR="00302BE1" w:rsidRPr="00302BE1" w:rsidRDefault="00302BE1" w:rsidP="00302BE1">
      <w:pPr>
        <w:pStyle w:val="Bodytext40"/>
        <w:numPr>
          <w:ilvl w:val="0"/>
          <w:numId w:val="3"/>
        </w:numPr>
        <w:shd w:val="clear" w:color="auto" w:fill="auto"/>
        <w:tabs>
          <w:tab w:val="left" w:pos="394"/>
        </w:tabs>
        <w:spacing w:before="0" w:after="0" w:line="288" w:lineRule="exact"/>
        <w:ind w:firstLine="0"/>
        <w:jc w:val="both"/>
        <w:rPr>
          <w:rFonts w:asciiTheme="minorHAnsi" w:hAnsiTheme="minorHAnsi" w:cstheme="minorHAnsi"/>
        </w:rPr>
      </w:pPr>
      <w:r w:rsidRPr="00302BE1">
        <w:rPr>
          <w:rFonts w:asciiTheme="minorHAnsi" w:hAnsiTheme="minorHAnsi" w:cstheme="minorHAnsi"/>
          <w:b w:val="0"/>
        </w:rPr>
        <w:t>Przedmiotem umowy jest</w:t>
      </w:r>
      <w:r w:rsidRPr="00302BE1">
        <w:rPr>
          <w:rFonts w:asciiTheme="minorHAnsi" w:hAnsiTheme="minorHAnsi" w:cstheme="minorHAnsi"/>
        </w:rPr>
        <w:t xml:space="preserve"> dostawa płynów eksploatacyjnych i wodnego roztworu mocznika </w:t>
      </w:r>
      <w:r w:rsidRPr="00302BE1">
        <w:rPr>
          <w:rFonts w:asciiTheme="minorHAnsi" w:hAnsiTheme="minorHAnsi" w:cstheme="minorHAnsi"/>
          <w:b w:val="0"/>
        </w:rPr>
        <w:t>dla</w:t>
      </w:r>
    </w:p>
    <w:p w:rsidR="00302BE1" w:rsidRPr="00302BE1" w:rsidRDefault="00302BE1" w:rsidP="00302BE1">
      <w:pPr>
        <w:spacing w:line="288" w:lineRule="exact"/>
        <w:ind w:left="440"/>
        <w:rPr>
          <w:rFonts w:asciiTheme="minorHAnsi" w:hAnsiTheme="minorHAnsi" w:cstheme="minorHAnsi"/>
          <w:sz w:val="20"/>
          <w:szCs w:val="20"/>
        </w:rPr>
      </w:pPr>
      <w:r w:rsidRPr="00302BE1">
        <w:rPr>
          <w:rFonts w:asciiTheme="minorHAnsi" w:hAnsiTheme="minorHAnsi" w:cstheme="minorHAnsi"/>
          <w:sz w:val="20"/>
          <w:szCs w:val="20"/>
        </w:rPr>
        <w:t>Samodzielnego Publicznego Zakładu Opieki Zdrowotnej - Sądeckiego Pogotowia Ratunkowego w Nowym Sączu, (Część II: Dostawa płynów eksploatacyjnych i wodnego roztworu mocznika),</w:t>
      </w:r>
    </w:p>
    <w:p w:rsidR="00302BE1" w:rsidRPr="00302BE1" w:rsidRDefault="00302BE1" w:rsidP="00302BE1">
      <w:pPr>
        <w:pStyle w:val="Bodytext60"/>
        <w:shd w:val="clear" w:color="auto" w:fill="auto"/>
        <w:spacing w:before="0" w:line="288" w:lineRule="exact"/>
        <w:ind w:left="440" w:firstLine="0"/>
        <w:rPr>
          <w:rFonts w:asciiTheme="minorHAnsi" w:hAnsiTheme="minorHAnsi" w:cstheme="minorHAnsi"/>
        </w:rPr>
      </w:pPr>
      <w:r w:rsidRPr="00302BE1">
        <w:rPr>
          <w:rStyle w:val="Bodytext6NotItalic"/>
          <w:rFonts w:asciiTheme="minorHAnsi" w:hAnsiTheme="minorHAnsi" w:cstheme="minorHAnsi"/>
        </w:rPr>
        <w:t xml:space="preserve">zwanych dalej </w:t>
      </w:r>
      <w:r w:rsidRPr="00302BE1">
        <w:rPr>
          <w:rFonts w:asciiTheme="minorHAnsi" w:hAnsiTheme="minorHAnsi" w:cstheme="minorHAnsi"/>
        </w:rPr>
        <w:t>„towarem"</w:t>
      </w:r>
      <w:r w:rsidRPr="00302BE1">
        <w:rPr>
          <w:rStyle w:val="Bodytext6NotItalic"/>
          <w:rFonts w:asciiTheme="minorHAnsi" w:hAnsiTheme="minorHAnsi" w:cstheme="minorHAnsi"/>
        </w:rPr>
        <w:t xml:space="preserve"> lub </w:t>
      </w:r>
      <w:r w:rsidRPr="00302BE1">
        <w:rPr>
          <w:rFonts w:asciiTheme="minorHAnsi" w:hAnsiTheme="minorHAnsi" w:cstheme="minorHAnsi"/>
        </w:rPr>
        <w:t>„płynami eksploatacyjnymi".</w:t>
      </w:r>
    </w:p>
    <w:p w:rsidR="00302BE1" w:rsidRPr="00302BE1" w:rsidRDefault="00302BE1" w:rsidP="00302BE1">
      <w:pPr>
        <w:numPr>
          <w:ilvl w:val="0"/>
          <w:numId w:val="3"/>
        </w:numPr>
        <w:tabs>
          <w:tab w:val="left" w:pos="394"/>
        </w:tabs>
        <w:spacing w:line="288" w:lineRule="exact"/>
        <w:ind w:left="440" w:hanging="440"/>
        <w:rPr>
          <w:rFonts w:asciiTheme="minorHAnsi" w:hAnsiTheme="minorHAnsi" w:cstheme="minorHAnsi"/>
          <w:sz w:val="20"/>
          <w:szCs w:val="20"/>
        </w:rPr>
      </w:pPr>
      <w:r w:rsidRPr="00302BE1">
        <w:rPr>
          <w:rFonts w:asciiTheme="minorHAnsi" w:hAnsiTheme="minorHAnsi" w:cstheme="minorHAnsi"/>
          <w:sz w:val="20"/>
          <w:szCs w:val="20"/>
        </w:rPr>
        <w:t>Przedmiot umowy będzie przeznaczony do stosowania w taborze własnym Odbiorcy (karetkach pogotowia ratunkowego), wg poniższej specyfikacji:</w:t>
      </w:r>
    </w:p>
    <w:p w:rsidR="00302BE1" w:rsidRPr="00302BE1" w:rsidRDefault="00302BE1" w:rsidP="00302BE1">
      <w:pPr>
        <w:tabs>
          <w:tab w:val="left" w:pos="394"/>
        </w:tabs>
        <w:spacing w:line="288" w:lineRule="exact"/>
        <w:rPr>
          <w:rFonts w:asciiTheme="minorHAnsi" w:hAnsiTheme="minorHAnsi" w:cstheme="minorHAnsi"/>
          <w:sz w:val="20"/>
          <w:szCs w:val="20"/>
        </w:rPr>
      </w:pPr>
    </w:p>
    <w:tbl>
      <w:tblPr>
        <w:tblW w:w="9128" w:type="dxa"/>
        <w:tblLayout w:type="fixed"/>
        <w:tblCellMar>
          <w:top w:w="85" w:type="dxa"/>
          <w:left w:w="28" w:type="dxa"/>
          <w:bottom w:w="85" w:type="dxa"/>
          <w:right w:w="28" w:type="dxa"/>
        </w:tblCellMar>
        <w:tblLook w:val="04A0" w:firstRow="1" w:lastRow="0" w:firstColumn="1" w:lastColumn="0" w:noHBand="0" w:noVBand="1"/>
      </w:tblPr>
      <w:tblGrid>
        <w:gridCol w:w="573"/>
        <w:gridCol w:w="6510"/>
        <w:gridCol w:w="2045"/>
      </w:tblGrid>
      <w:tr w:rsidR="00302BE1" w:rsidTr="00302BE1">
        <w:trPr>
          <w:trHeight w:hRule="exact" w:val="744"/>
        </w:trPr>
        <w:tc>
          <w:tcPr>
            <w:tcW w:w="573" w:type="dxa"/>
            <w:tcBorders>
              <w:top w:val="single" w:sz="4" w:space="0" w:color="auto"/>
              <w:left w:val="single" w:sz="4" w:space="0" w:color="auto"/>
            </w:tcBorders>
            <w:shd w:val="clear" w:color="auto" w:fill="D9D9D9" w:themeFill="background1" w:themeFillShade="D9"/>
            <w:vAlign w:val="center"/>
          </w:tcPr>
          <w:p w:rsidR="00302BE1" w:rsidRDefault="00302BE1" w:rsidP="007270C9">
            <w:pPr>
              <w:spacing w:line="210" w:lineRule="exact"/>
              <w:ind w:left="240"/>
              <w:jc w:val="center"/>
            </w:pPr>
            <w:r>
              <w:rPr>
                <w:rStyle w:val="Bodytext2105ptBold"/>
              </w:rPr>
              <w:t>l.p.</w:t>
            </w:r>
          </w:p>
        </w:tc>
        <w:tc>
          <w:tcPr>
            <w:tcW w:w="6510" w:type="dxa"/>
            <w:tcBorders>
              <w:top w:val="single" w:sz="4" w:space="0" w:color="auto"/>
              <w:left w:val="single" w:sz="4" w:space="0" w:color="auto"/>
            </w:tcBorders>
            <w:shd w:val="clear" w:color="auto" w:fill="D9D9D9" w:themeFill="background1" w:themeFillShade="D9"/>
            <w:vAlign w:val="center"/>
          </w:tcPr>
          <w:p w:rsidR="00302BE1" w:rsidRDefault="00302BE1" w:rsidP="007270C9">
            <w:pPr>
              <w:spacing w:line="210" w:lineRule="exact"/>
              <w:jc w:val="center"/>
            </w:pPr>
            <w:r>
              <w:rPr>
                <w:rStyle w:val="Bodytext2105ptBold"/>
              </w:rPr>
              <w:t>Opis przedmiotu zamówienia</w:t>
            </w:r>
          </w:p>
        </w:tc>
        <w:tc>
          <w:tcPr>
            <w:tcW w:w="2045" w:type="dxa"/>
            <w:tcBorders>
              <w:top w:val="single" w:sz="4" w:space="0" w:color="auto"/>
              <w:left w:val="single" w:sz="4" w:space="0" w:color="auto"/>
              <w:right w:val="single" w:sz="4" w:space="0" w:color="auto"/>
            </w:tcBorders>
            <w:shd w:val="clear" w:color="auto" w:fill="D9D9D9" w:themeFill="background1" w:themeFillShade="D9"/>
            <w:vAlign w:val="center"/>
          </w:tcPr>
          <w:p w:rsidR="00302BE1" w:rsidRDefault="00302BE1" w:rsidP="007270C9">
            <w:pPr>
              <w:spacing w:line="210" w:lineRule="exact"/>
              <w:jc w:val="center"/>
              <w:rPr>
                <w:rStyle w:val="Bodytext2105ptBold"/>
              </w:rPr>
            </w:pPr>
            <w:r>
              <w:rPr>
                <w:rStyle w:val="Bodytext2105ptBold"/>
              </w:rPr>
              <w:t>Ilość</w:t>
            </w:r>
          </w:p>
          <w:p w:rsidR="00302BE1" w:rsidRDefault="00302BE1" w:rsidP="007270C9">
            <w:pPr>
              <w:spacing w:line="210" w:lineRule="exact"/>
              <w:jc w:val="center"/>
            </w:pPr>
            <w:r>
              <w:rPr>
                <w:rStyle w:val="Bodytext2105ptBold"/>
              </w:rPr>
              <w:t>maksymalna (litry)</w:t>
            </w:r>
          </w:p>
        </w:tc>
      </w:tr>
      <w:tr w:rsidR="00302BE1" w:rsidTr="00302BE1">
        <w:trPr>
          <w:trHeight w:val="227"/>
        </w:trPr>
        <w:tc>
          <w:tcPr>
            <w:tcW w:w="573" w:type="dxa"/>
            <w:tcBorders>
              <w:top w:val="single" w:sz="4" w:space="0" w:color="auto"/>
              <w:left w:val="single" w:sz="4" w:space="0" w:color="auto"/>
            </w:tcBorders>
            <w:shd w:val="clear" w:color="auto" w:fill="FFFFFF"/>
            <w:vAlign w:val="center"/>
          </w:tcPr>
          <w:p w:rsidR="00302BE1" w:rsidRDefault="00302BE1" w:rsidP="007270C9">
            <w:pPr>
              <w:spacing w:line="200" w:lineRule="exact"/>
              <w:ind w:left="240"/>
              <w:jc w:val="center"/>
            </w:pPr>
            <w:r>
              <w:rPr>
                <w:rStyle w:val="Bodytext22"/>
              </w:rPr>
              <w:t>1</w:t>
            </w:r>
          </w:p>
        </w:tc>
        <w:tc>
          <w:tcPr>
            <w:tcW w:w="6510" w:type="dxa"/>
            <w:tcBorders>
              <w:top w:val="single" w:sz="4" w:space="0" w:color="auto"/>
              <w:left w:val="single" w:sz="4" w:space="0" w:color="auto"/>
            </w:tcBorders>
            <w:shd w:val="clear" w:color="auto" w:fill="FFFFFF"/>
            <w:vAlign w:val="center"/>
          </w:tcPr>
          <w:p w:rsidR="00302BE1" w:rsidRDefault="00302BE1" w:rsidP="007270C9">
            <w:pPr>
              <w:spacing w:line="240" w:lineRule="exact"/>
              <w:jc w:val="center"/>
            </w:pPr>
            <w:r>
              <w:rPr>
                <w:rStyle w:val="Bodytext22"/>
              </w:rPr>
              <w:t>Olej silnikowy klasy SAE 5W30, API SL/CF (w pojemnikach 4- lub 5-litrowych)</w:t>
            </w:r>
          </w:p>
        </w:tc>
        <w:tc>
          <w:tcPr>
            <w:tcW w:w="2045" w:type="dxa"/>
            <w:tcBorders>
              <w:top w:val="single" w:sz="4" w:space="0" w:color="auto"/>
              <w:left w:val="single" w:sz="4" w:space="0" w:color="auto"/>
              <w:right w:val="single" w:sz="4" w:space="0" w:color="auto"/>
            </w:tcBorders>
            <w:shd w:val="clear" w:color="auto" w:fill="FFFFFF"/>
            <w:vAlign w:val="center"/>
          </w:tcPr>
          <w:p w:rsidR="00302BE1" w:rsidRDefault="00302BE1" w:rsidP="007270C9">
            <w:pPr>
              <w:spacing w:line="200" w:lineRule="exact"/>
              <w:jc w:val="center"/>
            </w:pPr>
            <w:r>
              <w:rPr>
                <w:rStyle w:val="Bodytext22"/>
              </w:rPr>
              <w:t>250</w:t>
            </w:r>
          </w:p>
        </w:tc>
      </w:tr>
      <w:tr w:rsidR="00302BE1" w:rsidTr="00302BE1">
        <w:trPr>
          <w:trHeight w:val="227"/>
        </w:trPr>
        <w:tc>
          <w:tcPr>
            <w:tcW w:w="573" w:type="dxa"/>
            <w:tcBorders>
              <w:top w:val="single" w:sz="4" w:space="0" w:color="auto"/>
              <w:left w:val="single" w:sz="4" w:space="0" w:color="auto"/>
            </w:tcBorders>
            <w:shd w:val="clear" w:color="auto" w:fill="FFFFFF"/>
            <w:vAlign w:val="center"/>
          </w:tcPr>
          <w:p w:rsidR="00302BE1" w:rsidRDefault="00302BE1" w:rsidP="007270C9">
            <w:pPr>
              <w:spacing w:line="200" w:lineRule="exact"/>
              <w:ind w:left="240"/>
              <w:jc w:val="center"/>
            </w:pPr>
            <w:r>
              <w:rPr>
                <w:rStyle w:val="Bodytext22"/>
              </w:rPr>
              <w:t>2</w:t>
            </w:r>
          </w:p>
        </w:tc>
        <w:tc>
          <w:tcPr>
            <w:tcW w:w="6510" w:type="dxa"/>
            <w:tcBorders>
              <w:top w:val="single" w:sz="4" w:space="0" w:color="auto"/>
              <w:left w:val="single" w:sz="4" w:space="0" w:color="auto"/>
            </w:tcBorders>
            <w:shd w:val="clear" w:color="auto" w:fill="FFFFFF"/>
            <w:vAlign w:val="center"/>
          </w:tcPr>
          <w:p w:rsidR="00302BE1" w:rsidRDefault="00302BE1" w:rsidP="007270C9">
            <w:pPr>
              <w:spacing w:line="235" w:lineRule="exact"/>
              <w:jc w:val="center"/>
            </w:pPr>
            <w:r>
              <w:rPr>
                <w:rStyle w:val="Bodytext22"/>
              </w:rPr>
              <w:t>Olej silnikowy klasy SAE 10W40, API SL/CF (w pojemnikach 4- lub 5-litrowych)</w:t>
            </w:r>
          </w:p>
        </w:tc>
        <w:tc>
          <w:tcPr>
            <w:tcW w:w="2045" w:type="dxa"/>
            <w:tcBorders>
              <w:top w:val="single" w:sz="4" w:space="0" w:color="auto"/>
              <w:left w:val="single" w:sz="4" w:space="0" w:color="auto"/>
              <w:right w:val="single" w:sz="4" w:space="0" w:color="auto"/>
            </w:tcBorders>
            <w:shd w:val="clear" w:color="auto" w:fill="FFFFFF"/>
            <w:vAlign w:val="center"/>
          </w:tcPr>
          <w:p w:rsidR="00302BE1" w:rsidRDefault="00302BE1" w:rsidP="007270C9">
            <w:pPr>
              <w:spacing w:line="200" w:lineRule="exact"/>
              <w:jc w:val="center"/>
            </w:pPr>
            <w:r>
              <w:rPr>
                <w:rStyle w:val="Bodytext22"/>
              </w:rPr>
              <w:t>150</w:t>
            </w:r>
          </w:p>
        </w:tc>
      </w:tr>
      <w:tr w:rsidR="00302BE1" w:rsidTr="00302BE1">
        <w:trPr>
          <w:trHeight w:val="227"/>
        </w:trPr>
        <w:tc>
          <w:tcPr>
            <w:tcW w:w="573" w:type="dxa"/>
            <w:tcBorders>
              <w:top w:val="single" w:sz="4" w:space="0" w:color="auto"/>
              <w:left w:val="single" w:sz="4" w:space="0" w:color="auto"/>
            </w:tcBorders>
            <w:shd w:val="clear" w:color="auto" w:fill="FFFFFF"/>
            <w:vAlign w:val="center"/>
          </w:tcPr>
          <w:p w:rsidR="00302BE1" w:rsidRDefault="00302BE1" w:rsidP="007270C9">
            <w:pPr>
              <w:spacing w:line="200" w:lineRule="exact"/>
              <w:ind w:left="240"/>
              <w:jc w:val="center"/>
            </w:pPr>
            <w:r>
              <w:rPr>
                <w:rStyle w:val="Bodytext22"/>
              </w:rPr>
              <w:t>3</w:t>
            </w:r>
          </w:p>
        </w:tc>
        <w:tc>
          <w:tcPr>
            <w:tcW w:w="6510" w:type="dxa"/>
            <w:tcBorders>
              <w:top w:val="single" w:sz="4" w:space="0" w:color="auto"/>
              <w:left w:val="single" w:sz="4" w:space="0" w:color="auto"/>
            </w:tcBorders>
            <w:shd w:val="clear" w:color="auto" w:fill="FFFFFF"/>
            <w:vAlign w:val="center"/>
          </w:tcPr>
          <w:p w:rsidR="00302BE1" w:rsidRDefault="00302BE1" w:rsidP="007270C9">
            <w:pPr>
              <w:spacing w:line="226" w:lineRule="exact"/>
              <w:jc w:val="center"/>
            </w:pPr>
            <w:r>
              <w:rPr>
                <w:rStyle w:val="Bodytext22"/>
              </w:rPr>
              <w:t>Olej silnikowy klasy SAE 0W30, API SL/CF (w pojemnikach 4- lub 5-litrowych)</w:t>
            </w:r>
          </w:p>
        </w:tc>
        <w:tc>
          <w:tcPr>
            <w:tcW w:w="2045" w:type="dxa"/>
            <w:tcBorders>
              <w:top w:val="single" w:sz="4" w:space="0" w:color="auto"/>
              <w:left w:val="single" w:sz="4" w:space="0" w:color="auto"/>
              <w:right w:val="single" w:sz="4" w:space="0" w:color="auto"/>
            </w:tcBorders>
            <w:shd w:val="clear" w:color="auto" w:fill="FFFFFF"/>
            <w:vAlign w:val="center"/>
          </w:tcPr>
          <w:p w:rsidR="00302BE1" w:rsidRDefault="00302BE1" w:rsidP="007270C9">
            <w:pPr>
              <w:spacing w:line="200" w:lineRule="exact"/>
              <w:jc w:val="center"/>
            </w:pPr>
            <w:r>
              <w:rPr>
                <w:rStyle w:val="Bodytext22"/>
              </w:rPr>
              <w:t>20</w:t>
            </w:r>
          </w:p>
        </w:tc>
      </w:tr>
      <w:tr w:rsidR="00302BE1" w:rsidTr="00302BE1">
        <w:trPr>
          <w:trHeight w:val="227"/>
        </w:trPr>
        <w:tc>
          <w:tcPr>
            <w:tcW w:w="573" w:type="dxa"/>
            <w:tcBorders>
              <w:top w:val="single" w:sz="4" w:space="0" w:color="auto"/>
              <w:left w:val="single" w:sz="4" w:space="0" w:color="auto"/>
            </w:tcBorders>
            <w:shd w:val="clear" w:color="auto" w:fill="FFFFFF"/>
            <w:vAlign w:val="center"/>
          </w:tcPr>
          <w:p w:rsidR="00302BE1" w:rsidRDefault="00302BE1" w:rsidP="007270C9">
            <w:pPr>
              <w:spacing w:line="200" w:lineRule="exact"/>
              <w:ind w:left="240"/>
              <w:jc w:val="center"/>
            </w:pPr>
            <w:r>
              <w:rPr>
                <w:rStyle w:val="Bodytext22"/>
              </w:rPr>
              <w:t>4</w:t>
            </w:r>
          </w:p>
        </w:tc>
        <w:tc>
          <w:tcPr>
            <w:tcW w:w="6510" w:type="dxa"/>
            <w:tcBorders>
              <w:top w:val="single" w:sz="4" w:space="0" w:color="auto"/>
              <w:left w:val="single" w:sz="4" w:space="0" w:color="auto"/>
            </w:tcBorders>
            <w:shd w:val="clear" w:color="auto" w:fill="FFFFFF"/>
            <w:vAlign w:val="center"/>
          </w:tcPr>
          <w:p w:rsidR="00302BE1" w:rsidRDefault="00302BE1" w:rsidP="007270C9">
            <w:pPr>
              <w:spacing w:line="235" w:lineRule="exact"/>
              <w:jc w:val="center"/>
            </w:pPr>
            <w:r>
              <w:rPr>
                <w:rStyle w:val="Bodytext22"/>
              </w:rPr>
              <w:t>Płyn hamulcowy DOT-4 (w pojemnikach 0,5-lltrowych)</w:t>
            </w:r>
          </w:p>
        </w:tc>
        <w:tc>
          <w:tcPr>
            <w:tcW w:w="2045" w:type="dxa"/>
            <w:tcBorders>
              <w:top w:val="single" w:sz="4" w:space="0" w:color="auto"/>
              <w:left w:val="single" w:sz="4" w:space="0" w:color="auto"/>
              <w:right w:val="single" w:sz="4" w:space="0" w:color="auto"/>
            </w:tcBorders>
            <w:shd w:val="clear" w:color="auto" w:fill="FFFFFF"/>
            <w:vAlign w:val="center"/>
          </w:tcPr>
          <w:p w:rsidR="00302BE1" w:rsidRDefault="00302BE1" w:rsidP="007270C9">
            <w:pPr>
              <w:spacing w:line="200" w:lineRule="exact"/>
              <w:jc w:val="center"/>
            </w:pPr>
            <w:r>
              <w:rPr>
                <w:rStyle w:val="Bodytext22"/>
              </w:rPr>
              <w:t>5</w:t>
            </w:r>
          </w:p>
        </w:tc>
      </w:tr>
      <w:tr w:rsidR="00302BE1" w:rsidTr="00302BE1">
        <w:trPr>
          <w:trHeight w:val="227"/>
        </w:trPr>
        <w:tc>
          <w:tcPr>
            <w:tcW w:w="573" w:type="dxa"/>
            <w:tcBorders>
              <w:top w:val="single" w:sz="4" w:space="0" w:color="auto"/>
              <w:left w:val="single" w:sz="4" w:space="0" w:color="auto"/>
            </w:tcBorders>
            <w:shd w:val="clear" w:color="auto" w:fill="FFFFFF"/>
            <w:vAlign w:val="center"/>
          </w:tcPr>
          <w:p w:rsidR="00302BE1" w:rsidRDefault="00302BE1" w:rsidP="007270C9">
            <w:pPr>
              <w:spacing w:line="200" w:lineRule="exact"/>
              <w:ind w:left="240"/>
              <w:jc w:val="center"/>
            </w:pPr>
            <w:r>
              <w:rPr>
                <w:rStyle w:val="Bodytext22"/>
              </w:rPr>
              <w:t>5</w:t>
            </w:r>
          </w:p>
        </w:tc>
        <w:tc>
          <w:tcPr>
            <w:tcW w:w="6510" w:type="dxa"/>
            <w:tcBorders>
              <w:top w:val="single" w:sz="4" w:space="0" w:color="auto"/>
              <w:left w:val="single" w:sz="4" w:space="0" w:color="auto"/>
            </w:tcBorders>
            <w:shd w:val="clear" w:color="auto" w:fill="FFFFFF"/>
            <w:vAlign w:val="center"/>
          </w:tcPr>
          <w:p w:rsidR="00302BE1" w:rsidRDefault="00302BE1" w:rsidP="007270C9">
            <w:pPr>
              <w:spacing w:line="200" w:lineRule="exact"/>
              <w:jc w:val="center"/>
            </w:pPr>
            <w:r>
              <w:rPr>
                <w:rStyle w:val="Bodytext22"/>
              </w:rPr>
              <w:t>Olej przekładniowy klasy SAE 75W90</w:t>
            </w:r>
          </w:p>
        </w:tc>
        <w:tc>
          <w:tcPr>
            <w:tcW w:w="2045" w:type="dxa"/>
            <w:tcBorders>
              <w:top w:val="single" w:sz="4" w:space="0" w:color="auto"/>
              <w:left w:val="single" w:sz="4" w:space="0" w:color="auto"/>
              <w:right w:val="single" w:sz="4" w:space="0" w:color="auto"/>
            </w:tcBorders>
            <w:shd w:val="clear" w:color="auto" w:fill="FFFFFF"/>
            <w:vAlign w:val="center"/>
          </w:tcPr>
          <w:p w:rsidR="00302BE1" w:rsidRDefault="00302BE1" w:rsidP="007270C9">
            <w:pPr>
              <w:spacing w:line="200" w:lineRule="exact"/>
              <w:jc w:val="center"/>
            </w:pPr>
            <w:r>
              <w:rPr>
                <w:rStyle w:val="Bodytext22"/>
              </w:rPr>
              <w:t>5</w:t>
            </w:r>
          </w:p>
        </w:tc>
      </w:tr>
      <w:tr w:rsidR="00302BE1" w:rsidTr="00302BE1">
        <w:trPr>
          <w:trHeight w:val="227"/>
        </w:trPr>
        <w:tc>
          <w:tcPr>
            <w:tcW w:w="573" w:type="dxa"/>
            <w:tcBorders>
              <w:top w:val="single" w:sz="4" w:space="0" w:color="auto"/>
              <w:left w:val="single" w:sz="4" w:space="0" w:color="auto"/>
              <w:bottom w:val="single" w:sz="4" w:space="0" w:color="auto"/>
            </w:tcBorders>
            <w:shd w:val="clear" w:color="auto" w:fill="FFFFFF"/>
            <w:vAlign w:val="center"/>
          </w:tcPr>
          <w:p w:rsidR="00302BE1" w:rsidRDefault="00302BE1" w:rsidP="007270C9">
            <w:pPr>
              <w:spacing w:line="200" w:lineRule="exact"/>
              <w:ind w:left="240"/>
              <w:jc w:val="center"/>
            </w:pPr>
            <w:r>
              <w:rPr>
                <w:rStyle w:val="Bodytext22"/>
              </w:rPr>
              <w:t>6</w:t>
            </w:r>
          </w:p>
        </w:tc>
        <w:tc>
          <w:tcPr>
            <w:tcW w:w="6510" w:type="dxa"/>
            <w:tcBorders>
              <w:top w:val="single" w:sz="4" w:space="0" w:color="auto"/>
              <w:left w:val="single" w:sz="4" w:space="0" w:color="auto"/>
              <w:bottom w:val="single" w:sz="4" w:space="0" w:color="auto"/>
            </w:tcBorders>
            <w:shd w:val="clear" w:color="auto" w:fill="FFFFFF"/>
            <w:vAlign w:val="center"/>
          </w:tcPr>
          <w:p w:rsidR="00302BE1" w:rsidRDefault="00302BE1" w:rsidP="007270C9">
            <w:pPr>
              <w:spacing w:line="235" w:lineRule="exact"/>
              <w:jc w:val="center"/>
            </w:pPr>
            <w:r>
              <w:rPr>
                <w:rStyle w:val="Bodytext22"/>
              </w:rPr>
              <w:t xml:space="preserve">Wodny roztwór mocznika (płyn katalityczny) typu </w:t>
            </w:r>
            <w:proofErr w:type="spellStart"/>
            <w:r>
              <w:rPr>
                <w:rStyle w:val="Bodytext22"/>
              </w:rPr>
              <w:t>AdBlue</w:t>
            </w:r>
            <w:proofErr w:type="spellEnd"/>
            <w:r>
              <w:rPr>
                <w:rStyle w:val="Bodytext22"/>
              </w:rPr>
              <w:t xml:space="preserve"> do redukcji tlenków azotu </w:t>
            </w:r>
            <w:proofErr w:type="spellStart"/>
            <w:r>
              <w:rPr>
                <w:rStyle w:val="Bodytext22"/>
              </w:rPr>
              <w:t>NOx</w:t>
            </w:r>
            <w:proofErr w:type="spellEnd"/>
            <w:r>
              <w:rPr>
                <w:rStyle w:val="Bodytext22"/>
              </w:rPr>
              <w:t xml:space="preserve"> (zawartość mocznika 32,5%), do pojazdów z silnikami Diesla (w pojemnikach maksymalnie do 20 litrów)</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302BE1" w:rsidRDefault="00302BE1" w:rsidP="007270C9">
            <w:pPr>
              <w:spacing w:line="200" w:lineRule="exact"/>
              <w:jc w:val="center"/>
            </w:pPr>
            <w:r>
              <w:rPr>
                <w:rStyle w:val="Bodytext22"/>
              </w:rPr>
              <w:t>1100</w:t>
            </w:r>
          </w:p>
        </w:tc>
      </w:tr>
    </w:tbl>
    <w:p w:rsidR="00302BE1" w:rsidRPr="00302BE1" w:rsidRDefault="00302BE1" w:rsidP="00302BE1">
      <w:pPr>
        <w:rPr>
          <w:rFonts w:asciiTheme="minorHAnsi" w:hAnsiTheme="minorHAnsi" w:cstheme="minorHAnsi"/>
          <w:sz w:val="20"/>
          <w:szCs w:val="20"/>
        </w:rPr>
      </w:pPr>
    </w:p>
    <w:p w:rsidR="00302BE1" w:rsidRPr="00302BE1" w:rsidRDefault="00302BE1" w:rsidP="00302BE1">
      <w:pPr>
        <w:numPr>
          <w:ilvl w:val="0"/>
          <w:numId w:val="3"/>
        </w:numPr>
        <w:tabs>
          <w:tab w:val="left" w:pos="393"/>
        </w:tabs>
        <w:spacing w:before="168"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Wskazane w tabeli, ujętej w ust. 2 niniejszego paragrafu umowy ilości olejów oraz wodnego roztworu mocznika są ilościami maksymalnymi. Zamówienie Towarów w ilości litrów mniejszej aniżeli określona jako maksymalna nie stanowi podstawy do jakichkolwiek roszczeń ze strony Dostawcy w przypadku zamówienia niezrealizowania zamówienia w ilości określonej jako maksymalna.</w:t>
      </w:r>
    </w:p>
    <w:p w:rsidR="00302BE1" w:rsidRPr="00302BE1" w:rsidRDefault="00302BE1" w:rsidP="00302BE1">
      <w:pPr>
        <w:numPr>
          <w:ilvl w:val="0"/>
          <w:numId w:val="3"/>
        </w:numPr>
        <w:tabs>
          <w:tab w:val="left" w:pos="393"/>
        </w:tabs>
        <w:spacing w:after="60"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Symbole Wspólnego Słownika Zamówień (CPV):</w:t>
      </w:r>
    </w:p>
    <w:p w:rsidR="00302BE1" w:rsidRPr="00302BE1" w:rsidRDefault="00302BE1" w:rsidP="00302BE1">
      <w:pPr>
        <w:pStyle w:val="Bodytext60"/>
        <w:numPr>
          <w:ilvl w:val="4"/>
          <w:numId w:val="22"/>
        </w:numPr>
        <w:shd w:val="clear" w:color="auto" w:fill="auto"/>
        <w:tabs>
          <w:tab w:val="left" w:pos="1606"/>
        </w:tabs>
        <w:spacing w:before="0" w:line="283" w:lineRule="exact"/>
        <w:rPr>
          <w:rFonts w:asciiTheme="minorHAnsi" w:hAnsiTheme="minorHAnsi" w:cstheme="minorHAnsi"/>
        </w:rPr>
      </w:pPr>
      <w:r w:rsidRPr="00302BE1">
        <w:rPr>
          <w:rFonts w:asciiTheme="minorHAnsi" w:hAnsiTheme="minorHAnsi" w:cstheme="minorHAnsi"/>
        </w:rPr>
        <w:t>Oleje silnikowe</w:t>
      </w:r>
    </w:p>
    <w:p w:rsidR="00302BE1" w:rsidRPr="00302BE1" w:rsidRDefault="00302BE1" w:rsidP="00302BE1">
      <w:pPr>
        <w:pStyle w:val="Bodytext60"/>
        <w:shd w:val="clear" w:color="auto" w:fill="auto"/>
        <w:tabs>
          <w:tab w:val="left" w:pos="1611"/>
        </w:tabs>
        <w:spacing w:before="0" w:line="283" w:lineRule="exact"/>
        <w:ind w:right="4740" w:firstLine="0"/>
        <w:jc w:val="left"/>
        <w:rPr>
          <w:rFonts w:asciiTheme="minorHAnsi" w:hAnsiTheme="minorHAnsi" w:cstheme="minorHAnsi"/>
        </w:rPr>
      </w:pPr>
      <w:r w:rsidRPr="00302BE1">
        <w:rPr>
          <w:rStyle w:val="Bodytext6Bold"/>
          <w:rFonts w:asciiTheme="minorHAnsi" w:hAnsiTheme="minorHAnsi" w:cstheme="minorHAnsi"/>
        </w:rPr>
        <w:t xml:space="preserve">         09.21.10.00-1 </w:t>
      </w:r>
      <w:r w:rsidRPr="00302BE1">
        <w:rPr>
          <w:rFonts w:asciiTheme="minorHAnsi" w:hAnsiTheme="minorHAnsi" w:cstheme="minorHAnsi"/>
        </w:rPr>
        <w:t xml:space="preserve">Oleje smarowe i środki smarowe                      </w:t>
      </w:r>
    </w:p>
    <w:p w:rsidR="00302BE1" w:rsidRPr="00302BE1" w:rsidRDefault="00302BE1" w:rsidP="00302BE1">
      <w:pPr>
        <w:pStyle w:val="Bodytext60"/>
        <w:shd w:val="clear" w:color="auto" w:fill="auto"/>
        <w:tabs>
          <w:tab w:val="left" w:pos="1611"/>
        </w:tabs>
        <w:spacing w:before="0" w:line="283" w:lineRule="exact"/>
        <w:ind w:right="4740" w:firstLine="0"/>
        <w:jc w:val="left"/>
        <w:rPr>
          <w:rStyle w:val="Bodytext6Bold"/>
          <w:rFonts w:asciiTheme="minorHAnsi" w:hAnsiTheme="minorHAnsi" w:cstheme="minorHAnsi"/>
          <w:b w:val="0"/>
          <w:bCs w:val="0"/>
          <w:i/>
          <w:iCs/>
        </w:rPr>
      </w:pPr>
      <w:r w:rsidRPr="00302BE1">
        <w:rPr>
          <w:rFonts w:asciiTheme="minorHAnsi" w:hAnsiTheme="minorHAnsi" w:cstheme="minorHAnsi"/>
        </w:rPr>
        <w:t xml:space="preserve">         </w:t>
      </w:r>
      <w:r w:rsidRPr="00302BE1">
        <w:rPr>
          <w:rStyle w:val="Bodytext6Bold"/>
          <w:rFonts w:asciiTheme="minorHAnsi" w:hAnsiTheme="minorHAnsi" w:cstheme="minorHAnsi"/>
        </w:rPr>
        <w:t xml:space="preserve">09.21.16.50-2 </w:t>
      </w:r>
      <w:r w:rsidRPr="00302BE1">
        <w:rPr>
          <w:rFonts w:asciiTheme="minorHAnsi" w:hAnsiTheme="minorHAnsi" w:cstheme="minorHAnsi"/>
        </w:rPr>
        <w:t xml:space="preserve">Płyny hamulcowe </w:t>
      </w:r>
    </w:p>
    <w:p w:rsidR="00302BE1" w:rsidRPr="00302BE1" w:rsidRDefault="00302BE1" w:rsidP="00302BE1">
      <w:pPr>
        <w:pStyle w:val="Bodytext60"/>
        <w:numPr>
          <w:ilvl w:val="4"/>
          <w:numId w:val="23"/>
        </w:numPr>
        <w:shd w:val="clear" w:color="auto" w:fill="auto"/>
        <w:tabs>
          <w:tab w:val="left" w:pos="1611"/>
        </w:tabs>
        <w:spacing w:before="0" w:line="283" w:lineRule="exact"/>
        <w:ind w:right="4740"/>
        <w:jc w:val="left"/>
        <w:rPr>
          <w:rFonts w:asciiTheme="minorHAnsi" w:hAnsiTheme="minorHAnsi" w:cstheme="minorHAnsi"/>
        </w:rPr>
      </w:pPr>
      <w:r w:rsidRPr="00302BE1">
        <w:rPr>
          <w:rFonts w:asciiTheme="minorHAnsi" w:hAnsiTheme="minorHAnsi" w:cstheme="minorHAnsi"/>
        </w:rPr>
        <w:t>Produkty chemiczne</w:t>
      </w:r>
    </w:p>
    <w:p w:rsidR="00302BE1" w:rsidRPr="00302BE1" w:rsidRDefault="00302BE1" w:rsidP="00302BE1">
      <w:pPr>
        <w:pStyle w:val="Bodytext60"/>
        <w:shd w:val="clear" w:color="auto" w:fill="auto"/>
        <w:tabs>
          <w:tab w:val="left" w:pos="1616"/>
        </w:tabs>
        <w:spacing w:before="0" w:after="120" w:line="283" w:lineRule="exact"/>
        <w:ind w:firstLine="0"/>
        <w:rPr>
          <w:rFonts w:asciiTheme="minorHAnsi" w:hAnsiTheme="minorHAnsi" w:cstheme="minorHAnsi"/>
        </w:rPr>
      </w:pPr>
      <w:r w:rsidRPr="00302BE1">
        <w:rPr>
          <w:rStyle w:val="Bodytext6Bold"/>
          <w:rFonts w:asciiTheme="minorHAnsi" w:hAnsiTheme="minorHAnsi" w:cstheme="minorHAnsi"/>
        </w:rPr>
        <w:t xml:space="preserve">         24.95.70.00-7 </w:t>
      </w:r>
      <w:r w:rsidRPr="00302BE1">
        <w:rPr>
          <w:rFonts w:asciiTheme="minorHAnsi" w:hAnsiTheme="minorHAnsi" w:cstheme="minorHAnsi"/>
        </w:rPr>
        <w:t>Dodatki chemiczne</w:t>
      </w:r>
    </w:p>
    <w:p w:rsidR="00302BE1" w:rsidRPr="00302BE1" w:rsidRDefault="00302BE1" w:rsidP="00302BE1">
      <w:pPr>
        <w:numPr>
          <w:ilvl w:val="0"/>
          <w:numId w:val="3"/>
        </w:numPr>
        <w:tabs>
          <w:tab w:val="left" w:pos="393"/>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W ramach niniejszej umowy Dostawca jest zobowiązany do zrealizowania usług towarzyszących dostawie towaru, takich jak załadunek, transport, rozładunek, wniesienie do lokalizacji wskazanej przez Odbiorcę, oraz wszelkich innych usług dodatkowych niezbędnych do prawidłowego wykonania umowy.</w:t>
      </w:r>
    </w:p>
    <w:p w:rsidR="00302BE1" w:rsidRPr="00302BE1" w:rsidRDefault="00302BE1" w:rsidP="00302BE1">
      <w:pPr>
        <w:numPr>
          <w:ilvl w:val="0"/>
          <w:numId w:val="3"/>
        </w:numPr>
        <w:tabs>
          <w:tab w:val="left" w:pos="393"/>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Wynagrodzenie należne Dostawcy za świadczenie usług, o których mowa w ust. 5 wchodzi w skład ceny za dostawę towaru.</w:t>
      </w:r>
    </w:p>
    <w:p w:rsidR="00302BE1" w:rsidRPr="00302BE1" w:rsidRDefault="00302BE1" w:rsidP="00302BE1">
      <w:pPr>
        <w:numPr>
          <w:ilvl w:val="0"/>
          <w:numId w:val="3"/>
        </w:numPr>
        <w:tabs>
          <w:tab w:val="left" w:pos="393"/>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Dostawca zobowiązuje się do zrealizowania przedmiotu umowy zgodnie z:</w:t>
      </w:r>
    </w:p>
    <w:p w:rsidR="00302BE1" w:rsidRPr="00302BE1" w:rsidRDefault="00302BE1" w:rsidP="00302BE1">
      <w:pPr>
        <w:numPr>
          <w:ilvl w:val="0"/>
          <w:numId w:val="4"/>
        </w:numPr>
        <w:tabs>
          <w:tab w:val="left" w:pos="808"/>
        </w:tabs>
        <w:spacing w:line="283" w:lineRule="exact"/>
        <w:ind w:left="820" w:hanging="400"/>
        <w:jc w:val="both"/>
        <w:rPr>
          <w:rFonts w:asciiTheme="minorHAnsi" w:hAnsiTheme="minorHAnsi" w:cstheme="minorHAnsi"/>
          <w:sz w:val="20"/>
          <w:szCs w:val="20"/>
        </w:rPr>
      </w:pPr>
      <w:r w:rsidRPr="00302BE1">
        <w:rPr>
          <w:rFonts w:asciiTheme="minorHAnsi" w:hAnsiTheme="minorHAnsi" w:cstheme="minorHAnsi"/>
          <w:sz w:val="20"/>
          <w:szCs w:val="20"/>
        </w:rPr>
        <w:t>warunkami określonymi w niniejszej umowie,</w:t>
      </w:r>
    </w:p>
    <w:p w:rsidR="00302BE1" w:rsidRPr="00302BE1" w:rsidRDefault="00302BE1" w:rsidP="00302BE1">
      <w:pPr>
        <w:numPr>
          <w:ilvl w:val="0"/>
          <w:numId w:val="4"/>
        </w:numPr>
        <w:tabs>
          <w:tab w:val="left" w:pos="808"/>
        </w:tabs>
        <w:spacing w:line="283" w:lineRule="exact"/>
        <w:ind w:left="820" w:hanging="400"/>
        <w:jc w:val="both"/>
        <w:rPr>
          <w:rFonts w:asciiTheme="minorHAnsi" w:hAnsiTheme="minorHAnsi" w:cstheme="minorHAnsi"/>
          <w:sz w:val="20"/>
          <w:szCs w:val="20"/>
        </w:rPr>
      </w:pPr>
      <w:r w:rsidRPr="00302BE1">
        <w:rPr>
          <w:rFonts w:asciiTheme="minorHAnsi" w:hAnsiTheme="minorHAnsi" w:cstheme="minorHAnsi"/>
          <w:sz w:val="20"/>
          <w:szCs w:val="20"/>
        </w:rPr>
        <w:t>warunkami wynikającymi z treści specyfikacji</w:t>
      </w:r>
    </w:p>
    <w:p w:rsidR="00302BE1" w:rsidRPr="00302BE1" w:rsidRDefault="00302BE1" w:rsidP="00302BE1">
      <w:pPr>
        <w:numPr>
          <w:ilvl w:val="0"/>
          <w:numId w:val="4"/>
        </w:numPr>
        <w:tabs>
          <w:tab w:val="left" w:pos="808"/>
        </w:tabs>
        <w:spacing w:line="283" w:lineRule="exact"/>
        <w:ind w:left="820" w:hanging="400"/>
        <w:jc w:val="both"/>
        <w:rPr>
          <w:rFonts w:asciiTheme="minorHAnsi" w:hAnsiTheme="minorHAnsi" w:cstheme="minorHAnsi"/>
          <w:sz w:val="20"/>
          <w:szCs w:val="20"/>
        </w:rPr>
      </w:pPr>
      <w:r w:rsidRPr="00302BE1">
        <w:rPr>
          <w:rFonts w:asciiTheme="minorHAnsi" w:hAnsiTheme="minorHAnsi" w:cstheme="minorHAnsi"/>
          <w:sz w:val="20"/>
          <w:szCs w:val="20"/>
        </w:rPr>
        <w:lastRenderedPageBreak/>
        <w:t>ofertą Dostawcy (Załącznik nr 2 do niniejszej umowy).</w:t>
      </w:r>
    </w:p>
    <w:p w:rsidR="00302BE1" w:rsidRPr="00302BE1" w:rsidRDefault="00302BE1" w:rsidP="00302BE1">
      <w:pPr>
        <w:numPr>
          <w:ilvl w:val="0"/>
          <w:numId w:val="3"/>
        </w:numPr>
        <w:tabs>
          <w:tab w:val="left" w:pos="393"/>
        </w:tabs>
        <w:spacing w:line="283" w:lineRule="exact"/>
        <w:ind w:left="420"/>
        <w:jc w:val="both"/>
        <w:rPr>
          <w:rFonts w:asciiTheme="minorHAnsi" w:hAnsiTheme="minorHAnsi" w:cstheme="minorHAnsi"/>
          <w:sz w:val="20"/>
          <w:szCs w:val="20"/>
        </w:rPr>
      </w:pPr>
      <w:r w:rsidRPr="00302BE1">
        <w:rPr>
          <w:rFonts w:asciiTheme="minorHAnsi" w:hAnsiTheme="minorHAnsi" w:cstheme="minorHAnsi"/>
          <w:sz w:val="20"/>
          <w:szCs w:val="20"/>
        </w:rPr>
        <w:t>Dostawca jest zobowiązany dostarczać płyny eksploatacyjne posiadające właściwości fizykochemiczne gwarantujące odpowiednią jakość oraz spełniające wymagania określone w obowiązujących przepisach i normach. W przypadku wątpliwości co do jakości towaru. Odbiorca zleci jego badania w uprawnionym laboratorium. W razie stwierdzenia niezgodności towaru z obowiązującymi przepisami i/lub normami, kosztami jego badania laboratoryjnego obciążony zostanie Dostawca. W takim przypadku Dostawca pokryje również wszelkie koszty związane z usunięciem ewentualnych awarii samochodów.</w:t>
      </w:r>
    </w:p>
    <w:p w:rsidR="00302BE1" w:rsidRPr="00302BE1" w:rsidRDefault="00302BE1" w:rsidP="00302BE1">
      <w:pPr>
        <w:spacing w:line="283" w:lineRule="exact"/>
        <w:ind w:left="420"/>
        <w:rPr>
          <w:rFonts w:asciiTheme="minorHAnsi" w:hAnsiTheme="minorHAnsi" w:cstheme="minorHAnsi"/>
          <w:sz w:val="20"/>
          <w:szCs w:val="20"/>
        </w:rPr>
      </w:pPr>
      <w:r w:rsidRPr="00302BE1">
        <w:rPr>
          <w:rFonts w:asciiTheme="minorHAnsi" w:hAnsiTheme="minorHAnsi" w:cstheme="minorHAnsi"/>
          <w:sz w:val="20"/>
          <w:szCs w:val="20"/>
        </w:rPr>
        <w:t>W przypadku, gdy w trakcie realizacji umowy na dostawę płynów eksploatacyjnych będzie miała miejsce nowelizacja przepisów i/lub norm, dostarczane produkty muszą być zgodne ze znowelizowanymi przepisami i normami.</w:t>
      </w:r>
    </w:p>
    <w:p w:rsidR="00302BE1" w:rsidRPr="00302BE1" w:rsidRDefault="00302BE1" w:rsidP="00302BE1">
      <w:pPr>
        <w:pStyle w:val="Bodytext40"/>
        <w:numPr>
          <w:ilvl w:val="0"/>
          <w:numId w:val="3"/>
        </w:numPr>
        <w:shd w:val="clear" w:color="auto" w:fill="auto"/>
        <w:tabs>
          <w:tab w:val="left" w:pos="393"/>
        </w:tabs>
        <w:spacing w:before="0" w:after="0" w:line="283" w:lineRule="exact"/>
        <w:ind w:left="420"/>
        <w:jc w:val="both"/>
        <w:rPr>
          <w:rFonts w:asciiTheme="minorHAnsi" w:hAnsiTheme="minorHAnsi" w:cstheme="minorHAnsi"/>
        </w:rPr>
      </w:pPr>
      <w:r w:rsidRPr="00302BE1">
        <w:rPr>
          <w:rFonts w:asciiTheme="minorHAnsi" w:hAnsiTheme="minorHAnsi" w:cstheme="minorHAnsi"/>
        </w:rPr>
        <w:t>Najpóźniej w dniu pierwszej dostawy danego towaru Dostawca dostarczy Odbiorcy dotyczące tego towaru:</w:t>
      </w:r>
    </w:p>
    <w:p w:rsidR="00302BE1" w:rsidRPr="00302BE1" w:rsidRDefault="00302BE1" w:rsidP="00302BE1">
      <w:pPr>
        <w:pStyle w:val="Bodytext40"/>
        <w:numPr>
          <w:ilvl w:val="0"/>
          <w:numId w:val="5"/>
        </w:numPr>
        <w:shd w:val="clear" w:color="auto" w:fill="auto"/>
        <w:tabs>
          <w:tab w:val="left" w:pos="808"/>
        </w:tabs>
        <w:spacing w:before="0" w:after="0" w:line="283" w:lineRule="exact"/>
        <w:jc w:val="both"/>
        <w:rPr>
          <w:rFonts w:asciiTheme="minorHAnsi" w:hAnsiTheme="minorHAnsi" w:cstheme="minorHAnsi"/>
        </w:rPr>
      </w:pPr>
      <w:r w:rsidRPr="00302BE1">
        <w:rPr>
          <w:rFonts w:asciiTheme="minorHAnsi" w:hAnsiTheme="minorHAnsi" w:cstheme="minorHAnsi"/>
        </w:rPr>
        <w:t>dokumenty (materiały informacyjne) np. katalogi, karty charakterystyki, oświadczenia producenta/-ów, atesty, certyfikaty, dopuszczenia potwierdzające, że dostarczony przez Dostawcę towar spełnia wymagania określone przez Odbiorcę; w złożonych dokumentach (materiałach informacyjnych) Dostawca winien zaznaczyć zapisy świadczące o spełnianiu wymagań określonych przez Odbiorcę, oraz</w:t>
      </w:r>
    </w:p>
    <w:p w:rsidR="00302BE1" w:rsidRPr="00302BE1" w:rsidRDefault="00302BE1" w:rsidP="00302BE1">
      <w:pPr>
        <w:pStyle w:val="Bodytext40"/>
        <w:numPr>
          <w:ilvl w:val="0"/>
          <w:numId w:val="5"/>
        </w:numPr>
        <w:shd w:val="clear" w:color="auto" w:fill="auto"/>
        <w:tabs>
          <w:tab w:val="left" w:pos="808"/>
        </w:tabs>
        <w:spacing w:before="0" w:after="0" w:line="283" w:lineRule="exact"/>
        <w:jc w:val="both"/>
        <w:rPr>
          <w:rFonts w:asciiTheme="minorHAnsi" w:hAnsiTheme="minorHAnsi" w:cstheme="minorHAnsi"/>
        </w:rPr>
      </w:pPr>
      <w:r w:rsidRPr="00302BE1">
        <w:rPr>
          <w:rFonts w:asciiTheme="minorHAnsi" w:hAnsiTheme="minorHAnsi" w:cstheme="minorHAnsi"/>
        </w:rPr>
        <w:t>deklaracje zgodności CE (jeżeli dotyczy),</w:t>
      </w:r>
    </w:p>
    <w:p w:rsidR="00302BE1" w:rsidRPr="00302BE1" w:rsidRDefault="00302BE1" w:rsidP="00302BE1">
      <w:pPr>
        <w:numPr>
          <w:ilvl w:val="0"/>
          <w:numId w:val="3"/>
        </w:numPr>
        <w:tabs>
          <w:tab w:val="left" w:pos="416"/>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Dostawca udziela na dostarczone płyny eksploatacyjne gwarancji jakości i rękojmi na zasadach określonych w obowiązujących przepisach.</w:t>
      </w:r>
    </w:p>
    <w:p w:rsidR="00302BE1" w:rsidRPr="00302BE1" w:rsidRDefault="00302BE1" w:rsidP="00302BE1">
      <w:pPr>
        <w:numPr>
          <w:ilvl w:val="0"/>
          <w:numId w:val="3"/>
        </w:numPr>
        <w:tabs>
          <w:tab w:val="left" w:pos="416"/>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Dostawca gwarantuje, że dostarczany towar pochodzi z bieżącej produkcji.</w:t>
      </w:r>
    </w:p>
    <w:p w:rsidR="00302BE1" w:rsidRPr="00302BE1" w:rsidRDefault="00302BE1" w:rsidP="00302BE1">
      <w:pPr>
        <w:numPr>
          <w:ilvl w:val="0"/>
          <w:numId w:val="3"/>
        </w:numPr>
        <w:tabs>
          <w:tab w:val="left" w:pos="416"/>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Termin ważności towaru wynosi minimum 24 miesiące od daty dostawy danej partii towaru do siedziby Odbiorcy.</w:t>
      </w:r>
    </w:p>
    <w:p w:rsidR="00302BE1" w:rsidRPr="00302BE1" w:rsidRDefault="00302BE1" w:rsidP="00302BE1">
      <w:pPr>
        <w:numPr>
          <w:ilvl w:val="0"/>
          <w:numId w:val="3"/>
        </w:numPr>
        <w:tabs>
          <w:tab w:val="left" w:pos="416"/>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Dostawca gwarantuje, że dostarczany towar jest dopuszczony do obrotu handlowego na terenie UE.</w:t>
      </w:r>
    </w:p>
    <w:p w:rsidR="00302BE1" w:rsidRPr="00302BE1" w:rsidRDefault="00302BE1" w:rsidP="00302BE1">
      <w:pPr>
        <w:numPr>
          <w:ilvl w:val="0"/>
          <w:numId w:val="3"/>
        </w:numPr>
        <w:tabs>
          <w:tab w:val="left" w:pos="416"/>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Dostawca gwarantuje, że dostarczany towar posiada stosowne atesty lub certyfikaty wymagane na terytorium Rzeczypospolitej Polskiej.</w:t>
      </w:r>
    </w:p>
    <w:p w:rsidR="00302BE1" w:rsidRPr="00302BE1" w:rsidRDefault="00302BE1" w:rsidP="00302BE1">
      <w:pPr>
        <w:numPr>
          <w:ilvl w:val="0"/>
          <w:numId w:val="3"/>
        </w:numPr>
        <w:tabs>
          <w:tab w:val="left" w:pos="416"/>
          <w:tab w:val="left" w:leader="dot" w:pos="7219"/>
        </w:tabs>
        <w:spacing w:line="283" w:lineRule="exact"/>
        <w:ind w:left="460" w:hanging="460"/>
        <w:jc w:val="both"/>
        <w:rPr>
          <w:rFonts w:asciiTheme="minorHAnsi" w:hAnsiTheme="minorHAnsi" w:cstheme="minorHAnsi"/>
          <w:b/>
          <w:sz w:val="20"/>
          <w:szCs w:val="20"/>
        </w:rPr>
      </w:pPr>
      <w:r w:rsidRPr="00302BE1">
        <w:rPr>
          <w:rFonts w:asciiTheme="minorHAnsi" w:hAnsiTheme="minorHAnsi" w:cstheme="minorHAnsi"/>
          <w:sz w:val="20"/>
          <w:szCs w:val="20"/>
        </w:rPr>
        <w:t xml:space="preserve">Dostawca zobowiązuje się do realizacji dostaw sukcesywnych w terminie </w:t>
      </w:r>
      <w:r w:rsidRPr="00302BE1">
        <w:rPr>
          <w:rFonts w:asciiTheme="minorHAnsi" w:hAnsiTheme="minorHAnsi" w:cstheme="minorHAnsi"/>
          <w:b/>
          <w:sz w:val="20"/>
          <w:szCs w:val="20"/>
        </w:rPr>
        <w:t>do</w:t>
      </w:r>
      <w:r w:rsidRPr="00302BE1">
        <w:rPr>
          <w:rFonts w:asciiTheme="minorHAnsi" w:hAnsiTheme="minorHAnsi" w:cstheme="minorHAnsi"/>
          <w:b/>
          <w:sz w:val="20"/>
          <w:szCs w:val="20"/>
        </w:rPr>
        <w:tab/>
        <w:t>dnia roboczego/dni</w:t>
      </w:r>
    </w:p>
    <w:p w:rsidR="00302BE1" w:rsidRPr="00302BE1" w:rsidRDefault="00302BE1" w:rsidP="00302BE1">
      <w:pPr>
        <w:spacing w:after="315" w:line="283" w:lineRule="exact"/>
        <w:ind w:left="460"/>
        <w:rPr>
          <w:rFonts w:asciiTheme="minorHAnsi" w:hAnsiTheme="minorHAnsi" w:cstheme="minorHAnsi"/>
          <w:sz w:val="20"/>
          <w:szCs w:val="20"/>
        </w:rPr>
      </w:pPr>
      <w:r w:rsidRPr="00302BE1">
        <w:rPr>
          <w:rFonts w:asciiTheme="minorHAnsi" w:hAnsiTheme="minorHAnsi" w:cstheme="minorHAnsi"/>
          <w:b/>
          <w:sz w:val="20"/>
          <w:szCs w:val="20"/>
        </w:rPr>
        <w:t>roboczych</w:t>
      </w:r>
      <w:r w:rsidRPr="00302BE1">
        <w:rPr>
          <w:rFonts w:asciiTheme="minorHAnsi" w:hAnsiTheme="minorHAnsi" w:cstheme="minorHAnsi"/>
          <w:sz w:val="20"/>
          <w:szCs w:val="20"/>
        </w:rPr>
        <w:t xml:space="preserve"> licząc od dnia wysłania przez upoważnionego pracownika Odbiorcy na uprzednio podany przez Dostawcę czynny i aktywny numer faksu lub adres e-mail zgłoszenia.</w:t>
      </w:r>
    </w:p>
    <w:p w:rsidR="00302BE1" w:rsidRPr="00302BE1" w:rsidRDefault="00302BE1" w:rsidP="00302BE1">
      <w:pPr>
        <w:pStyle w:val="Bodytext130"/>
        <w:shd w:val="clear" w:color="auto" w:fill="auto"/>
        <w:spacing w:before="0" w:after="56" w:line="190" w:lineRule="exact"/>
        <w:ind w:right="20"/>
        <w:rPr>
          <w:rFonts w:asciiTheme="minorHAnsi" w:hAnsiTheme="minorHAnsi" w:cstheme="minorHAnsi"/>
          <w:sz w:val="20"/>
          <w:szCs w:val="20"/>
        </w:rPr>
      </w:pPr>
      <w:r w:rsidRPr="00302BE1">
        <w:rPr>
          <w:rFonts w:asciiTheme="minorHAnsi" w:hAnsiTheme="minorHAnsi" w:cstheme="minorHAnsi"/>
          <w:sz w:val="20"/>
          <w:szCs w:val="20"/>
        </w:rPr>
        <w:t>§2</w:t>
      </w:r>
    </w:p>
    <w:p w:rsidR="00302BE1" w:rsidRPr="00302BE1" w:rsidRDefault="00302BE1" w:rsidP="00302BE1">
      <w:pPr>
        <w:pStyle w:val="Heading420"/>
        <w:keepNext/>
        <w:keepLines/>
        <w:shd w:val="clear" w:color="auto" w:fill="auto"/>
        <w:spacing w:before="0" w:after="238" w:line="200" w:lineRule="exact"/>
        <w:ind w:right="20"/>
        <w:rPr>
          <w:rFonts w:asciiTheme="minorHAnsi" w:hAnsiTheme="minorHAnsi" w:cstheme="minorHAnsi"/>
          <w:b/>
        </w:rPr>
      </w:pPr>
      <w:bookmarkStart w:id="1" w:name="bookmark0"/>
      <w:r w:rsidRPr="00302BE1">
        <w:rPr>
          <w:rFonts w:asciiTheme="minorHAnsi" w:hAnsiTheme="minorHAnsi" w:cstheme="minorHAnsi"/>
          <w:b/>
        </w:rPr>
        <w:t>WARUNKI DOSTAWY</w:t>
      </w:r>
      <w:bookmarkEnd w:id="1"/>
    </w:p>
    <w:p w:rsidR="00302BE1" w:rsidRPr="00302BE1" w:rsidRDefault="00302BE1" w:rsidP="00302BE1">
      <w:pPr>
        <w:numPr>
          <w:ilvl w:val="0"/>
          <w:numId w:val="6"/>
        </w:numPr>
        <w:tabs>
          <w:tab w:val="left" w:pos="426"/>
          <w:tab w:val="left" w:pos="2081"/>
          <w:tab w:val="left" w:pos="4260"/>
          <w:tab w:val="left" w:pos="6507"/>
          <w:tab w:val="left" w:pos="8441"/>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Miejsce realizacji</w:t>
      </w:r>
      <w:r w:rsidRPr="00302BE1">
        <w:rPr>
          <w:rFonts w:asciiTheme="minorHAnsi" w:hAnsiTheme="minorHAnsi" w:cstheme="minorHAnsi"/>
          <w:sz w:val="20"/>
          <w:szCs w:val="20"/>
        </w:rPr>
        <w:tab/>
        <w:t>zamówienia - dostaw:</w:t>
      </w:r>
      <w:r w:rsidRPr="00302BE1">
        <w:rPr>
          <w:rFonts w:asciiTheme="minorHAnsi" w:hAnsiTheme="minorHAnsi" w:cstheme="minorHAnsi"/>
          <w:sz w:val="20"/>
          <w:szCs w:val="20"/>
        </w:rPr>
        <w:tab/>
        <w:t>siedziba Samodzielnego</w:t>
      </w:r>
      <w:r w:rsidRPr="00302BE1">
        <w:rPr>
          <w:rFonts w:asciiTheme="minorHAnsi" w:hAnsiTheme="minorHAnsi" w:cstheme="minorHAnsi"/>
          <w:sz w:val="20"/>
          <w:szCs w:val="20"/>
        </w:rPr>
        <w:tab/>
        <w:t>Publicznego Zakładu</w:t>
      </w:r>
      <w:r w:rsidRPr="00302BE1">
        <w:rPr>
          <w:rFonts w:asciiTheme="minorHAnsi" w:hAnsiTheme="minorHAnsi" w:cstheme="minorHAnsi"/>
          <w:sz w:val="20"/>
          <w:szCs w:val="20"/>
        </w:rPr>
        <w:tab/>
        <w:t>Opieki</w:t>
      </w:r>
    </w:p>
    <w:p w:rsidR="00302BE1" w:rsidRPr="00302BE1" w:rsidRDefault="00302BE1" w:rsidP="00302BE1">
      <w:pPr>
        <w:spacing w:line="283" w:lineRule="exact"/>
        <w:ind w:left="460"/>
        <w:rPr>
          <w:rFonts w:asciiTheme="minorHAnsi" w:hAnsiTheme="minorHAnsi" w:cstheme="minorHAnsi"/>
          <w:sz w:val="20"/>
          <w:szCs w:val="20"/>
        </w:rPr>
      </w:pPr>
      <w:r w:rsidRPr="00302BE1">
        <w:rPr>
          <w:rFonts w:asciiTheme="minorHAnsi" w:hAnsiTheme="minorHAnsi" w:cstheme="minorHAnsi"/>
          <w:sz w:val="20"/>
          <w:szCs w:val="20"/>
        </w:rPr>
        <w:t>Zdrowotnej - Sądeckie Pogotowie Ratunkowe, ul. Śniadeckich 15, 33- 300 Nowy Sącz, powiat nowosądecki, województwo małopolskie</w:t>
      </w:r>
    </w:p>
    <w:p w:rsidR="00302BE1" w:rsidRPr="00302BE1" w:rsidRDefault="00302BE1" w:rsidP="00302BE1">
      <w:pPr>
        <w:numPr>
          <w:ilvl w:val="0"/>
          <w:numId w:val="6"/>
        </w:numPr>
        <w:tabs>
          <w:tab w:val="left" w:pos="426"/>
          <w:tab w:val="left" w:pos="2045"/>
          <w:tab w:val="left" w:pos="8390"/>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Dostawy będą</w:t>
      </w:r>
      <w:r w:rsidRPr="00302BE1">
        <w:rPr>
          <w:rFonts w:asciiTheme="minorHAnsi" w:hAnsiTheme="minorHAnsi" w:cstheme="minorHAnsi"/>
          <w:sz w:val="20"/>
          <w:szCs w:val="20"/>
        </w:rPr>
        <w:tab/>
        <w:t>realizowane w dni powszednie, tj. od poniedziałku do piątku w godzinach od 7:30 do 14:00, po uprzednim telefonicznym uzgodnieniu z osobami wskazanymi w niniejszej umowie do kontaktu z Dostawcą.</w:t>
      </w:r>
    </w:p>
    <w:p w:rsidR="00302BE1" w:rsidRPr="00302BE1" w:rsidRDefault="00302BE1" w:rsidP="00302BE1">
      <w:pPr>
        <w:numPr>
          <w:ilvl w:val="0"/>
          <w:numId w:val="6"/>
        </w:numPr>
        <w:tabs>
          <w:tab w:val="left" w:pos="426"/>
          <w:tab w:val="left" w:pos="2045"/>
          <w:tab w:val="left" w:pos="8390"/>
        </w:tabs>
        <w:spacing w:line="283" w:lineRule="exact"/>
        <w:ind w:left="460"/>
        <w:jc w:val="both"/>
        <w:rPr>
          <w:rFonts w:asciiTheme="minorHAnsi" w:hAnsiTheme="minorHAnsi" w:cstheme="minorHAnsi"/>
          <w:sz w:val="20"/>
          <w:szCs w:val="20"/>
        </w:rPr>
      </w:pPr>
      <w:r w:rsidRPr="00302BE1">
        <w:rPr>
          <w:rFonts w:asciiTheme="minorHAnsi" w:hAnsiTheme="minorHAnsi" w:cstheme="minorHAnsi"/>
          <w:sz w:val="20"/>
          <w:szCs w:val="20"/>
        </w:rPr>
        <w:t>Zamówienia będą składane na bieżąco wg potrzeb Odbiorcy, za pośrednictwem poczty elektronicznej lub faksu, odpowiednio na adres e-mail ………………. lub numer faksu………….. Osobą odpowiedzialną za realizację zamówienia ze strony Zamawiającego jest …………………</w:t>
      </w:r>
      <w:r w:rsidRPr="00302BE1">
        <w:rPr>
          <w:rFonts w:asciiTheme="minorHAnsi" w:hAnsiTheme="minorHAnsi" w:cstheme="minorHAnsi"/>
          <w:sz w:val="20"/>
          <w:szCs w:val="20"/>
        </w:rPr>
        <w:tab/>
      </w:r>
    </w:p>
    <w:p w:rsidR="00302BE1" w:rsidRPr="00302BE1" w:rsidRDefault="00302BE1" w:rsidP="00302BE1">
      <w:pPr>
        <w:spacing w:line="283" w:lineRule="exact"/>
        <w:ind w:left="460"/>
        <w:rPr>
          <w:rFonts w:asciiTheme="minorHAnsi" w:hAnsiTheme="minorHAnsi" w:cstheme="minorHAnsi"/>
          <w:sz w:val="20"/>
          <w:szCs w:val="20"/>
        </w:rPr>
      </w:pPr>
      <w:r w:rsidRPr="00302BE1">
        <w:rPr>
          <w:rFonts w:asciiTheme="minorHAnsi" w:hAnsiTheme="minorHAnsi" w:cstheme="minorHAnsi"/>
          <w:sz w:val="20"/>
          <w:szCs w:val="20"/>
        </w:rPr>
        <w:t>Każdorazowo w zamówieniu określone zostaną rodzaj i ilość płynów eksploatacyjnych do dostarczenia.</w:t>
      </w:r>
    </w:p>
    <w:p w:rsidR="00302BE1" w:rsidRPr="00302BE1" w:rsidRDefault="00302BE1" w:rsidP="00302BE1">
      <w:pPr>
        <w:pStyle w:val="Heading20"/>
        <w:keepNext/>
        <w:keepLines/>
        <w:numPr>
          <w:ilvl w:val="0"/>
          <w:numId w:val="6"/>
        </w:numPr>
        <w:shd w:val="clear" w:color="auto" w:fill="auto"/>
        <w:tabs>
          <w:tab w:val="left" w:pos="399"/>
        </w:tabs>
        <w:rPr>
          <w:rFonts w:asciiTheme="minorHAnsi" w:hAnsiTheme="minorHAnsi" w:cstheme="minorHAnsi"/>
        </w:rPr>
      </w:pPr>
      <w:bookmarkStart w:id="2" w:name="bookmark1"/>
      <w:r w:rsidRPr="00302BE1">
        <w:rPr>
          <w:rFonts w:asciiTheme="minorHAnsi" w:hAnsiTheme="minorHAnsi" w:cstheme="minorHAnsi"/>
        </w:rPr>
        <w:t>Dostawca zobowiązuje się do zapewnienia ciągłości dostaw w okresie trwania umowy, wskazanym</w:t>
      </w:r>
      <w:bookmarkEnd w:id="2"/>
      <w:r w:rsidRPr="00302BE1">
        <w:rPr>
          <w:rFonts w:asciiTheme="minorHAnsi" w:hAnsiTheme="minorHAnsi" w:cstheme="minorHAnsi"/>
        </w:rPr>
        <w:t xml:space="preserve"> w § 3.</w:t>
      </w:r>
    </w:p>
    <w:p w:rsidR="00302BE1" w:rsidRPr="00302BE1" w:rsidRDefault="00302BE1" w:rsidP="00302BE1">
      <w:pPr>
        <w:numPr>
          <w:ilvl w:val="0"/>
          <w:numId w:val="6"/>
        </w:numPr>
        <w:tabs>
          <w:tab w:val="left" w:pos="399"/>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W każdej wystawionej fakturze Dostawca wyszczególni jednostkowe ceny Towaru.</w:t>
      </w:r>
    </w:p>
    <w:p w:rsidR="00302BE1" w:rsidRPr="00302BE1" w:rsidRDefault="00302BE1" w:rsidP="00302BE1">
      <w:pPr>
        <w:numPr>
          <w:ilvl w:val="0"/>
          <w:numId w:val="6"/>
        </w:numPr>
        <w:tabs>
          <w:tab w:val="left" w:pos="399"/>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 xml:space="preserve">Towar będzie dostarczany w oryginalnie zamkniętych i odpowiednio oznakowanych opakowaniach </w:t>
      </w:r>
    </w:p>
    <w:p w:rsidR="00302BE1" w:rsidRPr="00302BE1" w:rsidRDefault="00302BE1" w:rsidP="00302BE1">
      <w:pPr>
        <w:tabs>
          <w:tab w:val="left" w:pos="399"/>
        </w:tabs>
        <w:spacing w:line="283" w:lineRule="exact"/>
        <w:ind w:left="460"/>
        <w:rPr>
          <w:rFonts w:asciiTheme="minorHAnsi" w:hAnsiTheme="minorHAnsi" w:cstheme="minorHAnsi"/>
          <w:sz w:val="20"/>
          <w:szCs w:val="20"/>
        </w:rPr>
      </w:pPr>
      <w:r w:rsidRPr="00302BE1">
        <w:rPr>
          <w:rFonts w:asciiTheme="minorHAnsi" w:hAnsiTheme="minorHAnsi" w:cstheme="minorHAnsi"/>
          <w:sz w:val="20"/>
          <w:szCs w:val="20"/>
        </w:rPr>
        <w:t>handlowych typowych dla danego producenta. Na każdym opakowaniu musi znajdować się opis produktu umożliwiający jego pełną identyfikację.</w:t>
      </w:r>
    </w:p>
    <w:p w:rsidR="00302BE1" w:rsidRPr="00302BE1" w:rsidRDefault="00302BE1" w:rsidP="00302BE1">
      <w:pPr>
        <w:numPr>
          <w:ilvl w:val="0"/>
          <w:numId w:val="6"/>
        </w:numPr>
        <w:tabs>
          <w:tab w:val="left" w:pos="399"/>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Odpowiedzialność za bezpieczeństwo towaru do czasu podpisania protokołu odbioru ponosi Dostawca.</w:t>
      </w:r>
    </w:p>
    <w:p w:rsidR="00302BE1" w:rsidRPr="00302BE1" w:rsidRDefault="00302BE1" w:rsidP="00302BE1">
      <w:pPr>
        <w:numPr>
          <w:ilvl w:val="0"/>
          <w:numId w:val="6"/>
        </w:numPr>
        <w:tabs>
          <w:tab w:val="left" w:pos="399"/>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 xml:space="preserve">Odbiorca jest zobowiązany dokonać kontroli zgodności każdorazowej dostawy z dokumentami jej </w:t>
      </w:r>
    </w:p>
    <w:p w:rsidR="00302BE1" w:rsidRPr="00302BE1" w:rsidRDefault="00302BE1" w:rsidP="00302BE1">
      <w:pPr>
        <w:tabs>
          <w:tab w:val="left" w:pos="399"/>
        </w:tabs>
        <w:spacing w:line="283" w:lineRule="exact"/>
        <w:ind w:left="460"/>
        <w:rPr>
          <w:rFonts w:asciiTheme="minorHAnsi" w:hAnsiTheme="minorHAnsi" w:cstheme="minorHAnsi"/>
          <w:sz w:val="20"/>
          <w:szCs w:val="20"/>
        </w:rPr>
      </w:pPr>
      <w:r w:rsidRPr="00302BE1">
        <w:rPr>
          <w:rFonts w:asciiTheme="minorHAnsi" w:hAnsiTheme="minorHAnsi" w:cstheme="minorHAnsi"/>
          <w:sz w:val="20"/>
          <w:szCs w:val="20"/>
        </w:rPr>
        <w:lastRenderedPageBreak/>
        <w:t>towarzyszącymi, co do asortymentu, ilości i kompletności. W przypadku stwierdzenia braków ilościowych lub wad jakościowych dostarczonego towaru, Odbiorca jest zobowiązany bezzwłocznie powiadomić o tym fakcie Dostawcę, przesyłając mu pisemne zawiadomienie wraz z protokołem wskazującym braki ilościowe ¡/lub wady jakościowe.</w:t>
      </w:r>
    </w:p>
    <w:p w:rsidR="00302BE1" w:rsidRPr="00302BE1" w:rsidRDefault="00302BE1" w:rsidP="00302BE1">
      <w:pPr>
        <w:numPr>
          <w:ilvl w:val="0"/>
          <w:numId w:val="6"/>
        </w:numPr>
        <w:tabs>
          <w:tab w:val="left" w:pos="387"/>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 xml:space="preserve">Odbiorca zastrzega sobie prawo odmowy przyjęcia towaru w przypadku, gdy nie odpowiada on standardom jakościowym, parametrom określonym w treści </w:t>
      </w:r>
      <w:r w:rsidRPr="00302BE1">
        <w:rPr>
          <w:rStyle w:val="Bodytext2BoldItalic"/>
          <w:rFonts w:asciiTheme="minorHAnsi" w:hAnsiTheme="minorHAnsi" w:cstheme="minorHAnsi"/>
        </w:rPr>
        <w:t>Załącznika nr 1</w:t>
      </w:r>
      <w:r w:rsidRPr="00302BE1">
        <w:rPr>
          <w:rFonts w:asciiTheme="minorHAnsi" w:hAnsiTheme="minorHAnsi" w:cstheme="minorHAnsi"/>
          <w:sz w:val="20"/>
          <w:szCs w:val="20"/>
        </w:rPr>
        <w:t xml:space="preserve"> do umowy lub występują braki ilościowe.</w:t>
      </w:r>
    </w:p>
    <w:p w:rsidR="00302BE1" w:rsidRPr="00302BE1" w:rsidRDefault="00302BE1" w:rsidP="00302BE1">
      <w:pPr>
        <w:numPr>
          <w:ilvl w:val="0"/>
          <w:numId w:val="6"/>
        </w:numPr>
        <w:tabs>
          <w:tab w:val="left" w:pos="387"/>
        </w:tabs>
        <w:spacing w:line="283" w:lineRule="exact"/>
        <w:ind w:left="460" w:hanging="460"/>
        <w:jc w:val="both"/>
        <w:rPr>
          <w:rFonts w:asciiTheme="minorHAnsi" w:hAnsiTheme="minorHAnsi" w:cstheme="minorHAnsi"/>
          <w:sz w:val="20"/>
          <w:szCs w:val="20"/>
        </w:rPr>
      </w:pPr>
      <w:r w:rsidRPr="00302BE1">
        <w:rPr>
          <w:rFonts w:asciiTheme="minorHAnsi" w:hAnsiTheme="minorHAnsi" w:cstheme="minorHAnsi"/>
          <w:sz w:val="20"/>
          <w:szCs w:val="20"/>
        </w:rPr>
        <w:t>Dostawca jest odpowiedzialny względem Odbiorcy za wady fizyczne przedmiotu umowy.</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Przez wady fizyczne rozumie się w szczególności jakąkolwiek niezgodność przedmiotu umowy z wymogami określonymi przez Odbiorcę.</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Dostawca jest odpowiedzialny względem Odbiorcy za wszelkie wady prawne Towaru, w tym również za roszczenia osób trzecich wynikające z zruszenia praw własności intelektualnej lub przemysłowej, w tym praw autorskich, patentów, praw ochronnych na znaki towarowe oraz praw z rejestracji na wzory użytkowe i przemysłowe, pozostające w związku z wprowadzeniem Towaru do obrotu na terytorium RP.</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Strony ograniczają odpowiedzialność z tytułu rękojmi w ten sposób, że Dostawca wymieni wadliwy towar na towar bez wad, w ciągu 5 dni od dnia rozpatrzenia reklamacji, o której mowa w ust. 16 niniejszego paragrafu Umowy.</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W przypadku wad jakościowych Odbiorą ma prawo do składania reklamacji (faks, e-mail) w terminie do daty ważności podanej na opakowaniu towaru.</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W przypadku zgłoszenia reklamacji Odbiorca jest obowiązany zwrócić na koszt Dostawcy towar będący przedmiotem reklamacji w celu jego wymiany na wolny od wad.</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Dostawca rozpatrzy reklamację dotyczącą:</w:t>
      </w:r>
    </w:p>
    <w:p w:rsidR="00302BE1" w:rsidRPr="00302BE1" w:rsidRDefault="00302BE1" w:rsidP="00302BE1">
      <w:pPr>
        <w:numPr>
          <w:ilvl w:val="0"/>
          <w:numId w:val="7"/>
        </w:numPr>
        <w:tabs>
          <w:tab w:val="left" w:pos="809"/>
        </w:tabs>
        <w:spacing w:line="283" w:lineRule="exact"/>
        <w:ind w:left="800" w:hanging="380"/>
        <w:rPr>
          <w:rFonts w:asciiTheme="minorHAnsi" w:hAnsiTheme="minorHAnsi" w:cstheme="minorHAnsi"/>
          <w:sz w:val="20"/>
          <w:szCs w:val="20"/>
        </w:rPr>
      </w:pPr>
      <w:r w:rsidRPr="00302BE1">
        <w:rPr>
          <w:rFonts w:asciiTheme="minorHAnsi" w:hAnsiTheme="minorHAnsi" w:cstheme="minorHAnsi"/>
          <w:sz w:val="20"/>
          <w:szCs w:val="20"/>
        </w:rPr>
        <w:t xml:space="preserve">braków ilościowych w </w:t>
      </w:r>
      <w:r w:rsidRPr="00302BE1">
        <w:rPr>
          <w:rFonts w:asciiTheme="minorHAnsi" w:hAnsiTheme="minorHAnsi" w:cstheme="minorHAnsi"/>
          <w:color w:val="000000" w:themeColor="text1"/>
          <w:sz w:val="20"/>
          <w:szCs w:val="20"/>
        </w:rPr>
        <w:t xml:space="preserve">terminie do  3  dni od daty </w:t>
      </w:r>
      <w:r w:rsidRPr="00302BE1">
        <w:rPr>
          <w:rFonts w:asciiTheme="minorHAnsi" w:hAnsiTheme="minorHAnsi" w:cstheme="minorHAnsi"/>
          <w:sz w:val="20"/>
          <w:szCs w:val="20"/>
        </w:rPr>
        <w:t>otrzymania zgłoszenia reklamacyjnego (za pośrednictwem wiadomości e-mail lub pisemnie)</w:t>
      </w:r>
    </w:p>
    <w:p w:rsidR="00302BE1" w:rsidRPr="00302BE1" w:rsidRDefault="00302BE1" w:rsidP="00302BE1">
      <w:pPr>
        <w:numPr>
          <w:ilvl w:val="0"/>
          <w:numId w:val="7"/>
        </w:numPr>
        <w:tabs>
          <w:tab w:val="left" w:pos="809"/>
        </w:tabs>
        <w:spacing w:line="283" w:lineRule="exact"/>
        <w:ind w:left="800" w:hanging="380"/>
        <w:rPr>
          <w:rFonts w:asciiTheme="minorHAnsi" w:hAnsiTheme="minorHAnsi" w:cstheme="minorHAnsi"/>
          <w:sz w:val="20"/>
          <w:szCs w:val="20"/>
        </w:rPr>
      </w:pPr>
      <w:r w:rsidRPr="00302BE1">
        <w:rPr>
          <w:rFonts w:asciiTheme="minorHAnsi" w:hAnsiTheme="minorHAnsi" w:cstheme="minorHAnsi"/>
          <w:sz w:val="20"/>
          <w:szCs w:val="20"/>
        </w:rPr>
        <w:t xml:space="preserve">wad jakościowych w </w:t>
      </w:r>
      <w:r w:rsidRPr="00302BE1">
        <w:rPr>
          <w:rFonts w:asciiTheme="minorHAnsi" w:hAnsiTheme="minorHAnsi" w:cstheme="minorHAnsi"/>
          <w:color w:val="000000" w:themeColor="text1"/>
          <w:sz w:val="20"/>
          <w:szCs w:val="20"/>
        </w:rPr>
        <w:t xml:space="preserve">terminie do 14 dni </w:t>
      </w:r>
      <w:r w:rsidRPr="00302BE1">
        <w:rPr>
          <w:rFonts w:asciiTheme="minorHAnsi" w:hAnsiTheme="minorHAnsi" w:cstheme="minorHAnsi"/>
          <w:sz w:val="20"/>
          <w:szCs w:val="20"/>
        </w:rPr>
        <w:t>od daty otrzymania zgłoszenia reklamacyjnego (za pośrednictwem wiadomości e-mail lub pisemnie).</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Odbiór towaru nastąpi w siedzibie Odbiorcy na podstawie protokołu odbioru, nie zawierającego wad limitujących możliwość odbioru.</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Podpisanie protokołu odbioru nie zwalnia Dostawcy z odpowiedzialności za wady, które ujawnią się po odbiorze, w szczególności w okresie gwarancji lub rękojmi.</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Odpowiedzialność za bezpieczeństwo towaru do czasu podpisania protokołu odbioru ponosi Dostawca.</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Dostawca jest odpowiedzialny względem Odbiorcy za wady fizyczne (jakościowe) przedmiotu umowy.</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Przez wady fizyczne (jakościowe) rozumie się w szczególności niezgodność przedmiotu umowy z wymogami określonymi przez Odbiorcę,</w:t>
      </w:r>
    </w:p>
    <w:p w:rsidR="00302BE1" w:rsidRPr="00302BE1" w:rsidRDefault="00302BE1" w:rsidP="00302BE1">
      <w:pPr>
        <w:numPr>
          <w:ilvl w:val="0"/>
          <w:numId w:val="6"/>
        </w:numPr>
        <w:tabs>
          <w:tab w:val="left" w:pos="387"/>
        </w:tabs>
        <w:spacing w:line="28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W przypadku wad jakościowych dostarczonych płynów eksploatacyjnych Odbiorca ma prawo do składania reklamacji. Reklamacja winna być złożona na piśmie i powinna zawierać uzasadnienie reklamacji.</w:t>
      </w:r>
    </w:p>
    <w:p w:rsidR="00302BE1" w:rsidRPr="00302BE1" w:rsidRDefault="00302BE1" w:rsidP="00302BE1">
      <w:pPr>
        <w:numPr>
          <w:ilvl w:val="0"/>
          <w:numId w:val="6"/>
        </w:numPr>
        <w:tabs>
          <w:tab w:val="left" w:pos="387"/>
        </w:tabs>
        <w:spacing w:after="427" w:line="283" w:lineRule="exact"/>
        <w:ind w:left="420"/>
        <w:jc w:val="both"/>
        <w:rPr>
          <w:rFonts w:asciiTheme="minorHAnsi" w:hAnsiTheme="minorHAnsi" w:cstheme="minorHAnsi"/>
          <w:sz w:val="20"/>
          <w:szCs w:val="20"/>
        </w:rPr>
      </w:pPr>
      <w:r w:rsidRPr="00302BE1">
        <w:rPr>
          <w:rFonts w:asciiTheme="minorHAnsi" w:hAnsiTheme="minorHAnsi" w:cstheme="minorHAnsi"/>
          <w:sz w:val="20"/>
          <w:szCs w:val="20"/>
        </w:rPr>
        <w:t>W przypadku zgłoszenia reklamacji Dostawca jest zobowiązany odebrać wadliwy towar na własny koszt i dostarczyć towar wolny od wad w takiej ilości, jaka była ilość dostarczonego towaru w ramach zareklamowanej dostawy. W takim przypadku Dostawca pokryje również wszelkie koszty związane z usunięciem ewentualnych awarii samochodów. Dostawca wymieni towar na wolny od wad w terminie do 14 dni od daty otrzymania zgłoszenia reklamacyjnego.</w:t>
      </w:r>
      <w:bookmarkStart w:id="3" w:name="bookmark2"/>
    </w:p>
    <w:p w:rsidR="00302BE1" w:rsidRPr="00302BE1" w:rsidRDefault="00302BE1" w:rsidP="00302BE1">
      <w:pPr>
        <w:pStyle w:val="Heading30"/>
        <w:keepNext/>
        <w:keepLines/>
        <w:shd w:val="clear" w:color="auto" w:fill="auto"/>
        <w:spacing w:before="0" w:after="59" w:line="200" w:lineRule="exact"/>
        <w:ind w:left="20"/>
        <w:rPr>
          <w:rFonts w:asciiTheme="minorHAnsi" w:hAnsiTheme="minorHAnsi" w:cstheme="minorHAnsi"/>
        </w:rPr>
      </w:pPr>
      <w:r w:rsidRPr="00302BE1">
        <w:rPr>
          <w:rFonts w:asciiTheme="minorHAnsi" w:hAnsiTheme="minorHAnsi" w:cstheme="minorHAnsi"/>
        </w:rPr>
        <w:t>§3</w:t>
      </w:r>
      <w:bookmarkEnd w:id="3"/>
    </w:p>
    <w:p w:rsidR="00302BE1" w:rsidRPr="00302BE1" w:rsidRDefault="00302BE1" w:rsidP="00302BE1">
      <w:pPr>
        <w:pStyle w:val="Heading40"/>
        <w:keepNext/>
        <w:keepLines/>
        <w:shd w:val="clear" w:color="auto" w:fill="auto"/>
        <w:spacing w:before="0" w:after="239" w:line="200" w:lineRule="exact"/>
        <w:ind w:left="20"/>
        <w:rPr>
          <w:rFonts w:asciiTheme="minorHAnsi" w:hAnsiTheme="minorHAnsi" w:cstheme="minorHAnsi"/>
        </w:rPr>
      </w:pPr>
      <w:bookmarkStart w:id="4" w:name="bookmark3"/>
      <w:r w:rsidRPr="00302BE1">
        <w:rPr>
          <w:rFonts w:asciiTheme="minorHAnsi" w:hAnsiTheme="minorHAnsi" w:cstheme="minorHAnsi"/>
        </w:rPr>
        <w:t>CZAS TRWANIA UMOWY</w:t>
      </w:r>
      <w:bookmarkEnd w:id="4"/>
    </w:p>
    <w:p w:rsidR="00302BE1" w:rsidRPr="00302BE1" w:rsidRDefault="00302BE1" w:rsidP="00302BE1">
      <w:pPr>
        <w:numPr>
          <w:ilvl w:val="0"/>
          <w:numId w:val="24"/>
        </w:numPr>
        <w:spacing w:line="288" w:lineRule="exact"/>
        <w:ind w:left="284"/>
        <w:jc w:val="both"/>
        <w:rPr>
          <w:rFonts w:asciiTheme="minorHAnsi" w:hAnsiTheme="minorHAnsi" w:cstheme="minorHAnsi"/>
          <w:sz w:val="20"/>
          <w:szCs w:val="20"/>
        </w:rPr>
      </w:pPr>
      <w:r w:rsidRPr="00302BE1">
        <w:rPr>
          <w:rFonts w:asciiTheme="minorHAnsi" w:hAnsiTheme="minorHAnsi" w:cstheme="minorHAnsi"/>
          <w:sz w:val="20"/>
          <w:szCs w:val="20"/>
        </w:rPr>
        <w:t xml:space="preserve">Odbiorca wymaga sukcesywnego dostarczania towaru, na koszt i ryzyko Dostawcy, do siedziby Odbiorcy, </w:t>
      </w:r>
      <w:r w:rsidRPr="00302BE1">
        <w:rPr>
          <w:rStyle w:val="Bodytext2Bold"/>
          <w:rFonts w:asciiTheme="minorHAnsi" w:hAnsiTheme="minorHAnsi" w:cstheme="minorHAnsi"/>
        </w:rPr>
        <w:t>w okresie 12 miesięcy od dnia zawarcia umowy</w:t>
      </w:r>
    </w:p>
    <w:p w:rsidR="00302BE1" w:rsidRPr="00302BE1" w:rsidRDefault="00302BE1" w:rsidP="00302BE1">
      <w:pPr>
        <w:numPr>
          <w:ilvl w:val="0"/>
          <w:numId w:val="24"/>
        </w:numPr>
        <w:spacing w:line="288" w:lineRule="exact"/>
        <w:ind w:left="284"/>
        <w:jc w:val="both"/>
        <w:rPr>
          <w:rFonts w:asciiTheme="minorHAnsi" w:hAnsiTheme="minorHAnsi" w:cstheme="minorHAnsi"/>
          <w:sz w:val="20"/>
          <w:szCs w:val="20"/>
        </w:rPr>
      </w:pPr>
      <w:r w:rsidRPr="00302BE1">
        <w:rPr>
          <w:rFonts w:asciiTheme="minorHAnsi" w:hAnsiTheme="minorHAnsi" w:cstheme="minorHAnsi"/>
          <w:sz w:val="20"/>
          <w:szCs w:val="20"/>
        </w:rPr>
        <w:t>Do czasu odbioru każdej z partii zamawianego Towaru, ryzyko związane z ewentualnym uszkodzeniem, utratą ponosi Dostawca.</w:t>
      </w:r>
    </w:p>
    <w:p w:rsidR="003911CC" w:rsidRDefault="003911CC" w:rsidP="00302BE1">
      <w:pPr>
        <w:pStyle w:val="Bodytext40"/>
        <w:shd w:val="clear" w:color="auto" w:fill="auto"/>
        <w:spacing w:before="0" w:after="88" w:line="200" w:lineRule="exact"/>
        <w:ind w:left="40" w:firstLine="0"/>
        <w:jc w:val="center"/>
        <w:rPr>
          <w:rFonts w:asciiTheme="minorHAnsi" w:hAnsiTheme="minorHAnsi" w:cstheme="minorHAnsi"/>
        </w:rPr>
      </w:pPr>
    </w:p>
    <w:p w:rsidR="003911CC" w:rsidRDefault="003911CC" w:rsidP="00302BE1">
      <w:pPr>
        <w:pStyle w:val="Bodytext40"/>
        <w:shd w:val="clear" w:color="auto" w:fill="auto"/>
        <w:spacing w:before="0" w:after="88" w:line="200" w:lineRule="exact"/>
        <w:ind w:left="40" w:firstLine="0"/>
        <w:jc w:val="center"/>
        <w:rPr>
          <w:rFonts w:asciiTheme="minorHAnsi" w:hAnsiTheme="minorHAnsi" w:cstheme="minorHAnsi"/>
        </w:rPr>
      </w:pPr>
    </w:p>
    <w:p w:rsidR="003911CC" w:rsidRDefault="003911CC" w:rsidP="00302BE1">
      <w:pPr>
        <w:pStyle w:val="Bodytext40"/>
        <w:shd w:val="clear" w:color="auto" w:fill="auto"/>
        <w:spacing w:before="0" w:after="88" w:line="200" w:lineRule="exact"/>
        <w:ind w:left="40" w:firstLine="0"/>
        <w:jc w:val="center"/>
        <w:rPr>
          <w:rFonts w:asciiTheme="minorHAnsi" w:hAnsiTheme="minorHAnsi" w:cstheme="minorHAnsi"/>
        </w:rPr>
      </w:pPr>
    </w:p>
    <w:p w:rsidR="00302BE1" w:rsidRPr="00302BE1" w:rsidRDefault="00302BE1" w:rsidP="00302BE1">
      <w:pPr>
        <w:pStyle w:val="Bodytext40"/>
        <w:shd w:val="clear" w:color="auto" w:fill="auto"/>
        <w:spacing w:before="0" w:after="88" w:line="200" w:lineRule="exact"/>
        <w:ind w:left="40" w:firstLine="0"/>
        <w:jc w:val="center"/>
        <w:rPr>
          <w:rFonts w:asciiTheme="minorHAnsi" w:hAnsiTheme="minorHAnsi" w:cstheme="minorHAnsi"/>
        </w:rPr>
      </w:pPr>
      <w:r w:rsidRPr="00302BE1">
        <w:rPr>
          <w:rFonts w:asciiTheme="minorHAnsi" w:hAnsiTheme="minorHAnsi" w:cstheme="minorHAnsi"/>
        </w:rPr>
        <w:t>§4</w:t>
      </w:r>
    </w:p>
    <w:p w:rsidR="00302BE1" w:rsidRPr="00302BE1" w:rsidRDefault="00302BE1" w:rsidP="00302BE1">
      <w:pPr>
        <w:spacing w:after="234" w:line="200" w:lineRule="exact"/>
        <w:ind w:left="40"/>
        <w:jc w:val="center"/>
        <w:rPr>
          <w:rFonts w:asciiTheme="minorHAnsi" w:hAnsiTheme="minorHAnsi" w:cstheme="minorHAnsi"/>
          <w:b/>
          <w:sz w:val="20"/>
          <w:szCs w:val="20"/>
        </w:rPr>
      </w:pPr>
      <w:r w:rsidRPr="00302BE1">
        <w:rPr>
          <w:rFonts w:asciiTheme="minorHAnsi" w:hAnsiTheme="minorHAnsi" w:cstheme="minorHAnsi"/>
          <w:b/>
          <w:sz w:val="20"/>
          <w:szCs w:val="20"/>
        </w:rPr>
        <w:t>WYNAGRODZENIE I WARUNKI PŁATNOŚCI</w:t>
      </w:r>
    </w:p>
    <w:p w:rsidR="00302BE1" w:rsidRPr="00302BE1" w:rsidRDefault="00302BE1" w:rsidP="00302BE1">
      <w:pPr>
        <w:numPr>
          <w:ilvl w:val="0"/>
          <w:numId w:val="25"/>
        </w:numPr>
        <w:spacing w:line="288" w:lineRule="exact"/>
        <w:ind w:left="284"/>
        <w:jc w:val="both"/>
        <w:rPr>
          <w:rFonts w:asciiTheme="minorHAnsi" w:hAnsiTheme="minorHAnsi" w:cstheme="minorHAnsi"/>
          <w:sz w:val="20"/>
          <w:szCs w:val="20"/>
        </w:rPr>
      </w:pPr>
      <w:r w:rsidRPr="00302BE1">
        <w:rPr>
          <w:rFonts w:asciiTheme="minorHAnsi" w:hAnsiTheme="minorHAnsi" w:cstheme="minorHAnsi"/>
          <w:sz w:val="20"/>
          <w:szCs w:val="20"/>
        </w:rPr>
        <w:t>Łączne, maksymalne wynagrodzenie Dostawcy za realizację całości Przedmiotu umowy w ramach Części II wynosi stosownie do oferty Wykonawcy</w:t>
      </w:r>
      <w:r w:rsidRPr="00302BE1">
        <w:rPr>
          <w:rFonts w:asciiTheme="minorHAnsi" w:hAnsiTheme="minorHAnsi" w:cstheme="minorHAnsi"/>
          <w:b/>
          <w:sz w:val="20"/>
          <w:szCs w:val="20"/>
        </w:rPr>
        <w:tab/>
        <w:t xml:space="preserve"> zł brutto</w:t>
      </w:r>
      <w:r w:rsidRPr="00302BE1">
        <w:rPr>
          <w:rFonts w:asciiTheme="minorHAnsi" w:hAnsiTheme="minorHAnsi" w:cstheme="minorHAnsi"/>
          <w:sz w:val="20"/>
          <w:szCs w:val="20"/>
        </w:rPr>
        <w:t xml:space="preserve">, w tym należny podatek </w:t>
      </w:r>
      <w:r w:rsidRPr="00302BE1">
        <w:rPr>
          <w:rFonts w:asciiTheme="minorHAnsi" w:hAnsiTheme="minorHAnsi" w:cstheme="minorHAnsi"/>
          <w:sz w:val="20"/>
          <w:szCs w:val="20"/>
          <w:lang w:eastAsia="en-US" w:bidi="en-US"/>
        </w:rPr>
        <w:t>VAT.</w:t>
      </w:r>
    </w:p>
    <w:p w:rsidR="00302BE1" w:rsidRPr="00302BE1" w:rsidRDefault="00302BE1" w:rsidP="00302BE1">
      <w:pPr>
        <w:numPr>
          <w:ilvl w:val="0"/>
          <w:numId w:val="25"/>
        </w:numPr>
        <w:spacing w:line="288" w:lineRule="exact"/>
        <w:ind w:left="284"/>
        <w:jc w:val="both"/>
        <w:rPr>
          <w:rFonts w:asciiTheme="minorHAnsi" w:hAnsiTheme="minorHAnsi" w:cstheme="minorHAnsi"/>
          <w:sz w:val="20"/>
          <w:szCs w:val="20"/>
        </w:rPr>
      </w:pPr>
      <w:r w:rsidRPr="00302BE1">
        <w:rPr>
          <w:rFonts w:asciiTheme="minorHAnsi" w:hAnsiTheme="minorHAnsi" w:cstheme="minorHAnsi"/>
          <w:sz w:val="20"/>
          <w:szCs w:val="20"/>
        </w:rPr>
        <w:t>Ceny jednostkowe netto/brutto za poszczególny asortyment objęty przedmiotem zamówienia kształtują się następująco:</w:t>
      </w:r>
    </w:p>
    <w:p w:rsidR="00302BE1" w:rsidRPr="00302BE1" w:rsidRDefault="00302BE1" w:rsidP="00302BE1">
      <w:pPr>
        <w:numPr>
          <w:ilvl w:val="0"/>
          <w:numId w:val="8"/>
        </w:numPr>
        <w:tabs>
          <w:tab w:val="left" w:pos="803"/>
          <w:tab w:val="left" w:leader="dot" w:pos="8802"/>
        </w:tabs>
        <w:spacing w:line="200" w:lineRule="exact"/>
        <w:ind w:left="840" w:hanging="400"/>
        <w:jc w:val="both"/>
        <w:rPr>
          <w:rFonts w:asciiTheme="minorHAnsi" w:hAnsiTheme="minorHAnsi" w:cstheme="minorHAnsi"/>
          <w:sz w:val="20"/>
          <w:szCs w:val="20"/>
        </w:rPr>
      </w:pPr>
      <w:r w:rsidRPr="00302BE1">
        <w:rPr>
          <w:rFonts w:asciiTheme="minorHAnsi" w:hAnsiTheme="minorHAnsi" w:cstheme="minorHAnsi"/>
          <w:sz w:val="20"/>
          <w:szCs w:val="20"/>
        </w:rPr>
        <w:t xml:space="preserve">Olej silnikowy klasy </w:t>
      </w:r>
      <w:r w:rsidRPr="00302BE1">
        <w:rPr>
          <w:rFonts w:asciiTheme="minorHAnsi" w:hAnsiTheme="minorHAnsi" w:cstheme="minorHAnsi"/>
          <w:sz w:val="20"/>
          <w:szCs w:val="20"/>
          <w:lang w:eastAsia="en-US" w:bidi="en-US"/>
        </w:rPr>
        <w:t xml:space="preserve">SAE </w:t>
      </w:r>
      <w:r w:rsidRPr="00302BE1">
        <w:rPr>
          <w:rFonts w:asciiTheme="minorHAnsi" w:hAnsiTheme="minorHAnsi" w:cstheme="minorHAnsi"/>
          <w:sz w:val="20"/>
          <w:szCs w:val="20"/>
        </w:rPr>
        <w:t xml:space="preserve">5W30, </w:t>
      </w:r>
      <w:r w:rsidRPr="00302BE1">
        <w:rPr>
          <w:rFonts w:asciiTheme="minorHAnsi" w:hAnsiTheme="minorHAnsi" w:cstheme="minorHAnsi"/>
          <w:sz w:val="20"/>
          <w:szCs w:val="20"/>
          <w:lang w:eastAsia="en-US" w:bidi="en-US"/>
        </w:rPr>
        <w:t xml:space="preserve">API </w:t>
      </w:r>
      <w:r w:rsidRPr="00302BE1">
        <w:rPr>
          <w:rFonts w:asciiTheme="minorHAnsi" w:hAnsiTheme="minorHAnsi" w:cstheme="minorHAnsi"/>
          <w:sz w:val="20"/>
          <w:szCs w:val="20"/>
        </w:rPr>
        <w:t>SL/CF (w pojemnikach 4- lub 5-litrowych):</w:t>
      </w:r>
      <w:r w:rsidRPr="00302BE1">
        <w:rPr>
          <w:rFonts w:asciiTheme="minorHAnsi" w:hAnsiTheme="minorHAnsi" w:cstheme="minorHAnsi"/>
          <w:sz w:val="20"/>
          <w:szCs w:val="20"/>
        </w:rPr>
        <w:tab/>
        <w:t>zł</w:t>
      </w:r>
    </w:p>
    <w:p w:rsidR="00302BE1" w:rsidRPr="00302BE1" w:rsidRDefault="00302BE1" w:rsidP="00302BE1">
      <w:pPr>
        <w:tabs>
          <w:tab w:val="left" w:leader="dot" w:pos="3566"/>
        </w:tabs>
        <w:spacing w:line="288" w:lineRule="exact"/>
        <w:ind w:left="840"/>
        <w:rPr>
          <w:rFonts w:asciiTheme="minorHAnsi" w:hAnsiTheme="minorHAnsi" w:cstheme="minorHAnsi"/>
          <w:sz w:val="20"/>
          <w:szCs w:val="20"/>
        </w:rPr>
      </w:pPr>
      <w:r w:rsidRPr="00302BE1">
        <w:rPr>
          <w:rFonts w:asciiTheme="minorHAnsi" w:hAnsiTheme="minorHAnsi" w:cstheme="minorHAnsi"/>
          <w:sz w:val="20"/>
          <w:szCs w:val="20"/>
        </w:rPr>
        <w:t xml:space="preserve">netto za 1l, </w:t>
      </w:r>
      <w:proofErr w:type="spellStart"/>
      <w:r w:rsidRPr="00302BE1">
        <w:rPr>
          <w:rFonts w:asciiTheme="minorHAnsi" w:hAnsiTheme="minorHAnsi" w:cstheme="minorHAnsi"/>
          <w:sz w:val="20"/>
          <w:szCs w:val="20"/>
        </w:rPr>
        <w:t>tj</w:t>
      </w:r>
      <w:proofErr w:type="spellEnd"/>
      <w:r w:rsidRPr="00302BE1">
        <w:rPr>
          <w:rFonts w:asciiTheme="minorHAnsi" w:hAnsiTheme="minorHAnsi" w:cstheme="minorHAnsi"/>
          <w:sz w:val="20"/>
          <w:szCs w:val="20"/>
        </w:rPr>
        <w:tab/>
        <w:t>zł brutto za 1l,</w:t>
      </w:r>
    </w:p>
    <w:p w:rsidR="00302BE1" w:rsidRPr="00302BE1" w:rsidRDefault="00302BE1" w:rsidP="00302BE1">
      <w:pPr>
        <w:numPr>
          <w:ilvl w:val="0"/>
          <w:numId w:val="8"/>
        </w:numPr>
        <w:tabs>
          <w:tab w:val="left" w:pos="803"/>
          <w:tab w:val="left" w:leader="dot" w:pos="8994"/>
        </w:tabs>
        <w:spacing w:line="288" w:lineRule="exact"/>
        <w:ind w:left="840" w:hanging="400"/>
        <w:jc w:val="both"/>
        <w:rPr>
          <w:rFonts w:asciiTheme="minorHAnsi" w:hAnsiTheme="minorHAnsi" w:cstheme="minorHAnsi"/>
          <w:sz w:val="20"/>
          <w:szCs w:val="20"/>
        </w:rPr>
      </w:pPr>
      <w:r w:rsidRPr="00302BE1">
        <w:rPr>
          <w:rFonts w:asciiTheme="minorHAnsi" w:hAnsiTheme="minorHAnsi" w:cstheme="minorHAnsi"/>
          <w:sz w:val="20"/>
          <w:szCs w:val="20"/>
        </w:rPr>
        <w:t xml:space="preserve">Olej silnikowy klasy SAE 10W40, </w:t>
      </w:r>
      <w:r w:rsidRPr="00302BE1">
        <w:rPr>
          <w:rFonts w:asciiTheme="minorHAnsi" w:hAnsiTheme="minorHAnsi" w:cstheme="minorHAnsi"/>
          <w:sz w:val="20"/>
          <w:szCs w:val="20"/>
          <w:lang w:eastAsia="en-US" w:bidi="en-US"/>
        </w:rPr>
        <w:t xml:space="preserve">API </w:t>
      </w:r>
      <w:r w:rsidRPr="00302BE1">
        <w:rPr>
          <w:rFonts w:asciiTheme="minorHAnsi" w:hAnsiTheme="minorHAnsi" w:cstheme="minorHAnsi"/>
          <w:sz w:val="20"/>
          <w:szCs w:val="20"/>
        </w:rPr>
        <w:t>SL/CF (w pojemnikach 4- lub 5-litrowych):</w:t>
      </w:r>
      <w:r w:rsidRPr="00302BE1">
        <w:rPr>
          <w:rFonts w:asciiTheme="minorHAnsi" w:hAnsiTheme="minorHAnsi" w:cstheme="minorHAnsi"/>
          <w:sz w:val="20"/>
          <w:szCs w:val="20"/>
        </w:rPr>
        <w:tab/>
      </w:r>
    </w:p>
    <w:p w:rsidR="00302BE1" w:rsidRPr="00302BE1" w:rsidRDefault="00302BE1" w:rsidP="00302BE1">
      <w:pPr>
        <w:tabs>
          <w:tab w:val="left" w:leader="dot" w:pos="3802"/>
        </w:tabs>
        <w:spacing w:line="288" w:lineRule="exact"/>
        <w:ind w:left="840"/>
        <w:rPr>
          <w:rFonts w:asciiTheme="minorHAnsi" w:hAnsiTheme="minorHAnsi" w:cstheme="minorHAnsi"/>
          <w:sz w:val="20"/>
          <w:szCs w:val="20"/>
        </w:rPr>
      </w:pPr>
      <w:r w:rsidRPr="00302BE1">
        <w:rPr>
          <w:rFonts w:asciiTheme="minorHAnsi" w:hAnsiTheme="minorHAnsi" w:cstheme="minorHAnsi"/>
          <w:sz w:val="20"/>
          <w:szCs w:val="20"/>
        </w:rPr>
        <w:t xml:space="preserve">zł netto za 1l, </w:t>
      </w:r>
      <w:proofErr w:type="spellStart"/>
      <w:r w:rsidRPr="00302BE1">
        <w:rPr>
          <w:rFonts w:asciiTheme="minorHAnsi" w:hAnsiTheme="minorHAnsi" w:cstheme="minorHAnsi"/>
          <w:sz w:val="20"/>
          <w:szCs w:val="20"/>
        </w:rPr>
        <w:t>tj</w:t>
      </w:r>
      <w:proofErr w:type="spellEnd"/>
      <w:r w:rsidRPr="00302BE1">
        <w:rPr>
          <w:rFonts w:asciiTheme="minorHAnsi" w:hAnsiTheme="minorHAnsi" w:cstheme="minorHAnsi"/>
          <w:sz w:val="20"/>
          <w:szCs w:val="20"/>
        </w:rPr>
        <w:tab/>
        <w:t>zł brutto za 1l,</w:t>
      </w:r>
    </w:p>
    <w:p w:rsidR="00302BE1" w:rsidRPr="00302BE1" w:rsidRDefault="00302BE1" w:rsidP="00302BE1">
      <w:pPr>
        <w:numPr>
          <w:ilvl w:val="0"/>
          <w:numId w:val="8"/>
        </w:numPr>
        <w:tabs>
          <w:tab w:val="left" w:pos="803"/>
          <w:tab w:val="left" w:leader="dot" w:pos="8994"/>
        </w:tabs>
        <w:spacing w:line="288" w:lineRule="exact"/>
        <w:ind w:left="840" w:hanging="400"/>
        <w:jc w:val="both"/>
        <w:rPr>
          <w:rFonts w:asciiTheme="minorHAnsi" w:hAnsiTheme="minorHAnsi" w:cstheme="minorHAnsi"/>
          <w:sz w:val="20"/>
          <w:szCs w:val="20"/>
        </w:rPr>
      </w:pPr>
      <w:r w:rsidRPr="00302BE1">
        <w:rPr>
          <w:rFonts w:asciiTheme="minorHAnsi" w:hAnsiTheme="minorHAnsi" w:cstheme="minorHAnsi"/>
          <w:sz w:val="20"/>
          <w:szCs w:val="20"/>
        </w:rPr>
        <w:t xml:space="preserve">Olej silnikowy klasy SAE 0W30, </w:t>
      </w:r>
      <w:r w:rsidRPr="00302BE1">
        <w:rPr>
          <w:rFonts w:asciiTheme="minorHAnsi" w:hAnsiTheme="minorHAnsi" w:cstheme="minorHAnsi"/>
          <w:sz w:val="20"/>
          <w:szCs w:val="20"/>
          <w:lang w:eastAsia="en-US" w:bidi="en-US"/>
        </w:rPr>
        <w:t xml:space="preserve">API </w:t>
      </w:r>
      <w:r w:rsidRPr="00302BE1">
        <w:rPr>
          <w:rFonts w:asciiTheme="minorHAnsi" w:hAnsiTheme="minorHAnsi" w:cstheme="minorHAnsi"/>
          <w:sz w:val="20"/>
          <w:szCs w:val="20"/>
        </w:rPr>
        <w:t>SL/CF(w pojemnikach 4 - lub 5-litrowych) :</w:t>
      </w:r>
      <w:r w:rsidRPr="00302BE1">
        <w:rPr>
          <w:rFonts w:asciiTheme="minorHAnsi" w:hAnsiTheme="minorHAnsi" w:cstheme="minorHAnsi"/>
          <w:sz w:val="20"/>
          <w:szCs w:val="20"/>
        </w:rPr>
        <w:tab/>
      </w:r>
    </w:p>
    <w:p w:rsidR="00302BE1" w:rsidRPr="00302BE1" w:rsidRDefault="00302BE1" w:rsidP="00302BE1">
      <w:pPr>
        <w:tabs>
          <w:tab w:val="left" w:leader="dot" w:pos="2462"/>
          <w:tab w:val="left" w:leader="dot" w:pos="2683"/>
          <w:tab w:val="left" w:leader="dot" w:pos="3802"/>
        </w:tabs>
        <w:spacing w:line="288" w:lineRule="exact"/>
        <w:ind w:left="840"/>
        <w:rPr>
          <w:rFonts w:asciiTheme="minorHAnsi" w:hAnsiTheme="minorHAnsi" w:cstheme="minorHAnsi"/>
          <w:sz w:val="20"/>
          <w:szCs w:val="20"/>
        </w:rPr>
      </w:pPr>
      <w:r w:rsidRPr="00302BE1">
        <w:rPr>
          <w:rFonts w:asciiTheme="minorHAnsi" w:hAnsiTheme="minorHAnsi" w:cstheme="minorHAnsi"/>
          <w:sz w:val="20"/>
          <w:szCs w:val="20"/>
        </w:rPr>
        <w:t xml:space="preserve">zł netto za 1l, </w:t>
      </w:r>
      <w:proofErr w:type="spellStart"/>
      <w:r w:rsidRPr="00302BE1">
        <w:rPr>
          <w:rFonts w:asciiTheme="minorHAnsi" w:hAnsiTheme="minorHAnsi" w:cstheme="minorHAnsi"/>
          <w:sz w:val="20"/>
          <w:szCs w:val="20"/>
        </w:rPr>
        <w:t>tj</w:t>
      </w:r>
      <w:proofErr w:type="spellEnd"/>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t>zł brutto za 1l,</w:t>
      </w:r>
    </w:p>
    <w:p w:rsidR="00302BE1" w:rsidRPr="00302BE1" w:rsidRDefault="00302BE1" w:rsidP="00302BE1">
      <w:pPr>
        <w:numPr>
          <w:ilvl w:val="0"/>
          <w:numId w:val="8"/>
        </w:numPr>
        <w:tabs>
          <w:tab w:val="left" w:pos="803"/>
          <w:tab w:val="left" w:leader="dot" w:pos="7683"/>
        </w:tabs>
        <w:spacing w:line="283" w:lineRule="exact"/>
        <w:ind w:left="840" w:hanging="400"/>
        <w:jc w:val="both"/>
        <w:rPr>
          <w:rFonts w:asciiTheme="minorHAnsi" w:hAnsiTheme="minorHAnsi" w:cstheme="minorHAnsi"/>
          <w:sz w:val="20"/>
          <w:szCs w:val="20"/>
        </w:rPr>
      </w:pPr>
      <w:r w:rsidRPr="00302BE1">
        <w:rPr>
          <w:rFonts w:asciiTheme="minorHAnsi" w:hAnsiTheme="minorHAnsi" w:cstheme="minorHAnsi"/>
          <w:sz w:val="20"/>
          <w:szCs w:val="20"/>
        </w:rPr>
        <w:t xml:space="preserve">Płyn hamulcowy DOT-4 (w pojemnikach 0,5-litrowych): </w:t>
      </w:r>
      <w:r w:rsidRPr="00302BE1">
        <w:rPr>
          <w:rFonts w:asciiTheme="minorHAnsi" w:hAnsiTheme="minorHAnsi" w:cstheme="minorHAnsi"/>
          <w:sz w:val="20"/>
          <w:szCs w:val="20"/>
        </w:rPr>
        <w:tab/>
        <w:t xml:space="preserve"> zł netto, tj.</w:t>
      </w:r>
    </w:p>
    <w:p w:rsidR="00302BE1" w:rsidRPr="00302BE1" w:rsidRDefault="00302BE1" w:rsidP="00302BE1">
      <w:pPr>
        <w:tabs>
          <w:tab w:val="left" w:leader="dot" w:pos="2462"/>
        </w:tabs>
        <w:spacing w:line="283" w:lineRule="exact"/>
        <w:ind w:left="840"/>
        <w:rPr>
          <w:rFonts w:asciiTheme="minorHAnsi" w:hAnsiTheme="minorHAnsi" w:cstheme="minorHAnsi"/>
          <w:sz w:val="20"/>
          <w:szCs w:val="20"/>
        </w:rPr>
      </w:pPr>
      <w:r w:rsidRPr="00302BE1">
        <w:rPr>
          <w:rFonts w:asciiTheme="minorHAnsi" w:hAnsiTheme="minorHAnsi" w:cstheme="minorHAnsi"/>
          <w:sz w:val="20"/>
          <w:szCs w:val="20"/>
        </w:rPr>
        <w:tab/>
        <w:t>zł brutto za 1l,</w:t>
      </w:r>
    </w:p>
    <w:p w:rsidR="00302BE1" w:rsidRPr="00302BE1" w:rsidRDefault="00302BE1" w:rsidP="00302BE1">
      <w:pPr>
        <w:numPr>
          <w:ilvl w:val="0"/>
          <w:numId w:val="8"/>
        </w:numPr>
        <w:tabs>
          <w:tab w:val="left" w:pos="803"/>
          <w:tab w:val="left" w:leader="dot" w:pos="5547"/>
          <w:tab w:val="left" w:leader="dot" w:pos="7995"/>
        </w:tabs>
        <w:spacing w:line="283" w:lineRule="exact"/>
        <w:ind w:left="840" w:hanging="400"/>
        <w:jc w:val="both"/>
        <w:rPr>
          <w:rFonts w:asciiTheme="minorHAnsi" w:hAnsiTheme="minorHAnsi" w:cstheme="minorHAnsi"/>
          <w:sz w:val="20"/>
          <w:szCs w:val="20"/>
        </w:rPr>
      </w:pPr>
      <w:r w:rsidRPr="00302BE1">
        <w:rPr>
          <w:rFonts w:asciiTheme="minorHAnsi" w:hAnsiTheme="minorHAnsi" w:cstheme="minorHAnsi"/>
          <w:sz w:val="20"/>
          <w:szCs w:val="20"/>
        </w:rPr>
        <w:t>Olej przekładniowy klasy SAE 75W90:</w:t>
      </w:r>
      <w:r w:rsidRPr="00302BE1">
        <w:rPr>
          <w:rFonts w:asciiTheme="minorHAnsi" w:hAnsiTheme="minorHAnsi" w:cstheme="minorHAnsi"/>
          <w:sz w:val="20"/>
          <w:szCs w:val="20"/>
        </w:rPr>
        <w:tab/>
        <w:t xml:space="preserve">zł netto </w:t>
      </w:r>
      <w:proofErr w:type="spellStart"/>
      <w:r w:rsidRPr="00302BE1">
        <w:rPr>
          <w:rFonts w:asciiTheme="minorHAnsi" w:hAnsiTheme="minorHAnsi" w:cstheme="minorHAnsi"/>
          <w:sz w:val="20"/>
          <w:szCs w:val="20"/>
        </w:rPr>
        <w:t>tj</w:t>
      </w:r>
      <w:proofErr w:type="spellEnd"/>
      <w:r w:rsidRPr="00302BE1">
        <w:rPr>
          <w:rFonts w:asciiTheme="minorHAnsi" w:hAnsiTheme="minorHAnsi" w:cstheme="minorHAnsi"/>
          <w:sz w:val="20"/>
          <w:szCs w:val="20"/>
        </w:rPr>
        <w:tab/>
        <w:t>zł brutto za</w:t>
      </w:r>
    </w:p>
    <w:p w:rsidR="00302BE1" w:rsidRPr="00302BE1" w:rsidRDefault="00302BE1" w:rsidP="00302BE1">
      <w:pPr>
        <w:tabs>
          <w:tab w:val="left" w:leader="dot" w:pos="2842"/>
        </w:tabs>
        <w:spacing w:line="283" w:lineRule="exact"/>
        <w:ind w:left="840"/>
        <w:rPr>
          <w:rFonts w:asciiTheme="minorHAnsi" w:hAnsiTheme="minorHAnsi" w:cstheme="minorHAnsi"/>
          <w:sz w:val="20"/>
          <w:szCs w:val="20"/>
        </w:rPr>
      </w:pPr>
      <w:r w:rsidRPr="00302BE1">
        <w:rPr>
          <w:rFonts w:asciiTheme="minorHAnsi" w:hAnsiTheme="minorHAnsi" w:cstheme="minorHAnsi"/>
          <w:sz w:val="20"/>
          <w:szCs w:val="20"/>
        </w:rPr>
        <w:t xml:space="preserve">1l, </w:t>
      </w:r>
      <w:proofErr w:type="spellStart"/>
      <w:r w:rsidRPr="00302BE1">
        <w:rPr>
          <w:rFonts w:asciiTheme="minorHAnsi" w:hAnsiTheme="minorHAnsi" w:cstheme="minorHAnsi"/>
          <w:sz w:val="20"/>
          <w:szCs w:val="20"/>
        </w:rPr>
        <w:t>tj</w:t>
      </w:r>
      <w:proofErr w:type="spellEnd"/>
      <w:r w:rsidRPr="00302BE1">
        <w:rPr>
          <w:rFonts w:asciiTheme="minorHAnsi" w:hAnsiTheme="minorHAnsi" w:cstheme="minorHAnsi"/>
          <w:sz w:val="20"/>
          <w:szCs w:val="20"/>
        </w:rPr>
        <w:tab/>
        <w:t>zł brutto za 1l,</w:t>
      </w:r>
    </w:p>
    <w:p w:rsidR="00302BE1" w:rsidRPr="00302BE1" w:rsidRDefault="00302BE1" w:rsidP="00302BE1">
      <w:pPr>
        <w:tabs>
          <w:tab w:val="left" w:leader="dot" w:pos="1668"/>
          <w:tab w:val="left" w:leader="dot" w:pos="1842"/>
          <w:tab w:val="left" w:leader="dot" w:pos="2004"/>
          <w:tab w:val="left" w:leader="dot" w:pos="3070"/>
          <w:tab w:val="left" w:leader="dot" w:pos="5547"/>
        </w:tabs>
        <w:spacing w:after="124" w:line="288" w:lineRule="exact"/>
        <w:ind w:left="840" w:hanging="400"/>
        <w:rPr>
          <w:rFonts w:asciiTheme="minorHAnsi" w:hAnsiTheme="minorHAnsi" w:cstheme="minorHAnsi"/>
          <w:sz w:val="20"/>
          <w:szCs w:val="20"/>
        </w:rPr>
      </w:pPr>
      <w:r w:rsidRPr="00302BE1">
        <w:rPr>
          <w:rFonts w:asciiTheme="minorHAnsi" w:hAnsiTheme="minorHAnsi" w:cstheme="minorHAnsi"/>
          <w:sz w:val="20"/>
          <w:szCs w:val="20"/>
        </w:rPr>
        <w:t xml:space="preserve">6) Wodny roztwór mocznika (płyn katalityczny) typu </w:t>
      </w:r>
      <w:proofErr w:type="spellStart"/>
      <w:r w:rsidRPr="00302BE1">
        <w:rPr>
          <w:rFonts w:asciiTheme="minorHAnsi" w:hAnsiTheme="minorHAnsi" w:cstheme="minorHAnsi"/>
          <w:sz w:val="20"/>
          <w:szCs w:val="20"/>
        </w:rPr>
        <w:t>AdBlue</w:t>
      </w:r>
      <w:proofErr w:type="spellEnd"/>
      <w:r w:rsidRPr="00302BE1">
        <w:rPr>
          <w:rFonts w:asciiTheme="minorHAnsi" w:hAnsiTheme="minorHAnsi" w:cstheme="minorHAnsi"/>
          <w:sz w:val="20"/>
          <w:szCs w:val="20"/>
        </w:rPr>
        <w:t xml:space="preserve"> do redukcji tlenków azotu </w:t>
      </w:r>
      <w:proofErr w:type="spellStart"/>
      <w:r w:rsidRPr="00302BE1">
        <w:rPr>
          <w:rFonts w:asciiTheme="minorHAnsi" w:hAnsiTheme="minorHAnsi" w:cstheme="minorHAnsi"/>
          <w:sz w:val="20"/>
          <w:szCs w:val="20"/>
        </w:rPr>
        <w:t>NOx</w:t>
      </w:r>
      <w:proofErr w:type="spellEnd"/>
      <w:r w:rsidRPr="00302BE1">
        <w:rPr>
          <w:rFonts w:asciiTheme="minorHAnsi" w:hAnsiTheme="minorHAnsi" w:cstheme="minorHAnsi"/>
          <w:sz w:val="20"/>
          <w:szCs w:val="20"/>
        </w:rPr>
        <w:t xml:space="preserve"> (zawartość mocznika 32,5%), do pojazdów z silnikami Diesla (w pojemnikach maksymalnie do 20 litrów):</w:t>
      </w:r>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t xml:space="preserve">zł netto, </w:t>
      </w:r>
      <w:proofErr w:type="spellStart"/>
      <w:r w:rsidRPr="00302BE1">
        <w:rPr>
          <w:rFonts w:asciiTheme="minorHAnsi" w:hAnsiTheme="minorHAnsi" w:cstheme="minorHAnsi"/>
          <w:sz w:val="20"/>
          <w:szCs w:val="20"/>
        </w:rPr>
        <w:t>tj</w:t>
      </w:r>
      <w:proofErr w:type="spellEnd"/>
      <w:r w:rsidRPr="00302BE1">
        <w:rPr>
          <w:rFonts w:asciiTheme="minorHAnsi" w:hAnsiTheme="minorHAnsi" w:cstheme="minorHAnsi"/>
          <w:sz w:val="20"/>
          <w:szCs w:val="20"/>
        </w:rPr>
        <w:tab/>
        <w:t>zł brutto za 1l,</w:t>
      </w:r>
    </w:p>
    <w:p w:rsidR="00302BE1" w:rsidRPr="00302BE1" w:rsidRDefault="00302BE1" w:rsidP="00302BE1">
      <w:pPr>
        <w:numPr>
          <w:ilvl w:val="0"/>
          <w:numId w:val="25"/>
        </w:numPr>
        <w:tabs>
          <w:tab w:val="left" w:leader="dot" w:pos="1668"/>
          <w:tab w:val="left" w:leader="dot" w:pos="1842"/>
          <w:tab w:val="left" w:leader="dot" w:pos="2004"/>
          <w:tab w:val="left" w:leader="dot" w:pos="3070"/>
          <w:tab w:val="left" w:leader="dot" w:pos="5547"/>
        </w:tabs>
        <w:spacing w:line="288" w:lineRule="exact"/>
        <w:ind w:left="426"/>
        <w:jc w:val="both"/>
        <w:rPr>
          <w:rFonts w:asciiTheme="minorHAnsi" w:hAnsiTheme="minorHAnsi" w:cstheme="minorHAnsi"/>
          <w:sz w:val="20"/>
          <w:szCs w:val="20"/>
        </w:rPr>
      </w:pPr>
      <w:r w:rsidRPr="00302BE1">
        <w:rPr>
          <w:rFonts w:asciiTheme="minorHAnsi" w:hAnsiTheme="minorHAnsi" w:cstheme="minorHAnsi"/>
          <w:sz w:val="20"/>
          <w:szCs w:val="20"/>
        </w:rPr>
        <w:t>Wynagrodzenie, jakie Odbiorca zapłaci Dostawcy za wykonaną każdorazowo dostawę Towaru będzie ustalane jako iloczyn ilości zamówionych litrów płynów eksploatacyjnych i ich ceny jednostkowej wskazanej w ofercie Dostawcy.</w:t>
      </w:r>
    </w:p>
    <w:p w:rsidR="00302BE1" w:rsidRPr="00302BE1" w:rsidRDefault="00302BE1" w:rsidP="00302BE1">
      <w:pPr>
        <w:numPr>
          <w:ilvl w:val="0"/>
          <w:numId w:val="25"/>
        </w:numPr>
        <w:tabs>
          <w:tab w:val="left" w:leader="dot" w:pos="1668"/>
          <w:tab w:val="left" w:leader="dot" w:pos="1842"/>
          <w:tab w:val="left" w:leader="dot" w:pos="2004"/>
          <w:tab w:val="left" w:leader="dot" w:pos="3070"/>
          <w:tab w:val="left" w:leader="dot" w:pos="5547"/>
        </w:tabs>
        <w:spacing w:line="288" w:lineRule="exact"/>
        <w:ind w:left="426"/>
        <w:jc w:val="both"/>
        <w:rPr>
          <w:rFonts w:asciiTheme="minorHAnsi" w:hAnsiTheme="minorHAnsi" w:cstheme="minorHAnsi"/>
          <w:sz w:val="20"/>
          <w:szCs w:val="20"/>
        </w:rPr>
      </w:pPr>
      <w:r w:rsidRPr="00302BE1">
        <w:rPr>
          <w:rFonts w:asciiTheme="minorHAnsi" w:hAnsiTheme="minorHAnsi" w:cstheme="minorHAnsi"/>
          <w:sz w:val="20"/>
          <w:szCs w:val="20"/>
        </w:rPr>
        <w:t>Cena jednostkowa za 1 I płynów eksploatacyjnych zawiera: wartość towaru, koszty transportu i ubezpieczenia przedmiotu umowy, załadunek, rozładunek u Odbiorcy oraz wszelkie innych usługi dodatkowe niezbędne do prawidłowego wykonania umowy.</w:t>
      </w:r>
    </w:p>
    <w:p w:rsidR="00302BE1" w:rsidRPr="00302BE1" w:rsidRDefault="00302BE1" w:rsidP="00302BE1">
      <w:pPr>
        <w:numPr>
          <w:ilvl w:val="0"/>
          <w:numId w:val="25"/>
        </w:numPr>
        <w:tabs>
          <w:tab w:val="left" w:leader="dot" w:pos="1668"/>
          <w:tab w:val="left" w:leader="dot" w:pos="1842"/>
          <w:tab w:val="left" w:leader="dot" w:pos="2004"/>
          <w:tab w:val="left" w:leader="dot" w:pos="3070"/>
          <w:tab w:val="left" w:leader="dot" w:pos="5547"/>
        </w:tabs>
        <w:spacing w:line="288" w:lineRule="exact"/>
        <w:ind w:left="426"/>
        <w:jc w:val="both"/>
        <w:rPr>
          <w:rFonts w:asciiTheme="minorHAnsi" w:hAnsiTheme="minorHAnsi" w:cstheme="minorHAnsi"/>
          <w:sz w:val="20"/>
          <w:szCs w:val="20"/>
        </w:rPr>
      </w:pPr>
      <w:r w:rsidRPr="00302BE1">
        <w:rPr>
          <w:rFonts w:asciiTheme="minorHAnsi" w:hAnsiTheme="minorHAnsi" w:cstheme="minorHAnsi"/>
          <w:sz w:val="20"/>
          <w:szCs w:val="20"/>
        </w:rPr>
        <w:t>Odbiorca przewiduje i wymaga fakturowania po każdej prawidłowo zrealizowanej dostawie sukcesywnej,</w:t>
      </w:r>
    </w:p>
    <w:p w:rsidR="00302BE1" w:rsidRPr="00302BE1" w:rsidRDefault="00302BE1" w:rsidP="00302BE1">
      <w:pPr>
        <w:numPr>
          <w:ilvl w:val="0"/>
          <w:numId w:val="25"/>
        </w:numPr>
        <w:tabs>
          <w:tab w:val="left" w:leader="dot" w:pos="1668"/>
          <w:tab w:val="left" w:leader="dot" w:pos="1842"/>
          <w:tab w:val="left" w:leader="dot" w:pos="2004"/>
          <w:tab w:val="left" w:leader="dot" w:pos="3070"/>
          <w:tab w:val="left" w:leader="dot" w:pos="5547"/>
        </w:tabs>
        <w:spacing w:line="288" w:lineRule="exact"/>
        <w:ind w:left="426"/>
        <w:jc w:val="both"/>
        <w:rPr>
          <w:rFonts w:asciiTheme="minorHAnsi" w:hAnsiTheme="minorHAnsi" w:cstheme="minorHAnsi"/>
          <w:sz w:val="20"/>
          <w:szCs w:val="20"/>
        </w:rPr>
      </w:pPr>
      <w:r w:rsidRPr="00302BE1">
        <w:rPr>
          <w:rFonts w:asciiTheme="minorHAnsi" w:hAnsiTheme="minorHAnsi" w:cstheme="minorHAnsi"/>
          <w:sz w:val="20"/>
          <w:szCs w:val="20"/>
        </w:rPr>
        <w:t>Podstawą wystawienia przez Dostawcę faktury będzie każdorazowo podpisany protokół odbioru danej dostawy sukcesywnej, nie zawierający wad limitujących możliwość odbioru.</w:t>
      </w:r>
    </w:p>
    <w:p w:rsidR="00302BE1" w:rsidRPr="00302BE1" w:rsidRDefault="00302BE1" w:rsidP="00302BE1">
      <w:pPr>
        <w:numPr>
          <w:ilvl w:val="0"/>
          <w:numId w:val="9"/>
        </w:numPr>
        <w:tabs>
          <w:tab w:val="left" w:pos="397"/>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Płatność dokonywana będzie na rachunek bankowy Dostawcy wskazany w fakturze, w terminie do 30 dni od daty otrzymania faktury wystawionej po zrealizowaniu zamówienia.</w:t>
      </w:r>
    </w:p>
    <w:p w:rsidR="00302BE1" w:rsidRPr="00302BE1" w:rsidRDefault="00302BE1" w:rsidP="00302BE1">
      <w:pPr>
        <w:numPr>
          <w:ilvl w:val="0"/>
          <w:numId w:val="9"/>
        </w:numPr>
        <w:tabs>
          <w:tab w:val="left" w:pos="397"/>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Dostawca oświadcza, iż:</w:t>
      </w:r>
    </w:p>
    <w:p w:rsidR="00302BE1" w:rsidRPr="00302BE1" w:rsidRDefault="00302BE1" w:rsidP="00302BE1">
      <w:pPr>
        <w:numPr>
          <w:ilvl w:val="0"/>
          <w:numId w:val="10"/>
        </w:numPr>
        <w:tabs>
          <w:tab w:val="left" w:pos="803"/>
        </w:tabs>
        <w:spacing w:line="283" w:lineRule="exact"/>
        <w:ind w:left="680" w:hanging="300"/>
        <w:rPr>
          <w:rFonts w:asciiTheme="minorHAnsi" w:hAnsiTheme="minorHAnsi" w:cstheme="minorHAnsi"/>
          <w:sz w:val="20"/>
          <w:szCs w:val="20"/>
        </w:rPr>
      </w:pPr>
      <w:r w:rsidRPr="00302BE1">
        <w:rPr>
          <w:rFonts w:asciiTheme="minorHAnsi" w:hAnsiTheme="minorHAnsi" w:cstheme="minorHAnsi"/>
          <w:sz w:val="20"/>
          <w:szCs w:val="20"/>
        </w:rPr>
        <w:t xml:space="preserve">numer rachunku rozliczeniowego wskazany we wszystkich fakturach, które będą wystawione w jego imieniu, jest rachunkiem, dla którego prowadzony jest rachunek </w:t>
      </w:r>
      <w:r w:rsidRPr="00302BE1">
        <w:rPr>
          <w:rFonts w:asciiTheme="minorHAnsi" w:hAnsiTheme="minorHAnsi" w:cstheme="minorHAnsi"/>
          <w:sz w:val="20"/>
          <w:szCs w:val="20"/>
          <w:lang w:eastAsia="en-US" w:bidi="en-US"/>
        </w:rPr>
        <w:t>VAT.</w:t>
      </w:r>
    </w:p>
    <w:p w:rsidR="00302BE1" w:rsidRPr="00302BE1" w:rsidRDefault="00302BE1" w:rsidP="00302BE1">
      <w:pPr>
        <w:numPr>
          <w:ilvl w:val="0"/>
          <w:numId w:val="10"/>
        </w:numPr>
        <w:tabs>
          <w:tab w:val="left" w:pos="803"/>
        </w:tabs>
        <w:spacing w:line="326" w:lineRule="exact"/>
        <w:ind w:left="680" w:hanging="300"/>
        <w:rPr>
          <w:rFonts w:asciiTheme="minorHAnsi" w:hAnsiTheme="minorHAnsi" w:cstheme="minorHAnsi"/>
          <w:sz w:val="20"/>
          <w:szCs w:val="20"/>
        </w:rPr>
      </w:pPr>
      <w:r w:rsidRPr="00302BE1">
        <w:rPr>
          <w:rFonts w:asciiTheme="minorHAnsi" w:hAnsiTheme="minorHAnsi" w:cstheme="minorHAnsi"/>
          <w:sz w:val="20"/>
          <w:szCs w:val="20"/>
        </w:rPr>
        <w:t xml:space="preserve">wyraża zgodę na dokonywanie przez Odbiorcę płatności w systemie podzielonej płatności, tzw. </w:t>
      </w:r>
      <w:proofErr w:type="spellStart"/>
      <w:r w:rsidRPr="00302BE1">
        <w:rPr>
          <w:rStyle w:val="Bodytext2Italic"/>
          <w:rFonts w:asciiTheme="minorHAnsi" w:hAnsiTheme="minorHAnsi" w:cstheme="minorHAnsi"/>
          <w:lang w:eastAsia="en-US" w:bidi="en-US"/>
        </w:rPr>
        <w:t>split</w:t>
      </w:r>
      <w:proofErr w:type="spellEnd"/>
      <w:r w:rsidRPr="00302BE1">
        <w:rPr>
          <w:rStyle w:val="Bodytext2Italic"/>
          <w:rFonts w:asciiTheme="minorHAnsi" w:hAnsiTheme="minorHAnsi" w:cstheme="minorHAnsi"/>
          <w:lang w:eastAsia="en-US" w:bidi="en-US"/>
        </w:rPr>
        <w:t xml:space="preserve"> </w:t>
      </w:r>
      <w:proofErr w:type="spellStart"/>
      <w:r w:rsidRPr="00302BE1">
        <w:rPr>
          <w:rStyle w:val="Bodytext2Italic"/>
          <w:rFonts w:asciiTheme="minorHAnsi" w:hAnsiTheme="minorHAnsi" w:cstheme="minorHAnsi"/>
          <w:lang w:eastAsia="en-US" w:bidi="en-US"/>
        </w:rPr>
        <w:t>payment</w:t>
      </w:r>
      <w:proofErr w:type="spellEnd"/>
      <w:r w:rsidRPr="00302BE1">
        <w:rPr>
          <w:rStyle w:val="Bodytext2Italic"/>
          <w:rFonts w:asciiTheme="minorHAnsi" w:hAnsiTheme="minorHAnsi" w:cstheme="minorHAnsi"/>
          <w:lang w:eastAsia="en-US" w:bidi="en-US"/>
        </w:rPr>
        <w:t>.</w:t>
      </w:r>
    </w:p>
    <w:p w:rsidR="00302BE1" w:rsidRPr="00302BE1" w:rsidRDefault="00302BE1" w:rsidP="00302BE1">
      <w:pPr>
        <w:numPr>
          <w:ilvl w:val="0"/>
          <w:numId w:val="10"/>
        </w:numPr>
        <w:tabs>
          <w:tab w:val="left" w:pos="713"/>
        </w:tabs>
        <w:spacing w:after="4" w:line="200" w:lineRule="exact"/>
        <w:ind w:left="680" w:hanging="300"/>
        <w:jc w:val="both"/>
        <w:rPr>
          <w:rFonts w:asciiTheme="minorHAnsi" w:hAnsiTheme="minorHAnsi" w:cstheme="minorHAnsi"/>
          <w:sz w:val="20"/>
          <w:szCs w:val="20"/>
        </w:rPr>
      </w:pPr>
      <w:r w:rsidRPr="00302BE1">
        <w:rPr>
          <w:rFonts w:asciiTheme="minorHAnsi" w:hAnsiTheme="minorHAnsi" w:cstheme="minorHAnsi"/>
          <w:sz w:val="20"/>
          <w:szCs w:val="20"/>
        </w:rPr>
        <w:t>za dzień zapłaty przyjmuje się dzień obciążenia rachunku bankowego Odbiorcy.</w:t>
      </w:r>
    </w:p>
    <w:p w:rsidR="00302BE1" w:rsidRPr="00302BE1" w:rsidRDefault="00302BE1" w:rsidP="00302BE1">
      <w:pPr>
        <w:numPr>
          <w:ilvl w:val="0"/>
          <w:numId w:val="10"/>
        </w:numPr>
        <w:tabs>
          <w:tab w:val="left" w:pos="713"/>
        </w:tabs>
        <w:spacing w:line="288" w:lineRule="exact"/>
        <w:ind w:left="680" w:hanging="300"/>
        <w:jc w:val="both"/>
        <w:rPr>
          <w:rFonts w:asciiTheme="minorHAnsi" w:hAnsiTheme="minorHAnsi" w:cstheme="minorHAnsi"/>
          <w:sz w:val="20"/>
          <w:szCs w:val="20"/>
        </w:rPr>
      </w:pPr>
      <w:r w:rsidRPr="00302BE1">
        <w:rPr>
          <w:rFonts w:asciiTheme="minorHAnsi" w:hAnsiTheme="minorHAnsi" w:cstheme="minorHAnsi"/>
          <w:sz w:val="20"/>
          <w:szCs w:val="20"/>
        </w:rP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w:t>
      </w:r>
    </w:p>
    <w:p w:rsidR="00302BE1" w:rsidRPr="00302BE1" w:rsidRDefault="00302BE1" w:rsidP="00302BE1">
      <w:pPr>
        <w:numPr>
          <w:ilvl w:val="0"/>
          <w:numId w:val="9"/>
        </w:numPr>
        <w:tabs>
          <w:tab w:val="left" w:pos="390"/>
        </w:tabs>
        <w:spacing w:line="283" w:lineRule="exact"/>
        <w:ind w:left="380" w:hanging="380"/>
        <w:jc w:val="both"/>
        <w:rPr>
          <w:rFonts w:asciiTheme="minorHAnsi" w:hAnsiTheme="minorHAnsi" w:cstheme="minorHAnsi"/>
          <w:sz w:val="20"/>
          <w:szCs w:val="20"/>
        </w:rPr>
      </w:pPr>
      <w:r w:rsidRPr="00302BE1">
        <w:rPr>
          <w:rFonts w:asciiTheme="minorHAnsi" w:hAnsiTheme="minorHAnsi" w:cstheme="minorHAnsi"/>
          <w:sz w:val="20"/>
          <w:szCs w:val="20"/>
        </w:rPr>
        <w:t>Odbiorca dokona płatności wynagrodzenia, z zastrzeżeniem mechanizmu podzielonej płatności, zgodnie z obowiązującymi w tym zakresie przepisami. Zapłatę w tym systemie uznaje się za dokonanie płatności w terminie określonym w ust. 8.</w:t>
      </w:r>
      <w:r w:rsidRPr="00302BE1">
        <w:rPr>
          <w:rFonts w:asciiTheme="minorHAnsi" w:hAnsiTheme="minorHAnsi" w:cstheme="minorHAnsi"/>
          <w:color w:val="FF0000"/>
          <w:sz w:val="20"/>
          <w:szCs w:val="20"/>
        </w:rPr>
        <w:t xml:space="preserve"> </w:t>
      </w:r>
    </w:p>
    <w:p w:rsidR="00302BE1" w:rsidRPr="00302BE1" w:rsidRDefault="00302BE1" w:rsidP="00302BE1">
      <w:pPr>
        <w:numPr>
          <w:ilvl w:val="0"/>
          <w:numId w:val="9"/>
        </w:numPr>
        <w:tabs>
          <w:tab w:val="left" w:pos="390"/>
        </w:tabs>
        <w:spacing w:line="283" w:lineRule="exact"/>
        <w:ind w:left="380" w:hanging="380"/>
        <w:jc w:val="both"/>
        <w:rPr>
          <w:rFonts w:asciiTheme="minorHAnsi" w:hAnsiTheme="minorHAnsi" w:cstheme="minorHAnsi"/>
          <w:sz w:val="20"/>
          <w:szCs w:val="20"/>
        </w:rPr>
      </w:pPr>
      <w:r w:rsidRPr="00302BE1">
        <w:rPr>
          <w:rFonts w:asciiTheme="minorHAnsi" w:hAnsiTheme="minorHAnsi" w:cstheme="minorHAnsi"/>
          <w:sz w:val="20"/>
          <w:szCs w:val="20"/>
        </w:rPr>
        <w:t>Dostawca ponosi odpowiedzialność za rzetelność, prawidłowość i terminowość rozliczenia wszelkich podatków i innych należności publicznoprawnych podlegających doliczeniu do ceny.</w:t>
      </w:r>
    </w:p>
    <w:p w:rsidR="00302BE1" w:rsidRPr="00302BE1" w:rsidRDefault="00302BE1" w:rsidP="00302BE1">
      <w:pPr>
        <w:numPr>
          <w:ilvl w:val="0"/>
          <w:numId w:val="9"/>
        </w:numPr>
        <w:tabs>
          <w:tab w:val="left" w:pos="390"/>
        </w:tabs>
        <w:spacing w:after="547" w:line="283" w:lineRule="exact"/>
        <w:ind w:left="380" w:hanging="380"/>
        <w:jc w:val="both"/>
        <w:rPr>
          <w:rFonts w:asciiTheme="minorHAnsi" w:hAnsiTheme="minorHAnsi" w:cstheme="minorHAnsi"/>
          <w:sz w:val="20"/>
          <w:szCs w:val="20"/>
        </w:rPr>
      </w:pPr>
      <w:r w:rsidRPr="00302BE1">
        <w:rPr>
          <w:rFonts w:asciiTheme="minorHAnsi" w:hAnsiTheme="minorHAnsi" w:cstheme="minorHAnsi"/>
          <w:sz w:val="20"/>
          <w:szCs w:val="20"/>
        </w:rPr>
        <w:t xml:space="preserve">Zamawiający określa, iż minimalna wartość świadczenia z tytułu realizacji przedmiotowego zamówienia </w:t>
      </w:r>
      <w:r w:rsidRPr="00302BE1">
        <w:rPr>
          <w:rFonts w:asciiTheme="minorHAnsi" w:hAnsiTheme="minorHAnsi" w:cstheme="minorHAnsi"/>
          <w:sz w:val="20"/>
          <w:szCs w:val="20"/>
        </w:rPr>
        <w:lastRenderedPageBreak/>
        <w:t>wyniesie 30% wartości zamówienia wskazanego w ust. 1 niniejszego paragrafu.</w:t>
      </w:r>
    </w:p>
    <w:p w:rsidR="00302BE1" w:rsidRPr="00302BE1" w:rsidRDefault="00302BE1" w:rsidP="00302BE1">
      <w:pPr>
        <w:pStyle w:val="Heading30"/>
        <w:keepNext/>
        <w:keepLines/>
        <w:shd w:val="clear" w:color="auto" w:fill="auto"/>
        <w:spacing w:before="0" w:after="0" w:line="200" w:lineRule="exact"/>
        <w:rPr>
          <w:rFonts w:asciiTheme="minorHAnsi" w:hAnsiTheme="minorHAnsi" w:cstheme="minorHAnsi"/>
        </w:rPr>
      </w:pPr>
      <w:bookmarkStart w:id="5" w:name="bookmark4"/>
      <w:r w:rsidRPr="00302BE1">
        <w:rPr>
          <w:rFonts w:asciiTheme="minorHAnsi" w:hAnsiTheme="minorHAnsi" w:cstheme="minorHAnsi"/>
        </w:rPr>
        <w:t>§5</w:t>
      </w:r>
      <w:bookmarkEnd w:id="5"/>
    </w:p>
    <w:p w:rsidR="00302BE1" w:rsidRPr="00302BE1" w:rsidRDefault="00302BE1" w:rsidP="00302BE1">
      <w:pPr>
        <w:pStyle w:val="Bodytext40"/>
        <w:shd w:val="clear" w:color="auto" w:fill="auto"/>
        <w:spacing w:before="0" w:after="0" w:line="346" w:lineRule="exact"/>
        <w:ind w:firstLine="0"/>
        <w:jc w:val="center"/>
        <w:rPr>
          <w:rFonts w:asciiTheme="minorHAnsi" w:hAnsiTheme="minorHAnsi" w:cstheme="minorHAnsi"/>
        </w:rPr>
      </w:pPr>
      <w:r w:rsidRPr="00302BE1">
        <w:rPr>
          <w:rFonts w:asciiTheme="minorHAnsi" w:hAnsiTheme="minorHAnsi" w:cstheme="minorHAnsi"/>
        </w:rPr>
        <w:t>KARY UMOWNE</w:t>
      </w:r>
    </w:p>
    <w:p w:rsidR="00302BE1" w:rsidRPr="00302BE1" w:rsidRDefault="00302BE1" w:rsidP="00302BE1">
      <w:pPr>
        <w:numPr>
          <w:ilvl w:val="0"/>
          <w:numId w:val="11"/>
        </w:numPr>
        <w:tabs>
          <w:tab w:val="left" w:pos="426"/>
        </w:tabs>
        <w:spacing w:line="346" w:lineRule="exact"/>
        <w:ind w:left="680" w:hanging="300"/>
        <w:jc w:val="both"/>
        <w:rPr>
          <w:rFonts w:asciiTheme="minorHAnsi" w:hAnsiTheme="minorHAnsi" w:cstheme="minorHAnsi"/>
          <w:sz w:val="20"/>
          <w:szCs w:val="20"/>
        </w:rPr>
      </w:pPr>
      <w:r w:rsidRPr="00302BE1">
        <w:rPr>
          <w:rFonts w:asciiTheme="minorHAnsi" w:hAnsiTheme="minorHAnsi" w:cstheme="minorHAnsi"/>
          <w:sz w:val="20"/>
          <w:szCs w:val="20"/>
        </w:rPr>
        <w:t>Strony ustalają, że obowiązującą je formą odszkodowania stanowią kary umowne.</w:t>
      </w:r>
    </w:p>
    <w:p w:rsidR="00302BE1" w:rsidRPr="00302BE1" w:rsidRDefault="00302BE1" w:rsidP="00302BE1">
      <w:pPr>
        <w:numPr>
          <w:ilvl w:val="0"/>
          <w:numId w:val="11"/>
        </w:numPr>
        <w:tabs>
          <w:tab w:val="left" w:pos="426"/>
        </w:tabs>
        <w:spacing w:line="346" w:lineRule="exact"/>
        <w:ind w:left="680" w:hanging="300"/>
        <w:jc w:val="both"/>
        <w:rPr>
          <w:rFonts w:asciiTheme="minorHAnsi" w:hAnsiTheme="minorHAnsi" w:cstheme="minorHAnsi"/>
          <w:sz w:val="20"/>
          <w:szCs w:val="20"/>
        </w:rPr>
      </w:pPr>
      <w:r w:rsidRPr="00302BE1">
        <w:rPr>
          <w:rFonts w:asciiTheme="minorHAnsi" w:hAnsiTheme="minorHAnsi" w:cstheme="minorHAnsi"/>
          <w:sz w:val="20"/>
          <w:szCs w:val="20"/>
        </w:rPr>
        <w:t>Kary umowne będą naliczane w następujących przypadkach i wysokościach:</w:t>
      </w:r>
    </w:p>
    <w:p w:rsidR="00302BE1" w:rsidRPr="00302BE1" w:rsidRDefault="00302BE1" w:rsidP="00302BE1">
      <w:pPr>
        <w:numPr>
          <w:ilvl w:val="0"/>
          <w:numId w:val="12"/>
        </w:numPr>
        <w:tabs>
          <w:tab w:val="left" w:pos="426"/>
          <w:tab w:val="left" w:pos="1014"/>
        </w:tabs>
        <w:spacing w:line="283" w:lineRule="exact"/>
        <w:ind w:left="980" w:hanging="300"/>
        <w:jc w:val="both"/>
        <w:rPr>
          <w:rFonts w:asciiTheme="minorHAnsi" w:hAnsiTheme="minorHAnsi" w:cstheme="minorHAnsi"/>
          <w:sz w:val="20"/>
          <w:szCs w:val="20"/>
        </w:rPr>
      </w:pPr>
      <w:r w:rsidRPr="00302BE1">
        <w:rPr>
          <w:rFonts w:asciiTheme="minorHAnsi" w:hAnsiTheme="minorHAnsi" w:cstheme="minorHAnsi"/>
          <w:sz w:val="20"/>
          <w:szCs w:val="20"/>
        </w:rPr>
        <w:t>Dostawca zapłaci Odbiorcy karę umowną mą za zwłokę w dostawie Towaru ponad termin określony w paragrafie 1 ust. 14 niniejszej umowy, w wysokości 100 zł za każdy dzień zwłoki;</w:t>
      </w:r>
    </w:p>
    <w:p w:rsidR="00302BE1" w:rsidRPr="00302BE1" w:rsidRDefault="00302BE1" w:rsidP="00302BE1">
      <w:pPr>
        <w:numPr>
          <w:ilvl w:val="0"/>
          <w:numId w:val="12"/>
        </w:numPr>
        <w:tabs>
          <w:tab w:val="left" w:pos="426"/>
          <w:tab w:val="left" w:pos="1014"/>
        </w:tabs>
        <w:spacing w:line="283" w:lineRule="exact"/>
        <w:ind w:left="980" w:hanging="300"/>
        <w:jc w:val="both"/>
        <w:rPr>
          <w:rFonts w:asciiTheme="minorHAnsi" w:hAnsiTheme="minorHAnsi" w:cstheme="minorHAnsi"/>
          <w:sz w:val="20"/>
          <w:szCs w:val="20"/>
        </w:rPr>
      </w:pPr>
      <w:r w:rsidRPr="00302BE1">
        <w:rPr>
          <w:rFonts w:asciiTheme="minorHAnsi" w:hAnsiTheme="minorHAnsi" w:cstheme="minorHAnsi"/>
          <w:sz w:val="20"/>
          <w:szCs w:val="20"/>
        </w:rPr>
        <w:t>Dostawca zapłaci Odbiorcy karę umowną za zwłokę w usunięciu wad ujawnionych w asortymencie w ramach postępowania reklamacyjnego, o którym mowa w § 2 ust. 14-16 Umowy, w wysokości 0,2% wartości zareklamowanych towarów za każdy dzień zwłoki,</w:t>
      </w:r>
    </w:p>
    <w:p w:rsidR="00302BE1" w:rsidRPr="00302BE1" w:rsidRDefault="00302BE1" w:rsidP="00302BE1">
      <w:pPr>
        <w:numPr>
          <w:ilvl w:val="0"/>
          <w:numId w:val="12"/>
        </w:numPr>
        <w:tabs>
          <w:tab w:val="left" w:pos="426"/>
          <w:tab w:val="left" w:pos="1014"/>
        </w:tabs>
        <w:spacing w:line="283" w:lineRule="exact"/>
        <w:ind w:left="980" w:hanging="300"/>
        <w:jc w:val="both"/>
        <w:rPr>
          <w:rFonts w:asciiTheme="minorHAnsi" w:hAnsiTheme="minorHAnsi" w:cstheme="minorHAnsi"/>
          <w:sz w:val="20"/>
          <w:szCs w:val="20"/>
        </w:rPr>
      </w:pPr>
      <w:r w:rsidRPr="00302BE1">
        <w:rPr>
          <w:rFonts w:asciiTheme="minorHAnsi" w:hAnsiTheme="minorHAnsi" w:cstheme="minorHAnsi"/>
          <w:sz w:val="20"/>
          <w:szCs w:val="20"/>
        </w:rPr>
        <w:t>Dostawca zapłaci Odbiorcy karę umowną za zwłokę w dostarczeniu dokumentów określonych w § 2 ust. 6 umowy, w wysokości 0,2% wartości całej dostawy, wraz z którą Dostawca był zobowiązany dostarczyć wymagane dokumenty, za każdy dzień zwłoki.</w:t>
      </w:r>
    </w:p>
    <w:p w:rsidR="00302BE1" w:rsidRPr="00302BE1" w:rsidRDefault="00302BE1" w:rsidP="00302BE1">
      <w:pPr>
        <w:numPr>
          <w:ilvl w:val="0"/>
          <w:numId w:val="12"/>
        </w:numPr>
        <w:tabs>
          <w:tab w:val="left" w:pos="426"/>
          <w:tab w:val="left" w:pos="1014"/>
        </w:tabs>
        <w:spacing w:line="283" w:lineRule="exact"/>
        <w:ind w:left="980" w:hanging="300"/>
        <w:jc w:val="both"/>
        <w:rPr>
          <w:rFonts w:asciiTheme="minorHAnsi" w:hAnsiTheme="minorHAnsi" w:cstheme="minorHAnsi"/>
          <w:sz w:val="20"/>
          <w:szCs w:val="20"/>
        </w:rPr>
      </w:pPr>
      <w:r w:rsidRPr="00302BE1">
        <w:rPr>
          <w:rFonts w:asciiTheme="minorHAnsi" w:hAnsiTheme="minorHAnsi" w:cstheme="minorHAnsi"/>
          <w:sz w:val="20"/>
          <w:szCs w:val="20"/>
        </w:rPr>
        <w:t>Dostawa zapłaci Odbiorcy karę umowną w wysokości 30 % łącznej, maksymalnej wartości brutto umowy, wskazanej w § 4 ust 1 Umowy, za odstąpienie od Umowy przez którąkolwiek ze stron z przyczyn leżących po stronie Dostawcy</w:t>
      </w:r>
    </w:p>
    <w:p w:rsidR="00302BE1" w:rsidRPr="00302BE1" w:rsidRDefault="00302BE1" w:rsidP="00302BE1">
      <w:pPr>
        <w:numPr>
          <w:ilvl w:val="0"/>
          <w:numId w:val="12"/>
        </w:numPr>
        <w:tabs>
          <w:tab w:val="left" w:pos="1014"/>
        </w:tabs>
        <w:spacing w:line="283" w:lineRule="exact"/>
        <w:ind w:left="980" w:hanging="300"/>
        <w:jc w:val="both"/>
        <w:rPr>
          <w:rFonts w:asciiTheme="minorHAnsi" w:hAnsiTheme="minorHAnsi" w:cstheme="minorHAnsi"/>
          <w:sz w:val="20"/>
          <w:szCs w:val="20"/>
        </w:rPr>
      </w:pPr>
      <w:r w:rsidRPr="00302BE1">
        <w:rPr>
          <w:rFonts w:asciiTheme="minorHAnsi" w:hAnsiTheme="minorHAnsi" w:cstheme="minorHAnsi"/>
          <w:sz w:val="20"/>
          <w:szCs w:val="20"/>
        </w:rPr>
        <w:t>Odbiorca zapłaci Dostawcy karę umowną za zwłokę w zapłacie wynagrodzenia za dostarczoną partię Towaru, w wysokości 0,2 % łącznej wartości danej partii Towaru za każdy dzień zwłoki.</w:t>
      </w:r>
    </w:p>
    <w:p w:rsidR="00302BE1" w:rsidRPr="00302BE1" w:rsidRDefault="00302BE1" w:rsidP="00302BE1">
      <w:pPr>
        <w:numPr>
          <w:ilvl w:val="0"/>
          <w:numId w:val="11"/>
        </w:numPr>
        <w:tabs>
          <w:tab w:val="left" w:pos="426"/>
        </w:tabs>
        <w:spacing w:line="288" w:lineRule="exact"/>
        <w:ind w:left="680" w:hanging="300"/>
        <w:jc w:val="both"/>
        <w:rPr>
          <w:rFonts w:asciiTheme="minorHAnsi" w:hAnsiTheme="minorHAnsi" w:cstheme="minorHAnsi"/>
          <w:sz w:val="20"/>
          <w:szCs w:val="20"/>
        </w:rPr>
      </w:pPr>
      <w:r w:rsidRPr="00302BE1">
        <w:rPr>
          <w:rFonts w:asciiTheme="minorHAnsi" w:hAnsiTheme="minorHAnsi" w:cstheme="minorHAnsi"/>
          <w:sz w:val="20"/>
          <w:szCs w:val="20"/>
        </w:rPr>
        <w:t>W przypadku opisanym w ust. 1 pkt 1) niniejszego paragrafu Umowy Odbiorca będzie miał prawo odstąpić od umowy bez konieczności wyznaczania dodatkowego terminu, dla pozycji asortymentu obejmujących niezrealizowaną dostawę, niezależnie od naliczonej kary umownej.</w:t>
      </w:r>
    </w:p>
    <w:p w:rsidR="00302BE1" w:rsidRPr="00302BE1" w:rsidRDefault="00302BE1" w:rsidP="00302BE1">
      <w:pPr>
        <w:numPr>
          <w:ilvl w:val="0"/>
          <w:numId w:val="11"/>
        </w:numPr>
        <w:tabs>
          <w:tab w:val="left" w:pos="426"/>
        </w:tabs>
        <w:spacing w:line="288" w:lineRule="exact"/>
        <w:ind w:left="680"/>
        <w:jc w:val="both"/>
        <w:rPr>
          <w:rFonts w:asciiTheme="minorHAnsi" w:hAnsiTheme="minorHAnsi" w:cstheme="minorHAnsi"/>
          <w:sz w:val="20"/>
          <w:szCs w:val="20"/>
        </w:rPr>
      </w:pPr>
      <w:r w:rsidRPr="00302BE1">
        <w:rPr>
          <w:rFonts w:asciiTheme="minorHAnsi" w:hAnsiTheme="minorHAnsi" w:cstheme="minorHAnsi"/>
          <w:sz w:val="20"/>
          <w:szCs w:val="20"/>
        </w:rPr>
        <w:t>Odbiorca, niezależnie od przypadków przewidzianych w obowiązujących przepisach oraz wskazanych w niniejszej Umowie, może odstąpić od Umowy, gdy Dostawca dopuszcza się rażących zaniedbań w sposobie wykonania dostawy. Termin odstąpienia od Umowy wynosi 30 dni od dnia powzięcia przez Odbiorcę informacji o zaistnieniu okoliczności wskazanej w zdaniu pierwszym. Odstąpienie powinno nastąpić na piśmie i zawierać uzasadnienie.</w:t>
      </w:r>
    </w:p>
    <w:p w:rsidR="00302BE1" w:rsidRPr="00302BE1" w:rsidRDefault="00302BE1" w:rsidP="00302BE1">
      <w:pPr>
        <w:numPr>
          <w:ilvl w:val="0"/>
          <w:numId w:val="11"/>
        </w:numPr>
        <w:tabs>
          <w:tab w:val="left" w:pos="426"/>
        </w:tabs>
        <w:spacing w:line="288" w:lineRule="exact"/>
        <w:ind w:left="426" w:hanging="426"/>
        <w:jc w:val="both"/>
        <w:rPr>
          <w:rFonts w:asciiTheme="minorHAnsi" w:hAnsiTheme="minorHAnsi" w:cstheme="minorHAnsi"/>
          <w:sz w:val="20"/>
          <w:szCs w:val="20"/>
        </w:rPr>
      </w:pPr>
      <w:r w:rsidRPr="00302BE1">
        <w:rPr>
          <w:rFonts w:asciiTheme="minorHAnsi" w:hAnsiTheme="minorHAnsi" w:cstheme="minorHAnsi"/>
          <w:sz w:val="20"/>
          <w:szCs w:val="20"/>
        </w:rPr>
        <w:t xml:space="preserve">Łączna suma naliczonych na podstawie niniejszej umowy kar umownych nie przekroczy 40 </w:t>
      </w:r>
      <w:r w:rsidRPr="00302BE1">
        <w:rPr>
          <w:rStyle w:val="Bodytext2BoldItalic"/>
          <w:rFonts w:asciiTheme="minorHAnsi" w:hAnsiTheme="minorHAnsi" w:cstheme="minorHAnsi"/>
        </w:rPr>
        <w:t xml:space="preserve">% </w:t>
      </w:r>
      <w:r w:rsidRPr="00302BE1">
        <w:rPr>
          <w:rFonts w:asciiTheme="minorHAnsi" w:hAnsiTheme="minorHAnsi" w:cstheme="minorHAnsi"/>
          <w:sz w:val="20"/>
          <w:szCs w:val="20"/>
        </w:rPr>
        <w:t xml:space="preserve">maksymalnej kwoty wynagrodzenia brutto, o którym mowa w par. 4 ust. 1 niniejszej Umowy. </w:t>
      </w:r>
    </w:p>
    <w:p w:rsidR="00302BE1" w:rsidRPr="00302BE1" w:rsidRDefault="00302BE1" w:rsidP="00302BE1">
      <w:pPr>
        <w:numPr>
          <w:ilvl w:val="0"/>
          <w:numId w:val="11"/>
        </w:numPr>
        <w:tabs>
          <w:tab w:val="left" w:pos="426"/>
        </w:tabs>
        <w:spacing w:line="288" w:lineRule="exact"/>
        <w:ind w:left="426" w:hanging="426"/>
        <w:jc w:val="both"/>
        <w:rPr>
          <w:rFonts w:asciiTheme="minorHAnsi" w:hAnsiTheme="minorHAnsi" w:cstheme="minorHAnsi"/>
          <w:sz w:val="20"/>
          <w:szCs w:val="20"/>
        </w:rPr>
      </w:pPr>
      <w:r w:rsidRPr="00302BE1">
        <w:rPr>
          <w:rFonts w:asciiTheme="minorHAnsi" w:hAnsiTheme="minorHAnsi" w:cstheme="minorHAnsi"/>
          <w:sz w:val="20"/>
          <w:szCs w:val="20"/>
        </w:rPr>
        <w:t xml:space="preserve">Odbiorca zastrzega sobie prawo do odszkodowania uzupełniającego, przewyższającego wysokość kar umownych do wysokości rzeczywiście poniesionej szkody (na zasadach ogólnych </w:t>
      </w:r>
      <w:proofErr w:type="spellStart"/>
      <w:r w:rsidRPr="00302BE1">
        <w:rPr>
          <w:rFonts w:asciiTheme="minorHAnsi" w:hAnsiTheme="minorHAnsi" w:cstheme="minorHAnsi"/>
          <w:sz w:val="20"/>
          <w:szCs w:val="20"/>
        </w:rPr>
        <w:t>kc</w:t>
      </w:r>
      <w:proofErr w:type="spellEnd"/>
      <w:r w:rsidRPr="00302BE1">
        <w:rPr>
          <w:rFonts w:asciiTheme="minorHAnsi" w:hAnsiTheme="minorHAnsi" w:cstheme="minorHAnsi"/>
          <w:sz w:val="20"/>
          <w:szCs w:val="20"/>
        </w:rPr>
        <w:t>).</w:t>
      </w:r>
    </w:p>
    <w:p w:rsidR="00302BE1" w:rsidRPr="00302BE1" w:rsidRDefault="00302BE1" w:rsidP="00302BE1">
      <w:pPr>
        <w:numPr>
          <w:ilvl w:val="0"/>
          <w:numId w:val="11"/>
        </w:numPr>
        <w:tabs>
          <w:tab w:val="left" w:pos="426"/>
        </w:tabs>
        <w:spacing w:line="288" w:lineRule="exact"/>
        <w:ind w:left="426" w:hanging="426"/>
        <w:jc w:val="both"/>
        <w:rPr>
          <w:rFonts w:asciiTheme="minorHAnsi" w:hAnsiTheme="minorHAnsi" w:cstheme="minorHAnsi"/>
          <w:sz w:val="20"/>
          <w:szCs w:val="20"/>
        </w:rPr>
      </w:pPr>
      <w:r w:rsidRPr="00302BE1">
        <w:rPr>
          <w:rFonts w:asciiTheme="minorHAnsi" w:hAnsiTheme="minorHAnsi" w:cstheme="minorHAnsi"/>
          <w:sz w:val="20"/>
          <w:szCs w:val="20"/>
        </w:rPr>
        <w:t>Za szkodę wyrządzoną Odbiorcy przez Dostawcę z innych tytułów, Dostawca odpowiada wg zasad określonych w KC.</w:t>
      </w:r>
    </w:p>
    <w:p w:rsidR="00302BE1" w:rsidRPr="00302BE1" w:rsidRDefault="00302BE1" w:rsidP="00302BE1">
      <w:pPr>
        <w:numPr>
          <w:ilvl w:val="0"/>
          <w:numId w:val="11"/>
        </w:numPr>
        <w:tabs>
          <w:tab w:val="left" w:pos="426"/>
        </w:tabs>
        <w:spacing w:line="288" w:lineRule="exact"/>
        <w:ind w:left="426" w:hanging="426"/>
        <w:jc w:val="both"/>
        <w:rPr>
          <w:rFonts w:asciiTheme="minorHAnsi" w:hAnsiTheme="minorHAnsi" w:cstheme="minorHAnsi"/>
          <w:sz w:val="20"/>
          <w:szCs w:val="20"/>
        </w:rPr>
      </w:pPr>
      <w:r w:rsidRPr="00302BE1">
        <w:rPr>
          <w:rFonts w:asciiTheme="minorHAnsi" w:hAnsiTheme="minorHAnsi" w:cstheme="minorHAnsi"/>
          <w:sz w:val="20"/>
          <w:szCs w:val="20"/>
        </w:rPr>
        <w:t>Wykonawca nie będzie obciążony karami umownymi jeżeli do niewykonania lub nienależytego wykonania umowy doszło z powodu okoliczności, za które ponosi odpowiedzialność Zamawiający lub z powodu działania tzw. siły wyższej, przy czym Wykonawca musi udowodnić wystąpienie okoliczności, o których mowa w pierwszej części niniejszego zdania.</w:t>
      </w:r>
    </w:p>
    <w:p w:rsidR="00302BE1" w:rsidRPr="00302BE1" w:rsidRDefault="00302BE1" w:rsidP="00302BE1">
      <w:pPr>
        <w:numPr>
          <w:ilvl w:val="0"/>
          <w:numId w:val="11"/>
        </w:numPr>
        <w:tabs>
          <w:tab w:val="left" w:pos="426"/>
        </w:tabs>
        <w:spacing w:line="288" w:lineRule="exact"/>
        <w:ind w:left="426" w:hanging="426"/>
        <w:jc w:val="both"/>
        <w:rPr>
          <w:rFonts w:asciiTheme="minorHAnsi" w:hAnsiTheme="minorHAnsi" w:cstheme="minorHAnsi"/>
          <w:sz w:val="20"/>
          <w:szCs w:val="20"/>
        </w:rPr>
      </w:pPr>
      <w:r w:rsidRPr="00302BE1">
        <w:rPr>
          <w:rFonts w:asciiTheme="minorHAnsi" w:hAnsiTheme="minorHAnsi" w:cstheme="minorHAnsi"/>
          <w:sz w:val="20"/>
          <w:szCs w:val="20"/>
        </w:rPr>
        <w:t>Dostawca wyraża zgodę na potrącenie kar umownych wraz z ewentualnymi odsetkami z wynagrodzenia. W przypadku, gdy wartość naliczonych kar i odsetek przewyższy wartość wynagrodzenia, Dostawca zobowiązany jest do zapłaty kary umownej i odsetek na podstawie wystawionej przez Odbiorcę noty księgowej, w terminie do 7 dni od daty jej otrzymania.</w:t>
      </w:r>
    </w:p>
    <w:p w:rsidR="00302BE1" w:rsidRPr="00302BE1" w:rsidRDefault="00302BE1" w:rsidP="00302BE1">
      <w:pPr>
        <w:numPr>
          <w:ilvl w:val="0"/>
          <w:numId w:val="11"/>
        </w:numPr>
        <w:tabs>
          <w:tab w:val="left" w:pos="426"/>
        </w:tabs>
        <w:spacing w:line="288" w:lineRule="exact"/>
        <w:ind w:left="426" w:hanging="426"/>
        <w:jc w:val="both"/>
        <w:rPr>
          <w:rFonts w:asciiTheme="minorHAnsi" w:hAnsiTheme="minorHAnsi" w:cstheme="minorHAnsi"/>
          <w:sz w:val="20"/>
          <w:szCs w:val="20"/>
        </w:rPr>
      </w:pPr>
      <w:r w:rsidRPr="00302BE1">
        <w:rPr>
          <w:rFonts w:asciiTheme="minorHAnsi" w:hAnsiTheme="minorHAnsi" w:cstheme="minorHAnsi"/>
          <w:sz w:val="20"/>
          <w:szCs w:val="20"/>
        </w:rPr>
        <w:t>Jeśli zaspokojenie kary umownej nie następuje przez jej potrącenie, stosownie do regulacji ust. 7, termin zapłaty kary umownej wynosi 3 dni od dnia doręczenia Stronie wezwania do zapłaty.</w:t>
      </w:r>
    </w:p>
    <w:p w:rsidR="00302BE1" w:rsidRPr="00302BE1" w:rsidRDefault="00302BE1" w:rsidP="00302BE1">
      <w:pPr>
        <w:numPr>
          <w:ilvl w:val="0"/>
          <w:numId w:val="11"/>
        </w:numPr>
        <w:tabs>
          <w:tab w:val="left" w:pos="426"/>
        </w:tabs>
        <w:spacing w:line="288" w:lineRule="exact"/>
        <w:ind w:left="426" w:hanging="426"/>
        <w:jc w:val="both"/>
        <w:rPr>
          <w:rFonts w:asciiTheme="minorHAnsi" w:hAnsiTheme="minorHAnsi" w:cstheme="minorHAnsi"/>
          <w:sz w:val="20"/>
          <w:szCs w:val="20"/>
        </w:rPr>
      </w:pPr>
      <w:r w:rsidRPr="00302BE1">
        <w:rPr>
          <w:rFonts w:asciiTheme="minorHAnsi" w:hAnsiTheme="minorHAnsi" w:cstheme="minorHAnsi"/>
          <w:sz w:val="20"/>
          <w:szCs w:val="20"/>
        </w:rPr>
        <w:t>Odstąpienie od umowy przez Odbiorcę lub Dostawcę nie zwalnia Dostawcy od zapłaty kar umownych i odszkodowania na zasadach ogólnych.</w:t>
      </w:r>
    </w:p>
    <w:p w:rsidR="00302BE1" w:rsidRPr="00302BE1" w:rsidRDefault="00302BE1" w:rsidP="00302BE1">
      <w:pPr>
        <w:tabs>
          <w:tab w:val="left" w:pos="426"/>
        </w:tabs>
        <w:spacing w:line="288" w:lineRule="exact"/>
        <w:ind w:left="426"/>
        <w:rPr>
          <w:rFonts w:asciiTheme="minorHAnsi" w:hAnsiTheme="minorHAnsi" w:cstheme="minorHAnsi"/>
          <w:sz w:val="20"/>
          <w:szCs w:val="20"/>
        </w:rPr>
      </w:pPr>
    </w:p>
    <w:p w:rsidR="00302BE1" w:rsidRPr="00302BE1" w:rsidRDefault="00302BE1" w:rsidP="00302BE1">
      <w:pPr>
        <w:pStyle w:val="Heading320"/>
        <w:keepNext/>
        <w:keepLines/>
        <w:shd w:val="clear" w:color="auto" w:fill="auto"/>
        <w:spacing w:before="0" w:after="56" w:line="190" w:lineRule="exact"/>
        <w:ind w:left="4680"/>
        <w:rPr>
          <w:rFonts w:asciiTheme="minorHAnsi" w:hAnsiTheme="minorHAnsi" w:cstheme="minorHAnsi"/>
          <w:sz w:val="20"/>
          <w:szCs w:val="20"/>
        </w:rPr>
      </w:pPr>
      <w:bookmarkStart w:id="6" w:name="bookmark5"/>
      <w:r w:rsidRPr="00302BE1">
        <w:rPr>
          <w:rFonts w:asciiTheme="minorHAnsi" w:hAnsiTheme="minorHAnsi" w:cstheme="minorHAnsi"/>
          <w:sz w:val="20"/>
          <w:szCs w:val="20"/>
        </w:rPr>
        <w:lastRenderedPageBreak/>
        <w:t>§6</w:t>
      </w:r>
      <w:bookmarkEnd w:id="6"/>
    </w:p>
    <w:p w:rsidR="00302BE1" w:rsidRPr="00302BE1" w:rsidRDefault="00302BE1" w:rsidP="00302BE1">
      <w:pPr>
        <w:pStyle w:val="Heading40"/>
        <w:keepNext/>
        <w:keepLines/>
        <w:shd w:val="clear" w:color="auto" w:fill="auto"/>
        <w:spacing w:before="0" w:after="289" w:line="200" w:lineRule="exact"/>
        <w:rPr>
          <w:rFonts w:asciiTheme="minorHAnsi" w:hAnsiTheme="minorHAnsi" w:cstheme="minorHAnsi"/>
        </w:rPr>
      </w:pPr>
      <w:bookmarkStart w:id="7" w:name="bookmark6"/>
      <w:r w:rsidRPr="00302BE1">
        <w:rPr>
          <w:rFonts w:asciiTheme="minorHAnsi" w:hAnsiTheme="minorHAnsi" w:cstheme="minorHAnsi"/>
        </w:rPr>
        <w:t>POZOSTAŁE POSTANOWIENIA</w:t>
      </w:r>
      <w:bookmarkEnd w:id="7"/>
    </w:p>
    <w:p w:rsidR="00302BE1" w:rsidRPr="00302BE1" w:rsidRDefault="00302BE1" w:rsidP="00302BE1">
      <w:pPr>
        <w:numPr>
          <w:ilvl w:val="0"/>
          <w:numId w:val="13"/>
        </w:numPr>
        <w:spacing w:line="288"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 xml:space="preserve"> Oprócz przypadków określonych w Kodeksie Cywilnym Odbiorca może odstąpić od umowy w razie wystąpienia istotnej zmiany okoliczności powodującej, że wykonanie umowy nie leży w interesie publicznym, czego nie można było przewidzieć w chwili zawarcia umowy.</w:t>
      </w:r>
    </w:p>
    <w:p w:rsidR="00302BE1" w:rsidRPr="00302BE1" w:rsidRDefault="00302BE1" w:rsidP="00302BE1">
      <w:pPr>
        <w:numPr>
          <w:ilvl w:val="0"/>
          <w:numId w:val="13"/>
        </w:numPr>
        <w:tabs>
          <w:tab w:val="left" w:pos="391"/>
        </w:tabs>
        <w:spacing w:line="29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Odbiorca może odstąpić od umowy w terminie 30 dni od powzięcia wiadomości o tych okolicznościach. Odstąpienie powinno nastąpić na piśmie i zawierać uzasadnienie.</w:t>
      </w:r>
    </w:p>
    <w:p w:rsidR="00302BE1" w:rsidRPr="00302BE1" w:rsidRDefault="00302BE1" w:rsidP="00302BE1">
      <w:pPr>
        <w:numPr>
          <w:ilvl w:val="0"/>
          <w:numId w:val="13"/>
        </w:numPr>
        <w:tabs>
          <w:tab w:val="left" w:pos="391"/>
        </w:tabs>
        <w:spacing w:after="374" w:line="293" w:lineRule="exact"/>
        <w:ind w:left="420" w:hanging="420"/>
        <w:jc w:val="both"/>
        <w:rPr>
          <w:rFonts w:asciiTheme="minorHAnsi" w:hAnsiTheme="minorHAnsi" w:cstheme="minorHAnsi"/>
          <w:sz w:val="20"/>
          <w:szCs w:val="20"/>
        </w:rPr>
      </w:pPr>
      <w:r w:rsidRPr="00302BE1">
        <w:rPr>
          <w:rFonts w:asciiTheme="minorHAnsi" w:hAnsiTheme="minorHAnsi" w:cstheme="minorHAnsi"/>
          <w:sz w:val="20"/>
          <w:szCs w:val="20"/>
        </w:rPr>
        <w:t xml:space="preserve">W przypadku, o którym mowa w ust. 2 Dostawca może żądać wyłącznie wynagrodzenia należnego </w:t>
      </w:r>
      <w:r w:rsidRPr="00302BE1">
        <w:rPr>
          <w:rStyle w:val="Bodytext2BoldItalic"/>
          <w:rFonts w:asciiTheme="minorHAnsi" w:hAnsiTheme="minorHAnsi" w:cstheme="minorHAnsi"/>
        </w:rPr>
        <w:t>z</w:t>
      </w:r>
      <w:r w:rsidRPr="00302BE1">
        <w:rPr>
          <w:rFonts w:asciiTheme="minorHAnsi" w:hAnsiTheme="minorHAnsi" w:cstheme="minorHAnsi"/>
          <w:b/>
          <w:i/>
          <w:sz w:val="20"/>
          <w:szCs w:val="20"/>
        </w:rPr>
        <w:t xml:space="preserve"> </w:t>
      </w:r>
      <w:r w:rsidRPr="00302BE1">
        <w:rPr>
          <w:rFonts w:asciiTheme="minorHAnsi" w:hAnsiTheme="minorHAnsi" w:cstheme="minorHAnsi"/>
          <w:sz w:val="20"/>
          <w:szCs w:val="20"/>
        </w:rPr>
        <w:t>tytułu wykonanej części umowy.</w:t>
      </w:r>
    </w:p>
    <w:p w:rsidR="00302BE1" w:rsidRPr="00302BE1" w:rsidRDefault="00302BE1" w:rsidP="00302BE1">
      <w:pPr>
        <w:spacing w:after="54" w:line="200" w:lineRule="exact"/>
        <w:jc w:val="center"/>
        <w:rPr>
          <w:rFonts w:asciiTheme="minorHAnsi" w:hAnsiTheme="minorHAnsi" w:cstheme="minorHAnsi"/>
          <w:b/>
          <w:sz w:val="20"/>
          <w:szCs w:val="20"/>
        </w:rPr>
      </w:pPr>
      <w:r w:rsidRPr="00302BE1">
        <w:rPr>
          <w:rFonts w:asciiTheme="minorHAnsi" w:hAnsiTheme="minorHAnsi" w:cstheme="minorHAnsi"/>
          <w:b/>
          <w:sz w:val="20"/>
          <w:szCs w:val="20"/>
        </w:rPr>
        <w:t>§7</w:t>
      </w:r>
    </w:p>
    <w:p w:rsidR="00302BE1" w:rsidRPr="00302BE1" w:rsidRDefault="00302BE1" w:rsidP="00302BE1">
      <w:pPr>
        <w:pStyle w:val="Heading40"/>
        <w:keepNext/>
        <w:keepLines/>
        <w:shd w:val="clear" w:color="auto" w:fill="auto"/>
        <w:spacing w:before="0" w:after="0" w:line="200" w:lineRule="exact"/>
        <w:rPr>
          <w:rFonts w:asciiTheme="minorHAnsi" w:hAnsiTheme="minorHAnsi" w:cstheme="minorHAnsi"/>
          <w:vertAlign w:val="superscript"/>
        </w:rPr>
      </w:pPr>
      <w:bookmarkStart w:id="8" w:name="bookmark7"/>
      <w:r w:rsidRPr="00302BE1">
        <w:rPr>
          <w:rFonts w:asciiTheme="minorHAnsi" w:hAnsiTheme="minorHAnsi" w:cstheme="minorHAnsi"/>
        </w:rPr>
        <w:t>ZMIANY UMOWY</w:t>
      </w:r>
      <w:bookmarkEnd w:id="8"/>
      <w:r w:rsidRPr="00302BE1">
        <w:rPr>
          <w:rFonts w:asciiTheme="minorHAnsi" w:hAnsiTheme="minorHAnsi" w:cstheme="minorHAnsi"/>
        </w:rPr>
        <w:t xml:space="preserve"> </w:t>
      </w:r>
    </w:p>
    <w:p w:rsidR="00302BE1" w:rsidRPr="00302BE1" w:rsidRDefault="00302BE1" w:rsidP="00302BE1">
      <w:pPr>
        <w:pStyle w:val="Footnote0"/>
        <w:numPr>
          <w:ilvl w:val="0"/>
          <w:numId w:val="26"/>
        </w:numPr>
        <w:shd w:val="clear" w:color="auto" w:fill="auto"/>
        <w:tabs>
          <w:tab w:val="left" w:pos="384"/>
        </w:tabs>
        <w:ind w:left="426"/>
        <w:rPr>
          <w:rFonts w:asciiTheme="minorHAnsi" w:hAnsiTheme="minorHAnsi" w:cstheme="minorHAnsi"/>
        </w:rPr>
      </w:pPr>
      <w:r w:rsidRPr="00302BE1">
        <w:rPr>
          <w:rFonts w:asciiTheme="minorHAnsi" w:hAnsiTheme="minorHAnsi" w:cstheme="minorHAnsi"/>
        </w:rPr>
        <w:t>Wszelkie zmiany niniejszej Umowy mogą być dokonywane pomiędzy Stronami jedynie w drodze aneksu do Umowy zawartego w formie pisemnej, pod rygorem nieważności, zgodnie z warunkami i zasadami opisanymi poniżej.</w:t>
      </w:r>
    </w:p>
    <w:p w:rsidR="00302BE1" w:rsidRPr="00302BE1" w:rsidRDefault="00302BE1" w:rsidP="00302BE1">
      <w:pPr>
        <w:pStyle w:val="Footnote0"/>
        <w:numPr>
          <w:ilvl w:val="0"/>
          <w:numId w:val="26"/>
        </w:numPr>
        <w:shd w:val="clear" w:color="auto" w:fill="auto"/>
        <w:tabs>
          <w:tab w:val="left" w:pos="389"/>
        </w:tabs>
        <w:ind w:left="426"/>
        <w:jc w:val="left"/>
        <w:rPr>
          <w:rFonts w:asciiTheme="minorHAnsi" w:hAnsiTheme="minorHAnsi" w:cstheme="minorHAnsi"/>
        </w:rPr>
      </w:pPr>
      <w:r w:rsidRPr="00302BE1">
        <w:rPr>
          <w:rFonts w:asciiTheme="minorHAnsi" w:hAnsiTheme="minorHAnsi" w:cstheme="minorHAnsi"/>
        </w:rPr>
        <w:t>Zgodnie z art. 455 ust. 1 ustawy - Prawo zamówień publicznych zmiany umowy są dopuszczone jeśli dotyczą:</w:t>
      </w:r>
    </w:p>
    <w:p w:rsidR="00302BE1" w:rsidRPr="00302BE1" w:rsidRDefault="00302BE1" w:rsidP="00302BE1">
      <w:pPr>
        <w:pStyle w:val="Footnote0"/>
        <w:numPr>
          <w:ilvl w:val="0"/>
          <w:numId w:val="27"/>
        </w:numPr>
        <w:shd w:val="clear" w:color="auto" w:fill="auto"/>
        <w:ind w:left="851"/>
        <w:jc w:val="left"/>
        <w:rPr>
          <w:rFonts w:asciiTheme="minorHAnsi" w:hAnsiTheme="minorHAnsi" w:cstheme="minorHAnsi"/>
        </w:rPr>
      </w:pPr>
      <w:r w:rsidRPr="00302BE1">
        <w:rPr>
          <w:rFonts w:asciiTheme="minorHAnsi" w:hAnsiTheme="minorHAnsi" w:cstheme="minorHAnsi"/>
        </w:rPr>
        <w:t xml:space="preserve">zmian wynikających z przekształceń własnościowych, zastąpienia dotychczasowego Wykonawcy przez nowego Wykonawcę, zmian </w:t>
      </w:r>
      <w:proofErr w:type="spellStart"/>
      <w:r w:rsidRPr="00302BE1">
        <w:rPr>
          <w:rFonts w:asciiTheme="minorHAnsi" w:hAnsiTheme="minorHAnsi" w:cstheme="minorHAnsi"/>
        </w:rPr>
        <w:t>organizacyjno</w:t>
      </w:r>
      <w:proofErr w:type="spellEnd"/>
      <w:r w:rsidRPr="00302BE1">
        <w:rPr>
          <w:rFonts w:asciiTheme="minorHAnsi" w:hAnsiTheme="minorHAnsi" w:cstheme="minorHAnsi"/>
        </w:rPr>
        <w:t xml:space="preserve"> - technicznych, zmiany adresu, zmiany banku obsługującego Wykonawcę lub Zamawiającego;</w:t>
      </w:r>
    </w:p>
    <w:p w:rsidR="00302BE1" w:rsidRPr="003911CC" w:rsidRDefault="00302BE1" w:rsidP="00302BE1">
      <w:pPr>
        <w:pStyle w:val="Footnote0"/>
        <w:numPr>
          <w:ilvl w:val="0"/>
          <w:numId w:val="27"/>
        </w:numPr>
        <w:shd w:val="clear" w:color="auto" w:fill="auto"/>
        <w:spacing w:line="293" w:lineRule="exact"/>
        <w:ind w:left="851"/>
        <w:jc w:val="left"/>
        <w:rPr>
          <w:rFonts w:asciiTheme="minorHAnsi" w:hAnsiTheme="minorHAnsi" w:cstheme="minorHAnsi"/>
        </w:rPr>
      </w:pPr>
      <w:r w:rsidRPr="003911CC">
        <w:rPr>
          <w:rFonts w:asciiTheme="minorHAnsi" w:hAnsiTheme="minorHAnsi" w:cstheme="minorHAnsi"/>
        </w:rPr>
        <w:t>zmiany zakresu przedmiotu umowy;</w:t>
      </w:r>
    </w:p>
    <w:p w:rsidR="00302BE1" w:rsidRPr="00302BE1" w:rsidRDefault="00302BE1" w:rsidP="00302BE1">
      <w:pPr>
        <w:numPr>
          <w:ilvl w:val="0"/>
          <w:numId w:val="27"/>
        </w:numPr>
        <w:spacing w:line="293" w:lineRule="exact"/>
        <w:ind w:left="851"/>
        <w:rPr>
          <w:rFonts w:asciiTheme="minorHAnsi" w:hAnsiTheme="minorHAnsi" w:cstheme="minorHAnsi"/>
          <w:sz w:val="20"/>
          <w:szCs w:val="20"/>
        </w:rPr>
      </w:pPr>
      <w:r w:rsidRPr="00302BE1">
        <w:rPr>
          <w:rFonts w:asciiTheme="minorHAnsi" w:hAnsiTheme="minorHAnsi" w:cstheme="minorHAnsi"/>
          <w:sz w:val="20"/>
          <w:szCs w:val="20"/>
        </w:rPr>
        <w:t xml:space="preserve">zastąpienia przedmiotu umowy w części produktem o parametrach lepszych niż określone przez Zamawiającego w dokumentach zamówienia, przy czym cena tego produktu nie może być wyższa niż cena oferowanego przedmiotu z mówienia; </w:t>
      </w:r>
    </w:p>
    <w:p w:rsidR="00302BE1" w:rsidRPr="00302BE1" w:rsidRDefault="00302BE1" w:rsidP="00302BE1">
      <w:pPr>
        <w:numPr>
          <w:ilvl w:val="0"/>
          <w:numId w:val="27"/>
        </w:numPr>
        <w:spacing w:line="293" w:lineRule="exact"/>
        <w:ind w:left="851"/>
        <w:rPr>
          <w:rFonts w:asciiTheme="minorHAnsi" w:hAnsiTheme="minorHAnsi" w:cstheme="minorHAnsi"/>
          <w:sz w:val="20"/>
          <w:szCs w:val="20"/>
        </w:rPr>
      </w:pPr>
      <w:r w:rsidRPr="00302BE1">
        <w:rPr>
          <w:rFonts w:asciiTheme="minorHAnsi" w:hAnsiTheme="minorHAnsi" w:cstheme="minorHAnsi"/>
          <w:sz w:val="20"/>
          <w:szCs w:val="20"/>
        </w:rPr>
        <w:t>obniżenia ceny;</w:t>
      </w:r>
    </w:p>
    <w:p w:rsidR="00302BE1" w:rsidRPr="00302BE1" w:rsidRDefault="00302BE1" w:rsidP="00302BE1">
      <w:pPr>
        <w:numPr>
          <w:ilvl w:val="0"/>
          <w:numId w:val="27"/>
        </w:numPr>
        <w:spacing w:line="293" w:lineRule="exact"/>
        <w:ind w:left="851"/>
        <w:rPr>
          <w:rFonts w:asciiTheme="minorHAnsi" w:hAnsiTheme="minorHAnsi" w:cstheme="minorHAnsi"/>
          <w:sz w:val="20"/>
          <w:szCs w:val="20"/>
        </w:rPr>
      </w:pPr>
      <w:r w:rsidRPr="00302BE1">
        <w:rPr>
          <w:rFonts w:asciiTheme="minorHAnsi" w:hAnsiTheme="minorHAnsi" w:cstheme="minorHAnsi"/>
          <w:sz w:val="20"/>
          <w:szCs w:val="20"/>
        </w:rPr>
        <w:t>zmiany terminu realizacji przedmiot umowy;</w:t>
      </w:r>
    </w:p>
    <w:p w:rsidR="00302BE1" w:rsidRPr="00302BE1" w:rsidRDefault="00302BE1" w:rsidP="00302BE1">
      <w:pPr>
        <w:numPr>
          <w:ilvl w:val="0"/>
          <w:numId w:val="27"/>
        </w:numPr>
        <w:spacing w:line="293" w:lineRule="exact"/>
        <w:ind w:left="851"/>
        <w:rPr>
          <w:rFonts w:asciiTheme="minorHAnsi" w:hAnsiTheme="minorHAnsi" w:cstheme="minorHAnsi"/>
          <w:sz w:val="20"/>
          <w:szCs w:val="20"/>
        </w:rPr>
      </w:pPr>
      <w:r w:rsidRPr="00302BE1">
        <w:rPr>
          <w:rFonts w:asciiTheme="minorHAnsi" w:hAnsiTheme="minorHAnsi" w:cstheme="minorHAnsi"/>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302BE1" w:rsidRPr="00302BE1" w:rsidRDefault="00302BE1" w:rsidP="00302BE1">
      <w:pPr>
        <w:numPr>
          <w:ilvl w:val="0"/>
          <w:numId w:val="27"/>
        </w:numPr>
        <w:spacing w:line="293" w:lineRule="exact"/>
        <w:ind w:left="851"/>
        <w:rPr>
          <w:rFonts w:asciiTheme="minorHAnsi" w:hAnsiTheme="minorHAnsi" w:cstheme="minorHAnsi"/>
          <w:sz w:val="20"/>
          <w:szCs w:val="20"/>
        </w:rPr>
      </w:pPr>
      <w:r w:rsidRPr="00302BE1">
        <w:rPr>
          <w:rFonts w:asciiTheme="minorHAnsi" w:hAnsiTheme="minorHAnsi" w:cstheme="minorHAnsi"/>
          <w:sz w:val="20"/>
          <w:szCs w:val="20"/>
        </w:rPr>
        <w:t>zastąpienia dotychczasowego Wykonawcy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pociągnie to za sobą innych istotnych zmian umowy, a także nie ma na celu uniknięcia stosowania przepisów ustawy;</w:t>
      </w:r>
    </w:p>
    <w:p w:rsidR="00302BE1" w:rsidRPr="00302BE1" w:rsidRDefault="00302BE1" w:rsidP="00302BE1">
      <w:pPr>
        <w:numPr>
          <w:ilvl w:val="0"/>
          <w:numId w:val="14"/>
        </w:numPr>
        <w:tabs>
          <w:tab w:val="left" w:pos="394"/>
        </w:tabs>
        <w:spacing w:line="283" w:lineRule="exact"/>
        <w:jc w:val="both"/>
        <w:rPr>
          <w:rFonts w:asciiTheme="minorHAnsi" w:hAnsiTheme="minorHAnsi" w:cstheme="minorHAnsi"/>
          <w:sz w:val="20"/>
          <w:szCs w:val="20"/>
        </w:rPr>
      </w:pPr>
      <w:r w:rsidRPr="00302BE1">
        <w:rPr>
          <w:rFonts w:asciiTheme="minorHAnsi" w:hAnsiTheme="minorHAnsi" w:cstheme="minorHAnsi"/>
          <w:sz w:val="20"/>
          <w:szCs w:val="20"/>
        </w:rPr>
        <w:t>Zmiany, o których mowa w ust. 2 mogą zostać dokonane, jeżeli ich uzasadnieniem są niżej wymienione</w:t>
      </w:r>
    </w:p>
    <w:p w:rsidR="00302BE1" w:rsidRPr="00302BE1" w:rsidRDefault="00302BE1" w:rsidP="00302BE1">
      <w:pPr>
        <w:spacing w:line="283" w:lineRule="exact"/>
        <w:ind w:left="426" w:hanging="380"/>
        <w:rPr>
          <w:rFonts w:asciiTheme="minorHAnsi" w:hAnsiTheme="minorHAnsi" w:cstheme="minorHAnsi"/>
          <w:sz w:val="20"/>
          <w:szCs w:val="20"/>
        </w:rPr>
      </w:pPr>
      <w:r w:rsidRPr="00302BE1">
        <w:rPr>
          <w:rFonts w:asciiTheme="minorHAnsi" w:hAnsiTheme="minorHAnsi" w:cstheme="minorHAnsi"/>
          <w:sz w:val="20"/>
          <w:szCs w:val="20"/>
        </w:rPr>
        <w:t>okoliczności:</w:t>
      </w:r>
    </w:p>
    <w:p w:rsidR="00302BE1" w:rsidRPr="00302BE1" w:rsidRDefault="00302BE1" w:rsidP="00302BE1">
      <w:pPr>
        <w:numPr>
          <w:ilvl w:val="0"/>
          <w:numId w:val="15"/>
        </w:numPr>
        <w:tabs>
          <w:tab w:val="left" w:pos="879"/>
        </w:tabs>
        <w:spacing w:line="283" w:lineRule="exact"/>
        <w:ind w:left="851" w:hanging="380"/>
        <w:jc w:val="both"/>
        <w:rPr>
          <w:rFonts w:asciiTheme="minorHAnsi" w:hAnsiTheme="minorHAnsi" w:cstheme="minorHAnsi"/>
          <w:sz w:val="20"/>
          <w:szCs w:val="20"/>
        </w:rPr>
      </w:pPr>
      <w:r w:rsidRPr="00302BE1">
        <w:rPr>
          <w:rFonts w:asciiTheme="minorHAnsi" w:hAnsiTheme="minorHAnsi" w:cstheme="minorHAnsi"/>
          <w:sz w:val="20"/>
          <w:szCs w:val="20"/>
        </w:rPr>
        <w:t>zmiana obowiązujących przepisów, mająca wpływ na realizację przedmiotu zamówienia;</w:t>
      </w:r>
    </w:p>
    <w:p w:rsidR="00302BE1" w:rsidRPr="00302BE1" w:rsidRDefault="00302BE1" w:rsidP="00302BE1">
      <w:pPr>
        <w:numPr>
          <w:ilvl w:val="0"/>
          <w:numId w:val="15"/>
        </w:numPr>
        <w:tabs>
          <w:tab w:val="left" w:pos="879"/>
        </w:tabs>
        <w:spacing w:line="283" w:lineRule="exact"/>
        <w:ind w:left="851" w:hanging="380"/>
        <w:jc w:val="both"/>
        <w:rPr>
          <w:rFonts w:asciiTheme="minorHAnsi" w:hAnsiTheme="minorHAnsi" w:cstheme="minorHAnsi"/>
          <w:sz w:val="20"/>
          <w:szCs w:val="20"/>
        </w:rPr>
      </w:pPr>
      <w:r w:rsidRPr="00302BE1">
        <w:rPr>
          <w:rFonts w:asciiTheme="minorHAnsi" w:hAnsiTheme="minorHAnsi" w:cstheme="minorHAnsi"/>
          <w:sz w:val="20"/>
          <w:szCs w:val="20"/>
        </w:rPr>
        <w:t>zastosowanie rozwiązań pozwalających na zaoszczędzenie kosztów realizacji przedmiotu zamówienia lub kosztów eksploatacji przedmiotu zamówienia, w szczególności pojawienie się na rynku nowocześniejszych materiałów lub urządzeń nowszej generacji;</w:t>
      </w:r>
    </w:p>
    <w:p w:rsidR="00302BE1" w:rsidRPr="00302BE1" w:rsidRDefault="00302BE1" w:rsidP="00302BE1">
      <w:pPr>
        <w:numPr>
          <w:ilvl w:val="0"/>
          <w:numId w:val="15"/>
        </w:numPr>
        <w:tabs>
          <w:tab w:val="left" w:pos="879"/>
        </w:tabs>
        <w:spacing w:line="283" w:lineRule="exact"/>
        <w:ind w:left="851" w:hanging="380"/>
        <w:jc w:val="both"/>
        <w:rPr>
          <w:rFonts w:asciiTheme="minorHAnsi" w:hAnsiTheme="minorHAnsi" w:cstheme="minorHAnsi"/>
          <w:sz w:val="20"/>
          <w:szCs w:val="20"/>
        </w:rPr>
      </w:pPr>
      <w:r w:rsidRPr="00302BE1">
        <w:rPr>
          <w:rFonts w:asciiTheme="minorHAnsi" w:hAnsiTheme="minorHAnsi" w:cstheme="minorHAnsi"/>
          <w:sz w:val="20"/>
          <w:szCs w:val="20"/>
        </w:rPr>
        <w:t>uzasadnione zmiany w zakresie sposobu wykonania przedmiotu zamówienia proponowane przez Zamawiającego lub Wykonawcę, jeżeli zmiany te są korzystne dla Zamawiającego;</w:t>
      </w:r>
    </w:p>
    <w:p w:rsidR="00302BE1" w:rsidRPr="00302BE1" w:rsidRDefault="00302BE1" w:rsidP="00302BE1">
      <w:pPr>
        <w:numPr>
          <w:ilvl w:val="0"/>
          <w:numId w:val="15"/>
        </w:numPr>
        <w:tabs>
          <w:tab w:val="left" w:pos="879"/>
        </w:tabs>
        <w:spacing w:line="283" w:lineRule="exact"/>
        <w:ind w:left="851" w:hanging="380"/>
        <w:jc w:val="both"/>
        <w:rPr>
          <w:rFonts w:asciiTheme="minorHAnsi" w:hAnsiTheme="minorHAnsi" w:cstheme="minorHAnsi"/>
          <w:sz w:val="20"/>
          <w:szCs w:val="20"/>
        </w:rPr>
      </w:pPr>
      <w:r w:rsidRPr="00302BE1">
        <w:rPr>
          <w:rFonts w:asciiTheme="minorHAnsi" w:hAnsiTheme="minorHAnsi" w:cstheme="minorHAnsi"/>
          <w:sz w:val="20"/>
          <w:szCs w:val="20"/>
        </w:rPr>
        <w:t>aktualizacja przyjętych rozwiązań np. z uwagi na postęp technologiczny umożliwiająca podniesienie bezpieczeństwa, zwiększenie wydajności przedmiotu zamówienia lub urządzeń;</w:t>
      </w:r>
    </w:p>
    <w:p w:rsidR="00302BE1" w:rsidRPr="00302BE1" w:rsidRDefault="00302BE1" w:rsidP="00302BE1">
      <w:pPr>
        <w:numPr>
          <w:ilvl w:val="0"/>
          <w:numId w:val="15"/>
        </w:numPr>
        <w:tabs>
          <w:tab w:val="left" w:pos="879"/>
        </w:tabs>
        <w:spacing w:line="283" w:lineRule="exact"/>
        <w:ind w:left="860" w:hanging="380"/>
        <w:jc w:val="both"/>
        <w:rPr>
          <w:rFonts w:asciiTheme="minorHAnsi" w:hAnsiTheme="minorHAnsi" w:cstheme="minorHAnsi"/>
          <w:sz w:val="20"/>
          <w:szCs w:val="20"/>
        </w:rPr>
      </w:pPr>
      <w:r w:rsidRPr="00302BE1">
        <w:rPr>
          <w:rFonts w:asciiTheme="minorHAnsi" w:hAnsiTheme="minorHAnsi" w:cstheme="minorHAnsi"/>
          <w:sz w:val="20"/>
          <w:szCs w:val="20"/>
        </w:rPr>
        <w:t xml:space="preserve">zmiana wynagrodzenia należnego Wykonawcy w wyniku zmiany stawek podatkowych, zmiany zakresu przedmiotu umowy lub innych okoliczności niemożliwych do przewidzenia w chwili zawierania </w:t>
      </w:r>
      <w:r w:rsidRPr="00302BE1">
        <w:rPr>
          <w:rFonts w:asciiTheme="minorHAnsi" w:hAnsiTheme="minorHAnsi" w:cstheme="minorHAnsi"/>
          <w:sz w:val="20"/>
          <w:szCs w:val="20"/>
        </w:rPr>
        <w:lastRenderedPageBreak/>
        <w:t>umowy;</w:t>
      </w:r>
    </w:p>
    <w:p w:rsidR="00302BE1" w:rsidRPr="00302BE1" w:rsidRDefault="00302BE1" w:rsidP="00302BE1">
      <w:pPr>
        <w:numPr>
          <w:ilvl w:val="0"/>
          <w:numId w:val="15"/>
        </w:numPr>
        <w:tabs>
          <w:tab w:val="left" w:pos="879"/>
        </w:tabs>
        <w:spacing w:line="283" w:lineRule="exact"/>
        <w:ind w:left="860" w:hanging="380"/>
        <w:jc w:val="both"/>
        <w:rPr>
          <w:rFonts w:asciiTheme="minorHAnsi" w:hAnsiTheme="minorHAnsi" w:cstheme="minorHAnsi"/>
          <w:sz w:val="20"/>
          <w:szCs w:val="20"/>
        </w:rPr>
      </w:pPr>
      <w:r w:rsidRPr="00302BE1">
        <w:rPr>
          <w:rFonts w:asciiTheme="minorHAnsi" w:hAnsiTheme="minorHAnsi" w:cstheme="minorHAnsi"/>
          <w:sz w:val="20"/>
          <w:szCs w:val="20"/>
        </w:rPr>
        <w:t>zaistnienie przyczyn niezależnych od obu Stron, w szczególności siły wyższej, zdarzeń losowych, działań osób trzecich uniemożliwiających lub utrudniających realizację przedmiotu zamówienia;</w:t>
      </w:r>
    </w:p>
    <w:p w:rsidR="00302BE1" w:rsidRPr="00302BE1" w:rsidRDefault="00302BE1" w:rsidP="00302BE1">
      <w:pPr>
        <w:spacing w:line="283" w:lineRule="exact"/>
        <w:ind w:left="860" w:hanging="380"/>
        <w:rPr>
          <w:rFonts w:asciiTheme="minorHAnsi" w:hAnsiTheme="minorHAnsi" w:cstheme="minorHAnsi"/>
          <w:sz w:val="20"/>
          <w:szCs w:val="20"/>
        </w:rPr>
      </w:pPr>
      <w:r w:rsidRPr="00302BE1">
        <w:rPr>
          <w:rFonts w:asciiTheme="minorHAnsi" w:hAnsiTheme="minorHAnsi" w:cstheme="minorHAnsi"/>
          <w:sz w:val="20"/>
          <w:szCs w:val="20"/>
        </w:rPr>
        <w:t>7)   opóźnienie w realizacji przedmiotu zamówienia wynikające z przyczyn, których nie da się przypisać Wykonawcy, w szczególności wynikające z przyczyn leżących po stronie producenta, niedostępności materiałów, opóźnienia w dostawach materiałów, komponentów i urządzeń;</w:t>
      </w:r>
    </w:p>
    <w:p w:rsidR="00302BE1" w:rsidRPr="00302BE1" w:rsidRDefault="00302BE1" w:rsidP="00302BE1">
      <w:pPr>
        <w:numPr>
          <w:ilvl w:val="0"/>
          <w:numId w:val="16"/>
        </w:numPr>
        <w:tabs>
          <w:tab w:val="left" w:pos="879"/>
        </w:tabs>
        <w:spacing w:line="283" w:lineRule="exact"/>
        <w:ind w:left="860" w:hanging="380"/>
        <w:jc w:val="both"/>
        <w:rPr>
          <w:rFonts w:asciiTheme="minorHAnsi" w:hAnsiTheme="minorHAnsi" w:cstheme="minorHAnsi"/>
          <w:sz w:val="20"/>
          <w:szCs w:val="20"/>
        </w:rPr>
      </w:pPr>
      <w:r w:rsidRPr="00302BE1">
        <w:rPr>
          <w:rFonts w:asciiTheme="minorHAnsi" w:hAnsiTheme="minorHAnsi" w:cstheme="minorHAnsi"/>
          <w:sz w:val="20"/>
          <w:szCs w:val="20"/>
        </w:rPr>
        <w:t>konieczność podjęcia działań zmierzających do ograniczenia skutków zdarzenia losowego, siły wyższej, działania osób trzecich;</w:t>
      </w:r>
    </w:p>
    <w:p w:rsidR="00302BE1" w:rsidRPr="00302BE1" w:rsidRDefault="00302BE1" w:rsidP="00302BE1">
      <w:pPr>
        <w:numPr>
          <w:ilvl w:val="0"/>
          <w:numId w:val="16"/>
        </w:numPr>
        <w:tabs>
          <w:tab w:val="left" w:pos="879"/>
        </w:tabs>
        <w:spacing w:line="283" w:lineRule="exact"/>
        <w:ind w:left="860" w:hanging="380"/>
        <w:jc w:val="both"/>
        <w:rPr>
          <w:rFonts w:asciiTheme="minorHAnsi" w:hAnsiTheme="minorHAnsi" w:cstheme="minorHAnsi"/>
          <w:sz w:val="20"/>
          <w:szCs w:val="20"/>
        </w:rPr>
      </w:pPr>
      <w:r w:rsidRPr="00302BE1">
        <w:rPr>
          <w:rFonts w:asciiTheme="minorHAnsi" w:hAnsiTheme="minorHAnsi" w:cstheme="minorHAnsi"/>
          <w:sz w:val="20"/>
          <w:szCs w:val="20"/>
        </w:rPr>
        <w:t>niemożliwa do przewidzenia w momencie zawarcia umowy okoliczność prawna, ekonomiczna lub techniczna, za którą żadna ze Stron nie ponosi odpowiedzialności, skutkująca brakiem możliwości należytego wykonania przedmiotu zamówienia w terminie umownym, zgodnie z SWZ.</w:t>
      </w:r>
    </w:p>
    <w:p w:rsidR="00302BE1" w:rsidRPr="00302BE1" w:rsidRDefault="00302BE1" w:rsidP="00302BE1">
      <w:pPr>
        <w:numPr>
          <w:ilvl w:val="0"/>
          <w:numId w:val="14"/>
        </w:numPr>
        <w:tabs>
          <w:tab w:val="left" w:pos="394"/>
        </w:tabs>
        <w:spacing w:line="283" w:lineRule="exact"/>
        <w:ind w:left="860" w:hanging="380"/>
        <w:jc w:val="both"/>
        <w:rPr>
          <w:rFonts w:asciiTheme="minorHAnsi" w:hAnsiTheme="minorHAnsi" w:cstheme="minorHAnsi"/>
          <w:sz w:val="20"/>
          <w:szCs w:val="20"/>
        </w:rPr>
      </w:pPr>
      <w:r w:rsidRPr="00302BE1">
        <w:rPr>
          <w:rFonts w:asciiTheme="minorHAnsi" w:hAnsiTheme="minorHAnsi" w:cstheme="minorHAnsi"/>
          <w:sz w:val="20"/>
          <w:szCs w:val="20"/>
        </w:rPr>
        <w:t>Warunkiem dokonania zmian, o których mowa w ust. 2 niniejszego paragrafu jest złożenie wniosku przez Stronę inicjującą zmianę zawierającego opis propozycji zmiany oraz uzasadnienie zmiany.</w:t>
      </w:r>
    </w:p>
    <w:p w:rsidR="00302BE1" w:rsidRPr="00302BE1" w:rsidRDefault="00302BE1" w:rsidP="00302BE1">
      <w:pPr>
        <w:numPr>
          <w:ilvl w:val="0"/>
          <w:numId w:val="14"/>
        </w:numPr>
        <w:tabs>
          <w:tab w:val="left" w:pos="394"/>
        </w:tabs>
        <w:spacing w:line="283" w:lineRule="exact"/>
        <w:ind w:left="440"/>
        <w:jc w:val="both"/>
        <w:rPr>
          <w:rFonts w:asciiTheme="minorHAnsi" w:hAnsiTheme="minorHAnsi" w:cstheme="minorHAnsi"/>
          <w:sz w:val="20"/>
          <w:szCs w:val="20"/>
        </w:rPr>
      </w:pPr>
      <w:r w:rsidRPr="00302BE1">
        <w:rPr>
          <w:rFonts w:asciiTheme="minorHAnsi" w:hAnsiTheme="minorHAnsi" w:cstheme="minorHAnsi"/>
          <w:sz w:val="20"/>
          <w:szCs w:val="20"/>
        </w:rPr>
        <w:t xml:space="preserve">W przypadku ustawowej zmiany stawki podatku od towarów i usług </w:t>
      </w:r>
      <w:r w:rsidRPr="00302BE1">
        <w:rPr>
          <w:rFonts w:asciiTheme="minorHAnsi" w:hAnsiTheme="minorHAnsi" w:cstheme="minorHAnsi"/>
          <w:sz w:val="20"/>
          <w:szCs w:val="20"/>
          <w:lang w:eastAsia="en-US" w:bidi="en-US"/>
        </w:rPr>
        <w:t xml:space="preserve">VAT </w:t>
      </w:r>
      <w:r w:rsidRPr="00302BE1">
        <w:rPr>
          <w:rFonts w:asciiTheme="minorHAnsi" w:hAnsiTheme="minorHAnsi" w:cstheme="minorHAnsi"/>
          <w:sz w:val="20"/>
          <w:szCs w:val="20"/>
        </w:rPr>
        <w:t>ceny netto nie ulegną zmianie.</w:t>
      </w:r>
    </w:p>
    <w:p w:rsidR="00302BE1" w:rsidRPr="00302BE1" w:rsidRDefault="00302BE1" w:rsidP="00302BE1">
      <w:pPr>
        <w:numPr>
          <w:ilvl w:val="0"/>
          <w:numId w:val="14"/>
        </w:numPr>
        <w:tabs>
          <w:tab w:val="left" w:pos="395"/>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Zmiana postanowień zawartej umowy może nastąpić za zgodą obu stron wyrażoną na piśmie w formie aneksu do umowy pod rygorem nieważności takiej zmiany.</w:t>
      </w:r>
    </w:p>
    <w:p w:rsidR="00302BE1" w:rsidRPr="00302BE1" w:rsidRDefault="00302BE1" w:rsidP="00302BE1">
      <w:pPr>
        <w:numPr>
          <w:ilvl w:val="0"/>
          <w:numId w:val="14"/>
        </w:numPr>
        <w:tabs>
          <w:tab w:val="left" w:pos="395"/>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Dane dotyczące osób upoważnionych do kontaktów w zakresie realizacji zamówienia nie wymagają dla swej skuteczności aneksu. Strony są zobowiązane do niezwłocznego (pisemnego lub e-mailowego) powiadomienia drugiej Strony o takich zmianach.</w:t>
      </w:r>
    </w:p>
    <w:p w:rsidR="00302BE1" w:rsidRPr="00302BE1" w:rsidRDefault="00302BE1" w:rsidP="00302BE1">
      <w:pPr>
        <w:numPr>
          <w:ilvl w:val="0"/>
          <w:numId w:val="14"/>
        </w:numPr>
        <w:tabs>
          <w:tab w:val="left" w:pos="395"/>
        </w:tabs>
        <w:spacing w:after="60"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 xml:space="preserve">Ponadto, zgodnie z art. 439 ust. 1 ustawy </w:t>
      </w:r>
      <w:proofErr w:type="spellStart"/>
      <w:r w:rsidRPr="00302BE1">
        <w:rPr>
          <w:rFonts w:asciiTheme="minorHAnsi" w:hAnsiTheme="minorHAnsi" w:cstheme="minorHAnsi"/>
          <w:sz w:val="20"/>
          <w:szCs w:val="20"/>
        </w:rPr>
        <w:t>Pzp</w:t>
      </w:r>
      <w:proofErr w:type="spellEnd"/>
      <w:r w:rsidRPr="00302BE1">
        <w:rPr>
          <w:rFonts w:asciiTheme="minorHAnsi" w:hAnsiTheme="minorHAnsi" w:cstheme="minorHAnsi"/>
          <w:sz w:val="20"/>
          <w:szCs w:val="20"/>
        </w:rPr>
        <w:t>, Zamawiający wskazuje, iż wysokość wynagrodzenia należnego Wykonawcy, o którym mowa w § 4 ust. 1 może ulec zmianie, w przypadku zmiany ceny materiałów lub kosztów związanych z realizacją Umowy:</w:t>
      </w:r>
    </w:p>
    <w:p w:rsidR="00302BE1" w:rsidRPr="00302BE1" w:rsidRDefault="00302BE1" w:rsidP="00302BE1">
      <w:pPr>
        <w:numPr>
          <w:ilvl w:val="0"/>
          <w:numId w:val="17"/>
        </w:numPr>
        <w:tabs>
          <w:tab w:val="left" w:pos="769"/>
        </w:tabs>
        <w:spacing w:line="283" w:lineRule="exact"/>
        <w:ind w:left="780" w:hanging="340"/>
        <w:jc w:val="both"/>
        <w:rPr>
          <w:rFonts w:asciiTheme="minorHAnsi" w:hAnsiTheme="minorHAnsi" w:cstheme="minorHAnsi"/>
          <w:sz w:val="20"/>
          <w:szCs w:val="20"/>
        </w:rPr>
      </w:pPr>
      <w:r w:rsidRPr="00302BE1">
        <w:rPr>
          <w:rFonts w:asciiTheme="minorHAnsi" w:hAnsiTheme="minorHAnsi" w:cstheme="minorHAnsi"/>
          <w:sz w:val="20"/>
          <w:szCs w:val="20"/>
        </w:rPr>
        <w:t>każda ze Stron uprawniona jest do żądania zmiany wysokości wynagrodzenia Wykonawcy, gdy wskaźnik cen towarów i usług konsumpcyjnych (kwartalny) ogłoszony w komunikacie Prezesa Głównego Urzędu Statystycznego za ostatni kwartał poprzedzający złożenie wniosku o waloryzacją wzrośnie/spadnie o co najmniej 10% w stosunku do wysokości tego wskaźnika z dnia złożenia oferty;</w:t>
      </w:r>
    </w:p>
    <w:p w:rsidR="00302BE1" w:rsidRPr="00302BE1" w:rsidRDefault="00302BE1" w:rsidP="00302BE1">
      <w:pPr>
        <w:numPr>
          <w:ilvl w:val="0"/>
          <w:numId w:val="17"/>
        </w:numPr>
        <w:tabs>
          <w:tab w:val="left" w:pos="769"/>
        </w:tabs>
        <w:spacing w:line="283" w:lineRule="exact"/>
        <w:ind w:left="780" w:hanging="340"/>
        <w:jc w:val="both"/>
        <w:rPr>
          <w:rFonts w:asciiTheme="minorHAnsi" w:hAnsiTheme="minorHAnsi" w:cstheme="minorHAnsi"/>
          <w:sz w:val="20"/>
          <w:szCs w:val="20"/>
        </w:rPr>
      </w:pPr>
      <w:r w:rsidRPr="00302BE1">
        <w:rPr>
          <w:rFonts w:asciiTheme="minorHAnsi" w:hAnsiTheme="minorHAnsi" w:cstheme="minorHAnsi"/>
          <w:sz w:val="20"/>
          <w:szCs w:val="20"/>
        </w:rPr>
        <w:t>waloryzacja wynagrodzenia dopuszczalna jest tylko raz, nie wcześniej niż po upływie 6 miesięcy licząc od dnia zawarcia Umowy,</w:t>
      </w:r>
    </w:p>
    <w:p w:rsidR="00302BE1" w:rsidRPr="00302BE1" w:rsidRDefault="00302BE1" w:rsidP="00302BE1">
      <w:pPr>
        <w:numPr>
          <w:ilvl w:val="0"/>
          <w:numId w:val="17"/>
        </w:numPr>
        <w:tabs>
          <w:tab w:val="left" w:pos="769"/>
        </w:tabs>
        <w:spacing w:line="283" w:lineRule="exact"/>
        <w:ind w:left="780" w:hanging="340"/>
        <w:jc w:val="both"/>
        <w:rPr>
          <w:rFonts w:asciiTheme="minorHAnsi" w:hAnsiTheme="minorHAnsi" w:cstheme="minorHAnsi"/>
          <w:sz w:val="20"/>
          <w:szCs w:val="20"/>
        </w:rPr>
      </w:pPr>
      <w:r w:rsidRPr="00302BE1">
        <w:rPr>
          <w:rFonts w:asciiTheme="minorHAnsi" w:hAnsiTheme="minorHAnsi" w:cstheme="minorHAnsi"/>
          <w:sz w:val="20"/>
          <w:szCs w:val="20"/>
        </w:rPr>
        <w:t>waloryzacja nie dotyczy wynagrodzenia za dostawy zrealizowane przed datą złożenia wniosku,</w:t>
      </w:r>
    </w:p>
    <w:p w:rsidR="00302BE1" w:rsidRPr="00302BE1" w:rsidRDefault="00302BE1" w:rsidP="00302BE1">
      <w:pPr>
        <w:numPr>
          <w:ilvl w:val="0"/>
          <w:numId w:val="17"/>
        </w:numPr>
        <w:tabs>
          <w:tab w:val="left" w:pos="769"/>
        </w:tabs>
        <w:spacing w:line="283" w:lineRule="exact"/>
        <w:ind w:left="780" w:hanging="340"/>
        <w:jc w:val="both"/>
        <w:rPr>
          <w:rFonts w:asciiTheme="minorHAnsi" w:hAnsiTheme="minorHAnsi" w:cstheme="minorHAnsi"/>
          <w:sz w:val="20"/>
          <w:szCs w:val="20"/>
        </w:rPr>
      </w:pPr>
      <w:r w:rsidRPr="00302BE1">
        <w:rPr>
          <w:rFonts w:asciiTheme="minorHAnsi" w:hAnsiTheme="minorHAnsi" w:cstheme="minorHAnsi"/>
          <w:sz w:val="20"/>
          <w:szCs w:val="20"/>
        </w:rPr>
        <w:t>Strona zainteresowana waloryzacją składa drugiej Stronie wniosek o dokonanie waloryzacji wynagrodzenia wraz z uzasadnieniem wskazującym wysokość wskaźnika oraz przedmiot i wartość dostaw podlegających waloryzacji (niewykonanych do dnia złożenia wniosku),</w:t>
      </w:r>
    </w:p>
    <w:p w:rsidR="00302BE1" w:rsidRPr="00302BE1" w:rsidRDefault="00302BE1" w:rsidP="00302BE1">
      <w:pPr>
        <w:numPr>
          <w:ilvl w:val="0"/>
          <w:numId w:val="17"/>
        </w:numPr>
        <w:tabs>
          <w:tab w:val="left" w:pos="769"/>
        </w:tabs>
        <w:spacing w:line="283" w:lineRule="exact"/>
        <w:ind w:left="780" w:hanging="340"/>
        <w:jc w:val="both"/>
        <w:rPr>
          <w:rFonts w:asciiTheme="minorHAnsi" w:hAnsiTheme="minorHAnsi" w:cstheme="minorHAnsi"/>
          <w:sz w:val="20"/>
          <w:szCs w:val="20"/>
        </w:rPr>
      </w:pPr>
      <w:r w:rsidRPr="00302BE1">
        <w:rPr>
          <w:rFonts w:asciiTheme="minorHAnsi" w:hAnsiTheme="minorHAnsi" w:cstheme="minorHAnsi"/>
          <w:sz w:val="20"/>
          <w:szCs w:val="20"/>
        </w:rPr>
        <w:t>w przypadku wzrostu/spadku wskaźnika cen towarów i usług konsumpcyjnych w sposób określony w pkt 8 lit. a, waloryzacja będzie polegała na wzroście/obniżeniu wynagrodzenia za dostawy pozostałe do wykonania po dniu złożenia wniosku o wartość procentową tego wskaźnika.</w:t>
      </w:r>
    </w:p>
    <w:p w:rsidR="00302BE1" w:rsidRPr="00302BE1" w:rsidRDefault="00302BE1" w:rsidP="00302BE1">
      <w:pPr>
        <w:numPr>
          <w:ilvl w:val="0"/>
          <w:numId w:val="14"/>
        </w:numPr>
        <w:tabs>
          <w:tab w:val="left" w:pos="395"/>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W przypadku likwidacji Wskaźnika, o którym mowa w ust. 8 lub zmiany podmiotu, który urzędowo go ustala, mechanizm, o którym mowa powyżej, stosuje się odpowiednio do wskaźnika i podmiotu, który zgodnie z odpowiednimi przepisami prawa zastąpi dotychczasowy wskaźnik lub podmiot.</w:t>
      </w:r>
    </w:p>
    <w:p w:rsidR="00302BE1" w:rsidRPr="00302BE1" w:rsidRDefault="00302BE1" w:rsidP="00302BE1">
      <w:pPr>
        <w:numPr>
          <w:ilvl w:val="0"/>
          <w:numId w:val="14"/>
        </w:numPr>
        <w:tabs>
          <w:tab w:val="left" w:pos="395"/>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Maksymalna wartość zmian wysokości wynagrodzenia, jaką dopuszcza Zamawiający w efekcie zastosowania postanowień dotyczących zmian wysokości wynagrodzenia, o których mowa w ust. 8, nie może przekroczyć kumulatywnie 10% łącznej wartości umowy brutto określonej w § 4 ust. 1 umowy.</w:t>
      </w:r>
    </w:p>
    <w:p w:rsidR="00302BE1" w:rsidRPr="00302BE1" w:rsidRDefault="00302BE1" w:rsidP="00302BE1">
      <w:pPr>
        <w:numPr>
          <w:ilvl w:val="0"/>
          <w:numId w:val="14"/>
        </w:numPr>
        <w:tabs>
          <w:tab w:val="left" w:pos="395"/>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Wykonawca, którego wynagrodzenie zostało zmienione zgodnie z postanowieniami ust. 8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rsidR="00302BE1" w:rsidRPr="00302BE1" w:rsidRDefault="00302BE1" w:rsidP="00302BE1">
      <w:pPr>
        <w:numPr>
          <w:ilvl w:val="0"/>
          <w:numId w:val="14"/>
        </w:numPr>
        <w:tabs>
          <w:tab w:val="left" w:pos="395"/>
        </w:tabs>
        <w:spacing w:after="120"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W przypadku, o którym mowa w ust. 11 zmiana wynagrodzenia podwykonawcy winna być dokonana w terminie 30 dni od daty zmiany wynagrodzenia dla Wykonawcy, pod rygorem zapłaty przez Wykonawcę na rzecz Zamawiającego kary umownej w wysokości 100,00 zł za każdy dzień zwłoki.</w:t>
      </w:r>
    </w:p>
    <w:p w:rsidR="00302BE1" w:rsidRPr="00302BE1" w:rsidRDefault="00302BE1" w:rsidP="00302BE1">
      <w:pPr>
        <w:numPr>
          <w:ilvl w:val="0"/>
          <w:numId w:val="14"/>
        </w:numPr>
        <w:tabs>
          <w:tab w:val="left" w:pos="395"/>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lastRenderedPageBreak/>
        <w:t>Zmiany wysokości wynagrodzenia, o których mowa w ust. 8 i 11, obowiązywać będą od dnia wynikającego z zawartych w tym zakresie aneksów do umowy.</w:t>
      </w:r>
    </w:p>
    <w:p w:rsidR="00302BE1" w:rsidRPr="00302BE1" w:rsidRDefault="00302BE1" w:rsidP="00302BE1">
      <w:pPr>
        <w:numPr>
          <w:ilvl w:val="0"/>
          <w:numId w:val="14"/>
        </w:numPr>
        <w:tabs>
          <w:tab w:val="left" w:pos="395"/>
        </w:tabs>
        <w:spacing w:line="283" w:lineRule="exact"/>
        <w:ind w:left="440" w:hanging="440"/>
        <w:jc w:val="both"/>
        <w:rPr>
          <w:rFonts w:asciiTheme="minorHAnsi" w:hAnsiTheme="minorHAnsi" w:cstheme="minorHAnsi"/>
          <w:sz w:val="20"/>
          <w:szCs w:val="20"/>
        </w:rPr>
      </w:pPr>
      <w:r w:rsidRPr="00302BE1">
        <w:rPr>
          <w:rFonts w:asciiTheme="minorHAnsi" w:hAnsiTheme="minorHAnsi" w:cstheme="minorHAnsi"/>
          <w:sz w:val="20"/>
          <w:szCs w:val="20"/>
        </w:rPr>
        <w:t>Zmiana wynagrodzenia Wykonawcy na zasadach, o których mowa w ust. 8 może nastąpić wyłączenie w okresie obowiązywania umowy oraz na żądanie jednej ze stron.</w:t>
      </w:r>
    </w:p>
    <w:p w:rsidR="00302BE1" w:rsidRPr="00302BE1" w:rsidRDefault="00302BE1" w:rsidP="00302BE1">
      <w:pPr>
        <w:tabs>
          <w:tab w:val="left" w:pos="395"/>
        </w:tabs>
        <w:spacing w:line="283" w:lineRule="exact"/>
        <w:rPr>
          <w:rFonts w:asciiTheme="minorHAnsi" w:hAnsiTheme="minorHAnsi" w:cstheme="minorHAnsi"/>
          <w:sz w:val="20"/>
          <w:szCs w:val="20"/>
        </w:rPr>
      </w:pPr>
    </w:p>
    <w:p w:rsidR="00302BE1" w:rsidRPr="00302BE1" w:rsidRDefault="00302BE1" w:rsidP="00302BE1">
      <w:pPr>
        <w:spacing w:after="54" w:line="200" w:lineRule="exact"/>
        <w:rPr>
          <w:rFonts w:asciiTheme="minorHAnsi" w:hAnsiTheme="minorHAnsi" w:cstheme="minorHAnsi"/>
          <w:b/>
          <w:sz w:val="20"/>
          <w:szCs w:val="20"/>
        </w:rPr>
      </w:pPr>
      <w:bookmarkStart w:id="9" w:name="bookmark8"/>
    </w:p>
    <w:p w:rsidR="00302BE1" w:rsidRPr="00302BE1" w:rsidRDefault="00302BE1" w:rsidP="00302BE1">
      <w:pPr>
        <w:spacing w:after="54" w:line="200" w:lineRule="exact"/>
        <w:rPr>
          <w:rFonts w:asciiTheme="minorHAnsi" w:hAnsiTheme="minorHAnsi" w:cstheme="minorHAnsi"/>
          <w:b/>
          <w:sz w:val="20"/>
          <w:szCs w:val="20"/>
        </w:rPr>
      </w:pPr>
      <w:r w:rsidRPr="00302BE1">
        <w:rPr>
          <w:rFonts w:asciiTheme="minorHAnsi" w:hAnsiTheme="minorHAnsi" w:cstheme="minorHAnsi"/>
          <w:b/>
          <w:sz w:val="20"/>
          <w:szCs w:val="20"/>
        </w:rPr>
        <w:t xml:space="preserve">                                                                                               §8</w:t>
      </w:r>
    </w:p>
    <w:p w:rsidR="00302BE1" w:rsidRPr="00302BE1" w:rsidRDefault="00302BE1" w:rsidP="00302BE1">
      <w:pPr>
        <w:pStyle w:val="Heading40"/>
        <w:keepNext/>
        <w:keepLines/>
        <w:shd w:val="clear" w:color="auto" w:fill="auto"/>
        <w:spacing w:before="0" w:after="244" w:line="200" w:lineRule="exact"/>
        <w:ind w:left="1160"/>
        <w:jc w:val="left"/>
        <w:rPr>
          <w:rFonts w:asciiTheme="minorHAnsi" w:hAnsiTheme="minorHAnsi" w:cstheme="minorHAnsi"/>
        </w:rPr>
      </w:pPr>
      <w:r w:rsidRPr="00302BE1">
        <w:rPr>
          <w:rFonts w:asciiTheme="minorHAnsi" w:hAnsiTheme="minorHAnsi" w:cstheme="minorHAnsi"/>
        </w:rPr>
        <w:t xml:space="preserve">                                                        PODWYKONAWCY</w:t>
      </w:r>
      <w:bookmarkEnd w:id="9"/>
    </w:p>
    <w:p w:rsidR="00302BE1" w:rsidRPr="00302BE1" w:rsidRDefault="00302BE1" w:rsidP="00302BE1">
      <w:pPr>
        <w:numPr>
          <w:ilvl w:val="0"/>
          <w:numId w:val="18"/>
        </w:numPr>
        <w:tabs>
          <w:tab w:val="left" w:pos="288"/>
        </w:tabs>
        <w:spacing w:line="288"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Odbiorca dopuszcza możliwość realizacji Przedmiotu Umowy przy udziale Podwykonawców.</w:t>
      </w:r>
    </w:p>
    <w:p w:rsidR="00302BE1" w:rsidRPr="00302BE1" w:rsidRDefault="00302BE1" w:rsidP="00302BE1">
      <w:pPr>
        <w:numPr>
          <w:ilvl w:val="0"/>
          <w:numId w:val="18"/>
        </w:numPr>
        <w:tabs>
          <w:tab w:val="left" w:pos="293"/>
        </w:tabs>
        <w:spacing w:line="288"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Dostawca odpowiada wobec Odbiorcy za wszelkie działania/zaniechania ¡/lub zaniedbania Podwykonawców w takim samym zakresie jak gdyby były to Jego własne działania/zaniechania i/lub zaniedbania.</w:t>
      </w:r>
    </w:p>
    <w:p w:rsidR="00302BE1" w:rsidRPr="00302BE1" w:rsidRDefault="00302BE1" w:rsidP="00302BE1">
      <w:pPr>
        <w:numPr>
          <w:ilvl w:val="0"/>
          <w:numId w:val="18"/>
        </w:numPr>
        <w:tabs>
          <w:tab w:val="left" w:pos="293"/>
        </w:tabs>
        <w:spacing w:after="544" w:line="288"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Okoliczność posłużenia się Podwykonawcami przez Dostawcę przy realizacji niniejszej Umowy nie zmienia zobowiązań Dostawcy wobec Odbiorcy.</w:t>
      </w:r>
    </w:p>
    <w:p w:rsidR="00302BE1" w:rsidRPr="00302BE1" w:rsidRDefault="00302BE1" w:rsidP="00302BE1">
      <w:pPr>
        <w:pStyle w:val="Heading330"/>
        <w:keepNext/>
        <w:keepLines/>
        <w:shd w:val="clear" w:color="auto" w:fill="auto"/>
        <w:spacing w:before="0"/>
        <w:rPr>
          <w:rFonts w:asciiTheme="minorHAnsi" w:hAnsiTheme="minorHAnsi" w:cstheme="minorHAnsi"/>
          <w:b/>
        </w:rPr>
      </w:pPr>
      <w:bookmarkStart w:id="10" w:name="bookmark9"/>
      <w:r w:rsidRPr="00302BE1">
        <w:rPr>
          <w:rFonts w:asciiTheme="minorHAnsi" w:hAnsiTheme="minorHAnsi" w:cstheme="minorHAnsi"/>
          <w:b/>
        </w:rPr>
        <w:t>§9</w:t>
      </w:r>
      <w:bookmarkEnd w:id="10"/>
    </w:p>
    <w:p w:rsidR="00302BE1" w:rsidRPr="00302BE1" w:rsidRDefault="00302BE1" w:rsidP="00302BE1">
      <w:pPr>
        <w:pStyle w:val="Heading40"/>
        <w:keepNext/>
        <w:keepLines/>
        <w:shd w:val="clear" w:color="auto" w:fill="auto"/>
        <w:spacing w:before="0" w:after="0" w:line="283" w:lineRule="exact"/>
        <w:rPr>
          <w:rFonts w:asciiTheme="minorHAnsi" w:hAnsiTheme="minorHAnsi" w:cstheme="minorHAnsi"/>
        </w:rPr>
      </w:pPr>
      <w:bookmarkStart w:id="11" w:name="bookmark10"/>
      <w:r w:rsidRPr="00302BE1">
        <w:rPr>
          <w:rFonts w:asciiTheme="minorHAnsi" w:hAnsiTheme="minorHAnsi" w:cstheme="minorHAnsi"/>
        </w:rPr>
        <w:t>PRZETWARZANIE DANYCH OSOBOWYCH</w:t>
      </w:r>
      <w:bookmarkEnd w:id="11"/>
    </w:p>
    <w:p w:rsidR="00302BE1" w:rsidRPr="00302BE1" w:rsidRDefault="00302BE1" w:rsidP="00302BE1">
      <w:pPr>
        <w:numPr>
          <w:ilvl w:val="0"/>
          <w:numId w:val="19"/>
        </w:numPr>
        <w:tabs>
          <w:tab w:val="left" w:pos="279"/>
        </w:tabs>
        <w:spacing w:line="283"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 xml:space="preserve">Dostawca oświadcza niniejszym, że wypełnił obowiązki informacyjne przewidziane 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w:t>
      </w:r>
      <w:r w:rsidRPr="00302BE1">
        <w:rPr>
          <w:rStyle w:val="Bodytext22"/>
          <w:rFonts w:asciiTheme="minorHAnsi" w:hAnsiTheme="minorHAnsi" w:cstheme="minorHAnsi"/>
        </w:rPr>
        <w:t>119,</w:t>
      </w:r>
      <w:r w:rsidRPr="00302BE1">
        <w:rPr>
          <w:rFonts w:asciiTheme="minorHAnsi" w:hAnsiTheme="minorHAnsi" w:cstheme="minorHAnsi"/>
          <w:sz w:val="20"/>
          <w:szCs w:val="20"/>
        </w:rPr>
        <w:t xml:space="preserve"> str. 1 - w dalszej części jako </w:t>
      </w:r>
      <w:r w:rsidRPr="00302BE1">
        <w:rPr>
          <w:rStyle w:val="Bodytext2Italic"/>
          <w:rFonts w:asciiTheme="minorHAnsi" w:hAnsiTheme="minorHAnsi" w:cstheme="minorHAnsi"/>
        </w:rPr>
        <w:t>RODO]</w:t>
      </w:r>
      <w:r w:rsidRPr="00302BE1">
        <w:rPr>
          <w:rStyle w:val="Bodytext22"/>
          <w:rFonts w:asciiTheme="minorHAnsi" w:hAnsiTheme="minorHAnsi" w:cstheme="minorHAnsi"/>
        </w:rPr>
        <w:t xml:space="preserve"> </w:t>
      </w:r>
      <w:r w:rsidRPr="00302BE1">
        <w:rPr>
          <w:rFonts w:asciiTheme="minorHAnsi" w:hAnsiTheme="minorHAnsi" w:cstheme="minorHAnsi"/>
          <w:sz w:val="20"/>
          <w:szCs w:val="20"/>
        </w:rPr>
        <w:t>wobec osób fizycznych, od których dane osobowe bezpośrednio lub pośrednio pozyskał w celu realizacji niniejszej Umowy oraz które udostępnił Odbiorcy.</w:t>
      </w:r>
    </w:p>
    <w:p w:rsidR="00302BE1" w:rsidRPr="00302BE1" w:rsidRDefault="00302BE1" w:rsidP="00302BE1">
      <w:pPr>
        <w:numPr>
          <w:ilvl w:val="0"/>
          <w:numId w:val="19"/>
        </w:numPr>
        <w:tabs>
          <w:tab w:val="left" w:pos="288"/>
        </w:tabs>
        <w:spacing w:after="607" w:line="283"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Odbiorca oświadcza, że wypełnił obowiązki informacyjne przewidziane w art. 13 i art. 14 RODO wobec osób fizycznych, od których dane osobowe bezpośrednio lub pośrednio pozyskał w celu realizacji niniejszej Umowy oraz które udostępnił Dostawcy.</w:t>
      </w:r>
    </w:p>
    <w:p w:rsidR="00302BE1" w:rsidRPr="00302BE1" w:rsidRDefault="00302BE1" w:rsidP="00302BE1">
      <w:pPr>
        <w:pStyle w:val="Bodytext190"/>
        <w:shd w:val="clear" w:color="auto" w:fill="auto"/>
        <w:spacing w:before="0" w:after="83" w:line="200" w:lineRule="exact"/>
        <w:rPr>
          <w:rFonts w:asciiTheme="minorHAnsi" w:hAnsiTheme="minorHAnsi" w:cstheme="minorHAnsi"/>
          <w:b/>
        </w:rPr>
      </w:pPr>
      <w:r w:rsidRPr="00302BE1">
        <w:rPr>
          <w:rFonts w:asciiTheme="minorHAnsi" w:hAnsiTheme="minorHAnsi" w:cstheme="minorHAnsi"/>
          <w:b/>
        </w:rPr>
        <w:t>§10</w:t>
      </w:r>
    </w:p>
    <w:p w:rsidR="00302BE1" w:rsidRPr="00302BE1" w:rsidRDefault="00302BE1" w:rsidP="00302BE1">
      <w:pPr>
        <w:pStyle w:val="Heading40"/>
        <w:keepNext/>
        <w:keepLines/>
        <w:shd w:val="clear" w:color="auto" w:fill="auto"/>
        <w:spacing w:before="0" w:after="118" w:line="200" w:lineRule="exact"/>
        <w:rPr>
          <w:rFonts w:asciiTheme="minorHAnsi" w:hAnsiTheme="minorHAnsi" w:cstheme="minorHAnsi"/>
        </w:rPr>
      </w:pPr>
      <w:bookmarkStart w:id="12" w:name="bookmark11"/>
      <w:r w:rsidRPr="00302BE1">
        <w:rPr>
          <w:rFonts w:asciiTheme="minorHAnsi" w:hAnsiTheme="minorHAnsi" w:cstheme="minorHAnsi"/>
        </w:rPr>
        <w:t>POSTANOWIENIA KOŃCOWE</w:t>
      </w:r>
      <w:bookmarkEnd w:id="12"/>
    </w:p>
    <w:p w:rsidR="00302BE1" w:rsidRPr="00302BE1" w:rsidRDefault="00302BE1" w:rsidP="00302BE1">
      <w:pPr>
        <w:numPr>
          <w:ilvl w:val="0"/>
          <w:numId w:val="20"/>
        </w:numPr>
        <w:tabs>
          <w:tab w:val="left" w:pos="284"/>
        </w:tabs>
        <w:spacing w:line="283"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W sprawach nieuregulowanych niniejszą Umową znajdują zastosowanie odpowiednie przepisy ustawy oraz przepisy ustawy z dnia 23 kwietnia 1964 r. - Kodeks cywilny (Dz. U. z 2022 r., poz. 1360 ze zm.).</w:t>
      </w:r>
    </w:p>
    <w:p w:rsidR="00302BE1" w:rsidRPr="00302BE1" w:rsidRDefault="00302BE1" w:rsidP="00302BE1">
      <w:pPr>
        <w:numPr>
          <w:ilvl w:val="0"/>
          <w:numId w:val="20"/>
        </w:numPr>
        <w:tabs>
          <w:tab w:val="left" w:pos="293"/>
        </w:tabs>
        <w:spacing w:line="283"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Osobą wyznaczoną ze strony Odbiorcy do kontaktu z Dostawcą w sprawach dotyczących realizacji</w:t>
      </w:r>
    </w:p>
    <w:p w:rsidR="00302BE1" w:rsidRPr="00302BE1" w:rsidRDefault="00302BE1" w:rsidP="00302BE1">
      <w:pPr>
        <w:tabs>
          <w:tab w:val="left" w:leader="dot" w:pos="3343"/>
          <w:tab w:val="left" w:leader="dot" w:pos="4894"/>
          <w:tab w:val="left" w:leader="dot" w:pos="7212"/>
        </w:tabs>
        <w:spacing w:line="283" w:lineRule="exact"/>
        <w:ind w:left="300"/>
        <w:rPr>
          <w:rFonts w:asciiTheme="minorHAnsi" w:hAnsiTheme="minorHAnsi" w:cstheme="minorHAnsi"/>
          <w:sz w:val="20"/>
          <w:szCs w:val="20"/>
        </w:rPr>
      </w:pPr>
      <w:r w:rsidRPr="00302BE1">
        <w:rPr>
          <w:rFonts w:asciiTheme="minorHAnsi" w:hAnsiTheme="minorHAnsi" w:cstheme="minorHAnsi"/>
          <w:sz w:val="20"/>
          <w:szCs w:val="20"/>
        </w:rPr>
        <w:t>Przedmiotu Umowy jest:</w:t>
      </w:r>
      <w:r w:rsidRPr="00302BE1">
        <w:rPr>
          <w:rFonts w:asciiTheme="minorHAnsi" w:hAnsiTheme="minorHAnsi" w:cstheme="minorHAnsi"/>
          <w:sz w:val="20"/>
          <w:szCs w:val="20"/>
        </w:rPr>
        <w:tab/>
        <w:t xml:space="preserve">, </w:t>
      </w:r>
      <w:proofErr w:type="spellStart"/>
      <w:r w:rsidRPr="00302BE1">
        <w:rPr>
          <w:rFonts w:asciiTheme="minorHAnsi" w:hAnsiTheme="minorHAnsi" w:cstheme="minorHAnsi"/>
          <w:sz w:val="20"/>
          <w:szCs w:val="20"/>
        </w:rPr>
        <w:t>tel</w:t>
      </w:r>
      <w:proofErr w:type="spellEnd"/>
      <w:r w:rsidRPr="00302BE1">
        <w:rPr>
          <w:rFonts w:asciiTheme="minorHAnsi" w:hAnsiTheme="minorHAnsi" w:cstheme="minorHAnsi"/>
          <w:sz w:val="20"/>
          <w:szCs w:val="20"/>
        </w:rPr>
        <w:tab/>
        <w:t>, adres e-mail:</w:t>
      </w:r>
      <w:r w:rsidRPr="00302BE1">
        <w:rPr>
          <w:rFonts w:asciiTheme="minorHAnsi" w:hAnsiTheme="minorHAnsi" w:cstheme="minorHAnsi"/>
          <w:sz w:val="20"/>
          <w:szCs w:val="20"/>
        </w:rPr>
        <w:tab/>
        <w:t>…………………………..;</w:t>
      </w:r>
    </w:p>
    <w:p w:rsidR="00302BE1" w:rsidRPr="00302BE1" w:rsidRDefault="00302BE1" w:rsidP="00302BE1">
      <w:pPr>
        <w:numPr>
          <w:ilvl w:val="0"/>
          <w:numId w:val="20"/>
        </w:numPr>
        <w:tabs>
          <w:tab w:val="left" w:pos="293"/>
        </w:tabs>
        <w:spacing w:line="283"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Osobą wyznaczoną ze strony Dostawcy do kontaktu z Odbiorcą w sprawach dotyczących realizacji</w:t>
      </w:r>
    </w:p>
    <w:p w:rsidR="00302BE1" w:rsidRPr="00302BE1" w:rsidRDefault="00302BE1" w:rsidP="00302BE1">
      <w:pPr>
        <w:tabs>
          <w:tab w:val="left" w:pos="2916"/>
          <w:tab w:val="left" w:leader="dot" w:pos="5592"/>
          <w:tab w:val="left" w:leader="dot" w:pos="5744"/>
          <w:tab w:val="left" w:leader="dot" w:pos="7423"/>
        </w:tabs>
        <w:spacing w:after="240" w:line="283" w:lineRule="exact"/>
        <w:ind w:left="300"/>
        <w:rPr>
          <w:rFonts w:asciiTheme="minorHAnsi" w:hAnsiTheme="minorHAnsi" w:cstheme="minorHAnsi"/>
          <w:sz w:val="20"/>
          <w:szCs w:val="20"/>
        </w:rPr>
      </w:pPr>
      <w:r w:rsidRPr="00302BE1">
        <w:rPr>
          <w:rFonts w:asciiTheme="minorHAnsi" w:hAnsiTheme="minorHAnsi" w:cstheme="minorHAnsi"/>
          <w:sz w:val="20"/>
          <w:szCs w:val="20"/>
        </w:rPr>
        <w:t>Przedmiotu Umowy jest:</w:t>
      </w:r>
      <w:r w:rsidRPr="00302BE1">
        <w:rPr>
          <w:rFonts w:asciiTheme="minorHAnsi" w:hAnsiTheme="minorHAnsi" w:cstheme="minorHAnsi"/>
          <w:sz w:val="20"/>
          <w:szCs w:val="20"/>
        </w:rPr>
        <w:tab/>
      </w:r>
      <w:r w:rsidRPr="00302BE1">
        <w:rPr>
          <w:rFonts w:asciiTheme="minorHAnsi" w:hAnsiTheme="minorHAnsi" w:cstheme="minorHAnsi"/>
          <w:sz w:val="20"/>
          <w:szCs w:val="20"/>
        </w:rPr>
        <w:tab/>
      </w:r>
      <w:r w:rsidRPr="00302BE1">
        <w:rPr>
          <w:rFonts w:asciiTheme="minorHAnsi" w:hAnsiTheme="minorHAnsi" w:cstheme="minorHAnsi"/>
          <w:sz w:val="20"/>
          <w:szCs w:val="20"/>
        </w:rPr>
        <w:tab/>
        <w:t xml:space="preserve"> </w:t>
      </w:r>
      <w:proofErr w:type="spellStart"/>
      <w:r w:rsidRPr="00302BE1">
        <w:rPr>
          <w:rFonts w:asciiTheme="minorHAnsi" w:hAnsiTheme="minorHAnsi" w:cstheme="minorHAnsi"/>
          <w:sz w:val="20"/>
          <w:szCs w:val="20"/>
        </w:rPr>
        <w:t>tel</w:t>
      </w:r>
      <w:proofErr w:type="spellEnd"/>
      <w:r w:rsidRPr="00302BE1">
        <w:rPr>
          <w:rFonts w:asciiTheme="minorHAnsi" w:hAnsiTheme="minorHAnsi" w:cstheme="minorHAnsi"/>
          <w:sz w:val="20"/>
          <w:szCs w:val="20"/>
        </w:rPr>
        <w:tab/>
        <w:t>, adres e-mail: …………………………………………………………….. .</w:t>
      </w:r>
    </w:p>
    <w:p w:rsidR="00302BE1" w:rsidRPr="00302BE1" w:rsidRDefault="00302BE1" w:rsidP="00302BE1">
      <w:pPr>
        <w:numPr>
          <w:ilvl w:val="0"/>
          <w:numId w:val="20"/>
        </w:numPr>
        <w:tabs>
          <w:tab w:val="left" w:pos="298"/>
        </w:tabs>
        <w:spacing w:line="283"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Ewentualne spory wynikłe w związku z wykonaniem niniejszej Umowy będą rozstrzygane przez sąd powszechny właściwy dla siedziby Odbiorcy.</w:t>
      </w:r>
    </w:p>
    <w:p w:rsidR="00302BE1" w:rsidRPr="00302BE1" w:rsidRDefault="00302BE1" w:rsidP="00302BE1">
      <w:pPr>
        <w:numPr>
          <w:ilvl w:val="0"/>
          <w:numId w:val="20"/>
        </w:numPr>
        <w:tabs>
          <w:tab w:val="left" w:pos="298"/>
        </w:tabs>
        <w:spacing w:line="283"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Integralną część niniejszej Umowy stanowią następujące załączniki:</w:t>
      </w:r>
    </w:p>
    <w:p w:rsidR="00302BE1" w:rsidRPr="00302BE1" w:rsidRDefault="00302BE1" w:rsidP="00302BE1">
      <w:pPr>
        <w:pStyle w:val="Bodytext60"/>
        <w:numPr>
          <w:ilvl w:val="0"/>
          <w:numId w:val="21"/>
        </w:numPr>
        <w:shd w:val="clear" w:color="auto" w:fill="auto"/>
        <w:tabs>
          <w:tab w:val="left" w:pos="619"/>
        </w:tabs>
        <w:spacing w:before="0" w:line="283" w:lineRule="exact"/>
        <w:ind w:left="300" w:firstLine="0"/>
        <w:rPr>
          <w:rFonts w:asciiTheme="minorHAnsi" w:hAnsiTheme="minorHAnsi" w:cstheme="minorHAnsi"/>
        </w:rPr>
      </w:pPr>
      <w:r w:rsidRPr="00302BE1">
        <w:rPr>
          <w:rFonts w:asciiTheme="minorHAnsi" w:hAnsiTheme="minorHAnsi" w:cstheme="minorHAnsi"/>
        </w:rPr>
        <w:t>Załącznik nr 1 - szczegółowy opis przedmiotu zamówienia dla Części II</w:t>
      </w:r>
    </w:p>
    <w:p w:rsidR="00302BE1" w:rsidRPr="00302BE1" w:rsidRDefault="00302BE1" w:rsidP="00302BE1">
      <w:pPr>
        <w:pStyle w:val="Bodytext60"/>
        <w:numPr>
          <w:ilvl w:val="0"/>
          <w:numId w:val="21"/>
        </w:numPr>
        <w:shd w:val="clear" w:color="auto" w:fill="auto"/>
        <w:tabs>
          <w:tab w:val="left" w:pos="619"/>
        </w:tabs>
        <w:spacing w:before="0" w:line="283" w:lineRule="exact"/>
        <w:ind w:left="300" w:firstLine="0"/>
        <w:rPr>
          <w:rFonts w:asciiTheme="minorHAnsi" w:hAnsiTheme="minorHAnsi" w:cstheme="minorHAnsi"/>
        </w:rPr>
      </w:pPr>
      <w:r w:rsidRPr="00302BE1">
        <w:rPr>
          <w:rFonts w:asciiTheme="minorHAnsi" w:hAnsiTheme="minorHAnsi" w:cstheme="minorHAnsi"/>
        </w:rPr>
        <w:t>Załącznik nr 2- oferta Dostawcy</w:t>
      </w:r>
      <w:r w:rsidRPr="00302BE1">
        <w:rPr>
          <w:rStyle w:val="Bodytext6NotItalic"/>
          <w:rFonts w:asciiTheme="minorHAnsi" w:hAnsiTheme="minorHAnsi" w:cstheme="minorHAnsi"/>
        </w:rPr>
        <w:t>;</w:t>
      </w:r>
    </w:p>
    <w:p w:rsidR="00302BE1" w:rsidRPr="00302BE1" w:rsidRDefault="00302BE1" w:rsidP="00302BE1">
      <w:pPr>
        <w:numPr>
          <w:ilvl w:val="0"/>
          <w:numId w:val="20"/>
        </w:numPr>
        <w:tabs>
          <w:tab w:val="left" w:pos="293"/>
        </w:tabs>
        <w:spacing w:line="283" w:lineRule="exact"/>
        <w:ind w:left="300" w:hanging="300"/>
        <w:jc w:val="both"/>
        <w:rPr>
          <w:rFonts w:asciiTheme="minorHAnsi" w:hAnsiTheme="minorHAnsi" w:cstheme="minorHAnsi"/>
          <w:sz w:val="20"/>
          <w:szCs w:val="20"/>
        </w:rPr>
      </w:pPr>
      <w:r w:rsidRPr="00302BE1">
        <w:rPr>
          <w:rFonts w:asciiTheme="minorHAnsi" w:hAnsiTheme="minorHAnsi" w:cstheme="minorHAnsi"/>
          <w:sz w:val="20"/>
          <w:szCs w:val="20"/>
        </w:rPr>
        <w:t>Umowę sporządzono w dwóch jednobrzmiących egzemplarzach, po jednym egzemplarzu dla każdej ze Stron.</w:t>
      </w:r>
    </w:p>
    <w:p w:rsidR="00302BE1" w:rsidRPr="00302BE1" w:rsidRDefault="00302BE1" w:rsidP="00302BE1">
      <w:pPr>
        <w:tabs>
          <w:tab w:val="left" w:pos="293"/>
        </w:tabs>
        <w:spacing w:line="283" w:lineRule="exact"/>
        <w:rPr>
          <w:rFonts w:asciiTheme="minorHAnsi" w:hAnsiTheme="minorHAnsi" w:cstheme="minorHAnsi"/>
          <w:sz w:val="20"/>
          <w:szCs w:val="20"/>
        </w:rPr>
      </w:pPr>
    </w:p>
    <w:p w:rsidR="00302BE1" w:rsidRPr="00302BE1" w:rsidRDefault="00302BE1" w:rsidP="00302BE1">
      <w:pPr>
        <w:tabs>
          <w:tab w:val="left" w:pos="293"/>
        </w:tabs>
        <w:spacing w:line="283" w:lineRule="exact"/>
        <w:rPr>
          <w:rFonts w:asciiTheme="minorHAnsi" w:hAnsiTheme="minorHAnsi" w:cstheme="minorHAnsi"/>
          <w:sz w:val="20"/>
          <w:szCs w:val="20"/>
        </w:rPr>
      </w:pPr>
    </w:p>
    <w:p w:rsidR="00302BE1" w:rsidRPr="00302BE1" w:rsidRDefault="00302BE1" w:rsidP="00302BE1">
      <w:pPr>
        <w:tabs>
          <w:tab w:val="left" w:pos="293"/>
        </w:tabs>
        <w:spacing w:line="283" w:lineRule="exact"/>
        <w:rPr>
          <w:rFonts w:asciiTheme="minorHAnsi" w:hAnsiTheme="minorHAnsi" w:cstheme="minorHAnsi"/>
          <w:sz w:val="20"/>
          <w:szCs w:val="20"/>
        </w:rPr>
      </w:pPr>
    </w:p>
    <w:p w:rsidR="00302BE1" w:rsidRPr="00302BE1" w:rsidRDefault="003911CC" w:rsidP="00302BE1">
      <w:pPr>
        <w:pStyle w:val="Heading10"/>
        <w:keepNext/>
        <w:keepLines/>
        <w:shd w:val="clear" w:color="auto" w:fill="auto"/>
        <w:spacing w:before="0" w:line="260" w:lineRule="exact"/>
        <w:rPr>
          <w:rFonts w:asciiTheme="minorHAnsi" w:hAnsiTheme="minorHAnsi" w:cstheme="minorHAnsi"/>
          <w:sz w:val="20"/>
          <w:szCs w:val="20"/>
        </w:rPr>
      </w:pPr>
      <w:r>
        <w:rPr>
          <w:rFonts w:asciiTheme="minorHAnsi" w:eastAsia="Arial Unicode MS" w:hAnsiTheme="minorHAnsi" w:cstheme="minorHAnsi"/>
          <w:bCs w:val="0"/>
          <w:sz w:val="20"/>
          <w:szCs w:val="20"/>
        </w:rPr>
        <w:t xml:space="preserve">                                </w:t>
      </w:r>
      <w:r w:rsidR="00302BE1" w:rsidRPr="00302BE1">
        <w:rPr>
          <w:rFonts w:asciiTheme="minorHAnsi" w:eastAsia="Arial Unicode MS" w:hAnsiTheme="minorHAnsi" w:cstheme="minorHAnsi"/>
          <w:bCs w:val="0"/>
          <w:sz w:val="20"/>
          <w:szCs w:val="20"/>
        </w:rPr>
        <w:t>ODBIORCA</w:t>
      </w:r>
      <w:r w:rsidR="00302BE1" w:rsidRPr="00302BE1">
        <w:rPr>
          <w:rFonts w:asciiTheme="minorHAnsi" w:hAnsiTheme="minorHAnsi" w:cstheme="minorHAnsi"/>
          <w:sz w:val="20"/>
          <w:szCs w:val="20"/>
        </w:rPr>
        <w:t xml:space="preserve">                                                                                        DOSTAWCA </w:t>
      </w:r>
    </w:p>
    <w:p w:rsidR="00522C84" w:rsidRPr="00302BE1" w:rsidRDefault="00522C84" w:rsidP="004609CC">
      <w:pPr>
        <w:jc w:val="both"/>
        <w:rPr>
          <w:rFonts w:asciiTheme="minorHAnsi" w:hAnsiTheme="minorHAnsi" w:cstheme="minorHAnsi"/>
          <w:b/>
          <w:sz w:val="20"/>
          <w:szCs w:val="20"/>
        </w:rPr>
      </w:pPr>
    </w:p>
    <w:sectPr w:rsidR="00522C84" w:rsidRPr="00302BE1" w:rsidSect="00522C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BA" w:rsidRDefault="001C0BBA" w:rsidP="004609CC">
      <w:r>
        <w:separator/>
      </w:r>
    </w:p>
  </w:endnote>
  <w:endnote w:type="continuationSeparator" w:id="0">
    <w:p w:rsidR="001C0BBA" w:rsidRDefault="001C0BBA" w:rsidP="0046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BA" w:rsidRDefault="001C0BBA" w:rsidP="004609CC">
      <w:r>
        <w:separator/>
      </w:r>
    </w:p>
  </w:footnote>
  <w:footnote w:type="continuationSeparator" w:id="0">
    <w:p w:rsidR="001C0BBA" w:rsidRDefault="001C0BBA" w:rsidP="00460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E1" w:rsidRPr="00302BE1" w:rsidRDefault="00302BE1" w:rsidP="00302BE1">
    <w:pPr>
      <w:pStyle w:val="Bodytext40"/>
      <w:shd w:val="clear" w:color="auto" w:fill="auto"/>
      <w:spacing w:before="0" w:after="354" w:line="200" w:lineRule="exact"/>
      <w:ind w:left="5080" w:firstLine="0"/>
      <w:rPr>
        <w:rFonts w:asciiTheme="minorHAnsi" w:hAnsiTheme="minorHAnsi" w:cstheme="minorHAnsi"/>
        <w:sz w:val="22"/>
        <w:szCs w:val="22"/>
      </w:rPr>
    </w:pPr>
    <w:r w:rsidRPr="00302BE1">
      <w:rPr>
        <w:rFonts w:asciiTheme="minorHAnsi" w:hAnsiTheme="minorHAnsi" w:cstheme="minorHAnsi"/>
        <w:sz w:val="22"/>
        <w:szCs w:val="22"/>
      </w:rPr>
      <w:t>Załącznik nr 4 do SWZ ZP.271.5.2024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563"/>
    <w:multiLevelType w:val="multilevel"/>
    <w:tmpl w:val="428A2B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D3EDA"/>
    <w:multiLevelType w:val="multilevel"/>
    <w:tmpl w:val="DA14B2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C3B93"/>
    <w:multiLevelType w:val="multilevel"/>
    <w:tmpl w:val="5AE68F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300DC"/>
    <w:multiLevelType w:val="multilevel"/>
    <w:tmpl w:val="F9109A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9587F"/>
    <w:multiLevelType w:val="hybridMultilevel"/>
    <w:tmpl w:val="7B2CC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0D1BDF"/>
    <w:multiLevelType w:val="multilevel"/>
    <w:tmpl w:val="F0523242"/>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D22FF"/>
    <w:multiLevelType w:val="multilevel"/>
    <w:tmpl w:val="809E9A62"/>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769D2"/>
    <w:multiLevelType w:val="hybridMultilevel"/>
    <w:tmpl w:val="3CD06B0A"/>
    <w:lvl w:ilvl="0" w:tplc="7A1612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79656A"/>
    <w:multiLevelType w:val="multilevel"/>
    <w:tmpl w:val="C6D09178"/>
    <w:lvl w:ilvl="0">
      <w:start w:val="1"/>
      <w:numFmt w:val="bullet"/>
      <w:lvlText w:val="-"/>
      <w:lvlJc w:val="left"/>
      <w:rPr>
        <w:rFonts w:ascii="Calibri" w:eastAsia="Calibri" w:hAnsi="Calibri" w:cs="Calibri"/>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6924D4"/>
    <w:multiLevelType w:val="multilevel"/>
    <w:tmpl w:val="233877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1C108C"/>
    <w:multiLevelType w:val="multilevel"/>
    <w:tmpl w:val="D6F28A72"/>
    <w:lvl w:ilvl="0">
      <w:start w:val="24"/>
      <w:numFmt w:val="decimal"/>
      <w:lvlText w:val="%1"/>
      <w:lvlJc w:val="left"/>
      <w:pPr>
        <w:ind w:left="1164" w:hanging="1164"/>
      </w:pPr>
      <w:rPr>
        <w:rFonts w:hint="default"/>
        <w:b/>
      </w:rPr>
    </w:lvl>
    <w:lvl w:ilvl="1">
      <w:numFmt w:val="decimalZero"/>
      <w:lvlText w:val="%1.%2"/>
      <w:lvlJc w:val="left"/>
      <w:pPr>
        <w:ind w:left="1269" w:hanging="1164"/>
      </w:pPr>
      <w:rPr>
        <w:rFonts w:hint="default"/>
        <w:b/>
      </w:rPr>
    </w:lvl>
    <w:lvl w:ilvl="2">
      <w:numFmt w:val="decimalZero"/>
      <w:lvlText w:val="%1.%2.%3"/>
      <w:lvlJc w:val="left"/>
      <w:pPr>
        <w:ind w:left="1374" w:hanging="1164"/>
      </w:pPr>
      <w:rPr>
        <w:rFonts w:hint="default"/>
        <w:b/>
      </w:rPr>
    </w:lvl>
    <w:lvl w:ilvl="3">
      <w:numFmt w:val="decimalZero"/>
      <w:lvlText w:val="%1.%2.%3.%4"/>
      <w:lvlJc w:val="left"/>
      <w:pPr>
        <w:ind w:left="1479" w:hanging="1164"/>
      </w:pPr>
      <w:rPr>
        <w:rFonts w:hint="default"/>
        <w:b/>
      </w:rPr>
    </w:lvl>
    <w:lvl w:ilvl="4">
      <w:start w:val="4"/>
      <w:numFmt w:val="decimal"/>
      <w:lvlText w:val="%1.%2.%3.%4-%5"/>
      <w:lvlJc w:val="left"/>
      <w:pPr>
        <w:ind w:left="1584" w:hanging="1164"/>
      </w:pPr>
      <w:rPr>
        <w:rFonts w:hint="default"/>
        <w:b/>
      </w:rPr>
    </w:lvl>
    <w:lvl w:ilvl="5">
      <w:start w:val="1"/>
      <w:numFmt w:val="decimal"/>
      <w:lvlText w:val="%1.%2.%3.%4-%5.%6"/>
      <w:lvlJc w:val="left"/>
      <w:pPr>
        <w:ind w:left="1689" w:hanging="1164"/>
      </w:pPr>
      <w:rPr>
        <w:rFonts w:hint="default"/>
        <w:b/>
      </w:rPr>
    </w:lvl>
    <w:lvl w:ilvl="6">
      <w:start w:val="1"/>
      <w:numFmt w:val="decimal"/>
      <w:lvlText w:val="%1.%2.%3.%4-%5.%6.%7"/>
      <w:lvlJc w:val="left"/>
      <w:pPr>
        <w:ind w:left="1794" w:hanging="1164"/>
      </w:pPr>
      <w:rPr>
        <w:rFonts w:hint="default"/>
        <w:b/>
      </w:rPr>
    </w:lvl>
    <w:lvl w:ilvl="7">
      <w:start w:val="1"/>
      <w:numFmt w:val="decimal"/>
      <w:lvlText w:val="%1.%2.%3.%4-%5.%6.%7.%8"/>
      <w:lvlJc w:val="left"/>
      <w:pPr>
        <w:ind w:left="2175" w:hanging="1440"/>
      </w:pPr>
      <w:rPr>
        <w:rFonts w:hint="default"/>
        <w:b/>
      </w:rPr>
    </w:lvl>
    <w:lvl w:ilvl="8">
      <w:start w:val="1"/>
      <w:numFmt w:val="decimal"/>
      <w:lvlText w:val="%1.%2.%3.%4-%5.%6.%7.%8.%9"/>
      <w:lvlJc w:val="left"/>
      <w:pPr>
        <w:ind w:left="2280" w:hanging="1440"/>
      </w:pPr>
      <w:rPr>
        <w:rFonts w:hint="default"/>
        <w:b/>
      </w:rPr>
    </w:lvl>
  </w:abstractNum>
  <w:abstractNum w:abstractNumId="11" w15:restartNumberingAfterBreak="0">
    <w:nsid w:val="31D209E4"/>
    <w:multiLevelType w:val="multilevel"/>
    <w:tmpl w:val="467A3794"/>
    <w:lvl w:ilvl="0">
      <w:start w:val="1"/>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6D4877"/>
    <w:multiLevelType w:val="hybridMultilevel"/>
    <w:tmpl w:val="410A7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9326CA"/>
    <w:multiLevelType w:val="multilevel"/>
    <w:tmpl w:val="7F380F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741E61"/>
    <w:multiLevelType w:val="hybridMultilevel"/>
    <w:tmpl w:val="6AC0D636"/>
    <w:lvl w:ilvl="0" w:tplc="FCE455A8">
      <w:start w:val="2"/>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5" w15:restartNumberingAfterBreak="0">
    <w:nsid w:val="4F564C73"/>
    <w:multiLevelType w:val="multilevel"/>
    <w:tmpl w:val="33D494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D430F2"/>
    <w:multiLevelType w:val="multilevel"/>
    <w:tmpl w:val="D9A638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8F5D84"/>
    <w:multiLevelType w:val="multilevel"/>
    <w:tmpl w:val="C94E3970"/>
    <w:lvl w:ilvl="0">
      <w:start w:val="7"/>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4372C3"/>
    <w:multiLevelType w:val="multilevel"/>
    <w:tmpl w:val="041C1B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C7078D"/>
    <w:multiLevelType w:val="multilevel"/>
    <w:tmpl w:val="BAF4A3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8640E9"/>
    <w:multiLevelType w:val="multilevel"/>
    <w:tmpl w:val="F9F0FF4A"/>
    <w:lvl w:ilvl="0">
      <w:start w:val="9"/>
      <w:numFmt w:val="decimalZero"/>
      <w:lvlText w:val="%1"/>
      <w:lvlJc w:val="left"/>
      <w:pPr>
        <w:ind w:left="1164" w:hanging="1164"/>
      </w:pPr>
      <w:rPr>
        <w:rFonts w:hint="default"/>
        <w:b/>
      </w:rPr>
    </w:lvl>
    <w:lvl w:ilvl="1">
      <w:start w:val="21"/>
      <w:numFmt w:val="decimal"/>
      <w:lvlText w:val="%1.%2"/>
      <w:lvlJc w:val="left"/>
      <w:pPr>
        <w:ind w:left="1269" w:hanging="1164"/>
      </w:pPr>
      <w:rPr>
        <w:rFonts w:hint="default"/>
        <w:b/>
      </w:rPr>
    </w:lvl>
    <w:lvl w:ilvl="2">
      <w:start w:val="11"/>
      <w:numFmt w:val="decimal"/>
      <w:lvlText w:val="%1.%2.%3"/>
      <w:lvlJc w:val="left"/>
      <w:pPr>
        <w:ind w:left="1374" w:hanging="1164"/>
      </w:pPr>
      <w:rPr>
        <w:rFonts w:hint="default"/>
        <w:b/>
      </w:rPr>
    </w:lvl>
    <w:lvl w:ilvl="3">
      <w:numFmt w:val="decimalZero"/>
      <w:lvlText w:val="%1.%2.%3.%4"/>
      <w:lvlJc w:val="left"/>
      <w:pPr>
        <w:ind w:left="1479" w:hanging="1164"/>
      </w:pPr>
      <w:rPr>
        <w:rFonts w:hint="default"/>
        <w:b/>
      </w:rPr>
    </w:lvl>
    <w:lvl w:ilvl="4">
      <w:start w:val="2"/>
      <w:numFmt w:val="decimal"/>
      <w:lvlText w:val="%1.%2.%3.%4-%5"/>
      <w:lvlJc w:val="left"/>
      <w:pPr>
        <w:ind w:left="1584" w:hanging="1164"/>
      </w:pPr>
      <w:rPr>
        <w:rFonts w:hint="default"/>
        <w:b/>
      </w:rPr>
    </w:lvl>
    <w:lvl w:ilvl="5">
      <w:start w:val="1"/>
      <w:numFmt w:val="decimal"/>
      <w:lvlText w:val="%1.%2.%3.%4-%5.%6"/>
      <w:lvlJc w:val="left"/>
      <w:pPr>
        <w:ind w:left="1689" w:hanging="1164"/>
      </w:pPr>
      <w:rPr>
        <w:rFonts w:hint="default"/>
        <w:b/>
      </w:rPr>
    </w:lvl>
    <w:lvl w:ilvl="6">
      <w:start w:val="1"/>
      <w:numFmt w:val="decimal"/>
      <w:lvlText w:val="%1.%2.%3.%4-%5.%6.%7"/>
      <w:lvlJc w:val="left"/>
      <w:pPr>
        <w:ind w:left="1794" w:hanging="1164"/>
      </w:pPr>
      <w:rPr>
        <w:rFonts w:hint="default"/>
        <w:b/>
      </w:rPr>
    </w:lvl>
    <w:lvl w:ilvl="7">
      <w:start w:val="1"/>
      <w:numFmt w:val="decimal"/>
      <w:lvlText w:val="%1.%2.%3.%4-%5.%6.%7.%8"/>
      <w:lvlJc w:val="left"/>
      <w:pPr>
        <w:ind w:left="2175" w:hanging="1440"/>
      </w:pPr>
      <w:rPr>
        <w:rFonts w:hint="default"/>
        <w:b/>
      </w:rPr>
    </w:lvl>
    <w:lvl w:ilvl="8">
      <w:start w:val="1"/>
      <w:numFmt w:val="decimal"/>
      <w:lvlText w:val="%1.%2.%3.%4-%5.%6.%7.%8.%9"/>
      <w:lvlJc w:val="left"/>
      <w:pPr>
        <w:ind w:left="2280" w:hanging="1440"/>
      </w:pPr>
      <w:rPr>
        <w:rFonts w:hint="default"/>
        <w:b/>
      </w:rPr>
    </w:lvl>
  </w:abstractNum>
  <w:abstractNum w:abstractNumId="21" w15:restartNumberingAfterBreak="0">
    <w:nsid w:val="65327145"/>
    <w:multiLevelType w:val="hybridMultilevel"/>
    <w:tmpl w:val="1442A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950980"/>
    <w:multiLevelType w:val="multilevel"/>
    <w:tmpl w:val="4D5C1A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DD19D8"/>
    <w:multiLevelType w:val="multilevel"/>
    <w:tmpl w:val="4E64DA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4D3ED0"/>
    <w:multiLevelType w:val="multilevel"/>
    <w:tmpl w:val="D48E02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690D5C"/>
    <w:multiLevelType w:val="multilevel"/>
    <w:tmpl w:val="45EE24BA"/>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E01F77"/>
    <w:multiLevelType w:val="multilevel"/>
    <w:tmpl w:val="92A650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296445"/>
    <w:multiLevelType w:val="multilevel"/>
    <w:tmpl w:val="DE68FE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58151C"/>
    <w:multiLevelType w:val="multilevel"/>
    <w:tmpl w:val="F0DCD5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C63E7E"/>
    <w:multiLevelType w:val="multilevel"/>
    <w:tmpl w:val="43A2EF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9"/>
  </w:num>
  <w:num w:numId="4">
    <w:abstractNumId w:val="15"/>
  </w:num>
  <w:num w:numId="5">
    <w:abstractNumId w:val="3"/>
  </w:num>
  <w:num w:numId="6">
    <w:abstractNumId w:val="24"/>
  </w:num>
  <w:num w:numId="7">
    <w:abstractNumId w:val="16"/>
  </w:num>
  <w:num w:numId="8">
    <w:abstractNumId w:val="2"/>
  </w:num>
  <w:num w:numId="9">
    <w:abstractNumId w:val="17"/>
  </w:num>
  <w:num w:numId="10">
    <w:abstractNumId w:val="28"/>
  </w:num>
  <w:num w:numId="11">
    <w:abstractNumId w:val="26"/>
  </w:num>
  <w:num w:numId="12">
    <w:abstractNumId w:val="13"/>
  </w:num>
  <w:num w:numId="13">
    <w:abstractNumId w:val="27"/>
  </w:num>
  <w:num w:numId="14">
    <w:abstractNumId w:val="5"/>
  </w:num>
  <w:num w:numId="15">
    <w:abstractNumId w:val="23"/>
  </w:num>
  <w:num w:numId="16">
    <w:abstractNumId w:val="25"/>
  </w:num>
  <w:num w:numId="17">
    <w:abstractNumId w:val="0"/>
  </w:num>
  <w:num w:numId="18">
    <w:abstractNumId w:val="18"/>
  </w:num>
  <w:num w:numId="19">
    <w:abstractNumId w:val="29"/>
  </w:num>
  <w:num w:numId="20">
    <w:abstractNumId w:val="22"/>
  </w:num>
  <w:num w:numId="21">
    <w:abstractNumId w:val="11"/>
  </w:num>
  <w:num w:numId="22">
    <w:abstractNumId w:val="20"/>
  </w:num>
  <w:num w:numId="23">
    <w:abstractNumId w:val="10"/>
  </w:num>
  <w:num w:numId="24">
    <w:abstractNumId w:val="12"/>
  </w:num>
  <w:num w:numId="25">
    <w:abstractNumId w:val="4"/>
  </w:num>
  <w:num w:numId="26">
    <w:abstractNumId w:val="21"/>
  </w:num>
  <w:num w:numId="27">
    <w:abstractNumId w:val="7"/>
  </w:num>
  <w:num w:numId="28">
    <w:abstractNumId w:val="6"/>
  </w:num>
  <w:num w:numId="29">
    <w:abstractNumId w:val="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CC"/>
    <w:rsid w:val="001C0BBA"/>
    <w:rsid w:val="00302BE1"/>
    <w:rsid w:val="0034550C"/>
    <w:rsid w:val="003911CC"/>
    <w:rsid w:val="004516E3"/>
    <w:rsid w:val="004609CC"/>
    <w:rsid w:val="00494AAA"/>
    <w:rsid w:val="004E14D9"/>
    <w:rsid w:val="004F3AA2"/>
    <w:rsid w:val="00522C84"/>
    <w:rsid w:val="00676A5E"/>
    <w:rsid w:val="009B1FD5"/>
    <w:rsid w:val="00A67986"/>
    <w:rsid w:val="00B266CE"/>
    <w:rsid w:val="00C53255"/>
    <w:rsid w:val="00CE4571"/>
    <w:rsid w:val="00CF368C"/>
    <w:rsid w:val="00E6277E"/>
    <w:rsid w:val="00E904E8"/>
    <w:rsid w:val="00EA3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A9D71-D159-4642-B109-2936E13B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9CC"/>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609CC"/>
    <w:rPr>
      <w:color w:val="0066CC"/>
      <w:u w:val="single"/>
    </w:rPr>
  </w:style>
  <w:style w:type="character" w:customStyle="1" w:styleId="Bodytext10">
    <w:name w:val="Body text (10)_"/>
    <w:basedOn w:val="Domylnaczcionkaakapitu"/>
    <w:link w:val="Bodytext100"/>
    <w:rsid w:val="004609CC"/>
    <w:rPr>
      <w:rFonts w:ascii="Calibri" w:eastAsia="Calibri" w:hAnsi="Calibri" w:cs="Calibri"/>
      <w:sz w:val="20"/>
      <w:szCs w:val="20"/>
      <w:shd w:val="clear" w:color="auto" w:fill="FFFFFF"/>
    </w:rPr>
  </w:style>
  <w:style w:type="character" w:customStyle="1" w:styleId="Bodytext20">
    <w:name w:val="Body text (20)_"/>
    <w:basedOn w:val="Domylnaczcionkaakapitu"/>
    <w:link w:val="Bodytext200"/>
    <w:rsid w:val="004609CC"/>
    <w:rPr>
      <w:rFonts w:ascii="Calibri" w:eastAsia="Calibri" w:hAnsi="Calibri" w:cs="Calibri"/>
      <w:b/>
      <w:bCs/>
      <w:sz w:val="21"/>
      <w:szCs w:val="21"/>
      <w:shd w:val="clear" w:color="auto" w:fill="FFFFFF"/>
    </w:rPr>
  </w:style>
  <w:style w:type="character" w:customStyle="1" w:styleId="Bodytext21">
    <w:name w:val="Body text (21)_"/>
    <w:basedOn w:val="Domylnaczcionkaakapitu"/>
    <w:link w:val="Bodytext210"/>
    <w:rsid w:val="004609CC"/>
    <w:rPr>
      <w:rFonts w:ascii="Calibri" w:eastAsia="Calibri" w:hAnsi="Calibri" w:cs="Calibri"/>
      <w:i/>
      <w:iCs/>
      <w:sz w:val="20"/>
      <w:szCs w:val="20"/>
      <w:shd w:val="clear" w:color="auto" w:fill="FFFFFF"/>
    </w:rPr>
  </w:style>
  <w:style w:type="character" w:customStyle="1" w:styleId="Bodytext2195ptBoldNotItalic">
    <w:name w:val="Body text (21) + 9;5 pt;Bold;Not Italic"/>
    <w:basedOn w:val="Bodytext21"/>
    <w:rsid w:val="004609CC"/>
    <w:rPr>
      <w:rFonts w:ascii="Calibri" w:eastAsia="Calibri" w:hAnsi="Calibri" w:cs="Calibri"/>
      <w:b/>
      <w:bCs/>
      <w:i/>
      <w:iCs/>
      <w:color w:val="000000"/>
      <w:spacing w:val="0"/>
      <w:w w:val="100"/>
      <w:position w:val="0"/>
      <w:sz w:val="19"/>
      <w:szCs w:val="19"/>
      <w:shd w:val="clear" w:color="auto" w:fill="FFFFFF"/>
      <w:lang w:val="pl-PL" w:eastAsia="pl-PL" w:bidi="pl-PL"/>
    </w:rPr>
  </w:style>
  <w:style w:type="character" w:customStyle="1" w:styleId="Bodytext21NotItalic">
    <w:name w:val="Body text (21) + Not Italic"/>
    <w:basedOn w:val="Bodytext21"/>
    <w:rsid w:val="004609CC"/>
    <w:rPr>
      <w:rFonts w:ascii="Calibri" w:eastAsia="Calibri" w:hAnsi="Calibri" w:cs="Calibri"/>
      <w:i/>
      <w:iCs/>
      <w:color w:val="000000"/>
      <w:spacing w:val="0"/>
      <w:w w:val="100"/>
      <w:position w:val="0"/>
      <w:sz w:val="20"/>
      <w:szCs w:val="20"/>
      <w:shd w:val="clear" w:color="auto" w:fill="FFFFFF"/>
      <w:lang w:val="pl-PL" w:eastAsia="pl-PL" w:bidi="pl-PL"/>
    </w:rPr>
  </w:style>
  <w:style w:type="paragraph" w:customStyle="1" w:styleId="Bodytext100">
    <w:name w:val="Body text (10)"/>
    <w:basedOn w:val="Normalny"/>
    <w:link w:val="Bodytext10"/>
    <w:rsid w:val="004609CC"/>
    <w:pPr>
      <w:shd w:val="clear" w:color="auto" w:fill="FFFFFF"/>
      <w:spacing w:line="283" w:lineRule="exact"/>
      <w:ind w:hanging="400"/>
    </w:pPr>
    <w:rPr>
      <w:rFonts w:ascii="Calibri" w:eastAsia="Calibri" w:hAnsi="Calibri" w:cs="Calibri"/>
      <w:color w:val="auto"/>
      <w:sz w:val="20"/>
      <w:szCs w:val="20"/>
      <w:lang w:eastAsia="en-US" w:bidi="ar-SA"/>
    </w:rPr>
  </w:style>
  <w:style w:type="paragraph" w:customStyle="1" w:styleId="Bodytext200">
    <w:name w:val="Body text (20)"/>
    <w:basedOn w:val="Normalny"/>
    <w:link w:val="Bodytext20"/>
    <w:rsid w:val="004609CC"/>
    <w:pPr>
      <w:shd w:val="clear" w:color="auto" w:fill="FFFFFF"/>
      <w:spacing w:before="600" w:line="283" w:lineRule="exact"/>
      <w:jc w:val="center"/>
    </w:pPr>
    <w:rPr>
      <w:rFonts w:ascii="Calibri" w:eastAsia="Calibri" w:hAnsi="Calibri" w:cs="Calibri"/>
      <w:b/>
      <w:bCs/>
      <w:color w:val="auto"/>
      <w:sz w:val="21"/>
      <w:szCs w:val="21"/>
      <w:lang w:eastAsia="en-US" w:bidi="ar-SA"/>
    </w:rPr>
  </w:style>
  <w:style w:type="paragraph" w:customStyle="1" w:styleId="Bodytext210">
    <w:name w:val="Body text (21)"/>
    <w:basedOn w:val="Normalny"/>
    <w:link w:val="Bodytext21"/>
    <w:rsid w:val="004609CC"/>
    <w:pPr>
      <w:shd w:val="clear" w:color="auto" w:fill="FFFFFF"/>
      <w:spacing w:line="394" w:lineRule="exact"/>
      <w:ind w:hanging="320"/>
      <w:jc w:val="both"/>
    </w:pPr>
    <w:rPr>
      <w:rFonts w:ascii="Calibri" w:eastAsia="Calibri" w:hAnsi="Calibri" w:cs="Calibri"/>
      <w:i/>
      <w:iCs/>
      <w:color w:val="auto"/>
      <w:sz w:val="20"/>
      <w:szCs w:val="20"/>
      <w:lang w:eastAsia="en-US" w:bidi="ar-SA"/>
    </w:rPr>
  </w:style>
  <w:style w:type="paragraph" w:styleId="Nagwek">
    <w:name w:val="header"/>
    <w:basedOn w:val="Normalny"/>
    <w:link w:val="NagwekZnak"/>
    <w:uiPriority w:val="99"/>
    <w:unhideWhenUsed/>
    <w:rsid w:val="004609CC"/>
    <w:pPr>
      <w:tabs>
        <w:tab w:val="center" w:pos="4536"/>
        <w:tab w:val="right" w:pos="9072"/>
      </w:tabs>
    </w:pPr>
  </w:style>
  <w:style w:type="character" w:customStyle="1" w:styleId="NagwekZnak">
    <w:name w:val="Nagłówek Znak"/>
    <w:basedOn w:val="Domylnaczcionkaakapitu"/>
    <w:link w:val="Nagwek"/>
    <w:uiPriority w:val="99"/>
    <w:rsid w:val="004609CC"/>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609CC"/>
    <w:pPr>
      <w:tabs>
        <w:tab w:val="center" w:pos="4536"/>
        <w:tab w:val="right" w:pos="9072"/>
      </w:tabs>
    </w:pPr>
  </w:style>
  <w:style w:type="character" w:customStyle="1" w:styleId="StopkaZnak">
    <w:name w:val="Stopka Znak"/>
    <w:basedOn w:val="Domylnaczcionkaakapitu"/>
    <w:link w:val="Stopka"/>
    <w:uiPriority w:val="99"/>
    <w:rsid w:val="004609CC"/>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uiPriority w:val="99"/>
    <w:semiHidden/>
    <w:unhideWhenUsed/>
    <w:rsid w:val="004609CC"/>
    <w:rPr>
      <w:rFonts w:ascii="Tahoma" w:hAnsi="Tahoma" w:cs="Tahoma"/>
      <w:sz w:val="16"/>
      <w:szCs w:val="16"/>
    </w:rPr>
  </w:style>
  <w:style w:type="character" w:customStyle="1" w:styleId="TekstdymkaZnak">
    <w:name w:val="Tekst dymka Znak"/>
    <w:basedOn w:val="Domylnaczcionkaakapitu"/>
    <w:link w:val="Tekstdymka"/>
    <w:uiPriority w:val="99"/>
    <w:semiHidden/>
    <w:rsid w:val="004609CC"/>
    <w:rPr>
      <w:rFonts w:ascii="Tahoma" w:eastAsia="Arial Unicode MS" w:hAnsi="Tahoma" w:cs="Tahoma"/>
      <w:color w:val="000000"/>
      <w:sz w:val="16"/>
      <w:szCs w:val="16"/>
      <w:lang w:eastAsia="pl-PL" w:bidi="pl-PL"/>
    </w:rPr>
  </w:style>
  <w:style w:type="character" w:customStyle="1" w:styleId="Footnote">
    <w:name w:val="Footnote_"/>
    <w:basedOn w:val="Domylnaczcionkaakapitu"/>
    <w:link w:val="Footnote0"/>
    <w:rsid w:val="00302BE1"/>
    <w:rPr>
      <w:rFonts w:ascii="Calibri" w:eastAsia="Calibri" w:hAnsi="Calibri" w:cs="Calibri"/>
      <w:sz w:val="20"/>
      <w:szCs w:val="20"/>
      <w:shd w:val="clear" w:color="auto" w:fill="FFFFFF"/>
    </w:rPr>
  </w:style>
  <w:style w:type="character" w:customStyle="1" w:styleId="Bodytext3">
    <w:name w:val="Body text (3)_"/>
    <w:basedOn w:val="Domylnaczcionkaakapitu"/>
    <w:link w:val="Bodytext30"/>
    <w:rsid w:val="00302BE1"/>
    <w:rPr>
      <w:rFonts w:ascii="Calibri" w:eastAsia="Calibri" w:hAnsi="Calibri" w:cs="Calibri"/>
      <w:b/>
      <w:bCs/>
      <w:i/>
      <w:iCs/>
      <w:sz w:val="20"/>
      <w:szCs w:val="20"/>
      <w:shd w:val="clear" w:color="auto" w:fill="FFFFFF"/>
    </w:rPr>
  </w:style>
  <w:style w:type="character" w:customStyle="1" w:styleId="Bodytext4">
    <w:name w:val="Body text (4)_"/>
    <w:basedOn w:val="Domylnaczcionkaakapitu"/>
    <w:link w:val="Bodytext40"/>
    <w:rsid w:val="00302BE1"/>
    <w:rPr>
      <w:rFonts w:ascii="Calibri" w:eastAsia="Calibri" w:hAnsi="Calibri" w:cs="Calibri"/>
      <w:b/>
      <w:bCs/>
      <w:sz w:val="20"/>
      <w:szCs w:val="20"/>
      <w:shd w:val="clear" w:color="auto" w:fill="FFFFFF"/>
    </w:rPr>
  </w:style>
  <w:style w:type="character" w:customStyle="1" w:styleId="Bodytext5">
    <w:name w:val="Body text (5)_"/>
    <w:basedOn w:val="Domylnaczcionkaakapitu"/>
    <w:link w:val="Bodytext50"/>
    <w:rsid w:val="00302BE1"/>
    <w:rPr>
      <w:rFonts w:ascii="Calibri" w:eastAsia="Calibri" w:hAnsi="Calibri" w:cs="Calibri"/>
      <w:b/>
      <w:bCs/>
      <w:sz w:val="18"/>
      <w:szCs w:val="18"/>
      <w:shd w:val="clear" w:color="auto" w:fill="FFFFFF"/>
    </w:rPr>
  </w:style>
  <w:style w:type="character" w:customStyle="1" w:styleId="Bodytext2">
    <w:name w:val="Body text (2)_"/>
    <w:basedOn w:val="Domylnaczcionkaakapitu"/>
    <w:rsid w:val="00302BE1"/>
    <w:rPr>
      <w:rFonts w:ascii="Calibri" w:eastAsia="Calibri" w:hAnsi="Calibri" w:cs="Calibri"/>
      <w:b w:val="0"/>
      <w:bCs w:val="0"/>
      <w:i w:val="0"/>
      <w:iCs w:val="0"/>
      <w:smallCaps w:val="0"/>
      <w:strike w:val="0"/>
      <w:sz w:val="20"/>
      <w:szCs w:val="20"/>
      <w:u w:val="none"/>
    </w:rPr>
  </w:style>
  <w:style w:type="character" w:customStyle="1" w:styleId="Bodytext2BoldItalic">
    <w:name w:val="Body text (2) + Bold;Italic"/>
    <w:basedOn w:val="Bodytext2"/>
    <w:rsid w:val="00302BE1"/>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6">
    <w:name w:val="Body text (6)_"/>
    <w:basedOn w:val="Domylnaczcionkaakapitu"/>
    <w:link w:val="Bodytext60"/>
    <w:rsid w:val="00302BE1"/>
    <w:rPr>
      <w:rFonts w:ascii="Calibri" w:eastAsia="Calibri" w:hAnsi="Calibri" w:cs="Calibri"/>
      <w:i/>
      <w:iCs/>
      <w:sz w:val="20"/>
      <w:szCs w:val="20"/>
      <w:shd w:val="clear" w:color="auto" w:fill="FFFFFF"/>
    </w:rPr>
  </w:style>
  <w:style w:type="character" w:customStyle="1" w:styleId="Bodytext6NotItalic">
    <w:name w:val="Body text (6) + Not Italic"/>
    <w:basedOn w:val="Bodytext6"/>
    <w:rsid w:val="00302BE1"/>
    <w:rPr>
      <w:rFonts w:ascii="Calibri" w:eastAsia="Calibri" w:hAnsi="Calibri" w:cs="Calibri"/>
      <w:i/>
      <w:iCs/>
      <w:color w:val="000000"/>
      <w:spacing w:val="0"/>
      <w:w w:val="100"/>
      <w:position w:val="0"/>
      <w:sz w:val="20"/>
      <w:szCs w:val="20"/>
      <w:shd w:val="clear" w:color="auto" w:fill="FFFFFF"/>
      <w:lang w:val="pl-PL" w:eastAsia="pl-PL" w:bidi="pl-PL"/>
    </w:rPr>
  </w:style>
  <w:style w:type="character" w:customStyle="1" w:styleId="Bodytext2Italic">
    <w:name w:val="Body text (2) + Italic"/>
    <w:basedOn w:val="Bodytext2"/>
    <w:rsid w:val="00302BE1"/>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6Bold">
    <w:name w:val="Body text (6) + Bold"/>
    <w:basedOn w:val="Bodytext6"/>
    <w:rsid w:val="00302BE1"/>
    <w:rPr>
      <w:rFonts w:ascii="Calibri" w:eastAsia="Calibri" w:hAnsi="Calibri" w:cs="Calibri"/>
      <w:b/>
      <w:bCs/>
      <w:i/>
      <w:iCs/>
      <w:color w:val="000000"/>
      <w:spacing w:val="0"/>
      <w:w w:val="100"/>
      <w:position w:val="0"/>
      <w:sz w:val="20"/>
      <w:szCs w:val="20"/>
      <w:shd w:val="clear" w:color="auto" w:fill="FFFFFF"/>
      <w:lang w:val="pl-PL" w:eastAsia="pl-PL" w:bidi="pl-PL"/>
    </w:rPr>
  </w:style>
  <w:style w:type="character" w:customStyle="1" w:styleId="Bodytext22">
    <w:name w:val="Body text (2)"/>
    <w:basedOn w:val="Bodytext2"/>
    <w:rsid w:val="00302BE1"/>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295pt">
    <w:name w:val="Body text (2) + 9;5 pt"/>
    <w:basedOn w:val="Bodytext2"/>
    <w:rsid w:val="00302B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4NotBold">
    <w:name w:val="Body text (4) + Not Bold"/>
    <w:basedOn w:val="Bodytext4"/>
    <w:rsid w:val="00302BE1"/>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13">
    <w:name w:val="Body text (13)_"/>
    <w:basedOn w:val="Domylnaczcionkaakapitu"/>
    <w:link w:val="Bodytext130"/>
    <w:rsid w:val="00302BE1"/>
    <w:rPr>
      <w:rFonts w:ascii="Calibri" w:eastAsia="Calibri" w:hAnsi="Calibri" w:cs="Calibri"/>
      <w:b/>
      <w:bCs/>
      <w:spacing w:val="50"/>
      <w:sz w:val="19"/>
      <w:szCs w:val="19"/>
      <w:shd w:val="clear" w:color="auto" w:fill="FFFFFF"/>
    </w:rPr>
  </w:style>
  <w:style w:type="character" w:customStyle="1" w:styleId="Heading42">
    <w:name w:val="Heading #4 (2)_"/>
    <w:basedOn w:val="Domylnaczcionkaakapitu"/>
    <w:link w:val="Heading420"/>
    <w:rsid w:val="00302BE1"/>
    <w:rPr>
      <w:rFonts w:ascii="Calibri" w:eastAsia="Calibri" w:hAnsi="Calibri" w:cs="Calibri"/>
      <w:sz w:val="20"/>
      <w:szCs w:val="20"/>
      <w:shd w:val="clear" w:color="auto" w:fill="FFFFFF"/>
    </w:rPr>
  </w:style>
  <w:style w:type="character" w:customStyle="1" w:styleId="Heading2">
    <w:name w:val="Heading #2_"/>
    <w:basedOn w:val="Domylnaczcionkaakapitu"/>
    <w:link w:val="Heading20"/>
    <w:rsid w:val="00302BE1"/>
    <w:rPr>
      <w:rFonts w:ascii="Calibri" w:eastAsia="Calibri" w:hAnsi="Calibri" w:cs="Calibri"/>
      <w:sz w:val="20"/>
      <w:szCs w:val="20"/>
      <w:shd w:val="clear" w:color="auto" w:fill="FFFFFF"/>
    </w:rPr>
  </w:style>
  <w:style w:type="character" w:customStyle="1" w:styleId="Heading3">
    <w:name w:val="Heading #3_"/>
    <w:basedOn w:val="Domylnaczcionkaakapitu"/>
    <w:link w:val="Heading30"/>
    <w:rsid w:val="00302BE1"/>
    <w:rPr>
      <w:rFonts w:ascii="Calibri" w:eastAsia="Calibri" w:hAnsi="Calibri" w:cs="Calibri"/>
      <w:b/>
      <w:bCs/>
      <w:sz w:val="20"/>
      <w:szCs w:val="20"/>
      <w:shd w:val="clear" w:color="auto" w:fill="FFFFFF"/>
    </w:rPr>
  </w:style>
  <w:style w:type="character" w:customStyle="1" w:styleId="Heading4">
    <w:name w:val="Heading #4_"/>
    <w:basedOn w:val="Domylnaczcionkaakapitu"/>
    <w:link w:val="Heading40"/>
    <w:rsid w:val="00302BE1"/>
    <w:rPr>
      <w:rFonts w:ascii="Calibri" w:eastAsia="Calibri" w:hAnsi="Calibri" w:cs="Calibri"/>
      <w:b/>
      <w:bCs/>
      <w:sz w:val="20"/>
      <w:szCs w:val="20"/>
      <w:shd w:val="clear" w:color="auto" w:fill="FFFFFF"/>
    </w:rPr>
  </w:style>
  <w:style w:type="character" w:customStyle="1" w:styleId="Bodytext2Bold">
    <w:name w:val="Body text (2) + Bold"/>
    <w:basedOn w:val="Bodytext2"/>
    <w:rsid w:val="00302BE1"/>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Heading32">
    <w:name w:val="Heading #3 (2)_"/>
    <w:basedOn w:val="Domylnaczcionkaakapitu"/>
    <w:link w:val="Heading320"/>
    <w:rsid w:val="00302BE1"/>
    <w:rPr>
      <w:rFonts w:ascii="Calibri" w:eastAsia="Calibri" w:hAnsi="Calibri" w:cs="Calibri"/>
      <w:b/>
      <w:bCs/>
      <w:spacing w:val="40"/>
      <w:sz w:val="19"/>
      <w:szCs w:val="19"/>
      <w:shd w:val="clear" w:color="auto" w:fill="FFFFFF"/>
    </w:rPr>
  </w:style>
  <w:style w:type="character" w:customStyle="1" w:styleId="Heading33">
    <w:name w:val="Heading #3 (3)_"/>
    <w:basedOn w:val="Domylnaczcionkaakapitu"/>
    <w:link w:val="Heading330"/>
    <w:rsid w:val="00302BE1"/>
    <w:rPr>
      <w:rFonts w:ascii="Calibri" w:eastAsia="Calibri" w:hAnsi="Calibri" w:cs="Calibri"/>
      <w:sz w:val="20"/>
      <w:szCs w:val="20"/>
      <w:shd w:val="clear" w:color="auto" w:fill="FFFFFF"/>
    </w:rPr>
  </w:style>
  <w:style w:type="character" w:customStyle="1" w:styleId="Bodytext19">
    <w:name w:val="Body text (19)_"/>
    <w:basedOn w:val="Domylnaczcionkaakapitu"/>
    <w:link w:val="Bodytext190"/>
    <w:rsid w:val="00302BE1"/>
    <w:rPr>
      <w:rFonts w:ascii="Calibri" w:eastAsia="Calibri" w:hAnsi="Calibri" w:cs="Calibri"/>
      <w:sz w:val="20"/>
      <w:szCs w:val="20"/>
      <w:shd w:val="clear" w:color="auto" w:fill="FFFFFF"/>
    </w:rPr>
  </w:style>
  <w:style w:type="character" w:customStyle="1" w:styleId="Heading1">
    <w:name w:val="Heading #1_"/>
    <w:basedOn w:val="Domylnaczcionkaakapitu"/>
    <w:link w:val="Heading10"/>
    <w:rsid w:val="00302BE1"/>
    <w:rPr>
      <w:rFonts w:ascii="Calibri" w:eastAsia="Calibri" w:hAnsi="Calibri" w:cs="Calibri"/>
      <w:b/>
      <w:bCs/>
      <w:sz w:val="26"/>
      <w:szCs w:val="26"/>
      <w:shd w:val="clear" w:color="auto" w:fill="FFFFFF"/>
    </w:rPr>
  </w:style>
  <w:style w:type="paragraph" w:customStyle="1" w:styleId="Footnote0">
    <w:name w:val="Footnote"/>
    <w:basedOn w:val="Normalny"/>
    <w:link w:val="Footnote"/>
    <w:rsid w:val="00302BE1"/>
    <w:pPr>
      <w:shd w:val="clear" w:color="auto" w:fill="FFFFFF"/>
      <w:spacing w:line="283" w:lineRule="exact"/>
      <w:ind w:hanging="420"/>
      <w:jc w:val="both"/>
    </w:pPr>
    <w:rPr>
      <w:rFonts w:ascii="Calibri" w:eastAsia="Calibri" w:hAnsi="Calibri" w:cs="Calibri"/>
      <w:color w:val="auto"/>
      <w:sz w:val="20"/>
      <w:szCs w:val="20"/>
      <w:lang w:eastAsia="en-US" w:bidi="ar-SA"/>
    </w:rPr>
  </w:style>
  <w:style w:type="paragraph" w:customStyle="1" w:styleId="Bodytext30">
    <w:name w:val="Body text (3)"/>
    <w:basedOn w:val="Normalny"/>
    <w:link w:val="Bodytext3"/>
    <w:rsid w:val="00302BE1"/>
    <w:pPr>
      <w:shd w:val="clear" w:color="auto" w:fill="FFFFFF"/>
      <w:spacing w:after="660" w:line="0" w:lineRule="atLeast"/>
      <w:jc w:val="right"/>
    </w:pPr>
    <w:rPr>
      <w:rFonts w:ascii="Calibri" w:eastAsia="Calibri" w:hAnsi="Calibri" w:cs="Calibri"/>
      <w:b/>
      <w:bCs/>
      <w:i/>
      <w:iCs/>
      <w:color w:val="auto"/>
      <w:sz w:val="20"/>
      <w:szCs w:val="20"/>
      <w:lang w:eastAsia="en-US" w:bidi="ar-SA"/>
    </w:rPr>
  </w:style>
  <w:style w:type="paragraph" w:customStyle="1" w:styleId="Bodytext40">
    <w:name w:val="Body text (4)"/>
    <w:basedOn w:val="Normalny"/>
    <w:link w:val="Bodytext4"/>
    <w:rsid w:val="00302BE1"/>
    <w:pPr>
      <w:shd w:val="clear" w:color="auto" w:fill="FFFFFF"/>
      <w:spacing w:before="660" w:after="60" w:line="0" w:lineRule="atLeast"/>
      <w:ind w:hanging="420"/>
    </w:pPr>
    <w:rPr>
      <w:rFonts w:ascii="Calibri" w:eastAsia="Calibri" w:hAnsi="Calibri" w:cs="Calibri"/>
      <w:b/>
      <w:bCs/>
      <w:color w:val="auto"/>
      <w:sz w:val="20"/>
      <w:szCs w:val="20"/>
      <w:lang w:eastAsia="en-US" w:bidi="ar-SA"/>
    </w:rPr>
  </w:style>
  <w:style w:type="paragraph" w:customStyle="1" w:styleId="Bodytext50">
    <w:name w:val="Body text (5)"/>
    <w:basedOn w:val="Normalny"/>
    <w:link w:val="Bodytext5"/>
    <w:rsid w:val="00302BE1"/>
    <w:pPr>
      <w:shd w:val="clear" w:color="auto" w:fill="FFFFFF"/>
      <w:spacing w:before="60" w:line="0" w:lineRule="atLeast"/>
    </w:pPr>
    <w:rPr>
      <w:rFonts w:ascii="Calibri" w:eastAsia="Calibri" w:hAnsi="Calibri" w:cs="Calibri"/>
      <w:b/>
      <w:bCs/>
      <w:color w:val="auto"/>
      <w:sz w:val="18"/>
      <w:szCs w:val="18"/>
      <w:lang w:eastAsia="en-US" w:bidi="ar-SA"/>
    </w:rPr>
  </w:style>
  <w:style w:type="paragraph" w:customStyle="1" w:styleId="Bodytext60">
    <w:name w:val="Body text (6)"/>
    <w:basedOn w:val="Normalny"/>
    <w:link w:val="Bodytext6"/>
    <w:rsid w:val="00302BE1"/>
    <w:pPr>
      <w:shd w:val="clear" w:color="auto" w:fill="FFFFFF"/>
      <w:spacing w:before="360" w:line="0" w:lineRule="atLeast"/>
      <w:ind w:hanging="400"/>
      <w:jc w:val="both"/>
    </w:pPr>
    <w:rPr>
      <w:rFonts w:ascii="Calibri" w:eastAsia="Calibri" w:hAnsi="Calibri" w:cs="Calibri"/>
      <w:i/>
      <w:iCs/>
      <w:color w:val="auto"/>
      <w:sz w:val="20"/>
      <w:szCs w:val="20"/>
      <w:lang w:eastAsia="en-US" w:bidi="ar-SA"/>
    </w:rPr>
  </w:style>
  <w:style w:type="paragraph" w:customStyle="1" w:styleId="Bodytext130">
    <w:name w:val="Body text (13)"/>
    <w:basedOn w:val="Normalny"/>
    <w:link w:val="Bodytext13"/>
    <w:rsid w:val="00302BE1"/>
    <w:pPr>
      <w:shd w:val="clear" w:color="auto" w:fill="FFFFFF"/>
      <w:spacing w:before="240" w:after="120" w:line="0" w:lineRule="atLeast"/>
      <w:jc w:val="center"/>
    </w:pPr>
    <w:rPr>
      <w:rFonts w:ascii="Calibri" w:eastAsia="Calibri" w:hAnsi="Calibri" w:cs="Calibri"/>
      <w:b/>
      <w:bCs/>
      <w:color w:val="auto"/>
      <w:spacing w:val="50"/>
      <w:sz w:val="19"/>
      <w:szCs w:val="19"/>
      <w:lang w:eastAsia="en-US" w:bidi="ar-SA"/>
    </w:rPr>
  </w:style>
  <w:style w:type="paragraph" w:customStyle="1" w:styleId="Heading420">
    <w:name w:val="Heading #4 (2)"/>
    <w:basedOn w:val="Normalny"/>
    <w:link w:val="Heading42"/>
    <w:rsid w:val="00302BE1"/>
    <w:pPr>
      <w:shd w:val="clear" w:color="auto" w:fill="FFFFFF"/>
      <w:spacing w:before="120" w:after="360" w:line="0" w:lineRule="atLeast"/>
      <w:jc w:val="center"/>
      <w:outlineLvl w:val="3"/>
    </w:pPr>
    <w:rPr>
      <w:rFonts w:ascii="Calibri" w:eastAsia="Calibri" w:hAnsi="Calibri" w:cs="Calibri"/>
      <w:color w:val="auto"/>
      <w:sz w:val="20"/>
      <w:szCs w:val="20"/>
      <w:lang w:eastAsia="en-US" w:bidi="ar-SA"/>
    </w:rPr>
  </w:style>
  <w:style w:type="paragraph" w:customStyle="1" w:styleId="Heading20">
    <w:name w:val="Heading #2"/>
    <w:basedOn w:val="Normalny"/>
    <w:link w:val="Heading2"/>
    <w:rsid w:val="00302BE1"/>
    <w:pPr>
      <w:shd w:val="clear" w:color="auto" w:fill="FFFFFF"/>
      <w:spacing w:line="283" w:lineRule="exact"/>
      <w:ind w:hanging="460"/>
      <w:jc w:val="both"/>
      <w:outlineLvl w:val="1"/>
    </w:pPr>
    <w:rPr>
      <w:rFonts w:ascii="Calibri" w:eastAsia="Calibri" w:hAnsi="Calibri" w:cs="Calibri"/>
      <w:color w:val="auto"/>
      <w:sz w:val="20"/>
      <w:szCs w:val="20"/>
      <w:lang w:eastAsia="en-US" w:bidi="ar-SA"/>
    </w:rPr>
  </w:style>
  <w:style w:type="paragraph" w:customStyle="1" w:styleId="Heading30">
    <w:name w:val="Heading #3"/>
    <w:basedOn w:val="Normalny"/>
    <w:link w:val="Heading3"/>
    <w:rsid w:val="00302BE1"/>
    <w:pPr>
      <w:shd w:val="clear" w:color="auto" w:fill="FFFFFF"/>
      <w:spacing w:before="360" w:after="120" w:line="0" w:lineRule="atLeast"/>
      <w:jc w:val="center"/>
      <w:outlineLvl w:val="2"/>
    </w:pPr>
    <w:rPr>
      <w:rFonts w:ascii="Calibri" w:eastAsia="Calibri" w:hAnsi="Calibri" w:cs="Calibri"/>
      <w:b/>
      <w:bCs/>
      <w:color w:val="auto"/>
      <w:sz w:val="20"/>
      <w:szCs w:val="20"/>
      <w:lang w:eastAsia="en-US" w:bidi="ar-SA"/>
    </w:rPr>
  </w:style>
  <w:style w:type="paragraph" w:customStyle="1" w:styleId="Heading40">
    <w:name w:val="Heading #4"/>
    <w:basedOn w:val="Normalny"/>
    <w:link w:val="Heading4"/>
    <w:rsid w:val="00302BE1"/>
    <w:pPr>
      <w:shd w:val="clear" w:color="auto" w:fill="FFFFFF"/>
      <w:spacing w:before="120" w:after="360" w:line="0" w:lineRule="atLeast"/>
      <w:jc w:val="center"/>
      <w:outlineLvl w:val="3"/>
    </w:pPr>
    <w:rPr>
      <w:rFonts w:ascii="Calibri" w:eastAsia="Calibri" w:hAnsi="Calibri" w:cs="Calibri"/>
      <w:b/>
      <w:bCs/>
      <w:color w:val="auto"/>
      <w:sz w:val="20"/>
      <w:szCs w:val="20"/>
      <w:lang w:eastAsia="en-US" w:bidi="ar-SA"/>
    </w:rPr>
  </w:style>
  <w:style w:type="paragraph" w:customStyle="1" w:styleId="Heading320">
    <w:name w:val="Heading #3 (2)"/>
    <w:basedOn w:val="Normalny"/>
    <w:link w:val="Heading32"/>
    <w:rsid w:val="00302BE1"/>
    <w:pPr>
      <w:shd w:val="clear" w:color="auto" w:fill="FFFFFF"/>
      <w:spacing w:before="300" w:after="120" w:line="0" w:lineRule="atLeast"/>
      <w:outlineLvl w:val="2"/>
    </w:pPr>
    <w:rPr>
      <w:rFonts w:ascii="Calibri" w:eastAsia="Calibri" w:hAnsi="Calibri" w:cs="Calibri"/>
      <w:b/>
      <w:bCs/>
      <w:color w:val="auto"/>
      <w:spacing w:val="40"/>
      <w:sz w:val="19"/>
      <w:szCs w:val="19"/>
      <w:lang w:eastAsia="en-US" w:bidi="ar-SA"/>
    </w:rPr>
  </w:style>
  <w:style w:type="paragraph" w:customStyle="1" w:styleId="Heading330">
    <w:name w:val="Heading #3 (3)"/>
    <w:basedOn w:val="Normalny"/>
    <w:link w:val="Heading33"/>
    <w:rsid w:val="00302BE1"/>
    <w:pPr>
      <w:shd w:val="clear" w:color="auto" w:fill="FFFFFF"/>
      <w:spacing w:before="540" w:line="283" w:lineRule="exact"/>
      <w:jc w:val="center"/>
      <w:outlineLvl w:val="2"/>
    </w:pPr>
    <w:rPr>
      <w:rFonts w:ascii="Calibri" w:eastAsia="Calibri" w:hAnsi="Calibri" w:cs="Calibri"/>
      <w:color w:val="auto"/>
      <w:sz w:val="20"/>
      <w:szCs w:val="20"/>
      <w:lang w:eastAsia="en-US" w:bidi="ar-SA"/>
    </w:rPr>
  </w:style>
  <w:style w:type="paragraph" w:customStyle="1" w:styleId="Bodytext190">
    <w:name w:val="Body text (19)"/>
    <w:basedOn w:val="Normalny"/>
    <w:link w:val="Bodytext19"/>
    <w:rsid w:val="00302BE1"/>
    <w:pPr>
      <w:shd w:val="clear" w:color="auto" w:fill="FFFFFF"/>
      <w:spacing w:before="540" w:after="120" w:line="0" w:lineRule="atLeast"/>
      <w:jc w:val="center"/>
    </w:pPr>
    <w:rPr>
      <w:rFonts w:ascii="Calibri" w:eastAsia="Calibri" w:hAnsi="Calibri" w:cs="Calibri"/>
      <w:color w:val="auto"/>
      <w:sz w:val="20"/>
      <w:szCs w:val="20"/>
      <w:lang w:eastAsia="en-US" w:bidi="ar-SA"/>
    </w:rPr>
  </w:style>
  <w:style w:type="paragraph" w:customStyle="1" w:styleId="Heading10">
    <w:name w:val="Heading #1"/>
    <w:basedOn w:val="Normalny"/>
    <w:link w:val="Heading1"/>
    <w:rsid w:val="00302BE1"/>
    <w:pPr>
      <w:shd w:val="clear" w:color="auto" w:fill="FFFFFF"/>
      <w:spacing w:before="420" w:line="0" w:lineRule="atLeast"/>
      <w:outlineLvl w:val="0"/>
    </w:pPr>
    <w:rPr>
      <w:rFonts w:ascii="Calibri" w:eastAsia="Calibri" w:hAnsi="Calibri" w:cs="Calibri"/>
      <w:b/>
      <w:bCs/>
      <w:color w:val="auto"/>
      <w:sz w:val="26"/>
      <w:szCs w:val="26"/>
      <w:lang w:eastAsia="en-US" w:bidi="ar-SA"/>
    </w:rPr>
  </w:style>
  <w:style w:type="character" w:customStyle="1" w:styleId="Bodytext5NotBold">
    <w:name w:val="Body text (5) + Not Bold"/>
    <w:basedOn w:val="Bodytext5"/>
    <w:rsid w:val="00302BE1"/>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4NotBoldNotItalic">
    <w:name w:val="Body text (4) + Not Bold;Not Italic"/>
    <w:basedOn w:val="Bodytext4"/>
    <w:rsid w:val="00302BE1"/>
    <w:rPr>
      <w:rFonts w:ascii="Calibri" w:eastAsia="Calibri" w:hAnsi="Calibri" w:cs="Calibri"/>
      <w:b/>
      <w:bCs/>
      <w:i/>
      <w:iCs/>
      <w:color w:val="000000"/>
      <w:spacing w:val="0"/>
      <w:w w:val="100"/>
      <w:position w:val="0"/>
      <w:sz w:val="20"/>
      <w:szCs w:val="20"/>
      <w:shd w:val="clear" w:color="auto" w:fill="FFFFFF"/>
      <w:lang w:val="pl-PL" w:eastAsia="pl-PL" w:bidi="pl-PL"/>
    </w:rPr>
  </w:style>
  <w:style w:type="character" w:customStyle="1" w:styleId="Bodytext6BoldNotItalic">
    <w:name w:val="Body text (6) + Bold;Not Italic"/>
    <w:basedOn w:val="Bodytext6"/>
    <w:rsid w:val="00302BE1"/>
    <w:rPr>
      <w:rFonts w:ascii="Calibri" w:eastAsia="Calibri" w:hAnsi="Calibri" w:cs="Calibri"/>
      <w:b/>
      <w:bCs/>
      <w:i/>
      <w:iCs/>
      <w:color w:val="000000"/>
      <w:spacing w:val="0"/>
      <w:w w:val="100"/>
      <w:position w:val="0"/>
      <w:sz w:val="20"/>
      <w:szCs w:val="20"/>
      <w:shd w:val="clear" w:color="auto" w:fill="FFFFFF"/>
      <w:lang w:val="pl-PL" w:eastAsia="pl-PL" w:bidi="pl-PL"/>
    </w:rPr>
  </w:style>
  <w:style w:type="character" w:customStyle="1" w:styleId="Bodytext2105ptBold">
    <w:name w:val="Body text (2) + 10;5 pt;Bold"/>
    <w:basedOn w:val="Bodytext2"/>
    <w:rsid w:val="00302B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4502</Words>
  <Characters>27016</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Magdalena Szot</cp:lastModifiedBy>
  <cp:revision>4</cp:revision>
  <dcterms:created xsi:type="dcterms:W3CDTF">2024-08-21T09:30:00Z</dcterms:created>
  <dcterms:modified xsi:type="dcterms:W3CDTF">2024-08-22T11:44:00Z</dcterms:modified>
</cp:coreProperties>
</file>