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FF" w:rsidRDefault="001D13FF" w:rsidP="001D13FF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Załącznik do post</w:t>
      </w:r>
      <w:r w:rsidR="002606B2">
        <w:rPr>
          <w:rFonts w:ascii="Arial Narrow" w:hAnsi="Arial Narrow" w:cs="Arial"/>
          <w:b/>
          <w:sz w:val="24"/>
          <w:szCs w:val="24"/>
        </w:rPr>
        <w:t>ę</w:t>
      </w:r>
      <w:r>
        <w:rPr>
          <w:rFonts w:ascii="Arial Narrow" w:hAnsi="Arial Narrow" w:cs="Arial"/>
          <w:b/>
          <w:sz w:val="24"/>
          <w:szCs w:val="24"/>
        </w:rPr>
        <w:t xml:space="preserve">powania </w:t>
      </w:r>
      <w:r w:rsidR="005B598E">
        <w:rPr>
          <w:rFonts w:ascii="Arial Narrow" w:hAnsi="Arial Narrow" w:cs="Arial"/>
          <w:b/>
          <w:sz w:val="24"/>
          <w:szCs w:val="24"/>
        </w:rPr>
        <w:t>WGK-I.271.1.64.2021</w:t>
      </w:r>
      <w:bookmarkStart w:id="0" w:name="_GoBack"/>
      <w:bookmarkEnd w:id="0"/>
    </w:p>
    <w:p w:rsidR="001D13FF" w:rsidRPr="001D13FF" w:rsidRDefault="001D13FF" w:rsidP="001D13FF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1D13FF">
        <w:rPr>
          <w:rFonts w:ascii="Arial Narrow" w:hAnsi="Arial Narrow" w:cs="Arial"/>
          <w:b/>
          <w:sz w:val="24"/>
          <w:szCs w:val="24"/>
        </w:rPr>
        <w:t xml:space="preserve">Badanie stanu sanitarnego drzew pomników przyrody i drzew nieobjętych ochroną na terenie Bydgoszczy. </w:t>
      </w:r>
    </w:p>
    <w:p w:rsidR="000A3504" w:rsidRPr="006408E8" w:rsidRDefault="000A3504" w:rsidP="001C673B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A. POMNIKI PRZYRODY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2060"/>
        <w:gridCol w:w="2754"/>
        <w:gridCol w:w="4539"/>
        <w:gridCol w:w="1931"/>
      </w:tblGrid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Pomnik przyrody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Lokalizacja </w:t>
            </w:r>
          </w:p>
        </w:tc>
        <w:tc>
          <w:tcPr>
            <w:tcW w:w="4539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Badania</w:t>
            </w:r>
          </w:p>
        </w:tc>
        <w:tc>
          <w:tcPr>
            <w:tcW w:w="1931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Cena brutto zł</w:t>
            </w: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Klon srebrzysty 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Ul. Pomorska 33</w:t>
            </w:r>
          </w:p>
        </w:tc>
        <w:tc>
          <w:tcPr>
            <w:tcW w:w="4539" w:type="dxa"/>
          </w:tcPr>
          <w:p w:rsidR="00CA259D" w:rsidRPr="000D0E2F" w:rsidRDefault="00CA259D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T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>omograf</w:t>
            </w:r>
            <w:r w:rsidRPr="000D0E2F">
              <w:rPr>
                <w:rFonts w:ascii="Arial Narrow" w:hAnsi="Arial Narrow"/>
                <w:sz w:val="20"/>
                <w:szCs w:val="20"/>
              </w:rPr>
              <w:t>.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A259D" w:rsidRPr="000D0E2F" w:rsidRDefault="00CA259D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O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>cena wizualna</w:t>
            </w:r>
            <w:r w:rsidRPr="000D0E2F">
              <w:rPr>
                <w:rFonts w:ascii="Arial Narrow" w:hAnsi="Arial Narrow"/>
                <w:sz w:val="20"/>
                <w:szCs w:val="20"/>
              </w:rPr>
              <w:t>.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A3504" w:rsidRPr="000D0E2F" w:rsidRDefault="00CA259D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W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 xml:space="preserve">ytyczne w zakresie ochrony </w:t>
            </w:r>
          </w:p>
        </w:tc>
        <w:tc>
          <w:tcPr>
            <w:tcW w:w="1931" w:type="dxa"/>
          </w:tcPr>
          <w:p w:rsidR="000A3504" w:rsidRPr="000D0E2F" w:rsidRDefault="000A3504" w:rsidP="00F231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60" w:type="dxa"/>
          </w:tcPr>
          <w:p w:rsidR="000A3504" w:rsidRPr="000D0E2F" w:rsidRDefault="000A3504" w:rsidP="00927F8E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Klon srebrzysty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ul. Kopernika </w:t>
            </w:r>
            <w:r w:rsidR="000D0E2F" w:rsidRPr="000D0E2F"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0A3504" w:rsidRPr="000D0E2F" w:rsidRDefault="000A3504" w:rsidP="000D0E2F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(</w:t>
            </w:r>
            <w:r w:rsidR="000D0E2F" w:rsidRPr="000D0E2F">
              <w:rPr>
                <w:rFonts w:ascii="Arial Narrow" w:hAnsi="Arial Narrow"/>
                <w:sz w:val="20"/>
                <w:szCs w:val="20"/>
              </w:rPr>
              <w:t xml:space="preserve">na terenie </w:t>
            </w:r>
            <w:r w:rsidRPr="000D0E2F">
              <w:rPr>
                <w:rFonts w:ascii="Arial Narrow" w:hAnsi="Arial Narrow"/>
                <w:sz w:val="20"/>
                <w:szCs w:val="20"/>
              </w:rPr>
              <w:t>parkingu)</w:t>
            </w:r>
          </w:p>
        </w:tc>
        <w:tc>
          <w:tcPr>
            <w:tcW w:w="4539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Próba obciążeniowa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>.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Tomograf na dwóch poziomach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>.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A3504" w:rsidRPr="000D0E2F" w:rsidRDefault="00CA259D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W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>ytyczne w zakresie ochrony</w:t>
            </w:r>
            <w:r w:rsidRPr="000D0E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31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Klon srebrzysty 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Park nad Starym Kanałem Bydgoskim </w:t>
            </w:r>
          </w:p>
          <w:p w:rsidR="000A3504" w:rsidRPr="000D0E2F" w:rsidRDefault="000D0E2F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W okolicy 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 xml:space="preserve">ul. Kanałowej </w:t>
            </w:r>
          </w:p>
        </w:tc>
        <w:tc>
          <w:tcPr>
            <w:tcW w:w="4539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Ocena wizualna w zakresie zasadności zdjęcia ochrony z drzewa lub wskazanie zabiegów ochronnych 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>- wytyczne w zakresie ochrony.</w:t>
            </w:r>
          </w:p>
        </w:tc>
        <w:tc>
          <w:tcPr>
            <w:tcW w:w="1931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Kasztanowiec czerwony </w:t>
            </w:r>
          </w:p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Park Jana Kochanowskiego 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Park Jana Kochanowskiego </w:t>
            </w:r>
          </w:p>
          <w:p w:rsidR="000D0E2F" w:rsidRPr="000D0E2F" w:rsidRDefault="000D0E2F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okolice Filharmonii Pomorskiej </w:t>
            </w:r>
          </w:p>
        </w:tc>
        <w:tc>
          <w:tcPr>
            <w:tcW w:w="4539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Próba obciążeniowa </w:t>
            </w:r>
          </w:p>
          <w:p w:rsidR="00CA259D" w:rsidRPr="000D0E2F" w:rsidRDefault="000A3504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Tomograf na dwóch poziomach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>.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A3504" w:rsidRPr="000D0E2F" w:rsidRDefault="00CA259D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Badanie 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>w zakresie zdjęcia ochrony z drzewa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0E2F">
              <w:rPr>
                <w:rFonts w:ascii="Arial Narrow" w:hAnsi="Arial Narrow"/>
                <w:sz w:val="20"/>
                <w:szCs w:val="20"/>
              </w:rPr>
              <w:br/>
              <w:t xml:space="preserve">lub wskazanie zabiegów ochronnych - wytyczne </w:t>
            </w:r>
            <w:r w:rsidRPr="000D0E2F">
              <w:rPr>
                <w:rFonts w:ascii="Arial Narrow" w:hAnsi="Arial Narrow"/>
                <w:sz w:val="20"/>
                <w:szCs w:val="20"/>
              </w:rPr>
              <w:br/>
              <w:t>w zakresie ochrony.</w:t>
            </w:r>
          </w:p>
        </w:tc>
        <w:tc>
          <w:tcPr>
            <w:tcW w:w="1931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Kasztanowiec czerwony </w:t>
            </w:r>
          </w:p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Park Jana Kochanowskiego 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Park Jana Kochanowskiego</w:t>
            </w:r>
          </w:p>
          <w:p w:rsidR="000D0E2F" w:rsidRPr="000D0E2F" w:rsidRDefault="000D0E2F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okolice Filharmonii Pomorskiej</w:t>
            </w:r>
          </w:p>
        </w:tc>
        <w:tc>
          <w:tcPr>
            <w:tcW w:w="4539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Próba obciążeniowa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>.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A259D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Tomograf soniczny na dwóch poziomach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A3504" w:rsidRPr="000D0E2F" w:rsidRDefault="00CA259D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Badanie 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>w zakresie zdjęcia ochrony z drzewa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0E2F">
              <w:rPr>
                <w:rFonts w:ascii="Arial Narrow" w:hAnsi="Arial Narrow"/>
                <w:sz w:val="20"/>
                <w:szCs w:val="20"/>
              </w:rPr>
              <w:br/>
              <w:t xml:space="preserve">lub wskazanie zabiegów ochronnych - wytyczne </w:t>
            </w:r>
            <w:r w:rsidRPr="000D0E2F">
              <w:rPr>
                <w:rFonts w:ascii="Arial Narrow" w:hAnsi="Arial Narrow"/>
                <w:sz w:val="20"/>
                <w:szCs w:val="20"/>
              </w:rPr>
              <w:br/>
              <w:t>w zakresie ochrony.</w:t>
            </w:r>
          </w:p>
        </w:tc>
        <w:tc>
          <w:tcPr>
            <w:tcW w:w="1931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Buk pospolity 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Ul. Wały Jagiellońskie 12</w:t>
            </w:r>
          </w:p>
          <w:p w:rsidR="000D0E2F" w:rsidRPr="000D0E2F" w:rsidRDefault="000D0E2F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(teren zieleni na zapleczu Bydgoskiej Delegatury NIK)</w:t>
            </w:r>
          </w:p>
        </w:tc>
        <w:tc>
          <w:tcPr>
            <w:tcW w:w="4539" w:type="dxa"/>
          </w:tcPr>
          <w:p w:rsidR="00CA259D" w:rsidRPr="000D0E2F" w:rsidRDefault="00CA259D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Ocena wizualna. </w:t>
            </w:r>
          </w:p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Próba obciążeniowa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>.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A259D" w:rsidRPr="000D0E2F" w:rsidRDefault="00CA259D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Badanie w zakresie zdjęcia ochrony z drzewa </w:t>
            </w:r>
            <w:r w:rsidRPr="000D0E2F">
              <w:rPr>
                <w:rFonts w:ascii="Arial Narrow" w:hAnsi="Arial Narrow"/>
                <w:sz w:val="20"/>
                <w:szCs w:val="20"/>
              </w:rPr>
              <w:br/>
              <w:t xml:space="preserve">lub wskazanie zabiegów ochronnych - wytyczne </w:t>
            </w:r>
            <w:r w:rsidRPr="000D0E2F">
              <w:rPr>
                <w:rFonts w:ascii="Arial Narrow" w:hAnsi="Arial Narrow"/>
                <w:sz w:val="20"/>
                <w:szCs w:val="20"/>
              </w:rPr>
              <w:br/>
              <w:t>w zakresie ochrony.</w:t>
            </w:r>
          </w:p>
        </w:tc>
        <w:tc>
          <w:tcPr>
            <w:tcW w:w="1931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Kasztanowiec biały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ul. Inwalidów, Stacja PKP Bydgoszcz Wschód</w:t>
            </w:r>
          </w:p>
        </w:tc>
        <w:tc>
          <w:tcPr>
            <w:tcW w:w="4539" w:type="dxa"/>
          </w:tcPr>
          <w:p w:rsidR="00CA259D" w:rsidRPr="000D0E2F" w:rsidRDefault="00CA259D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Ocena wizualna</w:t>
            </w:r>
          </w:p>
          <w:p w:rsidR="000A3504" w:rsidRPr="000D0E2F" w:rsidRDefault="000A3504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Wytyczne w zakresie ochrony (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 xml:space="preserve">w tym: 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czekoladowa plamistość liści, </w:t>
            </w:r>
            <w:proofErr w:type="spellStart"/>
            <w:r w:rsidRPr="000D0E2F">
              <w:rPr>
                <w:rFonts w:ascii="Arial Narrow" w:hAnsi="Arial Narrow"/>
                <w:sz w:val="20"/>
                <w:szCs w:val="20"/>
              </w:rPr>
              <w:t>szrotówek</w:t>
            </w:r>
            <w:proofErr w:type="spellEnd"/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D0E2F">
              <w:rPr>
                <w:rFonts w:ascii="Arial Narrow" w:hAnsi="Arial Narrow"/>
                <w:sz w:val="20"/>
                <w:szCs w:val="20"/>
              </w:rPr>
              <w:t>kasztanowcowiaczek</w:t>
            </w:r>
            <w:proofErr w:type="spellEnd"/>
            <w:r w:rsidRPr="000D0E2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31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Klon pospolity 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Ul. Chodkiewicza 44</w:t>
            </w:r>
          </w:p>
          <w:p w:rsidR="000A3504" w:rsidRPr="000D0E2F" w:rsidRDefault="000D0E2F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Teren zieleni przy 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>Wojewódzki</w:t>
            </w:r>
            <w:r w:rsidRPr="000D0E2F">
              <w:rPr>
                <w:rFonts w:ascii="Arial Narrow" w:hAnsi="Arial Narrow"/>
                <w:sz w:val="20"/>
                <w:szCs w:val="20"/>
              </w:rPr>
              <w:t>m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 xml:space="preserve"> Szpital</w:t>
            </w:r>
            <w:r w:rsidRPr="000D0E2F">
              <w:rPr>
                <w:rFonts w:ascii="Arial Narrow" w:hAnsi="Arial Narrow"/>
                <w:sz w:val="20"/>
                <w:szCs w:val="20"/>
              </w:rPr>
              <w:t>u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 xml:space="preserve"> Dziecięcy</w:t>
            </w:r>
            <w:r w:rsidRPr="000D0E2F">
              <w:rPr>
                <w:rFonts w:ascii="Arial Narrow" w:hAnsi="Arial Narrow"/>
                <w:sz w:val="20"/>
                <w:szCs w:val="20"/>
              </w:rPr>
              <w:t>m im. Józefa Brudzińskiego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9" w:type="dxa"/>
          </w:tcPr>
          <w:p w:rsidR="000A3504" w:rsidRPr="000D0E2F" w:rsidRDefault="00CA259D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Ocena wizualna w zakresie zdjęcia ochrony z drzewa lub wskazanie zabiegów ochronnych - wytyczne w zakresie ochrony</w:t>
            </w:r>
          </w:p>
        </w:tc>
        <w:tc>
          <w:tcPr>
            <w:tcW w:w="1931" w:type="dxa"/>
          </w:tcPr>
          <w:p w:rsidR="000A3504" w:rsidRPr="000D0E2F" w:rsidRDefault="000A3504" w:rsidP="001D4E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Topola czarna 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Park nad Starym Kanałem Bydgoskim (na wysokości Cmentarza </w:t>
            </w:r>
            <w:proofErr w:type="spellStart"/>
            <w:r w:rsidRPr="000D0E2F">
              <w:rPr>
                <w:rFonts w:ascii="Arial Narrow" w:hAnsi="Arial Narrow"/>
                <w:sz w:val="20"/>
                <w:szCs w:val="20"/>
              </w:rPr>
              <w:t>Starofarnego</w:t>
            </w:r>
            <w:proofErr w:type="spellEnd"/>
            <w:r w:rsidRPr="000D0E2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539" w:type="dxa"/>
          </w:tcPr>
          <w:p w:rsidR="000A3504" w:rsidRPr="000D0E2F" w:rsidRDefault="000A3504" w:rsidP="00F23153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Ocena wizualna. </w:t>
            </w:r>
          </w:p>
          <w:p w:rsidR="000A3504" w:rsidRPr="000D0E2F" w:rsidRDefault="000A3504" w:rsidP="001D4E2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Tomograf na dwóch poziomach - dolne partie pnia i nasadza korony </w:t>
            </w:r>
          </w:p>
        </w:tc>
        <w:tc>
          <w:tcPr>
            <w:tcW w:w="1931" w:type="dxa"/>
          </w:tcPr>
          <w:p w:rsidR="000A3504" w:rsidRPr="000D0E2F" w:rsidRDefault="000A3504" w:rsidP="00F231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060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Wiąz szypułkowy </w:t>
            </w:r>
          </w:p>
        </w:tc>
        <w:tc>
          <w:tcPr>
            <w:tcW w:w="2754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Cmentarz </w:t>
            </w:r>
            <w:proofErr w:type="spellStart"/>
            <w:r w:rsidRPr="000D0E2F">
              <w:rPr>
                <w:rFonts w:ascii="Arial Narrow" w:hAnsi="Arial Narrow"/>
                <w:sz w:val="20"/>
                <w:szCs w:val="20"/>
              </w:rPr>
              <w:t>Starofarny</w:t>
            </w:r>
            <w:proofErr w:type="spellEnd"/>
          </w:p>
        </w:tc>
        <w:tc>
          <w:tcPr>
            <w:tcW w:w="4539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Próba obciążeniowa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>.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Tomograf soniczny na dwóch poziomac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>h.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A3504" w:rsidRPr="000D0E2F" w:rsidRDefault="00CA259D" w:rsidP="00B87B2C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W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>ytyczne w zakresie ochrony</w:t>
            </w:r>
            <w:r w:rsidRPr="000D0E2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31" w:type="dxa"/>
          </w:tcPr>
          <w:p w:rsidR="000A3504" w:rsidRPr="000D0E2F" w:rsidRDefault="000A3504" w:rsidP="00B87B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77" w:type="dxa"/>
          </w:tcPr>
          <w:p w:rsidR="000A3504" w:rsidRPr="000D0E2F" w:rsidRDefault="000A3504" w:rsidP="00490FAA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2060" w:type="dxa"/>
          </w:tcPr>
          <w:p w:rsidR="000A3504" w:rsidRPr="000D0E2F" w:rsidRDefault="000A3504" w:rsidP="00490FAA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Lipa srebrzysta </w:t>
            </w:r>
          </w:p>
        </w:tc>
        <w:tc>
          <w:tcPr>
            <w:tcW w:w="2754" w:type="dxa"/>
          </w:tcPr>
          <w:p w:rsidR="000A3504" w:rsidRPr="000D0E2F" w:rsidRDefault="000A3504" w:rsidP="00490FAA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Ul. Reymonta </w:t>
            </w:r>
          </w:p>
        </w:tc>
        <w:tc>
          <w:tcPr>
            <w:tcW w:w="4539" w:type="dxa"/>
          </w:tcPr>
          <w:p w:rsidR="00CA259D" w:rsidRPr="000D0E2F" w:rsidRDefault="00CA259D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Ocena wizualna. </w:t>
            </w:r>
          </w:p>
          <w:p w:rsidR="000A3504" w:rsidRPr="000D0E2F" w:rsidRDefault="000A3504" w:rsidP="00CA259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D0E2F">
              <w:rPr>
                <w:rFonts w:ascii="Arial Narrow" w:hAnsi="Arial Narrow"/>
                <w:sz w:val="20"/>
                <w:szCs w:val="20"/>
              </w:rPr>
              <w:t>Tomotraf</w:t>
            </w:r>
            <w:proofErr w:type="spellEnd"/>
            <w:r w:rsidRPr="000D0E2F">
              <w:rPr>
                <w:rFonts w:ascii="Arial Narrow" w:hAnsi="Arial Narrow"/>
                <w:sz w:val="20"/>
                <w:szCs w:val="20"/>
              </w:rPr>
              <w:t xml:space="preserve"> (nasada korony)</w:t>
            </w:r>
            <w:r w:rsidR="00CA259D" w:rsidRPr="000D0E2F">
              <w:rPr>
                <w:rFonts w:ascii="Arial Narrow" w:hAnsi="Arial Narrow"/>
                <w:sz w:val="20"/>
                <w:szCs w:val="20"/>
              </w:rPr>
              <w:t>.</w:t>
            </w:r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A259D" w:rsidRPr="000D0E2F" w:rsidRDefault="00CA259D" w:rsidP="00CA259D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Wytyczne w zakresie ochrony.</w:t>
            </w:r>
          </w:p>
        </w:tc>
        <w:tc>
          <w:tcPr>
            <w:tcW w:w="1931" w:type="dxa"/>
          </w:tcPr>
          <w:p w:rsidR="000A3504" w:rsidRPr="000D0E2F" w:rsidRDefault="000A3504" w:rsidP="00490F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D4E24" w:rsidRPr="000D0E2F" w:rsidRDefault="001D4E24">
      <w:pPr>
        <w:rPr>
          <w:rFonts w:ascii="Arial Narrow" w:hAnsi="Arial Narrow"/>
          <w:b/>
          <w:sz w:val="20"/>
          <w:szCs w:val="20"/>
        </w:rPr>
      </w:pPr>
    </w:p>
    <w:p w:rsidR="00E30F02" w:rsidRPr="000D0E2F" w:rsidRDefault="000A3504" w:rsidP="001C673B">
      <w:pPr>
        <w:spacing w:after="0"/>
        <w:rPr>
          <w:rFonts w:ascii="Arial Narrow" w:hAnsi="Arial Narrow"/>
          <w:b/>
          <w:sz w:val="20"/>
          <w:szCs w:val="20"/>
        </w:rPr>
      </w:pPr>
      <w:r w:rsidRPr="000D0E2F">
        <w:rPr>
          <w:rFonts w:ascii="Arial Narrow" w:hAnsi="Arial Narrow"/>
          <w:b/>
          <w:sz w:val="20"/>
          <w:szCs w:val="20"/>
        </w:rPr>
        <w:t xml:space="preserve">B. </w:t>
      </w:r>
      <w:r w:rsidR="00E30F02" w:rsidRPr="000D0E2F">
        <w:rPr>
          <w:rFonts w:ascii="Arial Narrow" w:hAnsi="Arial Narrow"/>
          <w:b/>
          <w:sz w:val="20"/>
          <w:szCs w:val="20"/>
        </w:rPr>
        <w:t xml:space="preserve">PROJEKTOWANE POMNIKI PRZYRODY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350"/>
        <w:gridCol w:w="3119"/>
        <w:gridCol w:w="3827"/>
        <w:gridCol w:w="1985"/>
      </w:tblGrid>
      <w:tr w:rsidR="000A3504" w:rsidRPr="000D0E2F" w:rsidTr="000A3504">
        <w:trPr>
          <w:trHeight w:val="269"/>
        </w:trPr>
        <w:tc>
          <w:tcPr>
            <w:tcW w:w="48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35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PROJEKTOWANE POMNIKI PRZYRODY </w:t>
            </w:r>
          </w:p>
        </w:tc>
        <w:tc>
          <w:tcPr>
            <w:tcW w:w="3119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Lokalizacja </w:t>
            </w:r>
          </w:p>
        </w:tc>
        <w:tc>
          <w:tcPr>
            <w:tcW w:w="3827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Badania</w:t>
            </w:r>
          </w:p>
        </w:tc>
        <w:tc>
          <w:tcPr>
            <w:tcW w:w="1985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Cena brutto zł</w:t>
            </w:r>
          </w:p>
        </w:tc>
      </w:tr>
      <w:tr w:rsidR="000A3504" w:rsidRPr="000D0E2F" w:rsidTr="000A3504">
        <w:trPr>
          <w:trHeight w:val="269"/>
        </w:trPr>
        <w:tc>
          <w:tcPr>
            <w:tcW w:w="48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1p</w:t>
            </w:r>
          </w:p>
        </w:tc>
        <w:tc>
          <w:tcPr>
            <w:tcW w:w="235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Kasztanowiec biały </w:t>
            </w:r>
          </w:p>
        </w:tc>
        <w:tc>
          <w:tcPr>
            <w:tcW w:w="3119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Ul. Solskiego </w:t>
            </w:r>
          </w:p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 w:cs="Arial"/>
                <w:sz w:val="20"/>
                <w:szCs w:val="20"/>
              </w:rPr>
              <w:t xml:space="preserve">dz. ew. 40/27, </w:t>
            </w:r>
            <w:proofErr w:type="spellStart"/>
            <w:r w:rsidRPr="000D0E2F">
              <w:rPr>
                <w:rFonts w:ascii="Arial Narrow" w:hAnsi="Arial Narrow" w:cs="Arial"/>
                <w:sz w:val="20"/>
                <w:szCs w:val="20"/>
              </w:rPr>
              <w:t>obr</w:t>
            </w:r>
            <w:proofErr w:type="spellEnd"/>
            <w:r w:rsidRPr="000D0E2F">
              <w:rPr>
                <w:rFonts w:ascii="Arial Narrow" w:hAnsi="Arial Narrow" w:cs="Arial"/>
                <w:sz w:val="20"/>
                <w:szCs w:val="20"/>
              </w:rPr>
              <w:t>. 93</w:t>
            </w:r>
          </w:p>
        </w:tc>
        <w:tc>
          <w:tcPr>
            <w:tcW w:w="3827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Ocena wizualna stanu sanitarnego, określenie zasadności ochrony w formie uznania drzewa za pomnik przyrody </w:t>
            </w:r>
          </w:p>
        </w:tc>
        <w:tc>
          <w:tcPr>
            <w:tcW w:w="1985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8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2p</w:t>
            </w:r>
          </w:p>
        </w:tc>
        <w:tc>
          <w:tcPr>
            <w:tcW w:w="235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Robinia akacjowa </w:t>
            </w:r>
          </w:p>
        </w:tc>
        <w:tc>
          <w:tcPr>
            <w:tcW w:w="3119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 w:cs="Arial"/>
                <w:sz w:val="20"/>
                <w:szCs w:val="20"/>
              </w:rPr>
              <w:t xml:space="preserve">Okolice skrzyżowania ul. Bielickiej </w:t>
            </w:r>
            <w:r w:rsidR="006B6844">
              <w:rPr>
                <w:rFonts w:ascii="Arial Narrow" w:hAnsi="Arial Narrow" w:cs="Arial"/>
                <w:sz w:val="20"/>
                <w:szCs w:val="20"/>
              </w:rPr>
              <w:br/>
            </w:r>
            <w:r w:rsidRPr="000D0E2F">
              <w:rPr>
                <w:rFonts w:ascii="Arial Narrow" w:hAnsi="Arial Narrow" w:cs="Arial"/>
                <w:sz w:val="20"/>
                <w:szCs w:val="20"/>
              </w:rPr>
              <w:t xml:space="preserve">i ul. Solskiego </w:t>
            </w:r>
          </w:p>
        </w:tc>
        <w:tc>
          <w:tcPr>
            <w:tcW w:w="3827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Ocena wizualna stanu sanitarnego, określenie zasadności ochrony w formie uznania drzewa za pomnik przyrody</w:t>
            </w:r>
          </w:p>
        </w:tc>
        <w:tc>
          <w:tcPr>
            <w:tcW w:w="1985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8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3p</w:t>
            </w:r>
          </w:p>
        </w:tc>
        <w:tc>
          <w:tcPr>
            <w:tcW w:w="235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Wiąz szypułkowy </w:t>
            </w:r>
          </w:p>
        </w:tc>
        <w:tc>
          <w:tcPr>
            <w:tcW w:w="3119" w:type="dxa"/>
          </w:tcPr>
          <w:p w:rsidR="000A3504" w:rsidRPr="000D0E2F" w:rsidRDefault="000A3504" w:rsidP="000A35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D0E2F">
              <w:rPr>
                <w:rFonts w:ascii="Arial Narrow" w:hAnsi="Arial Narrow" w:cs="Arial"/>
                <w:sz w:val="20"/>
                <w:szCs w:val="20"/>
              </w:rPr>
              <w:t xml:space="preserve">Ul. Orla 36-34 </w:t>
            </w:r>
          </w:p>
        </w:tc>
        <w:tc>
          <w:tcPr>
            <w:tcW w:w="3827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Ocena wizualna stanu sanitarnego, określenie zasadności ochrony w formie uznania drzewa za pomnik przyrody</w:t>
            </w:r>
          </w:p>
        </w:tc>
        <w:tc>
          <w:tcPr>
            <w:tcW w:w="1985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8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4p</w:t>
            </w:r>
          </w:p>
        </w:tc>
        <w:tc>
          <w:tcPr>
            <w:tcW w:w="235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Wiąz Szypułkowy </w:t>
            </w:r>
          </w:p>
        </w:tc>
        <w:tc>
          <w:tcPr>
            <w:tcW w:w="3119" w:type="dxa"/>
          </w:tcPr>
          <w:p w:rsidR="000A3504" w:rsidRPr="000D0E2F" w:rsidRDefault="006B6844" w:rsidP="000A3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 xml:space="preserve">kwer Tadeusza Nowakowskiego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0A3504" w:rsidRPr="000D0E2F">
              <w:rPr>
                <w:rFonts w:ascii="Arial Narrow" w:hAnsi="Arial Narrow"/>
                <w:sz w:val="20"/>
                <w:szCs w:val="20"/>
              </w:rPr>
              <w:t>w Bydgoszczy</w:t>
            </w:r>
          </w:p>
        </w:tc>
        <w:tc>
          <w:tcPr>
            <w:tcW w:w="3827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Ocena wizualna stanu sanitarnego, określenie zasadności ochrony w formie uznania drzewa za pomnik przyrody</w:t>
            </w:r>
          </w:p>
        </w:tc>
        <w:tc>
          <w:tcPr>
            <w:tcW w:w="1985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504" w:rsidRPr="000D0E2F" w:rsidTr="000A3504">
        <w:trPr>
          <w:trHeight w:val="269"/>
        </w:trPr>
        <w:tc>
          <w:tcPr>
            <w:tcW w:w="48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5p</w:t>
            </w:r>
          </w:p>
        </w:tc>
        <w:tc>
          <w:tcPr>
            <w:tcW w:w="2350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Lipa szerokolistna </w:t>
            </w:r>
          </w:p>
        </w:tc>
        <w:tc>
          <w:tcPr>
            <w:tcW w:w="3119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Ul. Orla 66</w:t>
            </w:r>
          </w:p>
        </w:tc>
        <w:tc>
          <w:tcPr>
            <w:tcW w:w="3827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Próba obciążeniowa </w:t>
            </w:r>
          </w:p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Ocena wizualna</w:t>
            </w:r>
          </w:p>
        </w:tc>
        <w:tc>
          <w:tcPr>
            <w:tcW w:w="1985" w:type="dxa"/>
          </w:tcPr>
          <w:p w:rsidR="000A3504" w:rsidRPr="000D0E2F" w:rsidRDefault="000A3504" w:rsidP="000A35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23153" w:rsidRPr="000D0E2F" w:rsidRDefault="00F23153">
      <w:pPr>
        <w:rPr>
          <w:rFonts w:ascii="Arial Narrow" w:hAnsi="Arial Narrow"/>
          <w:b/>
          <w:sz w:val="20"/>
          <w:szCs w:val="20"/>
        </w:rPr>
      </w:pPr>
    </w:p>
    <w:p w:rsidR="0011756F" w:rsidRPr="000D0E2F" w:rsidRDefault="0011756F" w:rsidP="001C673B">
      <w:pPr>
        <w:spacing w:after="0"/>
        <w:rPr>
          <w:rFonts w:ascii="Arial Narrow" w:hAnsi="Arial Narrow"/>
          <w:b/>
          <w:sz w:val="20"/>
          <w:szCs w:val="20"/>
        </w:rPr>
      </w:pPr>
      <w:r w:rsidRPr="000D0E2F">
        <w:rPr>
          <w:rFonts w:ascii="Arial Narrow" w:hAnsi="Arial Narrow"/>
          <w:b/>
          <w:sz w:val="20"/>
          <w:szCs w:val="20"/>
        </w:rPr>
        <w:t xml:space="preserve">C. INNE DRZEWA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350"/>
        <w:gridCol w:w="3119"/>
        <w:gridCol w:w="3827"/>
        <w:gridCol w:w="1985"/>
      </w:tblGrid>
      <w:tr w:rsidR="0011756F" w:rsidRPr="000D0E2F" w:rsidTr="00257761">
        <w:trPr>
          <w:trHeight w:val="269"/>
        </w:trPr>
        <w:tc>
          <w:tcPr>
            <w:tcW w:w="480" w:type="dxa"/>
          </w:tcPr>
          <w:p w:rsidR="0011756F" w:rsidRPr="000D0E2F" w:rsidRDefault="0011756F" w:rsidP="00257761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350" w:type="dxa"/>
          </w:tcPr>
          <w:p w:rsidR="0011756F" w:rsidRPr="000D0E2F" w:rsidRDefault="0011756F" w:rsidP="00257761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DRZEWO </w:t>
            </w:r>
          </w:p>
        </w:tc>
        <w:tc>
          <w:tcPr>
            <w:tcW w:w="3119" w:type="dxa"/>
          </w:tcPr>
          <w:p w:rsidR="0011756F" w:rsidRPr="000D0E2F" w:rsidRDefault="0011756F" w:rsidP="00257761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Lokalizacja </w:t>
            </w:r>
          </w:p>
        </w:tc>
        <w:tc>
          <w:tcPr>
            <w:tcW w:w="3827" w:type="dxa"/>
          </w:tcPr>
          <w:p w:rsidR="0011756F" w:rsidRPr="000D0E2F" w:rsidRDefault="0011756F" w:rsidP="00257761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Badania</w:t>
            </w:r>
          </w:p>
        </w:tc>
        <w:tc>
          <w:tcPr>
            <w:tcW w:w="1985" w:type="dxa"/>
          </w:tcPr>
          <w:p w:rsidR="0011756F" w:rsidRPr="000D0E2F" w:rsidRDefault="0011756F" w:rsidP="00257761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Cena brutto zł</w:t>
            </w:r>
          </w:p>
        </w:tc>
      </w:tr>
      <w:tr w:rsidR="0011756F" w:rsidRPr="000D0E2F" w:rsidTr="00257761">
        <w:trPr>
          <w:trHeight w:val="269"/>
        </w:trPr>
        <w:tc>
          <w:tcPr>
            <w:tcW w:w="480" w:type="dxa"/>
          </w:tcPr>
          <w:p w:rsidR="0011756F" w:rsidRPr="000D0E2F" w:rsidRDefault="0011756F" w:rsidP="0011756F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1d</w:t>
            </w:r>
          </w:p>
        </w:tc>
        <w:tc>
          <w:tcPr>
            <w:tcW w:w="2350" w:type="dxa"/>
          </w:tcPr>
          <w:p w:rsidR="0011756F" w:rsidRPr="000D0E2F" w:rsidRDefault="0011756F" w:rsidP="00257761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Kasztanowiec biały </w:t>
            </w:r>
          </w:p>
        </w:tc>
        <w:tc>
          <w:tcPr>
            <w:tcW w:w="3119" w:type="dxa"/>
          </w:tcPr>
          <w:p w:rsidR="0011756F" w:rsidRPr="000D0E2F" w:rsidRDefault="0011756F" w:rsidP="00257761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Parking skrzyżowanie ul. Magnuszewskiej i ul. Bohaterów </w:t>
            </w:r>
            <w:proofErr w:type="spellStart"/>
            <w:r w:rsidRPr="000D0E2F">
              <w:rPr>
                <w:rFonts w:ascii="Arial Narrow" w:hAnsi="Arial Narrow"/>
                <w:sz w:val="20"/>
                <w:szCs w:val="20"/>
              </w:rPr>
              <w:t>Kragujewca</w:t>
            </w:r>
            <w:proofErr w:type="spellEnd"/>
            <w:r w:rsidRPr="000D0E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1756F" w:rsidRPr="000D0E2F" w:rsidRDefault="0011756F" w:rsidP="0011756F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 w:cs="Arial"/>
                <w:sz w:val="20"/>
                <w:szCs w:val="20"/>
              </w:rPr>
              <w:t xml:space="preserve">dz. ew. 3/6, </w:t>
            </w:r>
            <w:proofErr w:type="spellStart"/>
            <w:r w:rsidRPr="000D0E2F">
              <w:rPr>
                <w:rFonts w:ascii="Arial Narrow" w:hAnsi="Arial Narrow" w:cs="Arial"/>
                <w:sz w:val="20"/>
                <w:szCs w:val="20"/>
              </w:rPr>
              <w:t>obr</w:t>
            </w:r>
            <w:proofErr w:type="spellEnd"/>
            <w:r w:rsidRPr="000D0E2F">
              <w:rPr>
                <w:rFonts w:ascii="Arial Narrow" w:hAnsi="Arial Narrow" w:cs="Arial"/>
                <w:sz w:val="20"/>
                <w:szCs w:val="20"/>
              </w:rPr>
              <w:t>. 480</w:t>
            </w:r>
          </w:p>
        </w:tc>
        <w:tc>
          <w:tcPr>
            <w:tcW w:w="3827" w:type="dxa"/>
          </w:tcPr>
          <w:p w:rsidR="0011756F" w:rsidRPr="000D0E2F" w:rsidRDefault="0011756F" w:rsidP="0011756F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>Ocena wizualna stanu sanitarnego.</w:t>
            </w:r>
          </w:p>
          <w:p w:rsidR="0011756F" w:rsidRPr="000D0E2F" w:rsidRDefault="0011756F" w:rsidP="0011756F">
            <w:pPr>
              <w:rPr>
                <w:rFonts w:ascii="Arial Narrow" w:hAnsi="Arial Narrow"/>
                <w:sz w:val="20"/>
                <w:szCs w:val="20"/>
              </w:rPr>
            </w:pPr>
            <w:r w:rsidRPr="000D0E2F">
              <w:rPr>
                <w:rFonts w:ascii="Arial Narrow" w:hAnsi="Arial Narrow"/>
                <w:sz w:val="20"/>
                <w:szCs w:val="20"/>
              </w:rPr>
              <w:t xml:space="preserve">Wytyczne w zakresie ochrony lub wskazanie drzewa do usunięcia.  </w:t>
            </w:r>
          </w:p>
        </w:tc>
        <w:tc>
          <w:tcPr>
            <w:tcW w:w="1985" w:type="dxa"/>
          </w:tcPr>
          <w:p w:rsidR="0011756F" w:rsidRPr="000D0E2F" w:rsidRDefault="0011756F" w:rsidP="002577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C673B" w:rsidRPr="000D0E2F" w:rsidRDefault="001C673B" w:rsidP="000755FF">
      <w:pPr>
        <w:rPr>
          <w:rFonts w:ascii="Arial Narrow" w:hAnsi="Arial Narrow"/>
          <w:b/>
          <w:sz w:val="20"/>
          <w:szCs w:val="20"/>
        </w:rPr>
      </w:pPr>
    </w:p>
    <w:p w:rsidR="00F23153" w:rsidRDefault="000755FF">
      <w:pPr>
        <w:rPr>
          <w:rFonts w:ascii="Arial Narrow" w:hAnsi="Arial Narrow"/>
          <w:b/>
          <w:sz w:val="20"/>
          <w:szCs w:val="20"/>
        </w:rPr>
      </w:pPr>
      <w:r w:rsidRPr="000D0E2F">
        <w:rPr>
          <w:rFonts w:ascii="Arial Narrow" w:hAnsi="Arial Narrow"/>
          <w:b/>
          <w:sz w:val="20"/>
          <w:szCs w:val="20"/>
        </w:rPr>
        <w:t xml:space="preserve">ŁĄCZNIE </w:t>
      </w:r>
      <w:r w:rsidR="00C534EB" w:rsidRPr="000D0E2F">
        <w:rPr>
          <w:rFonts w:ascii="Arial Narrow" w:hAnsi="Arial Narrow"/>
          <w:b/>
          <w:sz w:val="20"/>
          <w:szCs w:val="20"/>
        </w:rPr>
        <w:t xml:space="preserve">(A-C) </w:t>
      </w:r>
      <w:r w:rsidRPr="000D0E2F">
        <w:rPr>
          <w:rFonts w:ascii="Arial Narrow" w:hAnsi="Arial Narrow"/>
          <w:b/>
          <w:sz w:val="20"/>
          <w:szCs w:val="20"/>
        </w:rPr>
        <w:t>– …………………… zł</w:t>
      </w:r>
      <w:r w:rsidR="00880AB6" w:rsidRPr="000D0E2F">
        <w:rPr>
          <w:rFonts w:ascii="Arial Narrow" w:hAnsi="Arial Narrow"/>
          <w:b/>
          <w:sz w:val="20"/>
          <w:szCs w:val="20"/>
        </w:rPr>
        <w:t xml:space="preserve"> (brutto)</w:t>
      </w:r>
    </w:p>
    <w:sectPr w:rsidR="00F23153" w:rsidSect="00A42F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65"/>
    <w:rsid w:val="00001D78"/>
    <w:rsid w:val="00004B6E"/>
    <w:rsid w:val="0006798D"/>
    <w:rsid w:val="000755FF"/>
    <w:rsid w:val="000A1184"/>
    <w:rsid w:val="000A3504"/>
    <w:rsid w:val="000D0E2F"/>
    <w:rsid w:val="0011756F"/>
    <w:rsid w:val="001719E7"/>
    <w:rsid w:val="0017308C"/>
    <w:rsid w:val="001B0CB7"/>
    <w:rsid w:val="001C673B"/>
    <w:rsid w:val="001D13FF"/>
    <w:rsid w:val="001D4E24"/>
    <w:rsid w:val="001E6DF1"/>
    <w:rsid w:val="001F002E"/>
    <w:rsid w:val="002606B2"/>
    <w:rsid w:val="00261227"/>
    <w:rsid w:val="00312462"/>
    <w:rsid w:val="003721A6"/>
    <w:rsid w:val="003D5CAA"/>
    <w:rsid w:val="004338BF"/>
    <w:rsid w:val="004630DB"/>
    <w:rsid w:val="00490FAA"/>
    <w:rsid w:val="00511C5F"/>
    <w:rsid w:val="005258F8"/>
    <w:rsid w:val="00596715"/>
    <w:rsid w:val="005B598E"/>
    <w:rsid w:val="005D067B"/>
    <w:rsid w:val="006408E8"/>
    <w:rsid w:val="006825A6"/>
    <w:rsid w:val="0069418B"/>
    <w:rsid w:val="006B6844"/>
    <w:rsid w:val="006F2AA9"/>
    <w:rsid w:val="007673AC"/>
    <w:rsid w:val="007A6938"/>
    <w:rsid w:val="007C264F"/>
    <w:rsid w:val="00810FB6"/>
    <w:rsid w:val="008129E6"/>
    <w:rsid w:val="00831FF5"/>
    <w:rsid w:val="00880AB6"/>
    <w:rsid w:val="008B6165"/>
    <w:rsid w:val="00927F8E"/>
    <w:rsid w:val="00952E69"/>
    <w:rsid w:val="00A31AE3"/>
    <w:rsid w:val="00A42F45"/>
    <w:rsid w:val="00A95D43"/>
    <w:rsid w:val="00B8055C"/>
    <w:rsid w:val="00B87B2C"/>
    <w:rsid w:val="00BD3917"/>
    <w:rsid w:val="00BD77AA"/>
    <w:rsid w:val="00C31EFE"/>
    <w:rsid w:val="00C534EB"/>
    <w:rsid w:val="00C54A9B"/>
    <w:rsid w:val="00C76537"/>
    <w:rsid w:val="00CA259D"/>
    <w:rsid w:val="00CB5866"/>
    <w:rsid w:val="00CD390B"/>
    <w:rsid w:val="00D24D88"/>
    <w:rsid w:val="00DD7543"/>
    <w:rsid w:val="00E1134B"/>
    <w:rsid w:val="00E27B2E"/>
    <w:rsid w:val="00E30F02"/>
    <w:rsid w:val="00EA0329"/>
    <w:rsid w:val="00EB0862"/>
    <w:rsid w:val="00EF7114"/>
    <w:rsid w:val="00F23153"/>
    <w:rsid w:val="00F7122B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962DB-BB1A-43FA-8AA1-B01BA3D8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82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825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6825A6"/>
  </w:style>
  <w:style w:type="paragraph" w:styleId="Zwykytekst">
    <w:name w:val="Plain Text"/>
    <w:basedOn w:val="Normalny"/>
    <w:link w:val="ZwykytekstZnak"/>
    <w:uiPriority w:val="99"/>
    <w:semiHidden/>
    <w:unhideWhenUsed/>
    <w:rsid w:val="0011756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1756F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C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13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Olszewska</dc:creator>
  <cp:keywords/>
  <dc:description/>
  <cp:lastModifiedBy>Justyna Olszewska</cp:lastModifiedBy>
  <cp:revision>17</cp:revision>
  <cp:lastPrinted>2021-09-15T12:06:00Z</cp:lastPrinted>
  <dcterms:created xsi:type="dcterms:W3CDTF">2021-09-15T13:22:00Z</dcterms:created>
  <dcterms:modified xsi:type="dcterms:W3CDTF">2021-09-16T13:03:00Z</dcterms:modified>
</cp:coreProperties>
</file>