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2" w:rsidRDefault="00456062" w:rsidP="00456062">
      <w:pPr>
        <w:jc w:val="right"/>
      </w:pPr>
      <w:r>
        <w:t>Załącznik nr 4 do SWZ</w:t>
      </w:r>
    </w:p>
    <w:p w:rsidR="00456062" w:rsidRDefault="00456062" w:rsidP="00456062"/>
    <w:p w:rsidR="00456062" w:rsidRPr="00380FCB" w:rsidRDefault="00456062" w:rsidP="00456062">
      <w:pPr>
        <w:rPr>
          <w:b/>
        </w:rPr>
      </w:pPr>
      <w:r w:rsidRPr="00380FCB">
        <w:rPr>
          <w:b/>
        </w:rPr>
        <w:t xml:space="preserve">Znak postępowania: </w:t>
      </w:r>
      <w:r w:rsidR="0001670D">
        <w:rPr>
          <w:b/>
        </w:rPr>
        <w:t>6</w:t>
      </w:r>
      <w:r w:rsidRPr="00380FCB">
        <w:rPr>
          <w:b/>
        </w:rPr>
        <w:t>/</w:t>
      </w:r>
      <w:r>
        <w:rPr>
          <w:b/>
        </w:rPr>
        <w:t>TP</w:t>
      </w:r>
      <w:r w:rsidRPr="00380FCB">
        <w:rPr>
          <w:b/>
        </w:rPr>
        <w:t>/SKO/202</w:t>
      </w:r>
      <w:r w:rsidR="00A93667">
        <w:rPr>
          <w:b/>
        </w:rPr>
        <w:t>3</w:t>
      </w:r>
    </w:p>
    <w:p w:rsidR="00456062" w:rsidRDefault="00456062" w:rsidP="00456062"/>
    <w:p w:rsidR="00456062" w:rsidRDefault="00456062" w:rsidP="00456062">
      <w:r>
        <w:t xml:space="preserve">Wykonawca: </w:t>
      </w:r>
    </w:p>
    <w:p w:rsidR="00456062" w:rsidRDefault="00456062" w:rsidP="00456062"/>
    <w:p w:rsidR="00456062" w:rsidRDefault="00456062" w:rsidP="00456062">
      <w:r>
        <w:t>………………………..</w:t>
      </w:r>
    </w:p>
    <w:p w:rsidR="00456062" w:rsidRDefault="00456062" w:rsidP="00456062"/>
    <w:p w:rsidR="00456062" w:rsidRDefault="00456062" w:rsidP="00456062"/>
    <w:p w:rsidR="00456062" w:rsidRPr="00380FCB" w:rsidRDefault="00456062" w:rsidP="00456062">
      <w:pPr>
        <w:jc w:val="center"/>
        <w:rPr>
          <w:b/>
          <w:sz w:val="28"/>
          <w:szCs w:val="28"/>
        </w:rPr>
      </w:pPr>
      <w:r w:rsidRPr="00380FCB">
        <w:rPr>
          <w:b/>
          <w:sz w:val="28"/>
          <w:szCs w:val="28"/>
        </w:rPr>
        <w:t>Formularz rzeczowo – cenowy</w:t>
      </w:r>
    </w:p>
    <w:p w:rsidR="00456062" w:rsidRPr="00E540D8" w:rsidRDefault="00456062" w:rsidP="00456062">
      <w:pPr>
        <w:jc w:val="center"/>
        <w:rPr>
          <w:b/>
        </w:rPr>
      </w:pPr>
    </w:p>
    <w:p w:rsidR="00456062" w:rsidRDefault="00456062" w:rsidP="00456062">
      <w:pPr>
        <w:pStyle w:val="Akapitzlist"/>
        <w:numPr>
          <w:ilvl w:val="0"/>
          <w:numId w:val="3"/>
        </w:numPr>
        <w:rPr>
          <w:b/>
        </w:rPr>
      </w:pPr>
      <w:r w:rsidRPr="00E540D8">
        <w:rPr>
          <w:b/>
        </w:rPr>
        <w:t xml:space="preserve">Oferuję dostawę asortymentu za cenę i o cechach wskazanych poniżej: </w:t>
      </w:r>
    </w:p>
    <w:p w:rsidR="00A93667" w:rsidRDefault="00A93667" w:rsidP="00A93667">
      <w:pPr>
        <w:rPr>
          <w:b/>
        </w:rPr>
      </w:pPr>
    </w:p>
    <w:tbl>
      <w:tblPr>
        <w:tblW w:w="1458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7009"/>
        <w:gridCol w:w="719"/>
        <w:gridCol w:w="1079"/>
        <w:gridCol w:w="1079"/>
        <w:gridCol w:w="1078"/>
        <w:gridCol w:w="3072"/>
      </w:tblGrid>
      <w:tr w:rsidR="0001670D" w:rsidTr="002849D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Część 1 serwer plików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1szt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0D" w:rsidTr="002849D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serwer plików</w:t>
            </w:r>
          </w:p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Ilość obsługiwanych dysków: ≥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Kieszenie na dyski: Tak co najmniej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szt.(Hot </w:t>
            </w:r>
            <w:proofErr w:type="spellStart"/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swap</w:t>
            </w:r>
            <w:proofErr w:type="spellEnd"/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) 2,5"/3,5" 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RAID : Tak co najmniej Single Disk, JBOD, </w:t>
            </w:r>
            <w:r w:rsidRPr="00C10D5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RAID 0, 1, 5, 6, 10, 50, 60</w:t>
            </w:r>
          </w:p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Rodzaje wyjść / wejść: </w:t>
            </w:r>
          </w:p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DC-in (wejście zasilania) - ≥1 szt.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3401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10GbE SFP+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≥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szt.</w:t>
            </w:r>
          </w:p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RJ-45 </w:t>
            </w:r>
            <w:r w:rsidRPr="00E2505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100M/1G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</w:t>
            </w:r>
            <w:r w:rsidRPr="00E2505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2,5G 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(LAN) - ≥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 szt.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USB 3.2: ≥4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Pamięć RAM: ≥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GB</w:t>
            </w:r>
          </w:p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Rodzaj pamięci co najmniej: DDR4</w:t>
            </w:r>
          </w:p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Ilość rdzeni procesora: ≥ 4</w:t>
            </w:r>
          </w:p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Dodatkowe informacje: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obsługa kamer IP: Tak</w:t>
            </w:r>
          </w:p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Szyfrowanie wolumenów: Tak</w:t>
            </w:r>
          </w:p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Dostęp przez sieć Web: Tak</w:t>
            </w:r>
          </w:p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Obsługa serwera FTP: Tak</w:t>
            </w:r>
          </w:p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Wymiary:</w:t>
            </w:r>
          </w:p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Wysokość: ≤90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mm</w:t>
            </w:r>
          </w:p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Szerokość: ≤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490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mm</w:t>
            </w:r>
          </w:p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Głębokość: ≤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540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mm</w:t>
            </w:r>
          </w:p>
          <w:p w:rsidR="0001670D" w:rsidRPr="00AF2683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Waga bez zainstalowanych dysków: ≤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11,5</w:t>
            </w: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kg </w:t>
            </w:r>
          </w:p>
          <w:p w:rsidR="0001670D" w:rsidRPr="00D502A0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AF26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Gwarancja: ≥24 miesiące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1szt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0D" w:rsidTr="002849D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część 2 Dyski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0D" w:rsidTr="002849D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Dysk Twardy 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Rodzaj dysku: Wewnętrzny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Pojemność dysku:≥20TB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Prędkość obrotowa: ≥7200obr./min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Odporność na wstrząsy :praca odczyt ≥50G (2ms)/ praca zapis ≥30G (2ms)  /spoczynek≥250G (2ms) 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Pojemność pamięci podręcznej cache:≥512MB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MTBF: ≥ 1</w:t>
            </w:r>
            <w:r w:rsidRPr="00054703">
              <w:rPr>
                <w:rFonts w:ascii="Arial" w:hAnsi="Arial" w:cs="Arial"/>
                <w:color w:val="000000"/>
                <w:sz w:val="18"/>
                <w:szCs w:val="18"/>
              </w:rPr>
              <w:t>,000,000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Rozmiar dysku: ≤3,5”</w:t>
            </w:r>
          </w:p>
          <w:p w:rsidR="0001670D" w:rsidRPr="00556A91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Gwarancja ≥ 60 m-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ograniczona producenta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0D" w:rsidTr="002849D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część 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0D" w:rsidTr="002849D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część 3 Laptop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0D" w:rsidTr="002849D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Pr="001A7749" w:rsidRDefault="0001670D" w:rsidP="002849D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7749">
              <w:rPr>
                <w:rFonts w:ascii="Arial" w:hAnsi="Arial" w:cs="Arial"/>
                <w:b/>
                <w:color w:val="000000"/>
                <w:sz w:val="18"/>
                <w:szCs w:val="18"/>
              </w:rPr>
              <w:t>Laptop:</w:t>
            </w:r>
          </w:p>
          <w:p w:rsidR="0001670D" w:rsidRPr="00E2217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Wydajność w teście </w:t>
            </w:r>
            <w:proofErr w:type="spellStart"/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 Lipca 2023 nie mniej niż 15130 </w:t>
            </w:r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>pkt. dla oferowanej konfiguracji(fragment dostępny na końcu niniejszego załącznika).</w:t>
            </w:r>
          </w:p>
          <w:p w:rsidR="0001670D" w:rsidRPr="00E2217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>Dostawca przedstawi wynik testu dla oferowanej konfiguracji, dla programu testującego oraz konfiguracji sprzętowo/programowej aktualnej w dniu składania oferty.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Liczba 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zeni procesora: ≥6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Ilość pamięci [GB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]: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Maksymalna ilość pamięci RAM: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 pamięci:DDR4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nowsze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Pojemność dysku 1 [G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B]: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Typ dysku: M.2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Pojemność dysku 2 [T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B]: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 dysku: SATA III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Karta graficzna: co najmniej zintegrowana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Przekątna ekranu [cale]: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15,6”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Rozdzielczość: ≥1920x1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Tec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hnologia matrycy co najmniej: Matowa, LED, WVA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Wbudowany mikrofon: tak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Typ wbudowanej kamery: Tak co najmniej o standardzie HD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WLAN: tak co najmniej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IEEE 802.11ac/b/g/n/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Blueto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oth:  tak  co najmniej w wersji 5.0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rty: ≥1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x port USB Typu-C,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≥1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USB 3.2 Gen 1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≥1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USB 2.0,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≥1x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HDMI,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≥1x gniazdo słuchawkowe/mikrofonowe </w:t>
            </w:r>
            <w:proofErr w:type="spellStart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combo</w:t>
            </w:r>
            <w:proofErr w:type="spellEnd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Czytnik kart pamięci: Tak 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Certyfikaty: co najmniej ENERGY STAR 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zainstalowany system operacyjny: kopiowanie woluminów w tle (VSS),obsługa system plików NTFS, IMAPI v2, zapisywalny UDFS, wsparcie łączy symbolicznych, skalowanie 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okna TCP, wykorzystanie GPU do </w:t>
            </w:r>
            <w:proofErr w:type="spellStart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renderowania</w:t>
            </w:r>
            <w:proofErr w:type="spellEnd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GUI, menedżer transakcji w jądrze, obsługiwanie natywne IPv6, architektura audio UAA, </w:t>
            </w:r>
            <w:proofErr w:type="spellStart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rozpozawanie</w:t>
            </w:r>
            <w:proofErr w:type="spellEnd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mowy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obsługa algorytmów szyfrujących: Tak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Aktualizacje Systemu dostarczane przez producenta: Tak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Zdalny ekran: Tak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Funkcja zapewnia przejścia pomiędzy trybami pracy interfejsu na laptopach i tabletach z dokowaną klawiaturą: Tak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Zdalny dostęp: Tak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Obsługa Pamięci RAM: ≥2TB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Okna programów mogą być dzielone na ćwiartki ekranu poprzez przeciąganie ich do rogów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Wiersz poleceń oferujący takie funkcje jak zaznaczanie tekstu wyjściowego i możliwość używania standardowych skrótów klawiszowy takich jak wycinanie, kopiowanie, wklejanie przez użycie skrótów klawiszowych.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Możliwość podłączania się do domeny: Tak</w:t>
            </w:r>
          </w:p>
          <w:p w:rsidR="0001670D" w:rsidRPr="00806F38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Wersja systemu 64 Bit</w:t>
            </w:r>
          </w:p>
          <w:p w:rsidR="0001670D" w:rsidRPr="0060499E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Wersja językowa: PL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0D" w:rsidTr="002849D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część 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0D" w:rsidTr="002849D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Pr="00886217" w:rsidRDefault="0001670D" w:rsidP="002849D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Część 4</w:t>
            </w:r>
            <w:r w:rsidRPr="008862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01670D" w:rsidTr="002849D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Pr="00B43388" w:rsidRDefault="0001670D" w:rsidP="002849D5">
            <w:pPr>
              <w:spacing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Monitor</w:t>
            </w:r>
          </w:p>
          <w:p w:rsidR="0001670D" w:rsidRPr="00B43388" w:rsidRDefault="0001670D" w:rsidP="002849D5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Przekątna matrycy ≥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27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”</w:t>
            </w:r>
          </w:p>
          <w:p w:rsidR="0001670D" w:rsidRPr="00B43388" w:rsidRDefault="0001670D" w:rsidP="002849D5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Format obrazu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16:9</w:t>
            </w:r>
          </w:p>
          <w:p w:rsidR="0001670D" w:rsidRPr="00B43388" w:rsidRDefault="0001670D" w:rsidP="002849D5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Rozdzielczość (maks.) ≥1920x1080</w:t>
            </w:r>
          </w:p>
          <w:p w:rsidR="0001670D" w:rsidRPr="00B43388" w:rsidRDefault="0001670D" w:rsidP="002849D5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Jasność (typowa) ≥250 cd/m2</w:t>
            </w:r>
          </w:p>
          <w:p w:rsidR="0001670D" w:rsidRPr="00B43388" w:rsidRDefault="0001670D" w:rsidP="002849D5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Nominalny współczynnik kontrastu (typowy):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 ≥1000:1</w:t>
            </w:r>
          </w:p>
          <w:p w:rsidR="0001670D" w:rsidRPr="00B43388" w:rsidRDefault="0001670D" w:rsidP="002849D5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Kontras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 dynamiczny (DCR) (typowy): ≥10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M:1</w:t>
            </w:r>
          </w:p>
          <w:p w:rsidR="0001670D" w:rsidRPr="00B43388" w:rsidRDefault="0001670D" w:rsidP="002849D5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Kąt widzenia (poziom/pion)  : 178/178</w:t>
            </w:r>
          </w:p>
          <w:p w:rsidR="0001670D" w:rsidRPr="00B43388" w:rsidRDefault="0001670D" w:rsidP="002849D5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Czas reakcji GTG: ≤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ms</w:t>
            </w:r>
          </w:p>
          <w:p w:rsidR="0001670D" w:rsidRPr="00B43388" w:rsidRDefault="0001670D" w:rsidP="002849D5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Wyświetlane kolory ≥16.7mln</w:t>
            </w:r>
          </w:p>
          <w:p w:rsidR="0001670D" w:rsidRDefault="0001670D" w:rsidP="002849D5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Złącze wejściowe: ≥1x D-</w:t>
            </w:r>
            <w:proofErr w:type="spellStart"/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sub</w:t>
            </w:r>
            <w:proofErr w:type="spellEnd"/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/ ≥1x DVI-D / ≥1x HDMI</w:t>
            </w:r>
          </w:p>
          <w:p w:rsidR="0001670D" w:rsidRPr="00024BB4" w:rsidRDefault="0001670D" w:rsidP="002849D5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Wejście/wyjście audio co najmniej: 1x </w:t>
            </w:r>
            <w:r w:rsidRPr="00024BB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Wejście PC audio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, 1x</w:t>
            </w:r>
            <w:r w:rsidRPr="00024BB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Wyjście na słuchawki</w:t>
            </w:r>
          </w:p>
          <w:p w:rsidR="0001670D" w:rsidRPr="00B43388" w:rsidRDefault="0001670D" w:rsidP="002849D5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Głośnik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 ≥2x 2W</w:t>
            </w:r>
          </w:p>
          <w:p w:rsidR="0001670D" w:rsidRPr="00B43388" w:rsidRDefault="0001670D" w:rsidP="002849D5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Zasilacz wbudowany: Tak</w:t>
            </w:r>
          </w:p>
          <w:p w:rsidR="0001670D" w:rsidRPr="00B43388" w:rsidRDefault="0001670D" w:rsidP="002849D5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Zużycie energii (włączony) : ≤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,5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</w:t>
            </w:r>
          </w:p>
          <w:p w:rsidR="0001670D" w:rsidRPr="00B43388" w:rsidRDefault="0001670D" w:rsidP="002849D5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Tryb oszczędzania energii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:≤0.5W</w:t>
            </w:r>
          </w:p>
          <w:p w:rsidR="0001670D" w:rsidRPr="00B43388" w:rsidRDefault="0001670D" w:rsidP="002849D5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Montaż ścienny VESA : Tak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co najmniej: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(100x100mm)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Pochylanie (dó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ł/góra): co najmniej -5/20</w:t>
            </w:r>
          </w:p>
          <w:p w:rsidR="0001670D" w:rsidRPr="00886217" w:rsidRDefault="0001670D" w:rsidP="002849D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4BB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Zawartość opakowania co najmniej: 1x Monitor z podstawą, 1x Przewód D-</w:t>
            </w:r>
            <w:proofErr w:type="spellStart"/>
            <w:r w:rsidRPr="00024BB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Sub</w:t>
            </w:r>
            <w:proofErr w:type="spellEnd"/>
            <w:r w:rsidRPr="00024BB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, 1x przewód audio, 1x przewód zasilający, dokumentacja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0D" w:rsidTr="002849D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część 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0D" w:rsidTr="002849D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część 5 </w:t>
            </w:r>
            <w:r w:rsidRPr="00FD62AD">
              <w:rPr>
                <w:rFonts w:ascii="Arial" w:hAnsi="Arial" w:cs="Arial"/>
                <w:b/>
                <w:color w:val="000000"/>
                <w:sz w:val="18"/>
                <w:szCs w:val="18"/>
              </w:rPr>
              <w:t>Urządzenie wielofunkcyjne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0D" w:rsidTr="002849D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Technologia druku co najmniej: Atramentowa, kolorowa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Obsługiwany typ nośnika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co najmniej: Papier zwykły, Papier fotograficzny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Obsługiwane formaty nośników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 najmniej</w:t>
            </w: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: A3+, A3, A4, A5, A6, B4, B5, B6, DL, Formaty niestandardowe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Rodzaje podajników papieru co najmniej: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Kasetowy, tacka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Podajnik papieru co najmniej: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≥</w:t>
            </w: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arkuszy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Liczba podajników papieru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 xml:space="preserve">co najmniej: 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≥</w:t>
            </w: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 xml:space="preserve">Szybkość druku w kolorze: 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≥</w:t>
            </w: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9 str./min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 xml:space="preserve">Szybkość druku w mono: 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≥</w:t>
            </w: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 xml:space="preserve"> 17 str./min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Maksymalna rozdzielczość druku: 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≥</w:t>
            </w: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 xml:space="preserve">4800 x 1200 </w:t>
            </w:r>
            <w:proofErr w:type="spellStart"/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dpi</w:t>
            </w:r>
            <w:proofErr w:type="spellEnd"/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Drukowanie bez marginesów: Tak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Liczba wkładów drukujących: 4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System stałego zasilania atramentem (CISS): Tak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Druk dwustronny (dupleks): Tak Automatyczny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Funkcja faksu: Tak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Maksymalna rozdzielczość skanowania: 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≥</w:t>
            </w: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 xml:space="preserve">2400 x 1200 </w:t>
            </w:r>
            <w:proofErr w:type="spellStart"/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dpi</w:t>
            </w:r>
            <w:proofErr w:type="spellEnd"/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Podajnik dokumentów skanera: Tak (ADF)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Wyświetlacz: tak, co najmniej Wbudowany, dotykowy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Interfejsy co najmniej: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 xml:space="preserve">USB, Wi-Fi, LAN (Ethernet), </w:t>
            </w:r>
            <w:proofErr w:type="spellStart"/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AirPrint</w:t>
            </w:r>
            <w:proofErr w:type="spellEnd"/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Dodatkowe informacje: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Drukowanie bezpośrednio ze smartfonów i tabletów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Dołączone akcesoria co najmniej: Kabel zasilający, Zestaw pełnych tuszów Kolor, Czarny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Szerokość: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≤</w:t>
            </w: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mm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 xml:space="preserve">Wysokość: 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≤</w:t>
            </w: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250 mm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 xml:space="preserve">Głębokość: 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≤</w:t>
            </w: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360 mm</w:t>
            </w:r>
          </w:p>
          <w:p w:rsidR="0001670D" w:rsidRPr="00CD6DA5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 xml:space="preserve">Waga: 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≤</w:t>
            </w: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10 kg</w:t>
            </w:r>
          </w:p>
          <w:p w:rsidR="0001670D" w:rsidRDefault="0001670D" w:rsidP="002849D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 xml:space="preserve">Gwarancja: 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≥</w:t>
            </w:r>
            <w:r w:rsidRPr="00CD6DA5">
              <w:rPr>
                <w:rFonts w:ascii="Arial" w:hAnsi="Arial" w:cs="Arial"/>
                <w:color w:val="000000"/>
                <w:sz w:val="18"/>
                <w:szCs w:val="18"/>
              </w:rPr>
              <w:t>12 miesięcy (gwarancja producenta)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0D" w:rsidTr="002849D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część 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01670D" w:rsidRDefault="0001670D" w:rsidP="002849D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1670D" w:rsidRDefault="0001670D" w:rsidP="0001670D"/>
    <w:p w:rsidR="0001670D" w:rsidRDefault="0001670D" w:rsidP="0001670D"/>
    <w:p w:rsidR="0001670D" w:rsidRDefault="0001670D" w:rsidP="0001670D"/>
    <w:p w:rsidR="0001670D" w:rsidRDefault="0001670D" w:rsidP="0001670D"/>
    <w:p w:rsidR="0001670D" w:rsidRDefault="0001670D" w:rsidP="0001670D"/>
    <w:p w:rsidR="0001670D" w:rsidRDefault="0001670D" w:rsidP="0001670D"/>
    <w:p w:rsidR="0001670D" w:rsidRDefault="0001670D" w:rsidP="0001670D"/>
    <w:p w:rsidR="0001670D" w:rsidRDefault="0001670D" w:rsidP="0001670D"/>
    <w:p w:rsidR="0001670D" w:rsidRDefault="0001670D" w:rsidP="0001670D"/>
    <w:p w:rsidR="0001670D" w:rsidRDefault="0001670D" w:rsidP="0001670D"/>
    <w:p w:rsidR="0001670D" w:rsidRDefault="0001670D" w:rsidP="0001670D">
      <w:r>
        <w:lastRenderedPageBreak/>
        <w:t>CPU Cz.3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670D" w:rsidRDefault="0001670D" w:rsidP="0001670D">
      <w:r>
        <w:rPr>
          <w:noProof/>
        </w:rPr>
        <w:drawing>
          <wp:inline distT="0" distB="0" distL="0" distR="0" wp14:anchorId="3B88A331" wp14:editId="03E96B6B">
            <wp:extent cx="5048250" cy="3597375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PUcz.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380" cy="362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01670D" w:rsidRDefault="0001670D" w:rsidP="0001670D"/>
    <w:p w:rsidR="0001670D" w:rsidRDefault="0001670D" w:rsidP="0001670D"/>
    <w:p w:rsidR="0001670D" w:rsidRDefault="0001670D" w:rsidP="0001670D">
      <w:pPr>
        <w:pStyle w:val="pkt"/>
        <w:numPr>
          <w:ilvl w:val="0"/>
          <w:numId w:val="2"/>
        </w:numPr>
        <w:spacing w:before="0" w:after="0"/>
      </w:pPr>
      <w:r>
        <w:rPr>
          <w:rFonts w:ascii="Arial Narrow" w:hAnsi="Arial Narrow" w:cs="Arial Narrow"/>
          <w:b/>
          <w:bCs/>
          <w:sz w:val="22"/>
          <w:szCs w:val="22"/>
        </w:rPr>
        <w:lastRenderedPageBreak/>
        <w:t>OPIS PRZEDMIOTU  ZAMÓWIENIA</w:t>
      </w:r>
    </w:p>
    <w:p w:rsidR="0001670D" w:rsidRDefault="0001670D" w:rsidP="0001670D">
      <w:pPr>
        <w:pStyle w:val="pkt"/>
        <w:numPr>
          <w:ilvl w:val="1"/>
          <w:numId w:val="1"/>
        </w:numPr>
        <w:spacing w:before="0" w:after="0"/>
        <w:jc w:val="left"/>
      </w:pPr>
      <w:r>
        <w:rPr>
          <w:rFonts w:ascii="Arial Narrow" w:hAnsi="Arial Narrow" w:cs="Arial Narrow"/>
          <w:sz w:val="22"/>
          <w:szCs w:val="22"/>
        </w:rPr>
        <w:t>Przedmiotem zamówienia jest dostawa sprzętu komputerowego i oprogramowania</w:t>
      </w:r>
    </w:p>
    <w:p w:rsidR="0001670D" w:rsidRDefault="0001670D" w:rsidP="0001670D">
      <w:pPr>
        <w:pStyle w:val="pkt"/>
        <w:numPr>
          <w:ilvl w:val="1"/>
          <w:numId w:val="1"/>
        </w:num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Warunki zapewnienia jakości przedmiotu zamówienia:</w:t>
      </w:r>
    </w:p>
    <w:p w:rsidR="0001670D" w:rsidRDefault="0001670D" w:rsidP="0001670D">
      <w:pPr>
        <w:pStyle w:val="pkt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Wszystkie systemy komputerowe:</w:t>
      </w:r>
    </w:p>
    <w:p w:rsidR="0001670D" w:rsidRDefault="0001670D" w:rsidP="0001670D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– w cenie należy uwzględnić uaktualnienie systemu BIOS płyty głównej/kontrolerów RAID </w:t>
      </w:r>
    </w:p>
    <w:p w:rsidR="0001670D" w:rsidRDefault="0001670D" w:rsidP="0001670D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do najnowszych wersji, ustawienie parametrów zasilania oraz czasów (timingów) pamięci operacyjnej do wartości ustalonych przez producentów pamięci</w:t>
      </w:r>
    </w:p>
    <w:p w:rsidR="0001670D" w:rsidRDefault="0001670D" w:rsidP="0001670D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– ustawienie w BIOS trybu dostępu do dysków (wszystkie kontrolery) na AHCI (nie dotyczy macierzy RAID )</w:t>
      </w:r>
    </w:p>
    <w:p w:rsidR="0001670D" w:rsidRDefault="0001670D" w:rsidP="0001670D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– instalację systemu operacyjnego na partycjach o wielkości 100 GB (aktywację i aktualizację systemu operacyjnego oraz sterowników do najnowszych dostępnych w chwili realizacji dostawy (podział na partycje nie dotyczy dysków typu SSD).</w:t>
      </w:r>
    </w:p>
    <w:p w:rsidR="0001670D" w:rsidRDefault="0001670D" w:rsidP="0001670D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Zamawiający wymaga, aby parametry SMART (</w:t>
      </w:r>
      <w:proofErr w:type="spellStart"/>
      <w:r>
        <w:rPr>
          <w:rFonts w:ascii="Arial Narrow" w:hAnsi="Arial Narrow" w:cs="Arial Narrow"/>
          <w:sz w:val="22"/>
          <w:szCs w:val="22"/>
        </w:rPr>
        <w:t>Self</w:t>
      </w:r>
      <w:proofErr w:type="spellEnd"/>
      <w:r>
        <w:rPr>
          <w:rFonts w:ascii="Arial Narrow" w:hAnsi="Arial Narrow" w:cs="Arial Narrow"/>
          <w:sz w:val="22"/>
          <w:szCs w:val="22"/>
        </w:rPr>
        <w:t>-Monitoring, Analysis, and Reporting Technology) dysków twardych (HDD) w dostarczonym sprzęcie wynosiły:</w:t>
      </w:r>
    </w:p>
    <w:p w:rsidR="0001670D" w:rsidRDefault="0001670D" w:rsidP="0001670D">
      <w:pPr>
        <w:pStyle w:val="pkt"/>
        <w:ind w:left="644" w:firstLine="0"/>
        <w:rPr>
          <w:rFonts w:ascii="Arial Narrow" w:hAnsi="Arial Narrow" w:cs="Arial Narrow"/>
          <w:sz w:val="22"/>
          <w:szCs w:val="22"/>
          <w:lang w:val="en-US"/>
        </w:rPr>
      </w:pPr>
      <w:r>
        <w:rPr>
          <w:rFonts w:ascii="Arial Narrow" w:hAnsi="Arial Narrow" w:cs="Arial Narrow"/>
          <w:sz w:val="22"/>
          <w:szCs w:val="22"/>
          <w:lang w:val="en-US"/>
        </w:rPr>
        <w:t xml:space="preserve">(0x04) Start/Stop Count - ≤50; (0x05) Reallocated Sectors Count=0; (0x09) Power-On Hours ≤ 100; (0x0A) Spin Retry Count=0; (0x0B) Recalibration Retries(Calibration Retry Count) =0; (0x0C) Power Cycle Count - ≤50; (0x0D) Soft Read Error Rate =0; (0xB8)  End-to-End error (IOEDC) =0; (0xBF) </w:t>
      </w:r>
    </w:p>
    <w:p w:rsidR="0001670D" w:rsidRDefault="0001670D" w:rsidP="0001670D">
      <w:pPr>
        <w:pStyle w:val="pkt"/>
        <w:ind w:left="644" w:firstLine="0"/>
        <w:rPr>
          <w:rFonts w:ascii="Arial Narrow" w:hAnsi="Arial Narrow" w:cs="Arial Narrow"/>
          <w:sz w:val="22"/>
          <w:szCs w:val="22"/>
          <w:lang w:val="en-US"/>
        </w:rPr>
      </w:pPr>
      <w:r>
        <w:rPr>
          <w:rFonts w:ascii="Arial Narrow" w:hAnsi="Arial Narrow" w:cs="Arial Narrow"/>
          <w:sz w:val="22"/>
          <w:szCs w:val="22"/>
          <w:lang w:val="en-US"/>
        </w:rPr>
        <w:t>G-sense error rate (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jeśli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dysk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jest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wyposażony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w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technologię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detekcji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przeciążeń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) =0; (0xC4) Reallocation Event Count =0; (0xC5) Current Pending Sector Count =0; (0xC6) Uncorrectable Sector Count =0, (0xAE) Unexpected power loss count =0; (0xC7)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UltraDMA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CRC Error Count=0;</w:t>
      </w:r>
    </w:p>
    <w:p w:rsidR="0001670D" w:rsidRDefault="0001670D" w:rsidP="0001670D">
      <w:pPr>
        <w:pStyle w:val="pkt"/>
        <w:ind w:left="644" w:firstLine="0"/>
        <w:rPr>
          <w:rFonts w:ascii="Arial Narrow" w:hAnsi="Arial Narrow" w:cs="Arial Narrow"/>
          <w:sz w:val="22"/>
          <w:szCs w:val="22"/>
          <w:lang w:val="en-US"/>
        </w:rPr>
      </w:pP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Zamawiający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wymaga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, aby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parametry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SMART (Self-Monitoring, Analysis, and Reporting Technology)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dla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dysków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SSD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wynosiły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(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oprócz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wyszczególnionych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powyżej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jeśli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dostępne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dla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danego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komponentu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>): (0x05) Retired Block Count =0; (0xAB) (SSD) Program Fail Count =0; (0xAC) (SSD) Erase Fail Count =0; (0xB1) Wear Range Delta =0;</w:t>
      </w:r>
      <w:r>
        <w:rPr>
          <w:lang w:val="en-US"/>
        </w:rPr>
        <w:t xml:space="preserve"> (</w:t>
      </w:r>
      <w:r>
        <w:rPr>
          <w:rFonts w:ascii="Arial Narrow" w:hAnsi="Arial Narrow" w:cs="Arial Narrow"/>
          <w:sz w:val="22"/>
          <w:szCs w:val="22"/>
          <w:lang w:val="en-US"/>
        </w:rPr>
        <w:t xml:space="preserve">0xE9) Media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Wearout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Indicator (normalized value)=100; </w:t>
      </w:r>
    </w:p>
    <w:p w:rsidR="0001670D" w:rsidRDefault="0001670D" w:rsidP="0001670D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Zamawiający wymaga, w przypadku konfiguracji systemu komputerowego z macierzą/</w:t>
      </w:r>
      <w:proofErr w:type="spellStart"/>
      <w:r>
        <w:rPr>
          <w:rFonts w:ascii="Arial Narrow" w:hAnsi="Arial Narrow" w:cs="Arial Narrow"/>
          <w:sz w:val="22"/>
          <w:szCs w:val="22"/>
        </w:rPr>
        <w:t>ami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RAID, aby diagnostyka/testowanie dysków przeprowadzona została dla poszczególnych dysków fizycznych będących urządzeniami składowymi macierzy (przed skonfigurowaniem macierzy), jeśli konfiguracja macierzy uniemożliwia przeprowadzenie testów poszczególnych dysków.</w:t>
      </w:r>
    </w:p>
    <w:p w:rsidR="0001670D" w:rsidRDefault="0001670D" w:rsidP="0001670D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Klawiatury, jeśli nie określono inaczej, powinny posiadać układ klawiszy przedstawiony na rys. poniżej:</w:t>
      </w:r>
    </w:p>
    <w:p w:rsidR="0001670D" w:rsidRDefault="0001670D" w:rsidP="0001670D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 wp14:anchorId="2CCA8877" wp14:editId="70E21797">
            <wp:extent cx="5334000" cy="16573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0D" w:rsidRDefault="0001670D" w:rsidP="0001670D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2CAFFE4F" wp14:editId="76BBD950">
            <wp:extent cx="5353050" cy="17240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0D" w:rsidRDefault="0001670D" w:rsidP="0001670D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</w:p>
    <w:p w:rsidR="0001670D" w:rsidRDefault="0001670D" w:rsidP="0001670D">
      <w:pPr>
        <w:pStyle w:val="pkt"/>
        <w:ind w:left="709" w:firstLine="709"/>
        <w:rPr>
          <w:rFonts w:ascii="Arial Narrow" w:hAnsi="Arial Narrow" w:cs="Arial Narrow"/>
          <w:b/>
          <w:bCs/>
          <w:sz w:val="22"/>
          <w:szCs w:val="22"/>
        </w:rPr>
      </w:pPr>
    </w:p>
    <w:p w:rsidR="0001670D" w:rsidRDefault="0001670D" w:rsidP="0001670D">
      <w:pPr>
        <w:pStyle w:val="pkt"/>
        <w:ind w:left="709" w:firstLine="709"/>
        <w:rPr>
          <w:rFonts w:ascii="Arial Narrow" w:hAnsi="Arial Narrow" w:cs="Arial Narrow"/>
          <w:b/>
          <w:bCs/>
          <w:sz w:val="22"/>
          <w:szCs w:val="22"/>
        </w:rPr>
      </w:pPr>
    </w:p>
    <w:p w:rsidR="0001670D" w:rsidRDefault="0001670D" w:rsidP="0001670D">
      <w:pPr>
        <w:pStyle w:val="pkt"/>
        <w:ind w:left="709" w:firstLine="709"/>
        <w:rPr>
          <w:rFonts w:ascii="Arial Narrow" w:hAnsi="Arial Narrow" w:cs="Arial Narrow"/>
          <w:b/>
          <w:bCs/>
          <w:sz w:val="22"/>
          <w:szCs w:val="22"/>
        </w:rPr>
      </w:pPr>
    </w:p>
    <w:p w:rsidR="0001670D" w:rsidRDefault="0001670D" w:rsidP="0001670D">
      <w:pPr>
        <w:pStyle w:val="pkt"/>
        <w:ind w:left="709" w:firstLine="709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lastRenderedPageBreak/>
        <w:t>Komputery biurkowe, stacje robocze z wyposażeniem oraz laptopy:</w:t>
      </w:r>
    </w:p>
    <w:p w:rsidR="0001670D" w:rsidRDefault="0001670D" w:rsidP="0001670D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– testowanie systemu komputerowego (≥48 godz. test I/O pamięci; ≥24h test typu „</w:t>
      </w:r>
      <w:proofErr w:type="spellStart"/>
      <w:r>
        <w:rPr>
          <w:rFonts w:ascii="Arial Narrow" w:hAnsi="Arial Narrow" w:cs="Arial Narrow"/>
          <w:sz w:val="22"/>
          <w:szCs w:val="22"/>
        </w:rPr>
        <w:t>burn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-in” Procesora/chipsetu; dyski – test I/O (dotyczy HDD, łącznie ≥2godz): </w:t>
      </w:r>
      <w:proofErr w:type="spellStart"/>
      <w:r>
        <w:rPr>
          <w:rFonts w:ascii="Arial Narrow" w:hAnsi="Arial Narrow" w:cs="Arial Narrow"/>
          <w:sz w:val="22"/>
          <w:szCs w:val="22"/>
        </w:rPr>
        <w:t>track</w:t>
      </w:r>
      <w:proofErr w:type="spellEnd"/>
      <w:r>
        <w:rPr>
          <w:rFonts w:ascii="Arial Narrow" w:hAnsi="Arial Narrow" w:cs="Arial Narrow"/>
          <w:sz w:val="22"/>
          <w:szCs w:val="22"/>
        </w:rPr>
        <w:t>-to-</w:t>
      </w:r>
      <w:proofErr w:type="spellStart"/>
      <w:r>
        <w:rPr>
          <w:rFonts w:ascii="Arial Narrow" w:hAnsi="Arial Narrow" w:cs="Arial Narrow"/>
          <w:sz w:val="22"/>
          <w:szCs w:val="22"/>
        </w:rPr>
        <w:t>track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random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seek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average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Dla dysków SSD Zamawiający wymaga dostarczenia raportów technologii S.M.A.R.T., testowania dostępnej fizycznej przestrzeni pamięci masowej oraz wyniki testów prędkości I/O i czasu dostępu co najmniej dla odczytu dla co najmniej 2 wartości próbek/plików o oraz losowej wielkości próbki/pliku – wyniki należy dostarczyć w formie pisemnej/zrzuty ekranów/raporty programów testujących); </w:t>
      </w:r>
    </w:p>
    <w:p w:rsidR="0001670D" w:rsidRDefault="0001670D" w:rsidP="0001670D">
      <w:pPr>
        <w:pStyle w:val="pkt"/>
        <w:ind w:left="709" w:firstLine="709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Serwery:</w:t>
      </w:r>
    </w:p>
    <w:p w:rsidR="0001670D" w:rsidRDefault="0001670D" w:rsidP="0001670D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– testowanie systemu komputerowego (≥72 godz. test I/O pamięci; ≥48h test typu „</w:t>
      </w:r>
      <w:proofErr w:type="spellStart"/>
      <w:r>
        <w:rPr>
          <w:rFonts w:ascii="Arial Narrow" w:hAnsi="Arial Narrow" w:cs="Arial Narrow"/>
          <w:sz w:val="22"/>
          <w:szCs w:val="22"/>
        </w:rPr>
        <w:t>burn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-in” Procesora/chipsetu; dyski – test I/O (dotyczy HDD, łącznie ≥2godz): </w:t>
      </w:r>
      <w:proofErr w:type="spellStart"/>
      <w:r>
        <w:rPr>
          <w:rFonts w:ascii="Arial Narrow" w:hAnsi="Arial Narrow" w:cs="Arial Narrow"/>
          <w:sz w:val="22"/>
          <w:szCs w:val="22"/>
        </w:rPr>
        <w:t>track</w:t>
      </w:r>
      <w:proofErr w:type="spellEnd"/>
      <w:r>
        <w:rPr>
          <w:rFonts w:ascii="Arial Narrow" w:hAnsi="Arial Narrow" w:cs="Arial Narrow"/>
          <w:sz w:val="22"/>
          <w:szCs w:val="22"/>
        </w:rPr>
        <w:t>-to-</w:t>
      </w:r>
      <w:proofErr w:type="spellStart"/>
      <w:r>
        <w:rPr>
          <w:rFonts w:ascii="Arial Narrow" w:hAnsi="Arial Narrow" w:cs="Arial Narrow"/>
          <w:sz w:val="22"/>
          <w:szCs w:val="22"/>
        </w:rPr>
        <w:t>track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random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seek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average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Dla dysków SSD Zamawiający wymaga dostarczenia raportów technologii S.M.A.R.T., testowania dostępnej fizycznej przestrzeni pamięci masowej oraz wyniki testów prędkości I/O i czasu dostępu co najmniej dla odczytu dla co najmniej 2 wartości próbek/plików o oraz losowej wielkości próbki/pliku – wyniki należy dostarczyć w formie pisemnej/zrzuty ekranów/raporty programów testujących); </w:t>
      </w:r>
    </w:p>
    <w:p w:rsidR="0001670D" w:rsidRDefault="0001670D" w:rsidP="0001670D">
      <w:pPr>
        <w:pStyle w:val="pkt"/>
        <w:ind w:left="556" w:firstLine="0"/>
        <w:rPr>
          <w:rFonts w:ascii="Arial Narrow" w:hAnsi="Arial Narrow" w:cs="Arial Narrow"/>
          <w:sz w:val="22"/>
          <w:szCs w:val="22"/>
        </w:rPr>
      </w:pPr>
    </w:p>
    <w:p w:rsidR="0001670D" w:rsidRDefault="0001670D" w:rsidP="0001670D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Dla dowolnego rodzaju systemu komputerowego, w przypadku dostarczonych przez producenta systemu komputerowego narzędzi diagnostycznych – Zamawiający dopuszcza przeprowadzenie pełnej diagnostyki obejmującej co najmniej procesor, pamięci RAM oraz pamięci masowe z użyciem tych narzędzi (wersje „Full”, Extended” i „</w:t>
      </w:r>
      <w:proofErr w:type="spellStart"/>
      <w:r>
        <w:rPr>
          <w:rFonts w:ascii="Arial Narrow" w:hAnsi="Arial Narrow" w:cs="Arial Narrow"/>
          <w:sz w:val="22"/>
          <w:szCs w:val="22"/>
        </w:rPr>
        <w:t>Long</w:t>
      </w:r>
      <w:proofErr w:type="spellEnd"/>
      <w:r>
        <w:rPr>
          <w:rFonts w:ascii="Arial Narrow" w:hAnsi="Arial Narrow" w:cs="Arial Narrow"/>
          <w:sz w:val="22"/>
          <w:szCs w:val="22"/>
        </w:rPr>
        <w:t>” testów) potwierdzone odpowiednimi zapisami w dziennikach w/w narzędzi testujących, raportami lub zrzutami ekranu dostarczonymi w formie wydruków</w:t>
      </w:r>
    </w:p>
    <w:p w:rsidR="0001670D" w:rsidRDefault="0001670D" w:rsidP="0001670D"/>
    <w:p w:rsidR="0001670D" w:rsidRDefault="0001670D" w:rsidP="0001670D"/>
    <w:p w:rsidR="0001670D" w:rsidRDefault="0001670D" w:rsidP="00A93667">
      <w:pPr>
        <w:rPr>
          <w:b/>
        </w:rPr>
      </w:pPr>
    </w:p>
    <w:p w:rsidR="0001670D" w:rsidRDefault="0001670D" w:rsidP="00A93667">
      <w:pPr>
        <w:rPr>
          <w:b/>
        </w:rPr>
      </w:pPr>
    </w:p>
    <w:p w:rsidR="0001670D" w:rsidRDefault="0001670D" w:rsidP="00A93667">
      <w:pPr>
        <w:rPr>
          <w:b/>
        </w:rPr>
      </w:pPr>
    </w:p>
    <w:p w:rsidR="0001670D" w:rsidRDefault="0001670D" w:rsidP="00A93667">
      <w:pPr>
        <w:rPr>
          <w:b/>
        </w:rPr>
      </w:pPr>
    </w:p>
    <w:p w:rsidR="0001670D" w:rsidRDefault="0001670D" w:rsidP="00A93667">
      <w:pPr>
        <w:rPr>
          <w:b/>
        </w:rPr>
      </w:pPr>
    </w:p>
    <w:p w:rsidR="0001670D" w:rsidRDefault="0001670D" w:rsidP="00A93667">
      <w:pPr>
        <w:rPr>
          <w:b/>
        </w:rPr>
      </w:pPr>
    </w:p>
    <w:p w:rsidR="00A93667" w:rsidRDefault="00A93667" w:rsidP="00A93667">
      <w:pPr>
        <w:rPr>
          <w:b/>
        </w:rPr>
      </w:pPr>
    </w:p>
    <w:p w:rsidR="00A93667" w:rsidRDefault="00A93667" w:rsidP="00A93667">
      <w:pPr>
        <w:jc w:val="center"/>
      </w:pPr>
      <w:bookmarkStart w:id="0" w:name="_GoBack"/>
      <w:bookmarkEnd w:id="0"/>
    </w:p>
    <w:sectPr w:rsidR="00A93667" w:rsidSect="002B36E8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ED" w:rsidRDefault="001C3CED" w:rsidP="00456062">
      <w:r>
        <w:separator/>
      </w:r>
    </w:p>
  </w:endnote>
  <w:endnote w:type="continuationSeparator" w:id="0">
    <w:p w:rsidR="001C3CED" w:rsidRDefault="001C3CED" w:rsidP="0045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70D" w:rsidRDefault="0001670D" w:rsidP="0001670D">
    <w:pPr>
      <w:pStyle w:val="Nagwek"/>
      <w:jc w:val="center"/>
    </w:pPr>
  </w:p>
  <w:sdt>
    <w:sdtPr>
      <w:rPr>
        <w:rFonts w:asciiTheme="minorHAnsi" w:hAnsiTheme="minorHAnsi" w:cstheme="minorHAnsi"/>
        <w:sz w:val="20"/>
      </w:rPr>
      <w:id w:val="-5677259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1670D" w:rsidRDefault="0001670D" w:rsidP="0001670D">
        <w:pPr>
          <w:tabs>
            <w:tab w:val="center" w:pos="4536"/>
            <w:tab w:val="right" w:pos="9072"/>
          </w:tabs>
          <w:ind w:right="-6"/>
        </w:pPr>
      </w:p>
      <w:p w:rsidR="0001670D" w:rsidRDefault="0001670D" w:rsidP="0001670D">
        <w:pPr>
          <w:tabs>
            <w:tab w:val="center" w:pos="4536"/>
            <w:tab w:val="right" w:pos="9072"/>
          </w:tabs>
          <w:ind w:right="-6"/>
        </w:pPr>
      </w:p>
      <w:p w:rsidR="0001670D" w:rsidRDefault="0001670D" w:rsidP="0001670D">
        <w:pPr>
          <w:tabs>
            <w:tab w:val="center" w:pos="4536"/>
            <w:tab w:val="right" w:pos="9072"/>
          </w:tabs>
          <w:ind w:right="-6"/>
        </w:pPr>
      </w:p>
      <w:p w:rsidR="0001670D" w:rsidRDefault="0001670D" w:rsidP="0001670D">
        <w:pPr>
          <w:tabs>
            <w:tab w:val="center" w:pos="4536"/>
            <w:tab w:val="right" w:pos="9072"/>
          </w:tabs>
          <w:ind w:right="-6"/>
        </w:pPr>
      </w:p>
      <w:p w:rsidR="0001670D" w:rsidRDefault="0001670D" w:rsidP="0001670D">
        <w:pPr>
          <w:pStyle w:val="Stopka"/>
        </w:pPr>
        <w:r w:rsidRPr="00837530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011BE8C" wp14:editId="73C7F991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-202565</wp:posOffset>
                  </wp:positionV>
                  <wp:extent cx="3826510" cy="433705"/>
                  <wp:effectExtent l="0" t="0" r="2540" b="4445"/>
                  <wp:wrapNone/>
                  <wp:docPr id="6" name="Pole tekstow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826510" cy="4337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1670D" w:rsidRDefault="0001670D" w:rsidP="0001670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Projekt nr POIR.01.01.01-00-0335/19</w:t>
                              </w:r>
                            </w:p>
                            <w:p w:rsidR="0001670D" w:rsidRPr="00FD7650" w:rsidRDefault="0001670D" w:rsidP="0001670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Projekt współfinansowany z Europejskiego Funduszu Rozwoju Regionalnego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011BE8C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6" o:spid="_x0000_s1026" type="#_x0000_t202" style="position:absolute;margin-left:78.8pt;margin-top:-15.95pt;width:301.3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" fillcolor="window" stroked="f" strokeweight=".5pt">
                  <v:path arrowok="t"/>
                  <v:textbox>
                    <w:txbxContent>
                      <w:p w:rsidR="0001670D" w:rsidRDefault="0001670D" w:rsidP="0001670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Projekt nr POIR.01.01.01-00-0335/19</w:t>
                        </w:r>
                      </w:p>
                      <w:p w:rsidR="0001670D" w:rsidRPr="00FD7650" w:rsidRDefault="0001670D" w:rsidP="0001670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Projekt współfinansowany z Europejskiego Funduszu Rozwoju Regionalnego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37530"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1312" behindDoc="0" locked="0" layoutInCell="1" allowOverlap="1" wp14:anchorId="59BE217E" wp14:editId="6E17B55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-621666</wp:posOffset>
                  </wp:positionV>
                  <wp:extent cx="6109335" cy="0"/>
                  <wp:effectExtent l="0" t="0" r="24765" b="19050"/>
                  <wp:wrapNone/>
                  <wp:docPr id="7" name="Łącznik prost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0933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09DD70" id="Łącznik prost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-48.95pt" to="482.75pt,-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" strokecolor="#595959" strokeweight="1.25pt">
                  <v:stroke joinstyle="miter"/>
                  <o:lock v:ext="edit" shapetype="f"/>
                </v:line>
              </w:pict>
            </mc:Fallback>
          </mc:AlternateContent>
        </w:r>
        <w:r w:rsidRPr="00837530">
          <w:rPr>
            <w:noProof/>
          </w:rPr>
          <w:drawing>
            <wp:anchor distT="0" distB="0" distL="114300" distR="114300" simplePos="0" relativeHeight="251660288" behindDoc="0" locked="0" layoutInCell="1" allowOverlap="1" wp14:anchorId="1E93B666" wp14:editId="23C9361B">
              <wp:simplePos x="0" y="0"/>
              <wp:positionH relativeFrom="column">
                <wp:posOffset>60960</wp:posOffset>
              </wp:positionH>
              <wp:positionV relativeFrom="paragraph">
                <wp:posOffset>-662940</wp:posOffset>
              </wp:positionV>
              <wp:extent cx="1103630" cy="588010"/>
              <wp:effectExtent l="0" t="0" r="1270" b="2540"/>
              <wp:wrapSquare wrapText="bothSides"/>
              <wp:docPr id="8" name="Obraz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363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37530">
          <w:rPr>
            <w:noProof/>
          </w:rPr>
          <w:drawing>
            <wp:anchor distT="0" distB="0" distL="114300" distR="114300" simplePos="0" relativeHeight="251659264" behindDoc="1" locked="0" layoutInCell="1" allowOverlap="1" wp14:anchorId="792D757C" wp14:editId="6001016B">
              <wp:simplePos x="0" y="0"/>
              <wp:positionH relativeFrom="column">
                <wp:posOffset>4671695</wp:posOffset>
              </wp:positionH>
              <wp:positionV relativeFrom="paragraph">
                <wp:posOffset>-588645</wp:posOffset>
              </wp:positionV>
              <wp:extent cx="1459230" cy="473710"/>
              <wp:effectExtent l="0" t="0" r="7620" b="2540"/>
              <wp:wrapNone/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5923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ED" w:rsidRDefault="001C3CED" w:rsidP="00456062">
      <w:r>
        <w:separator/>
      </w:r>
    </w:p>
  </w:footnote>
  <w:footnote w:type="continuationSeparator" w:id="0">
    <w:p w:rsidR="001C3CED" w:rsidRDefault="001C3CED" w:rsidP="0045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62" w:rsidRDefault="00456062" w:rsidP="00456062">
    <w:pPr>
      <w:pStyle w:val="Nagwek"/>
      <w:jc w:val="center"/>
    </w:pPr>
    <w:r>
      <w:rPr>
        <w:noProof/>
      </w:rPr>
      <w:drawing>
        <wp:inline distT="0" distB="0" distL="0" distR="0" wp14:anchorId="786D8900" wp14:editId="1D2DCD99">
          <wp:extent cx="6808424" cy="135953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088" cy="1363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0E60"/>
    <w:multiLevelType w:val="hybridMultilevel"/>
    <w:tmpl w:val="C5002F62"/>
    <w:lvl w:ilvl="0" w:tplc="754C4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36C95"/>
    <w:multiLevelType w:val="multilevel"/>
    <w:tmpl w:val="FFFFFFFF"/>
    <w:lvl w:ilvl="0">
      <w:start w:val="1"/>
      <w:numFmt w:val="upperRoman"/>
      <w:lvlText w:val="%1."/>
      <w:lvlJc w:val="left"/>
      <w:pPr>
        <w:ind w:left="1003" w:hanging="72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1.%2.%3."/>
      <w:lvlJc w:val="left"/>
      <w:pPr>
        <w:ind w:left="2435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3151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227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943" w:hanging="108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6019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6735" w:hanging="144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7811" w:hanging="1800"/>
      </w:pPr>
      <w:rPr>
        <w:sz w:val="22"/>
        <w:szCs w:val="22"/>
      </w:rPr>
    </w:lvl>
  </w:abstractNum>
  <w:abstractNum w:abstractNumId="2" w15:restartNumberingAfterBreak="0">
    <w:nsid w:val="7141285C"/>
    <w:multiLevelType w:val="multilevel"/>
    <w:tmpl w:val="FFFFFFFF"/>
    <w:lvl w:ilvl="0">
      <w:start w:val="1"/>
      <w:numFmt w:val="upperRoman"/>
      <w:lvlText w:val="%1."/>
      <w:lvlJc w:val="left"/>
      <w:pPr>
        <w:ind w:left="1003" w:hanging="72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2435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3151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227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943" w:hanging="108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6019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6735" w:hanging="144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7811" w:hanging="1800"/>
      </w:pPr>
      <w:rPr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1B"/>
    <w:rsid w:val="0001670D"/>
    <w:rsid w:val="000316EE"/>
    <w:rsid w:val="000831CF"/>
    <w:rsid w:val="000E18C1"/>
    <w:rsid w:val="001B6F63"/>
    <w:rsid w:val="001C3CED"/>
    <w:rsid w:val="001C743F"/>
    <w:rsid w:val="002B36E8"/>
    <w:rsid w:val="00456062"/>
    <w:rsid w:val="00557D6C"/>
    <w:rsid w:val="00561E7D"/>
    <w:rsid w:val="005A6C4D"/>
    <w:rsid w:val="005D571B"/>
    <w:rsid w:val="00630EEC"/>
    <w:rsid w:val="00657FB3"/>
    <w:rsid w:val="0066001D"/>
    <w:rsid w:val="006D10F6"/>
    <w:rsid w:val="006D1AAD"/>
    <w:rsid w:val="00711120"/>
    <w:rsid w:val="00721B36"/>
    <w:rsid w:val="00751B7D"/>
    <w:rsid w:val="007604DD"/>
    <w:rsid w:val="007B30DE"/>
    <w:rsid w:val="007B55E3"/>
    <w:rsid w:val="007F06E2"/>
    <w:rsid w:val="00A93667"/>
    <w:rsid w:val="00AE1CEA"/>
    <w:rsid w:val="00B958D6"/>
    <w:rsid w:val="00BC0462"/>
    <w:rsid w:val="00C04B47"/>
    <w:rsid w:val="00D22C59"/>
    <w:rsid w:val="00DA31A0"/>
    <w:rsid w:val="00E50342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C8AC40-AE3E-40FE-A764-D3C9838A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36E8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B36E8"/>
    <w:pPr>
      <w:spacing w:after="140" w:line="276" w:lineRule="auto"/>
    </w:pPr>
    <w:rPr>
      <w:rFonts w:eastAsiaTheme="minorHAns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2B36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6D1AAD"/>
  </w:style>
  <w:style w:type="paragraph" w:customStyle="1" w:styleId="pkt">
    <w:name w:val="pkt"/>
    <w:basedOn w:val="Normalny"/>
    <w:uiPriority w:val="99"/>
    <w:rsid w:val="007604DD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56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0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0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0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10</Pages>
  <Words>1341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Użytkownik systemu Windows</cp:lastModifiedBy>
  <cp:revision>26</cp:revision>
  <dcterms:created xsi:type="dcterms:W3CDTF">2022-02-21T07:22:00Z</dcterms:created>
  <dcterms:modified xsi:type="dcterms:W3CDTF">2023-07-25T09:53:00Z</dcterms:modified>
</cp:coreProperties>
</file>