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Załącznik nr 1A do SWZ</w:t>
      </w:r>
      <w:r w:rsidR="00DD23DB">
        <w:rPr>
          <w:rFonts w:asciiTheme="minorHAnsi" w:eastAsia="Times New Roman" w:hAnsiTheme="minorHAnsi" w:cstheme="minorHAnsi"/>
          <w:kern w:val="3"/>
          <w:lang w:eastAsia="pl-PL"/>
        </w:rPr>
        <w:t xml:space="preserve">       (PO MODYFIKACJI)</w:t>
      </w:r>
    </w:p>
    <w:p w:rsidR="006763AD" w:rsidRPr="006763AD" w:rsidRDefault="006763AD" w:rsidP="006763AD">
      <w:pPr>
        <w:suppressAutoHyphens/>
        <w:autoSpaceDN w:val="0"/>
        <w:spacing w:after="0" w:line="240" w:lineRule="auto"/>
        <w:ind w:left="12744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6763AD">
        <w:rPr>
          <w:rFonts w:asciiTheme="minorHAnsi" w:eastAsia="Times New Roman" w:hAnsiTheme="minorHAnsi" w:cstheme="minorHAnsi"/>
          <w:kern w:val="3"/>
          <w:lang w:eastAsia="pl-PL"/>
        </w:rPr>
        <w:t>Nr sprawy ZP.261.1.2024.IW</w:t>
      </w:r>
    </w:p>
    <w:p w:rsidR="006763AD" w:rsidRDefault="00BD2F30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920A04">
        <w:rPr>
          <w:b/>
          <w:bCs/>
          <w:color w:val="000000"/>
          <w:kern w:val="2"/>
          <w:lang w:eastAsia="ar-SA"/>
        </w:rPr>
        <w:t>OPIS PRZEDMIOTU ZAMÓWIENIA</w:t>
      </w:r>
    </w:p>
    <w:p w:rsidR="00165234" w:rsidRPr="00165234" w:rsidRDefault="00165234" w:rsidP="005059A0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kern w:val="3"/>
          <w:lang w:eastAsia="pl-PL"/>
        </w:rPr>
        <w:t xml:space="preserve">,,WYMAGANE GRANICZNE WARUNKI TECHNICZNE DLA SAMOCHODU BAZOWEGO I 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PRZEDZIAŁU</w:t>
      </w:r>
    </w:p>
    <w:p w:rsidR="00165234" w:rsidRPr="00165234" w:rsidRDefault="00165234" w:rsidP="005059A0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lang w:eastAsia="pl-PL"/>
        </w:rPr>
      </w:pP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MEDYCZNEGO AMBULANSU DROGOWEGO TYPU </w:t>
      </w:r>
      <w:r>
        <w:rPr>
          <w:rFonts w:asciiTheme="minorHAnsi" w:eastAsia="Times New Roman" w:hAnsiTheme="minorHAnsi" w:cstheme="minorHAnsi"/>
          <w:b/>
          <w:bCs/>
          <w:kern w:val="3"/>
          <w:lang w:eastAsia="pl-PL"/>
        </w:rPr>
        <w:t>B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- w </w:t>
      </w:r>
      <w:r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ilości </w:t>
      </w:r>
      <w:r w:rsidR="002803FE" w:rsidRPr="00C334AB">
        <w:rPr>
          <w:rFonts w:asciiTheme="minorHAnsi" w:eastAsia="Times New Roman" w:hAnsiTheme="minorHAnsi" w:cstheme="minorHAnsi"/>
          <w:b/>
          <w:bCs/>
          <w:kern w:val="3"/>
          <w:lang w:eastAsia="pl-PL"/>
        </w:rPr>
        <w:t>1</w:t>
      </w:r>
      <w:r w:rsidRPr="00165234">
        <w:rPr>
          <w:rFonts w:asciiTheme="minorHAnsi" w:eastAsia="Times New Roman" w:hAnsiTheme="minorHAnsi" w:cstheme="minorHAnsi"/>
          <w:b/>
          <w:bCs/>
          <w:kern w:val="3"/>
          <w:lang w:eastAsia="pl-PL"/>
        </w:rPr>
        <w:t xml:space="preserve"> szt.</w:t>
      </w:r>
    </w:p>
    <w:p w:rsidR="00165234" w:rsidRPr="00165234" w:rsidRDefault="00165234" w:rsidP="005059A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i/>
          <w:color w:val="000000"/>
          <w:kern w:val="3"/>
          <w:lang w:eastAsia="pl-PL"/>
        </w:rPr>
      </w:pPr>
    </w:p>
    <w:p w:rsidR="00425AB2" w:rsidRPr="00425AB2" w:rsidRDefault="00425AB2" w:rsidP="00E01055">
      <w:pPr>
        <w:spacing w:line="240" w:lineRule="auto"/>
        <w:ind w:right="372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Zamawiający wymaga by oferowan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pojazd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był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y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fabrycznie now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, nieeksploatowan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e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, z roku produkcji </w:t>
      </w:r>
      <w:r w:rsidR="007B3D57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min.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2023 z 2</w:t>
      </w:r>
      <w:r w:rsidR="00344E9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4 miesięczna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pełną gwarancją mechaniczną – bez limitu kilometrów.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Ambulans 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musi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spełnia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ć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wymagania określone w zharmonizowanej</w:t>
      </w:r>
      <w:r w:rsidR="00DF3CAC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="00DF3CAC"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aktualnej</w:t>
      </w:r>
      <w:r w:rsidRPr="00C334AB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polskiej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normie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równoważnej (typ ambulansu B) w zakresie odpowiednim do przedmiotu (zakresu) prowadzonego postępowania.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Ambulans (spełniający wszystkie wymagania Zamawiającego określone w niniejszej SWZ) m</w:t>
      </w:r>
      <w:r>
        <w:rPr>
          <w:rFonts w:asciiTheme="minorHAnsi" w:eastAsia="Times New Roman" w:hAnsiTheme="minorHAnsi" w:cstheme="minorHAnsi"/>
          <w:color w:val="000000"/>
          <w:kern w:val="3"/>
          <w:lang w:eastAsia="pl-PL"/>
        </w:rPr>
        <w:t>usi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posiadać certyfikat/raport potwierdzający pozytywnie przeprowadzone badania wytrzymałościowe (kompleksowe testy zderzeniowe całego ambulansu) wykonane przez jednostkę notyfikowaną zgodnie z</w:t>
      </w:r>
      <w:r w:rsidR="00DB7E40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aktualną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normą PN-EN 1789</w:t>
      </w:r>
      <w:r w:rsidR="007B1535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 </w:t>
      </w: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lub równoważną. Dokument ma potwierdzać, iż badaniom podlegał ambulans w oferowanej konfiguracji zabudowy specjalnej na oferowanej marce i modelu pojazdu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Podać datę wystawienia certyfikatu, numer sprawozdania oraz nazwę jednostki, która przeprowadziła badania (testy zderzeniowe):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kompletny: Marka ……………………… Typ …………….………… Oznaczenie handlowe  …………….……….…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.........................................................................................................................   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niekompletnego: .......................................................................................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Pojazd skompletowany: Marka …………….………… Typ …………….………… Oznaczenie handlowe  …………….………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 xml:space="preserve">Rok produkcji min. 2023 (podać): …………………………………………………………………………………………………………………… 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producenta pojazdu skompletowanego: ....................................................................................</w:t>
      </w:r>
    </w:p>
    <w:p w:rsidR="00425AB2" w:rsidRPr="00425AB2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Data wydania i numer świadectwa homologacji: ..............................................................................................</w:t>
      </w:r>
    </w:p>
    <w:p w:rsidR="00584640" w:rsidRDefault="00425AB2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  <w:r w:rsidRPr="00425AB2">
        <w:rPr>
          <w:rFonts w:asciiTheme="minorHAnsi" w:eastAsia="Times New Roman" w:hAnsiTheme="minorHAnsi" w:cstheme="minorHAnsi"/>
          <w:color w:val="000000"/>
          <w:kern w:val="3"/>
          <w:lang w:eastAsia="pl-PL"/>
        </w:rPr>
        <w:t>Nazwa i adres Wykonawcy zabudowy przedziału medycznego: ………………………………………………………………….</w:t>
      </w:r>
    </w:p>
    <w:p w:rsidR="00FD6ED6" w:rsidRDefault="00FD6ED6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D10F1B" w:rsidRDefault="00D10F1B" w:rsidP="005059A0">
      <w:pPr>
        <w:spacing w:line="240" w:lineRule="auto"/>
        <w:rPr>
          <w:rFonts w:asciiTheme="minorHAnsi" w:eastAsia="Times New Roman" w:hAnsiTheme="minorHAnsi" w:cstheme="minorHAnsi"/>
          <w:color w:val="000000"/>
          <w:kern w:val="3"/>
          <w:lang w:eastAsia="pl-PL"/>
        </w:rPr>
      </w:pPr>
    </w:p>
    <w:p w:rsidR="00FD6ED6" w:rsidRPr="00506C68" w:rsidRDefault="00FD6ED6" w:rsidP="005059A0">
      <w:pPr>
        <w:spacing w:line="240" w:lineRule="auto"/>
        <w:rPr>
          <w:lang w:eastAsia="ar-SA" w:bidi="fa-IR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7797"/>
        <w:gridCol w:w="2551"/>
        <w:gridCol w:w="4394"/>
      </w:tblGrid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proofErr w:type="spellStart"/>
            <w:r w:rsidRPr="006E665A">
              <w:rPr>
                <w:b/>
                <w:bCs/>
                <w:lang w:val="de-DE" w:eastAsia="ar-SA" w:bidi="fa-IR"/>
              </w:rPr>
              <w:t>Lp</w:t>
            </w:r>
            <w:proofErr w:type="spellEnd"/>
            <w:r w:rsidRPr="006E665A">
              <w:rPr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Wymagane warunki (parametry) dla samochodu bazowego,                                    zabudowy medycznej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Warunek graniczny</w:t>
            </w:r>
            <w:r w:rsidR="00BE373B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i</w:t>
            </w:r>
            <w:r w:rsidR="006E665A" w:rsidRPr="006E665A">
              <w:rPr>
                <w:b/>
                <w:bCs/>
                <w:lang w:eastAsia="ar-SA" w:bidi="fa-IR"/>
              </w:rPr>
              <w:t xml:space="preserve"> </w:t>
            </w:r>
            <w:r w:rsidRPr="006E665A">
              <w:rPr>
                <w:b/>
                <w:bCs/>
                <w:lang w:eastAsia="ar-SA" w:bidi="fa-IR"/>
              </w:rPr>
              <w:t>parametry oceniane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eastAsia="ar-SA" w:bidi="fa-IR"/>
              </w:rPr>
            </w:pPr>
            <w:r w:rsidRPr="006E665A">
              <w:rPr>
                <w:b/>
                <w:bCs/>
                <w:lang w:eastAsia="ar-SA" w:bidi="fa-IR"/>
              </w:rPr>
              <w:t>Oferowane przez Wykonawcę parametry dla samochodu bazowego, zabudowy medycznej.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b/>
                <w:bCs/>
                <w:lang w:val="de-DE" w:eastAsia="ar-SA" w:bidi="fa-IR"/>
              </w:rPr>
            </w:pPr>
            <w:r w:rsidRPr="006E665A">
              <w:rPr>
                <w:b/>
                <w:bCs/>
                <w:lang w:val="de-DE" w:eastAsia="ar-SA" w:bidi="fa-IR"/>
              </w:rPr>
              <w:t>podać, opisać, TAK/NIE</w:t>
            </w:r>
          </w:p>
        </w:tc>
      </w:tr>
      <w:tr w:rsidR="006E665A" w:rsidRPr="006E665A" w:rsidTr="001112FF">
        <w:trPr>
          <w:cantSplit/>
          <w:trHeight w:val="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lang w:val="de-DE" w:eastAsia="ar-SA" w:bidi="fa-IR"/>
              </w:rPr>
            </w:pPr>
            <w:r w:rsidRPr="006E665A">
              <w:rPr>
                <w:lang w:val="de-DE" w:eastAsia="ar-SA" w:bidi="fa-IR"/>
              </w:rPr>
              <w:t>4</w:t>
            </w:r>
          </w:p>
        </w:tc>
      </w:tr>
      <w:tr w:rsidR="006E665A" w:rsidRPr="006E665A" w:rsidTr="001112FF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NADWOZIE</w:t>
            </w: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ywa sztucznego w kolorze białym.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B52D9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Ściany i sufit wyłożone łatwo zmywalnymi szczelnymi tłoczonymi elementami z tworzywa sztucznego w kolorze białym obejmującymi całe powierzchnie łącznie z pośrednimi i końcowymi słupkami nadwozia</w:t>
            </w:r>
            <w:r w:rsidR="00B52D93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DMC do 3,5t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Kabina kierowcy dwuosobowa zapewniająca miejsce pracy kierowcy,                                 fotel kierowcy i pasażera, z pełną regulacją: regulacja wzdłużna, regulacja oparcia. Lampki do czytania dla kierowcy i pasażera. W kabinie kierowcy zamontowany uchwyt do tabletu </w:t>
            </w:r>
            <w:r w:rsidR="00860437" w:rsidRPr="00D62906">
              <w:rPr>
                <w:rFonts w:asciiTheme="minorHAnsi" w:hAnsiTheme="minorHAnsi" w:cstheme="minorHAnsi"/>
                <w:lang w:eastAsia="ar-SA" w:bidi="fa-IR"/>
              </w:rPr>
              <w:t>Zebra</w:t>
            </w:r>
            <w:r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D62906" w:rsidRPr="00D62906">
              <w:t>L10 XSlate</w:t>
            </w:r>
            <w:r w:rsidR="00D62906" w:rsidRPr="00D62906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 wykorzystaniem fabrycznych perforacji kabiny kierowcy, umożliwiający zamontowanie zestawu w sposób nieograniczający korzystania z panelu sterującego umieszczonego 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:rsidR="006E3D05" w:rsidRPr="006E665A" w:rsidRDefault="006E3D0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anten zewnętrznych GPS/GSM do stacji dokującej.</w:t>
            </w:r>
          </w:p>
          <w:p w:rsidR="00506C68" w:rsidRPr="006E665A" w:rsidRDefault="006E3D05" w:rsidP="004B168F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Zainstalowany moduł lokalizacji pojazdu wraz z anteną zewnętrzną GPS/GSM współpracujący z systemem SWDPRM </w:t>
            </w:r>
            <w:r w:rsidR="004B168F">
              <w:rPr>
                <w:rFonts w:asciiTheme="minorHAnsi" w:hAnsiTheme="minorHAnsi" w:cstheme="minorHAnsi"/>
                <w:lang w:eastAsia="ar-SA" w:bidi="fa-IR"/>
              </w:rPr>
              <w:t>(</w:t>
            </w:r>
            <w:r w:rsidR="00BB2B21" w:rsidRPr="00B52D93">
              <w:rPr>
                <w:rFonts w:asciiTheme="minorHAnsi" w:hAnsiTheme="minorHAnsi" w:cstheme="minorHAnsi"/>
                <w:lang w:eastAsia="ar-SA" w:bidi="fa-IR"/>
              </w:rPr>
              <w:t>FMC640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Telt</w:t>
            </w:r>
            <w:r w:rsidR="00BB2B21" w:rsidRPr="00B52D93">
              <w:rPr>
                <w:rFonts w:asciiTheme="minorHAnsi" w:hAnsiTheme="minorHAnsi" w:cstheme="minorHAnsi"/>
                <w:lang w:eastAsia="ar-SA" w:bidi="fa-IR"/>
              </w:rPr>
              <w:t>r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>onika</w:t>
            </w:r>
            <w:proofErr w:type="spellEnd"/>
            <w:r w:rsidR="004B168F">
              <w:rPr>
                <w:rFonts w:asciiTheme="minorHAnsi" w:hAnsiTheme="minorHAnsi" w:cstheme="minorHAnsi"/>
                <w:lang w:eastAsia="ar-SA" w:bidi="fa-IR"/>
              </w:rPr>
              <w:t>).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Furgon - lakier w kolorze żółtym</w:t>
            </w:r>
            <w:r w:rsidR="004D2BC0">
              <w:rPr>
                <w:rFonts w:asciiTheme="minorHAnsi" w:hAnsiTheme="minorHAnsi" w:cstheme="minorHAnsi"/>
                <w:lang w:eastAsia="fa-IR" w:bidi="fa-IR"/>
              </w:rPr>
              <w:t>, zgodnym z wytycznymi dla PRM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cantSplit/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Nadwozie przystosowane do przewozu min.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osób w pozycji siedzącej   oraz 1 osoby  w pozycji leżącej na noszach.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Dwa fotele w kabinie kierowcy oraz dwa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Wysokość przedziału medycznego min. 1,80 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7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Długość przedziału medycznego min. 3,00m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B52D93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do </w:t>
            </w:r>
            <w:r w:rsidR="00506C68" w:rsidRPr="00B52D93">
              <w:rPr>
                <w:rFonts w:asciiTheme="minorHAnsi" w:hAnsiTheme="minorHAnsi" w:cstheme="minorHAnsi"/>
                <w:lang w:eastAsia="ar-SA" w:bidi="fa-IR"/>
              </w:rPr>
              <w:t>3,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>2</w:t>
            </w:r>
            <w:r w:rsidR="00506C68" w:rsidRPr="00B52D93">
              <w:rPr>
                <w:rFonts w:asciiTheme="minorHAnsi" w:hAnsiTheme="minorHAnsi" w:cstheme="minorHAnsi"/>
                <w:lang w:eastAsia="ar-SA" w:bidi="fa-IR"/>
              </w:rPr>
              <w:t>0 m – 0 pkt.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3,20</w:t>
            </w:r>
            <w:r w:rsidR="007C59B4" w:rsidRPr="00B52D93">
              <w:rPr>
                <w:rFonts w:asciiTheme="minorHAnsi" w:hAnsiTheme="minorHAnsi" w:cstheme="minorHAnsi"/>
                <w:lang w:eastAsia="ar-SA" w:bidi="fa-IR"/>
              </w:rPr>
              <w:t>m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i powyżej – 5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Szerokość przedziału medycznego min. 1,70m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tylne przeszklone otwierane na boki do kąta min. 260 stopni, wyposażone  </w:t>
            </w:r>
            <w:r w:rsidR="00FD6ED6">
              <w:rPr>
                <w:rFonts w:asciiTheme="minorHAnsi" w:hAnsiTheme="minorHAnsi" w:cstheme="minorHAnsi"/>
                <w:lang w:eastAsia="ar-SA" w:bidi="fa-IR"/>
              </w:rPr>
              <w:t>w ograniczniki położenia drzwi.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sufitowy dla pasażera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Przegroda oddzielająca kabinę kierowcy od przedziału medycznego wyposażona w otwierane drzwi o wysokości min. 1,60 m - 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1,60 m – 0 pkt.</w:t>
            </w:r>
          </w:p>
          <w:p w:rsidR="00506C68" w:rsidRPr="00B52D93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od 1,61 m do 1,79 m – 2 pkt.</w:t>
            </w:r>
          </w:p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1,80 m i powyżej – 5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F432FC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lang w:val="de-DE" w:eastAsia="ar-SA" w:bidi="fa-IR"/>
              </w:rPr>
            </w:pPr>
            <w:r w:rsidRPr="00F432FC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Drzwi boczne lewe przesuwane do tyłu, bez szyby.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Zewnętrzny schowek za lewymi drzwiami przesuwnymi wyposażony w: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- 2 szt. butli tlenowych 10l z reduktorami</w:t>
            </w:r>
            <w:r w:rsidR="000F03EB">
              <w:rPr>
                <w:rFonts w:asciiTheme="minorHAnsi" w:hAnsiTheme="minorHAnsi" w:cstheme="minorHAnsi"/>
                <w:lang w:eastAsia="ar-SA" w:bidi="fa-IR"/>
              </w:rPr>
              <w:t xml:space="preserve"> (min. 200 bar)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krzesełka kardiologicznego z systemem płozowym,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noszy podbierakowych,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dorosłych,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deski ortopedycznej dla dzieci,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materaca próżniowego,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kamizelki unieruchamiającej typu KED,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2 kasków ochronnych,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torby opatrunkowej z dostępem również z przedziału medycznego,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mocowanie pojemnika reimplantacyjnego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pojemności min. 7 litrów</w:t>
            </w:r>
          </w:p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Poduszka powietrzna dla kierowcy i pasażera, dwie poduszki boczne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 xml:space="preserve"> oraz kurtyny powietrzne.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64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Elektrycznie otwierane szyby boczne w kabinie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4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Zestaw naprawczy do uszkodzonych opon.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4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Wylot spalin umiejscowiony tak, aby zapobiec możliwości dostawania 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się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ich do przedziału medycznego zwłaszcza przez najczęściej otwierane drzwi boczne prawe.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paliwa o pojemności min. 7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5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l.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Zbiornik płynu AdBlue o pojemności min. 15l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Kamera biegu wstecznego z obrazem wyświetlanym w lusterku wstecznym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 xml:space="preserve"> lub monitorze zamontowanym na kokpicie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6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27.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Kabina kierowcy ma być wyposażona w  panel  sterujący wyposażony w szczelne przełączniki typu micro swich umożliwiające dezynfekcję i 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72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sterowanie układem klimatyzacji,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1112FF">
        <w:trPr>
          <w:trHeight w:val="337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sygnalizacją uprzywilejowaną oraz dodatkową sygnalizacją dźwiękową niskotonową,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84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możliwość załączania intercomu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816A39" w:rsidRPr="006E665A" w:rsidTr="001112FF">
        <w:trPr>
          <w:trHeight w:val="176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cantSplit/>
          <w:trHeight w:val="52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816A39" w:rsidRPr="006E665A" w:rsidTr="001112FF">
        <w:trPr>
          <w:cantSplit/>
          <w:trHeight w:val="374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sygnalizacja graficzna wysuniętego stopnia wejściowego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A39" w:rsidRPr="006E665A" w:rsidRDefault="00816A39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SILNIK</w:t>
            </w:r>
          </w:p>
        </w:tc>
      </w:tr>
      <w:tr w:rsidR="006E665A" w:rsidRPr="006E665A" w:rsidTr="001112FF">
        <w:trPr>
          <w:cantSplit/>
          <w:trHeight w:val="9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Silnik o pojemności  min. </w:t>
            </w:r>
            <w:r w:rsidR="00B20850" w:rsidRPr="006E665A">
              <w:rPr>
                <w:rFonts w:asciiTheme="minorHAnsi" w:hAnsiTheme="minorHAnsi" w:cstheme="minorHAnsi"/>
                <w:lang w:eastAsia="ar-SA" w:bidi="fa-IR"/>
              </w:rPr>
              <w:t>19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00 cm³.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Silnik o mocy min. 1</w:t>
            </w:r>
            <w:r w:rsidR="00BE373B" w:rsidRPr="006E665A">
              <w:rPr>
                <w:rFonts w:asciiTheme="minorHAnsi" w:hAnsiTheme="minorHAnsi" w:cstheme="minorHAnsi"/>
                <w:lang w:eastAsia="ar-SA" w:bidi="fa-IR"/>
              </w:rPr>
              <w:t>3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0 kW</w:t>
            </w:r>
            <w:r w:rsidR="00506C68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="00506C68" w:rsidRPr="006E665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B20850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Moment obrotowy min. 400</w:t>
            </w:r>
            <w:r w:rsidR="00506C68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Nm.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Norma emisji spalin EURO VI lub EURO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cantSplit/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6E665A" w:rsidRPr="006E665A" w:rsidTr="001112FF">
        <w:trPr>
          <w:cantSplit/>
          <w:trHeight w:val="4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Skrzynia biegów manualna synchronizowana.</w:t>
            </w:r>
            <w:r w:rsidR="00165234" w:rsidRPr="006E665A">
              <w:rPr>
                <w:rFonts w:asciiTheme="minorHAnsi" w:hAnsiTheme="minorHAnsi" w:cstheme="minorHAnsi"/>
                <w:lang w:val="de-DE" w:eastAsia="ar-SA" w:bidi="fa-IR"/>
              </w:rPr>
              <w:t xml:space="preserve"> (Zamawiający nie dopuszcza skrzyni automatycznej)</w:t>
            </w:r>
            <w:r w:rsidR="00884214" w:rsidRPr="006E665A"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3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Min. 6-biegów do przodu i bieg wsteczny.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5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Napęd na koła przednie lub tylne.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6E665A" w:rsidRPr="006E665A" w:rsidTr="001112FF">
        <w:trPr>
          <w:cantSplit/>
          <w:trHeight w:val="3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Z systemem zapobiegającym blokadzie kół podczas hamowania </w:t>
            </w:r>
          </w:p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-  ABS lub równoważny.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Elektroniczny korektor siły hamowania.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 systemem wspomagania nagłego (awaryjnego) hamowania.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5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7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</w:t>
            </w:r>
            <w:r w:rsidR="004D2BC0">
              <w:rPr>
                <w:rFonts w:asciiTheme="minorHAnsi" w:hAnsiTheme="minorHAnsi" w:cstheme="minorHAnsi"/>
                <w:lang w:eastAsia="ar-SA" w:bidi="fa-IR"/>
              </w:rPr>
              <w:t>jazdy lub równoważny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BC0" w:rsidRPr="006E665A" w:rsidRDefault="004D2BC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wspomagania ruszania pod górę.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DE" w:rsidRPr="006E665A" w:rsidRDefault="008D1DD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ZAWIESZENIE</w:t>
            </w: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 jaką wartość w stosunku do standardowej)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CE5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6E665A" w:rsidRPr="006E665A" w:rsidTr="001112FF">
        <w:trPr>
          <w:cantSplit/>
          <w:trHeight w:val="6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6E665A" w:rsidRPr="006E665A" w:rsidTr="001112FF">
        <w:trPr>
          <w:cantSplit/>
          <w:trHeight w:val="5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Otwierany szyber – dach, pełniący funkcję doświetlania i wentylacji przedziału medycznego o minimalnych wymiarach 350 mm x 350 mm. (dopuszcza się szyberdach o wymiarach max. 900x600 mm) wyposażony w roletę oraz moskitierę.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Dodatkowa nagrzewnica wodna o mocy min. 6 kW.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73B" w:rsidRPr="006E665A" w:rsidRDefault="00BE373B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</w:tr>
      <w:tr w:rsidR="006E665A" w:rsidRPr="006E665A" w:rsidTr="001112FF">
        <w:trPr>
          <w:cantSplit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6E665A" w:rsidRPr="006E665A" w:rsidTr="001112FF">
        <w:trPr>
          <w:cantSplit/>
          <w:trHeight w:val="5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Zespół 2 fabrycznych akumulatorów o łącznej pojemności  min. 180 Ah                           do zasilania wszystkich odbiorników prądu.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B52D93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Wzmocniony alternator spełniający wymogi obsługi wszystkich odbiorników prądu i jednoczesnego ładowania akumulatorów -  min</w:t>
            </w:r>
            <w:r w:rsidR="00852AC1" w:rsidRPr="00B52D93">
              <w:rPr>
                <w:rFonts w:asciiTheme="minorHAnsi" w:hAnsiTheme="minorHAnsi" w:cstheme="minorHAnsi"/>
                <w:lang w:eastAsia="ar-SA" w:bidi="fa-IR"/>
              </w:rPr>
              <w:t>.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180 A.</w:t>
            </w:r>
          </w:p>
          <w:p w:rsidR="00175A74" w:rsidRPr="00B52D93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Wartość prądu alternatora jako parametr dodatkowo punktowany po spełnieniu określonego minimum.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B52D93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(określić)</w:t>
            </w:r>
          </w:p>
          <w:p w:rsidR="00175A74" w:rsidRPr="00B52D93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180 A - 0 pkt.</w:t>
            </w:r>
          </w:p>
          <w:p w:rsidR="00175A74" w:rsidRPr="00B52D93" w:rsidRDefault="00D850A9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 xml:space="preserve">181A-220A -5 </w:t>
            </w:r>
            <w:proofErr w:type="spellStart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  <w:p w:rsidR="00D850A9" w:rsidRPr="00B52D93" w:rsidRDefault="00D850A9" w:rsidP="00D850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proofErr w:type="spellStart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>powyżej</w:t>
            </w:r>
            <w:proofErr w:type="spellEnd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 xml:space="preserve"> 220A -10 </w:t>
            </w:r>
            <w:proofErr w:type="spellStart"/>
            <w:r w:rsidRPr="00B52D93">
              <w:rPr>
                <w:rFonts w:asciiTheme="minorHAnsi" w:hAnsiTheme="minorHAnsi" w:cstheme="minorHAnsi"/>
                <w:lang w:val="de-DE" w:eastAsia="ar-SA" w:bidi="fa-IR"/>
              </w:rPr>
              <w:t>pkt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8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Instalacja elektryczna 230 V: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zasilanie zewnętrzne 230 V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b) min. 2  zerowane gniazda w przedziale  medycznym  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c) zabezpieczenie uniemożliwiające rozruch silnika przy podłączonym zasilaniu zewnętrznym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d) zabezpieczenie przeciwporażeniowe</w:t>
            </w:r>
          </w:p>
          <w:p w:rsidR="00175A74" w:rsidRPr="00B52D93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e) przewód zasilający min 10m</w:t>
            </w:r>
            <w:r w:rsidR="00F432FC" w:rsidRPr="00B52D93">
              <w:rPr>
                <w:rFonts w:asciiTheme="minorHAnsi" w:hAnsiTheme="minorHAnsi" w:cstheme="minorHAnsi"/>
                <w:lang w:eastAsia="ar-SA" w:bidi="fa-IR"/>
              </w:rPr>
              <w:t xml:space="preserve">- min.1 </w:t>
            </w:r>
            <w:proofErr w:type="spellStart"/>
            <w:r w:rsidR="00F432FC" w:rsidRPr="00B52D93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  <w:p w:rsidR="00F432FC" w:rsidRPr="006E665A" w:rsidRDefault="00F432FC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f) przewód zasilający min 5m- min.1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Na pojeździe ma być zamontowana wizualna sygnalizacja informująca</w:t>
            </w:r>
            <w:r w:rsidR="00B41951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o podłączeniu ambulansu do sieci 230V</w:t>
            </w:r>
            <w:r w:rsidR="00884214"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Instalacja elektryczna 12V w przedziale medycznym: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min. 4 gniazda 12 V w przedziale medycznym typu Lexel (w tym jedno 20A),  do podłączenia urządzeń medycznych,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gniazda wyposażone w rozbieralne wtyki.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A74" w:rsidRPr="006E665A" w:rsidRDefault="00175A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6E665A" w:rsidRPr="006E665A" w:rsidTr="001112FF">
        <w:trPr>
          <w:cantSplit/>
          <w:trHeight w:val="9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7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5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Min. </w:t>
            </w:r>
            <w:r w:rsidR="00540605">
              <w:rPr>
                <w:rFonts w:asciiTheme="minorHAnsi" w:hAnsiTheme="minorHAnsi" w:cstheme="minorHAnsi"/>
                <w:lang w:eastAsia="fa-IR" w:bidi="fa-IR"/>
              </w:rPr>
              <w:t>p</w:t>
            </w:r>
            <w:r w:rsidR="00E67A39" w:rsidRPr="006E665A">
              <w:rPr>
                <w:rFonts w:asciiTheme="minorHAnsi" w:hAnsiTheme="minorHAnsi" w:cstheme="minorHAnsi"/>
                <w:lang w:eastAsia="fa-IR" w:bidi="fa-IR"/>
              </w:rPr>
              <w:t xml:space="preserve">o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Oznakowanie pojazdu zgodnie z Rozporządzeniem Ministra Zdrowia z dnia 03.01.2023 r.: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po bokach literą barwy czerwonej: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„P” – w przypadku podstawowego zespołu ratownictwa medycznego,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„S” – w przypadku specjalistycznego zespołu ratownictwa medycznego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– umieszczoną w okręgu o średnicy co najmniej 40 cm; grubość linii okręgu i liter wynosi 4 cm;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4) trzema pasami odblaskowymi: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a) pasem typu 3 – barwy czerwonej, o szerokości co najmniej 15 cm, umieszczonym wokół dachu,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pasem typu 3 – barwy niebieskiej, umieszczonym bezpośrednio nad pasem, o którym mowa w lit. c,</w:t>
            </w:r>
          </w:p>
          <w:p w:rsidR="00DC46C5" w:rsidRPr="006E665A" w:rsidRDefault="00DC46C5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c) pasem typu 3 – barwy czerwonej, o szerokości co najmniej 15 cm, umieszczonym między linią okien a nadkolami;</w:t>
            </w:r>
          </w:p>
          <w:p w:rsidR="00900548" w:rsidRPr="006E665A" w:rsidRDefault="00DC46C5" w:rsidP="00C86232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5) logotypem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 xml:space="preserve">(wzór graficzny dostępny u Zamawiającego)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zawierającym nazwę dysponenta jednostki lub nazwę dysponenta jednostki, umieszczonym po bokach pojazdu w dolnej części drzwi kierowcy i pasażera lub na tylnych drzwiach w dolnej części;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3)  halogen zamontowany nad blatem roboczym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2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6C68" w:rsidRPr="006E665A" w:rsidRDefault="00506C68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1/ Zabudowa specjalna na ścianie działowej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system mocowania drukarki 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laserowej Canon LPB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>-</w:t>
            </w:r>
            <w:r w:rsidR="00C86232">
              <w:rPr>
                <w:rFonts w:asciiTheme="minorHAnsi" w:hAnsiTheme="minorHAnsi" w:cstheme="minorHAnsi"/>
                <w:lang w:eastAsia="ar-SA" w:bidi="fa-IR"/>
              </w:rPr>
              <w:t>6030</w:t>
            </w:r>
            <w:r w:rsidR="00D62906">
              <w:rPr>
                <w:rFonts w:asciiTheme="minorHAnsi" w:hAnsiTheme="minorHAnsi" w:cstheme="minorHAnsi"/>
                <w:lang w:eastAsia="ar-SA" w:bidi="fa-IR"/>
              </w:rPr>
              <w:t xml:space="preserve"> (drukarkę dostarczy na własny koszt Zamawiający po podpisaniu umowy)</w:t>
            </w:r>
            <w:r w:rsidR="005F1721"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instalacją zasilającą i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połączeniową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z tabletem, mocowanie ma umożliwiać drukowanie dokumentów oraz bezpieczny transport, w szufladach system przesuwnych przegród porządkujący przewożone tam leki,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pojemnik na zużyte igły,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wysuwany kosz na odpady,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d/ termobox – elektryczny ogrzewacz płynów infuzyjnych z płynną regulacją temperatury,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>wezgłowia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2/ Zabudowa specjalna na ścianie prawej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c/ uchwyt na butlą tlenową o min. p</w:t>
            </w:r>
            <w:r w:rsidR="00655A01">
              <w:rPr>
                <w:rFonts w:asciiTheme="minorHAnsi" w:hAnsiTheme="minorHAnsi" w:cstheme="minorHAnsi"/>
                <w:lang w:eastAsia="ar-SA" w:bidi="fa-IR"/>
              </w:rPr>
              <w:t xml:space="preserve">ojemności 400l </w:t>
            </w:r>
            <w:r w:rsidR="00655A01" w:rsidRPr="00B52D93">
              <w:rPr>
                <w:rFonts w:asciiTheme="minorHAnsi" w:hAnsiTheme="minorHAnsi" w:cstheme="minorHAnsi"/>
                <w:lang w:eastAsia="ar-SA" w:bidi="fa-IR"/>
              </w:rPr>
              <w:t>przy ciśnieniu 20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0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at</w:t>
            </w:r>
            <w:proofErr w:type="spellEnd"/>
            <w:r w:rsidRPr="00B52D93">
              <w:rPr>
                <w:rFonts w:asciiTheme="minorHAnsi" w:hAnsiTheme="minorHAnsi" w:cstheme="minorHAnsi"/>
                <w:lang w:eastAsia="ar-SA" w:bidi="fa-IR"/>
              </w:rPr>
              <w:t>,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d/ uchwyty ułatwiające wsiadanie; przy drzwiach bocznych i drzwiach tylnych,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f/ przy drzwiach przesuwnych panel  sterujący wyposażony w szczelne przełączniki typu micro swich umożliwiające dezynfekcję i kolorowy wyświetlacz. Sterujący następującymi funkcjami (Zamawiający nie dopuszcza panelu z ekranem dotykowym).:   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układem ogrzewania dodatkowego oraz stacjonarnym ogrzewaniem postojowym zasilanym z sieci 230V,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- sterowanie układem klimatyzacji i wentylacji,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załączanie intercomu</w:t>
            </w:r>
            <w:r w:rsidR="00AE3C74" w:rsidRPr="006E665A">
              <w:rPr>
                <w:rFonts w:asciiTheme="minorHAnsi" w:hAnsiTheme="minorHAnsi" w:cstheme="minorHAnsi"/>
                <w:lang w:eastAsia="ar-SA" w:bidi="fa-IR"/>
              </w:rPr>
              <w:t xml:space="preserve"> (jeśli występuje)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sterowanie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nikiem radiotelefonu,</w:t>
            </w:r>
          </w:p>
          <w:p w:rsidR="001C7BEE" w:rsidRPr="006E665A" w:rsidRDefault="00AE3C74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- regulacja głośności w głoś</w:t>
            </w:r>
            <w:r w:rsidR="001C7BEE" w:rsidRPr="006E665A">
              <w:rPr>
                <w:rFonts w:asciiTheme="minorHAnsi" w:hAnsiTheme="minorHAnsi" w:cstheme="minorHAnsi"/>
                <w:lang w:eastAsia="ar-SA" w:bidi="fa-IR"/>
              </w:rPr>
              <w:t>nikach radioodtwarzacza.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52D9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3/ Uchwyt na plecak ratunkowy umożliwiający korzystanie z zawartości plecaka po jego otwarciu. Uchwyt w pozycji zamkniętej jako system podtrzymujący wyposażenie w przedziale medycznym odpowiada wymogom:</w:t>
            </w:r>
            <w:r w:rsidR="00E67A39"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4524EC">
              <w:rPr>
                <w:rFonts w:asciiTheme="minorHAnsi" w:hAnsiTheme="minorHAnsi" w:cstheme="minorHAnsi"/>
                <w:lang w:eastAsia="ar-SA" w:bidi="fa-IR"/>
              </w:rPr>
              <w:t xml:space="preserve">aktualnej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normy PN EN 1789</w:t>
            </w:r>
            <w:r w:rsidR="004524EC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oraz jest elementem </w:t>
            </w:r>
            <w:proofErr w:type="spellStart"/>
            <w:r w:rsidRPr="006E665A">
              <w:rPr>
                <w:rFonts w:asciiTheme="minorHAnsi" w:hAnsiTheme="minorHAnsi" w:cstheme="minorHAnsi"/>
                <w:lang w:eastAsia="ar-SA" w:bidi="fa-IR"/>
              </w:rPr>
              <w:t>całopojazdowej</w:t>
            </w:r>
            <w:proofErr w:type="spellEnd"/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homologacji oferowanej marki i modelu ambulansu.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4/ Zabudowa specjalna na ścianie lewej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b/ pod szafkami panel z gniazdami tlenowymi (min. 2 szt.) i gniazdami 12V (min. 3 szt.),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przewód pacjenta,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e/ szafa z pojemnikami i szufladami do uporządkowanego transportu 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br/>
              <w:t>i segregacji leków, miejscem na torbę ratunkową, miejscem zamontowania ssaka elektrycznego i gniazdem 12V, zamykana podwójną roletą, u dołu szafki kosz na odpady medyczne.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f) schowek  na narkotyki zamykany zamkiem szyfrowym,</w:t>
            </w:r>
          </w:p>
          <w:p w:rsidR="00C63313" w:rsidRPr="006E665A" w:rsidRDefault="00C63313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540605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5/ Na lewej ścianie przy fotelu zamontowany duży p</w:t>
            </w:r>
            <w:r w:rsidR="00540605">
              <w:rPr>
                <w:rFonts w:asciiTheme="minorHAnsi" w:hAnsiTheme="minorHAnsi" w:cstheme="minorHAnsi"/>
                <w:lang w:eastAsia="ar-SA" w:bidi="fa-IR"/>
              </w:rPr>
              <w:t>ł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965B43">
              <w:rPr>
                <w:rFonts w:asciiTheme="minorHAnsi" w:hAnsiTheme="minorHAnsi" w:cstheme="minorHAnsi"/>
                <w:lang w:eastAsia="ar-SA" w:bidi="fa-IR"/>
              </w:rPr>
              <w:t>posiadający funkcję tablicy sucho ścieralnej w celu zapisywania na bieżąco pozyskiwanych podczas akcji ratunkowej informacji o pacjencie.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6/ System mocowania urządzenia do masażu klatki piersiowej.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W przypadku mocowania urządzenia do masażu klatki piersiowej w przedziale medycznym, system mocowania jest elementem całopojazdowej homologacji oferowanej marki i modelu ambulansu - atest 10G; miejsce mocowania tj. w przedziale medycznym.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 do kroplówki na min. 3 szt. mocowane w suficie.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548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Centralna instalacja tlenowa: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d) instalacja tlenowa przystosowana do pracy przy ciśnieniu roboczym </w:t>
            </w:r>
            <w:r w:rsidR="00032C17" w:rsidRPr="00B52D93">
              <w:rPr>
                <w:rFonts w:asciiTheme="minorHAnsi" w:hAnsiTheme="minorHAnsi" w:cstheme="minorHAnsi"/>
                <w:lang w:eastAsia="ar-SA" w:bidi="fa-IR"/>
              </w:rPr>
              <w:t>200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atm.,</w:t>
            </w:r>
          </w:p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Laweta (podstawa pod nosze główne) z napędem mechanicznym lub elektrycznym, posiadająca przesuw boczny min. 20 cm, możliwość pochyłu o min. 10 stopni  do pozycji Trendelenburga i Antytrendelenburga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B52D9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System szyn podłogowych z przesuwnymi panelami umożliwiającymi szybką wymianę lawety w celu przystosowania ambulansu do transportu pacjentów na noszach bariatrycznych, system jako element całopojazdowej homologacji oferowanej marki i modelu ambulansu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3EB" w:rsidRPr="006E665A" w:rsidRDefault="001C7BEE" w:rsidP="000F03E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6E665A" w:rsidRPr="006E665A" w:rsidTr="001112FF">
        <w:trPr>
          <w:cantSplit/>
          <w:trHeight w:val="8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BEE" w:rsidRPr="006E665A" w:rsidRDefault="001C7BEE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1112FF">
        <w:trPr>
          <w:cantSplit/>
          <w:trHeight w:val="111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9.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Default="00BF2E9D" w:rsidP="00965B43">
            <w:pPr>
              <w:spacing w:after="0" w:line="240" w:lineRule="auto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Nosze główne z transporterem </w:t>
            </w:r>
            <w:r>
              <w:rPr>
                <w:bCs/>
                <w:lang w:eastAsia="ar-SA"/>
              </w:rPr>
              <w:t>(podać producenta i model</w:t>
            </w:r>
            <w:r w:rsidR="00B52D93">
              <w:rPr>
                <w:bCs/>
                <w:lang w:eastAsia="ar-SA"/>
              </w:rPr>
              <w:t xml:space="preserve"> ),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1. Nosze potrójnie łamane z możliwością ustawienia pozycji przeciwwstrząsowej </w:t>
            </w:r>
            <w:r>
              <w:rPr>
                <w:lang w:eastAsia="ar-SA"/>
              </w:rPr>
              <w:br/>
              <w:t>i pozycji zmniejszającej napięcie mięśni brzucha: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płynna regulacja nachylenia oparcia pod plecami do kąta min. 75°,</w:t>
            </w:r>
          </w:p>
          <w:p w:rsidR="00BF2E9D" w:rsidRDefault="00BF2E9D" w:rsidP="00965B43">
            <w:pPr>
              <w:spacing w:after="0" w:line="240" w:lineRule="auto"/>
            </w:pPr>
            <w:r>
              <w:t xml:space="preserve">-  wysuwane rączki z przodu i z tyłu do przenoszenia,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pasy zabezpieczające o regulowanej długości mocowane bezpośrednio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do ramy  noszy,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możliwość wprowadzania noszy przodem i tyłem do kierunku jazdy,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nie sprężynujący materac z tworzywa sztucznego o powierzchni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antypoślizgowej nie absorbujący krwi i płynów, odporny na środki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dezynfekujące,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składany wieszak na pojemnik z płynami infuzyjnymi,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nosze muszą być zabezpieczone przed korozją poprzez wykonanie ich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z odpowiedniego materiału lub poprzez zabezpieczenie ich środkami 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 xml:space="preserve">    antykorozyjnymi,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uchylna konstrukcja ramy noszy pod głową pacjenta umożliwiająca odgięcie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>
              <w:rPr>
                <w:lang w:eastAsia="ar-SA"/>
              </w:rPr>
              <w:t>-  poręcze boczne stabilizujące pacjenta na noszach,</w:t>
            </w:r>
          </w:p>
          <w:p w:rsidR="00BF2E9D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waga noszy (bez pasów i materaca) do 23kg,</w:t>
            </w:r>
          </w:p>
          <w:p w:rsidR="00BF2E9D" w:rsidRDefault="00BF2E9D" w:rsidP="00965B43">
            <w:pPr>
              <w:spacing w:after="0" w:line="240" w:lineRule="auto"/>
              <w:rPr>
                <w:lang w:eastAsia="fa-IR"/>
              </w:rPr>
            </w:pPr>
            <w:r>
              <w:t>-  obciążenie dopuszczalne min. 200kg.</w:t>
            </w:r>
          </w:p>
          <w:p w:rsidR="00BF2E9D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1a. Poręcze boczne stabilizujące pacjenta na noszach.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Poręcze boczne stabilizujące pacjenta na noszach składane wzdłuż pacjenta</w:t>
            </w:r>
            <w:r>
              <w:rPr>
                <w:b/>
                <w:lang w:eastAsia="ar-SA"/>
              </w:rPr>
              <w:t>.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2. Transporter do noszy głównych: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systemem szybkiego i bezpiecznego połączenia z noszami,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możliwością zapięcia noszy przodem lub nogami w kierunku jazdy,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przyciski blokady goleni kodowane kolorami,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z wielostopniową regulacją wysokości minimum w 7 poziomach,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</w:r>
            <w:r w:rsidRPr="006C14B8">
              <w:rPr>
                <w:color w:val="000000"/>
                <w:lang w:eastAsia="ar-SA"/>
              </w:rPr>
              <w:t>wyposażony w min. 4 kółka obrotowe o średnicy min. 150 mm,</w:t>
            </w:r>
            <w:r w:rsidRPr="006C14B8">
              <w:rPr>
                <w:lang w:eastAsia="ar-SA"/>
              </w:rPr>
              <w:t xml:space="preserve"> w zakresie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o  360 stopni, min. 2 kółka wyposażone w hamulce,</w:t>
            </w:r>
          </w:p>
          <w:p w:rsidR="00BF2E9D" w:rsidRPr="006C14B8" w:rsidRDefault="00BF2E9D" w:rsidP="00965B43">
            <w:pPr>
              <w:tabs>
                <w:tab w:val="left" w:pos="202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możliwością zablokowania dwóch kół do jazdy na wprost,</w:t>
            </w:r>
          </w:p>
          <w:p w:rsidR="00BF2E9D" w:rsidRPr="006C14B8" w:rsidRDefault="00BF2E9D" w:rsidP="00965B43">
            <w:pPr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możliwość odblokowania kółek do jazdy na wprost realizowana przez fabrycznie zamontowany system pozwalający na prowadzenie transportera bokiem przez jedną osobę z dowolnego miejsca na obwodzie transportera,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system niezależnego składania się goleni przednich i tylnych przy wprowadzaniu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i wyprowadzaniu noszy z/do ambulansu pozwalający na bezpieczne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wprowadzenie/wyprowadzenie noszy z pacjentem nawet przez jedną osobę,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obciążenie dopuszczalne co najmniej 250 kg,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transporter noszy musi być zabezpieczony przed korozją poprzez wykonanie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z odpowiedniego materiału lub poprzez zabezpieczenie  środkami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 antykorozyjnymi,  odporny na środki dezynfekujące,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ab/>
            </w:r>
            <w:r w:rsidR="00FD10CB">
              <w:rPr>
                <w:lang w:eastAsia="ar-SA"/>
              </w:rPr>
              <w:t xml:space="preserve">- </w:t>
            </w:r>
            <w:r w:rsidRPr="006C14B8">
              <w:rPr>
                <w:lang w:eastAsia="ar-SA"/>
              </w:rPr>
              <w:t xml:space="preserve">możliwość ustawienia pozycji drenażowych Trendelenburga i Fowlera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 xml:space="preserve">    na minimum trzech poziomach pochylenia,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color w:val="000000"/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 xml:space="preserve">z systemem mocowania transportera do lawety ambulansu, </w:t>
            </w:r>
          </w:p>
          <w:p w:rsidR="00BF2E9D" w:rsidRPr="006C14B8" w:rsidRDefault="00BF2E9D" w:rsidP="00965B43">
            <w:pPr>
              <w:tabs>
                <w:tab w:val="left" w:pos="197"/>
              </w:tabs>
              <w:spacing w:after="0" w:line="240" w:lineRule="auto"/>
              <w:ind w:left="284" w:hanging="284"/>
              <w:rPr>
                <w:lang w:eastAsia="ar-SA"/>
              </w:rPr>
            </w:pPr>
            <w:r w:rsidRPr="006C14B8">
              <w:rPr>
                <w:lang w:eastAsia="ar-SA"/>
              </w:rPr>
              <w:t>-</w:t>
            </w:r>
            <w:r w:rsidRPr="006C14B8">
              <w:rPr>
                <w:lang w:eastAsia="ar-SA"/>
              </w:rPr>
              <w:tab/>
              <w:t>instrukcja obsługi zestawu transportowego umieszczona w widocznym miejscu,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ar-SA"/>
              </w:rPr>
            </w:pPr>
            <w:r w:rsidRPr="006C14B8">
              <w:rPr>
                <w:lang w:eastAsia="ar-SA"/>
              </w:rPr>
              <w:t>-  waga transportera do 28 kg.</w:t>
            </w:r>
          </w:p>
          <w:p w:rsidR="00BF2E9D" w:rsidRPr="006C14B8" w:rsidRDefault="00BF2E9D" w:rsidP="00965B43">
            <w:pPr>
              <w:spacing w:after="0" w:line="240" w:lineRule="auto"/>
              <w:rPr>
                <w:lang w:eastAsia="fa-IR"/>
              </w:rPr>
            </w:pPr>
            <w:r w:rsidRPr="006C14B8">
              <w:t>3. System do unieruchamiania dziecka na noszach: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przeznaczony do transportu niemowląt i dzieci,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możliwy do zastosowania na fotelu,</w:t>
            </w:r>
          </w:p>
          <w:p w:rsidR="00BF2E9D" w:rsidRPr="006C14B8" w:rsidRDefault="00BF2E9D" w:rsidP="00965B43">
            <w:pPr>
              <w:spacing w:after="0" w:line="240" w:lineRule="auto"/>
            </w:pPr>
            <w:r w:rsidRPr="006C14B8">
              <w:t>- pokrowiec transportowy.</w:t>
            </w:r>
          </w:p>
          <w:p w:rsidR="00BF2E9D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ar-SA"/>
              </w:rPr>
            </w:pPr>
            <w:r w:rsidRPr="006C14B8">
              <w:rPr>
                <w:color w:val="000000"/>
                <w:lang w:eastAsia="ar-SA"/>
              </w:rPr>
              <w:t xml:space="preserve">4. Średnica kółek przy transporterze </w:t>
            </w:r>
            <w:r w:rsidRPr="00B52D93">
              <w:rPr>
                <w:color w:val="000000"/>
                <w:lang w:eastAsia="ar-SA"/>
              </w:rPr>
              <w:t xml:space="preserve">minimum 150 </w:t>
            </w:r>
            <w:proofErr w:type="spellStart"/>
            <w:r w:rsidRPr="00B52D93">
              <w:rPr>
                <w:color w:val="000000"/>
                <w:lang w:eastAsia="ar-SA"/>
              </w:rPr>
              <w:t>mm</w:t>
            </w:r>
            <w:proofErr w:type="spellEnd"/>
            <w:r w:rsidRPr="00B52D93">
              <w:rPr>
                <w:color w:val="000000"/>
                <w:lang w:eastAsia="ar-SA"/>
              </w:rPr>
              <w:t>.</w:t>
            </w:r>
          </w:p>
          <w:p w:rsidR="00BF2E9D" w:rsidRPr="006E665A" w:rsidRDefault="00BF2E9D" w:rsidP="00B52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F2E9D" w:rsidRPr="006E665A" w:rsidTr="001112FF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C14B8" w:rsidRDefault="00BF2E9D" w:rsidP="00965B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6E665A" w:rsidRDefault="00BF2E9D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1112FF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BF2E9D">
              <w:rPr>
                <w:rFonts w:asciiTheme="minorHAnsi" w:hAnsiTheme="minorHAnsi" w:cstheme="minorHAnsi"/>
                <w:lang w:val="de-DE" w:eastAsia="ar-SA" w:bidi="fa-IR"/>
              </w:rPr>
              <w:t>0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9D" w:rsidRPr="004257A7" w:rsidRDefault="00BF2E9D" w:rsidP="00965B43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Cs w:val="28"/>
              </w:rPr>
            </w:pPr>
            <w:r>
              <w:rPr>
                <w:b/>
                <w:szCs w:val="28"/>
              </w:rPr>
              <w:t>Krzesełko kardiologiczne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z systemem płozowym</w:t>
            </w:r>
            <w:r>
              <w:rPr>
                <w:szCs w:val="28"/>
              </w:rPr>
              <w:t xml:space="preserve"> </w:t>
            </w:r>
            <w:r w:rsidR="004257A7">
              <w:t xml:space="preserve">(podać markę i model): 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wykonane z wytrzymałego materiału odpornego na korozję i na działanie płynów ustrojowych i dezynfekujących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rozkładany system płozowy ułatwiający transport pacjenta po schodach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górny uchwyt teleskopowo regulowany w 3 pozycjach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demontowalne siedzisko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Siedzisko i oparcie wykonane z mocnego miękkiego winylu, odpornego na bakterie, grzyby, zmywalnego i umożliwiającego dezynfekcję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składane, z blokadą przypadkowego złożenia w trakcie transportu.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4 kółka transportowe z czego 2 obrotowe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przednie kółka skrętne o 360° z hamulcami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 xml:space="preserve">średnica tylnych kółek </w:t>
            </w:r>
            <w:r w:rsidR="00C250BB" w:rsidRPr="00C250BB">
              <w:rPr>
                <w:b/>
                <w:color w:val="FF0000"/>
                <w:szCs w:val="28"/>
              </w:rPr>
              <w:t>min.</w:t>
            </w:r>
            <w:r w:rsidR="00C250BB">
              <w:rPr>
                <w:szCs w:val="28"/>
              </w:rPr>
              <w:t xml:space="preserve"> </w:t>
            </w:r>
            <w:r w:rsidRPr="001F6AC2">
              <w:rPr>
                <w:b/>
                <w:color w:val="FF0000"/>
                <w:szCs w:val="28"/>
              </w:rPr>
              <w:t>1</w:t>
            </w:r>
            <w:r w:rsidR="00B53692" w:rsidRPr="001F6AC2">
              <w:rPr>
                <w:b/>
                <w:color w:val="FF0000"/>
                <w:szCs w:val="28"/>
              </w:rPr>
              <w:t>50</w:t>
            </w:r>
            <w:r w:rsidRPr="001F6AC2">
              <w:rPr>
                <w:b/>
                <w:color w:val="FF0000"/>
                <w:szCs w:val="28"/>
              </w:rPr>
              <w:t xml:space="preserve"> </w:t>
            </w:r>
            <w:proofErr w:type="spellStart"/>
            <w:r w:rsidRPr="001F6AC2">
              <w:rPr>
                <w:b/>
                <w:color w:val="FF0000"/>
                <w:szCs w:val="28"/>
              </w:rPr>
              <w:t>mm</w:t>
            </w:r>
            <w:proofErr w:type="spellEnd"/>
            <w:r>
              <w:rPr>
                <w:szCs w:val="28"/>
              </w:rPr>
              <w:t>, umożliwiająca wygodne przemieszczanie krzesełka z pacjentem po nierównym podłożu.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3 pasy zabezpieczające umożliwiające szybkie ich rozpięcie.</w:t>
            </w:r>
          </w:p>
          <w:p w:rsidR="00BF2E9D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wyposażone w tylny duży uchwyt do przenoszenia pacjenta wraz z krzesełkiem</w:t>
            </w:r>
          </w:p>
          <w:p w:rsidR="004D2BC0" w:rsidRDefault="00BF2E9D" w:rsidP="00965B43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>
              <w:rPr>
                <w:szCs w:val="28"/>
              </w:rPr>
              <w:t>waga kompletnego krzesełka (z pasami i dodatkowymi akcesoriami) do ok. 15 kg</w:t>
            </w:r>
          </w:p>
          <w:p w:rsidR="00B41951" w:rsidRPr="004D2BC0" w:rsidRDefault="00BF2E9D" w:rsidP="00A9502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4" w:hanging="274"/>
              <w:rPr>
                <w:szCs w:val="28"/>
              </w:rPr>
            </w:pPr>
            <w:r w:rsidRPr="004D2BC0">
              <w:rPr>
                <w:szCs w:val="28"/>
              </w:rPr>
              <w:t xml:space="preserve">dopuszczalne </w:t>
            </w:r>
            <w:r w:rsidRPr="00B52D93">
              <w:rPr>
                <w:szCs w:val="28"/>
              </w:rPr>
              <w:t>obciążenie min. 1</w:t>
            </w:r>
            <w:r w:rsidR="00A95026">
              <w:rPr>
                <w:szCs w:val="28"/>
              </w:rPr>
              <w:t>70</w:t>
            </w:r>
            <w:r w:rsidRPr="00B52D93">
              <w:rPr>
                <w:szCs w:val="28"/>
              </w:rPr>
              <w:t xml:space="preserve"> </w:t>
            </w:r>
            <w:proofErr w:type="spellStart"/>
            <w:r w:rsidRPr="00B52D93">
              <w:rPr>
                <w:szCs w:val="28"/>
              </w:rPr>
              <w:t>kg</w:t>
            </w:r>
            <w:proofErr w:type="spellEnd"/>
            <w:r w:rsidR="00A95026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C86232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1112FF">
        <w:trPr>
          <w:cantSplit/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 w:rsidR="004D2BC0">
              <w:rPr>
                <w:rFonts w:asciiTheme="minorHAnsi" w:hAnsiTheme="minorHAnsi" w:cstheme="minorHAnsi"/>
                <w:lang w:val="de-DE" w:eastAsia="ar-SA" w:bidi="fa-IR"/>
              </w:rPr>
              <w:t>1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Uchwyty ścienne i sufitowe dla personelu.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B41951" w:rsidRPr="006E665A" w:rsidTr="001112FF">
        <w:trPr>
          <w:cantSplit/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B41951" w:rsidRPr="006E665A" w:rsidTr="001112FF">
        <w:trPr>
          <w:cantSplit/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Kabina kierowcy wyposażona w</w:t>
            </w:r>
            <w:r>
              <w:rPr>
                <w:rFonts w:asciiTheme="minorHAnsi" w:hAnsiTheme="minorHAnsi" w:cstheme="minorHAnsi"/>
                <w:lang w:eastAsia="fa-IR" w:bidi="fa-IR"/>
              </w:rPr>
              <w:t xml:space="preserve"> instalacje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 do </w:t>
            </w:r>
            <w:r>
              <w:rPr>
                <w:rFonts w:asciiTheme="minorHAnsi" w:hAnsiTheme="minorHAnsi" w:cstheme="minorHAnsi"/>
                <w:lang w:eastAsia="fa-IR" w:bidi="fa-IR"/>
              </w:rPr>
              <w:t>montażu i funkcjonowania raditelefonu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5059A0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5059A0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Wyposażenie kabiny </w:t>
            </w:r>
            <w:r>
              <w:rPr>
                <w:rFonts w:asciiTheme="minorHAnsi" w:hAnsiTheme="minorHAnsi" w:cstheme="minorHAnsi"/>
                <w:lang w:eastAsia="fa-IR" w:bidi="fa-IR"/>
              </w:rPr>
              <w:t>kierowcy w radiotelefon cyfrowy</w:t>
            </w: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 gotowy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do użycia (podłączone zasilanie 12 do 16V – z uziemionym minusem) pracujący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 xml:space="preserve">w paśmie częstotliwości VHF (136-174 MHz) z regulowaną mocą wyjściową 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w.cz. 1W-25W o poniższych parametrach technicznych: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a) złącze akcesoriów zgodne ze standardami USB,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b) głośnik w panelu czołowym,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c) czytelny dwuwierszowy, podświetlany wyświetlacz alfanumeryczny z ikonami,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d) minimum 4 programowalne przyciski dla dogodnej i szybkiej obsługi wybranych funkcji,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e) kompaktowy mikrofon wyposażony w podświetlaną klawiaturę,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f) liczba kanałów pracy 160 lub większa,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g) funkcje dodatkowe: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-zdalny monitoring,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-możliwość nadania adresu IP,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-dezaktywacja radiotelefonu,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-wywołanie sieciowe,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-wysyłanie SMS,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-praca skaningu w trybie analogowym i cyfrowym,</w:t>
            </w:r>
          </w:p>
          <w:p w:rsidR="00B41951" w:rsidRPr="008036D7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-zdalne sprawdzenie radiotelefonu.</w:t>
            </w:r>
          </w:p>
          <w:p w:rsidR="00B41951" w:rsidRPr="005059A0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8036D7">
              <w:rPr>
                <w:rFonts w:asciiTheme="minorHAnsi" w:hAnsiTheme="minorHAnsi" w:cstheme="minorHAnsi"/>
                <w:lang w:eastAsia="fa-IR" w:bidi="fa-IR"/>
              </w:rPr>
              <w:t>Radiotelefon musi być zainstalowany w kabinie kierowcy (podłączone zasilanie 12V).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a) dostrojona na zakres częstotliwości 168.900 Mhz,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b) impedancja wejścia 50 Ohm,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c)  współczynnik fali stojącej ≤ 1,0,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  <w:r w:rsidRPr="006E665A">
              <w:rPr>
                <w:rFonts w:asciiTheme="minorHAnsi" w:hAnsiTheme="minorHAnsi" w:cstheme="minorHAnsi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fa-IR" w:bidi="fa-IR"/>
              </w:rPr>
            </w:pPr>
          </w:p>
        </w:tc>
      </w:tr>
      <w:tr w:rsidR="00B41951" w:rsidRPr="006E665A" w:rsidTr="001112FF">
        <w:trPr>
          <w:cantSplit/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tr w:rsidR="00B41951" w:rsidRPr="006E665A" w:rsidTr="001112FF">
        <w:trPr>
          <w:cantSplit/>
          <w:trHeight w:val="3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Dodatkowa gaśnica w przedziale medycznym.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1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Komplet dywaników  gumowych w  kabinie kierowcy,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5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8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Zamontowane w przedziale medycznym uchwyt do:</w:t>
            </w:r>
          </w:p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- pompy infuzyjnej Ascor AP14 zgodny z PN EN 1789 lub równoważnej (dokument to potwierdzający załączyć do oferty),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B4195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>
              <w:rPr>
                <w:rFonts w:asciiTheme="minorHAnsi" w:hAnsiTheme="minorHAnsi" w:cstheme="minorHAnsi"/>
                <w:lang w:eastAsia="fa-IR" w:bidi="fa-IR"/>
              </w:rPr>
              <w:t>Dodatkowy zestaw kół z oponami zimowymi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1951" w:rsidRPr="006E665A" w:rsidRDefault="00B4195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SERWIS</w:t>
            </w:r>
          </w:p>
        </w:tc>
      </w:tr>
      <w:tr w:rsidR="00563EA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Serwis zabudowy specjalnej sanitarnej w okresie gwarancji (łącznie z wymaganymi okresowymi przeglądami zabudowy sanitarnej) realizowany w siedzibie Zamawiającego. (podać adres najbliższego dla Zamawiającego serwisu zabudowy)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3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476AED" w:rsidRDefault="00563EA1" w:rsidP="00B52D9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lang w:eastAsia="fa-IR" w:bidi="fa-IR"/>
              </w:rPr>
              <w:t>Gwaran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cja dostarczenia w ciągu </w:t>
            </w:r>
            <w:proofErr w:type="spellStart"/>
            <w:r w:rsidR="00BA0CEA">
              <w:rPr>
                <w:rFonts w:asciiTheme="minorHAnsi" w:hAnsiTheme="minorHAnsi" w:cstheme="minorHAnsi"/>
                <w:lang w:eastAsia="fa-IR" w:bidi="fa-IR"/>
              </w:rPr>
              <w:t>max</w:t>
            </w:r>
            <w:proofErr w:type="spellEnd"/>
            <w:r w:rsidR="00BA0CEA">
              <w:rPr>
                <w:rFonts w:asciiTheme="minorHAnsi" w:hAnsiTheme="minorHAnsi" w:cstheme="minorHAnsi"/>
                <w:lang w:eastAsia="fa-IR" w:bidi="fa-IR"/>
              </w:rPr>
              <w:t>. 3 dni</w:t>
            </w:r>
            <w:r w:rsidR="00004BC2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="00004BC2" w:rsidRPr="00B52D93">
              <w:rPr>
                <w:rFonts w:asciiTheme="minorHAnsi" w:hAnsiTheme="minorHAnsi" w:cstheme="minorHAnsi"/>
                <w:lang w:eastAsia="fa-IR" w:bidi="fa-IR"/>
              </w:rPr>
              <w:t>od wezwania zamawiającego</w:t>
            </w:r>
            <w:r w:rsidR="00BA0CEA">
              <w:rPr>
                <w:rFonts w:asciiTheme="minorHAnsi" w:hAnsiTheme="minorHAnsi" w:cstheme="minorHAnsi"/>
                <w:lang w:eastAsia="fa-IR" w:bidi="fa-IR"/>
              </w:rPr>
              <w:t xml:space="preserve"> </w:t>
            </w:r>
            <w:r w:rsidRPr="006E665A">
              <w:rPr>
                <w:rFonts w:asciiTheme="minorHAnsi" w:hAnsiTheme="minorHAnsi" w:cstheme="minorHAnsi"/>
                <w:lang w:eastAsia="fa-IR" w:bidi="fa-IR"/>
              </w:rPr>
              <w:t xml:space="preserve">do siedziby Zamawiającego ambulansu zastępczego spełniającego wymagania ambulansu min. typu B, jeśli czas naprawy ambulansu (pojazdu bazowego lub zabudowy), który uległ awarii będzie wynosił minimum 5 dni.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</w:t>
            </w:r>
          </w:p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cantSplit/>
          <w:trHeight w:val="2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eastAsia="fa-IR" w:bidi="fa-IR"/>
              </w:rPr>
              <w:t>System do dekontaminacji przedziału medycznego</w:t>
            </w:r>
          </w:p>
        </w:tc>
      </w:tr>
      <w:tr w:rsidR="00563EA1" w:rsidRPr="006E665A" w:rsidTr="001112FF">
        <w:trPr>
          <w:trHeight w:val="28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bookmarkStart w:id="0" w:name="_Hlk155282975"/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137E53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u w:val="dotted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</w:pPr>
            <w:r w:rsidRPr="006E665A">
              <w:t>model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 w:rsidRPr="006E665A">
              <w:t>Niszczenie patogenów powinno odbywać się przy pomocy jonów nadtlenkowych, jonów hydroksylowych oraz niewielkich i bezpiecznych w dawce cząsteczek ozonu.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Urządzenie powinno wykorzystywać: promieniowanie bakteriobójcze (UV-¬‐C), fotoutlenianie katalityczne (nanocząsteczki tlenku tytanu), jony nadtlenkowe, cząsteczki ozonu w niskich stężeniach.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Technologia zastosowana w urządzeniu powinna zapewniać dezaktywację wirusów, bakterii, grzybów, pleśni i związków organicznych obecnych w powietrzu, na powierzchniach przedmiotów, mebli i urządzeń znajdujących się w pomieszczeniu.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Urządzenia powinno działać tak aby po max. 5 minutach pracy urządzenia w powietrzu uzyskano min. 90% redukcji bakterii i 90% redukcji standardowego surogatu wirusa.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 w:rsidRPr="006E665A">
              <w:t>Urządzenie powinno być skuteczne zarówno przeciwko kolifagowi MS‐2 (surogat Norowirusa - jest to wirus bez otoczki), jak i wirusom z otoczką lipidową  jak SARS‐CoV‐2. Urządzenie powinno być też skuteczne w dezaktywacji wirusa grypy, czy innych wirusów przenoszących się drogą kropelkową.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>
              <w:t>Urządzenie do bezpiecznego oczyszczania powietrza w karetce wbudowane w pojazd lub w nim zamontowane.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XVI</w:t>
            </w:r>
            <w:r>
              <w:rPr>
                <w:rFonts w:asciiTheme="minorHAnsi" w:hAnsiTheme="minorHAnsi" w:cstheme="minorHAnsi"/>
                <w:lang w:val="de-DE" w:eastAsia="ar-SA" w:bidi="fa-IR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63EA1" w:rsidRPr="006E665A" w:rsidRDefault="00563EA1" w:rsidP="00563EA1">
            <w:pPr>
              <w:tabs>
                <w:tab w:val="left" w:pos="8490"/>
              </w:tabs>
              <w:spacing w:after="0" w:line="240" w:lineRule="auto"/>
              <w:rPr>
                <w:b/>
                <w:bCs/>
              </w:rPr>
            </w:pPr>
            <w:r w:rsidRPr="006E665A">
              <w:rPr>
                <w:b/>
                <w:bCs/>
              </w:rPr>
              <w:t>Videolaryngoskop</w:t>
            </w:r>
          </w:p>
        </w:tc>
      </w:tr>
      <w:bookmarkEnd w:id="0"/>
      <w:tr w:rsidR="00563EA1" w:rsidRPr="006E665A" w:rsidTr="001112FF">
        <w:trPr>
          <w:trHeight w:val="268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marka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a-IR" w:bidi="fa-IR"/>
              </w:rPr>
            </w:pPr>
            <w:r w:rsidRPr="006E665A">
              <w:t>model (należy podać) –</w:t>
            </w:r>
          </w:p>
        </w:tc>
      </w:tr>
      <w:tr w:rsidR="00563EA1" w:rsidRPr="006E665A" w:rsidTr="001112FF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</w:pPr>
            <w:r w:rsidRPr="006E665A">
              <w:t>Videolaryngoskop z możliwością stosowania tradycyjnej metody intubacji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dedykowana bateria z czasem pracy min. 230 minut będąca częścią rękojeści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rękojeść i obudowa ogumowana, preferowany kolor kontrastowy (pomarańczowy, czerwony, zielony, żółty)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wysoka wodoszczelność – klasa odporności IPx7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stosowania łyżek/nakładek jednorazowych Macintosh w rozmiarach min. 2-4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zastosowania łyżki/nakładki jednorazowej Macintosh do trudnej intubacji z wysokiej przejrzystości materiału termoplastycznego niezawierającego lateksu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rdzeń urządzenia, wykonany ze stopów metali, zakończony kamerą i źródłem światła o wysokim natężeniu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monitor LCD uwidaczniający drogi oddechowe o przekątnej min. 2,5”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możliwość regulacji monitora pod kątem min. 45ᵒ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waga urządzenia do 200 g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W zestawie min. :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videolaryngoskop (rękojeść)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bateria szt.2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sterylne nakładki/łyżki intubacyjne Macintosh: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2 dla pacjentów o wadze ≥ 4.5 kg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3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4 szt. 10</w:t>
            </w:r>
          </w:p>
          <w:p w:rsidR="00563EA1" w:rsidRPr="006E665A" w:rsidRDefault="00563EA1" w:rsidP="00965B43">
            <w:pPr>
              <w:spacing w:after="0" w:line="240" w:lineRule="auto"/>
            </w:pPr>
            <w:r w:rsidRPr="006E665A">
              <w:t>- rozmiar do trudnej intubacji szt.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fa-IR" w:bidi="fa-IR"/>
              </w:rPr>
            </w:pPr>
          </w:p>
        </w:tc>
      </w:tr>
      <w:tr w:rsidR="003450D0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DC4539">
              <w:rPr>
                <w:b/>
              </w:rPr>
              <w:t>XV</w:t>
            </w:r>
            <w:r>
              <w:rPr>
                <w:b/>
              </w:rPr>
              <w:t>I</w:t>
            </w:r>
            <w:r w:rsidRPr="00DC4539">
              <w:rPr>
                <w:b/>
              </w:rPr>
              <w:t>I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50D0" w:rsidRPr="006E665A" w:rsidRDefault="003450D0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DC4539">
              <w:rPr>
                <w:b/>
              </w:rPr>
              <w:t>Ssak elektryczny  akumulatorowy przenośny zasilany 12V DC</w:t>
            </w: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DC4539" w:rsidRDefault="00563EA1" w:rsidP="00965B43">
            <w:pPr>
              <w:spacing w:after="0" w:line="240" w:lineRule="auto"/>
              <w:rPr>
                <w:b/>
              </w:rPr>
            </w:pPr>
            <w:r w:rsidRPr="0012446A">
              <w:t>Wyposażony w zintegrowany uchwyt do przenoszenia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>O</w:t>
            </w:r>
            <w:r w:rsidRPr="0012446A">
              <w:t>budow</w:t>
            </w:r>
            <w:r>
              <w:t xml:space="preserve">a </w:t>
            </w:r>
            <w:r w:rsidRPr="0012446A">
              <w:t>ssak</w:t>
            </w:r>
            <w:r>
              <w:t>a chroniąca przewód przed uszkodzeniem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t>Obudowa wykonana z tworzywa o wysokiej odporności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</w:pPr>
            <w:r>
              <w:t xml:space="preserve">Przepływ min 22 l/min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Słój 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wielorazowy o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>pojemność min 1,0 l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w koszyku na wkłady jednorazowe, w komplecie wkład jednorazowy wraz z jednorazowym przewodem ssącym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8576F1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Manometr podciśnienia ssania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8576F1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 xml:space="preserve">Płynnie 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regulowana siła ssania  w zakresie </w:t>
            </w:r>
            <w:r>
              <w:rPr>
                <w:rFonts w:eastAsia="Times New Roman" w:cs="Tahoma"/>
                <w:color w:val="000000"/>
                <w:lang w:eastAsia="pl-PL"/>
              </w:rPr>
              <w:t>min 0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do -0,8 bar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za pomocą potencjometru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Pełna informacja o stanie naładowania baterii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na panelu kontrolnym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Kabel do zasilania karetkowego 12V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Płyta ścienna do montażu w karetce spełniająca standardy PN EN 1789 umożliwiając</w:t>
            </w:r>
            <w:r>
              <w:rPr>
                <w:rFonts w:eastAsia="Times New Roman" w:cs="Tahoma"/>
                <w:color w:val="000000"/>
                <w:lang w:eastAsia="pl-PL"/>
              </w:rPr>
              <w:t>a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ładowanie zaraz po wpięciu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ssaka, załączyć do oferty certyfikat wystawiony przez niezależną jednostkę notyfikującą potwierdzający spełnienie normy PN EN 1789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pracy od - 5 do 50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 w:rsidRPr="0012446A">
              <w:t>1</w:t>
            </w:r>
            <w: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eastAsia="Times New Roman" w:cs="Tahoma"/>
                <w:color w:val="000000"/>
                <w:lang w:eastAsia="pl-PL"/>
              </w:rPr>
              <w:t>Temperatura przechowywania od - 40 do 70 ºC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t xml:space="preserve">Ciężar </w:t>
            </w:r>
            <w:r w:rsidRPr="0012446A">
              <w:t xml:space="preserve">kompletnego ssaka max  </w:t>
            </w:r>
            <w:r>
              <w:t>ok. 5,4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</w:pPr>
            <w:r>
              <w:rPr>
                <w:rFonts w:eastAsia="Times New Roman" w:cs="Tahoma"/>
                <w:color w:val="000000"/>
                <w:lang w:eastAsia="pl-PL"/>
              </w:rPr>
              <w:t>Czas pracy min 45</w:t>
            </w:r>
            <w:r w:rsidRPr="0012446A">
              <w:rPr>
                <w:rFonts w:eastAsia="Times New Roman" w:cs="Tahoma"/>
                <w:color w:val="000000"/>
                <w:lang w:eastAsia="pl-PL"/>
              </w:rPr>
              <w:t xml:space="preserve"> 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9A287A">
              <w:rPr>
                <w:rFonts w:eastAsia="Times New Roman" w:cs="Tahoma"/>
                <w:color w:val="000000"/>
                <w:lang w:eastAsia="pl-PL"/>
              </w:rPr>
              <w:t xml:space="preserve">Żywotność akumulatora min </w:t>
            </w:r>
            <w:r>
              <w:rPr>
                <w:rFonts w:eastAsia="Times New Roman" w:cs="Tahoma"/>
                <w:color w:val="000000"/>
                <w:lang w:eastAsia="pl-PL"/>
              </w:rPr>
              <w:t>4</w:t>
            </w:r>
            <w:r w:rsidRPr="009A287A">
              <w:t xml:space="preserve">00 </w:t>
            </w:r>
            <w:r>
              <w:t xml:space="preserve">cykli </w:t>
            </w:r>
            <w:r w:rsidRPr="009A287A">
              <w:t>w przeciągu 3 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9A287A" w:rsidRDefault="00563EA1" w:rsidP="00965B43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12446A">
              <w:rPr>
                <w:rFonts w:cs="FrutigerLTCom47LightCn"/>
              </w:rPr>
              <w:t xml:space="preserve">Ładowanie akumulatora do poziomu </w:t>
            </w:r>
            <w:r>
              <w:rPr>
                <w:rFonts w:cs="FrutigerLTCom47LightCn"/>
              </w:rPr>
              <w:t xml:space="preserve">min </w:t>
            </w:r>
            <w:r w:rsidRPr="0012446A">
              <w:rPr>
                <w:rFonts w:cs="FrutigerLTCom47LightCn"/>
              </w:rPr>
              <w:t xml:space="preserve">80% </w:t>
            </w:r>
            <w:r>
              <w:rPr>
                <w:rFonts w:cs="FrutigerLTCom47LightCn"/>
              </w:rPr>
              <w:t xml:space="preserve">max 2 h 45 </w:t>
            </w:r>
            <w:r w:rsidRPr="0012446A">
              <w:rPr>
                <w:rFonts w:cs="FrutigerLTCom47LightCn"/>
              </w:rPr>
              <w:t>min</w:t>
            </w:r>
            <w:r>
              <w:rPr>
                <w:rFonts w:cs="FrutigerLTCom47LightCn"/>
              </w:rPr>
              <w:t xml:space="preserve"> +/- 10%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965B4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Pr="0012446A" w:rsidRDefault="00563EA1" w:rsidP="00965B43">
            <w:pPr>
              <w:spacing w:after="0" w:line="240" w:lineRule="auto"/>
              <w:rPr>
                <w:rFonts w:cs="FrutigerLTCom47LightCn"/>
              </w:rPr>
            </w:pPr>
            <w:r>
              <w:t>Wielostopniowe zabezpieczenie przed wnikaniem płynów do wnętrza ssaka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965B4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A1" w:rsidRDefault="00563EA1" w:rsidP="00563EA1">
            <w:pPr>
              <w:spacing w:after="0" w:line="240" w:lineRule="auto"/>
            </w:pPr>
            <w:r>
              <w:t>Ochrona min IP34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9A03A6">
              <w:rPr>
                <w:rFonts w:asciiTheme="minorHAnsi" w:hAnsiTheme="minorHAnsi" w:cstheme="minorHAnsi"/>
                <w:lang w:val="de-DE" w:eastAsia="ar-SA" w:bidi="fa-IR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7C6DC2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C6DC2" w:rsidRDefault="007C6DC2" w:rsidP="00563EA1">
            <w:pPr>
              <w:spacing w:after="0" w:line="240" w:lineRule="auto"/>
              <w:jc w:val="center"/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XV</w:t>
            </w:r>
            <w:r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III</w:t>
            </w: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C6DC2" w:rsidRPr="006E665A" w:rsidRDefault="007C6DC2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  <w:t>GWARANCJA</w:t>
            </w: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mechaniczna na ambulans - min.  24 miesiące (bez limitu km).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9A03A6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powłoki  lakiernicze ambulansu – min. 36 miesięcy</w:t>
            </w:r>
            <w:r w:rsidR="00991FD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991FD4" w:rsidRPr="006E665A">
              <w:rPr>
                <w:rFonts w:asciiTheme="minorHAnsi" w:hAnsiTheme="minorHAnsi" w:cstheme="minorHAnsi"/>
                <w:lang w:eastAsia="ar-SA" w:bidi="fa-IR"/>
              </w:rPr>
              <w:t>(bez limitu km)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perforację – min. 120  miesięcy</w:t>
            </w:r>
            <w:r w:rsidR="00991FD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991FD4" w:rsidRPr="006E665A">
              <w:rPr>
                <w:rFonts w:asciiTheme="minorHAnsi" w:hAnsiTheme="minorHAnsi" w:cstheme="minorHAnsi"/>
                <w:lang w:eastAsia="ar-SA" w:bidi="fa-IR"/>
              </w:rPr>
              <w:t>(bez limitu km)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zabudowę medyczną – min. 24 miesiące</w:t>
            </w:r>
            <w:r w:rsidR="00991FD4">
              <w:rPr>
                <w:rFonts w:asciiTheme="minorHAnsi" w:hAnsiTheme="minorHAnsi" w:cstheme="minorHAnsi"/>
                <w:lang w:eastAsia="ar-SA" w:bidi="fa-IR"/>
              </w:rPr>
              <w:t xml:space="preserve"> </w:t>
            </w:r>
            <w:r w:rsidR="00991FD4" w:rsidRPr="006E665A">
              <w:rPr>
                <w:rFonts w:asciiTheme="minorHAnsi" w:hAnsiTheme="minorHAnsi" w:cstheme="minorHAnsi"/>
                <w:lang w:eastAsia="ar-SA" w:bidi="fa-IR"/>
              </w:rPr>
              <w:t>(bez limitu km)</w:t>
            </w:r>
            <w:r w:rsidRPr="006E665A">
              <w:rPr>
                <w:rFonts w:asciiTheme="minorHAnsi" w:hAnsiTheme="minorHAnsi" w:cstheme="minorHAnsi"/>
                <w:lang w:eastAsia="ar-SA" w:bidi="fa-IR"/>
              </w:rPr>
              <w:t xml:space="preserve">. </w:t>
            </w:r>
          </w:p>
          <w:p w:rsidR="00563EA1" w:rsidRPr="006E665A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Parametr dodatkowo punktowany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B52D93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  <w:p w:rsidR="00563EA1" w:rsidRPr="00B52D93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24 m-ce - 0 pkt.</w:t>
            </w:r>
          </w:p>
          <w:p w:rsidR="00317763" w:rsidRPr="00B52D93" w:rsidRDefault="00317763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2,5 </w:t>
            </w:r>
            <w:proofErr w:type="spellStart"/>
            <w:r w:rsidRPr="00B52D93">
              <w:rPr>
                <w:rFonts w:asciiTheme="minorHAnsi" w:hAnsiTheme="minorHAnsi" w:cstheme="minorHAnsi"/>
                <w:lang w:eastAsia="ar-SA" w:bidi="fa-IR"/>
              </w:rPr>
              <w:t>pkt</w:t>
            </w:r>
            <w:proofErr w:type="spellEnd"/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 za każde dodatkowe 6 miesi</w:t>
            </w:r>
            <w:r w:rsidR="00366524" w:rsidRPr="00B52D93">
              <w:rPr>
                <w:rFonts w:asciiTheme="minorHAnsi" w:hAnsiTheme="minorHAnsi" w:cstheme="minorHAnsi"/>
                <w:lang w:eastAsia="ar-SA" w:bidi="fa-IR"/>
              </w:rPr>
              <w:t>ę</w:t>
            </w:r>
            <w:r w:rsidRPr="00B52D93">
              <w:rPr>
                <w:rFonts w:asciiTheme="minorHAnsi" w:hAnsiTheme="minorHAnsi" w:cstheme="minorHAnsi"/>
                <w:lang w:eastAsia="ar-SA" w:bidi="fa-IR"/>
              </w:rPr>
              <w:t xml:space="preserve">cy </w:t>
            </w:r>
          </w:p>
          <w:p w:rsidR="00563EA1" w:rsidRPr="006E665A" w:rsidRDefault="00366524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B52D93">
              <w:rPr>
                <w:rFonts w:asciiTheme="minorHAnsi" w:hAnsiTheme="minorHAnsi" w:cstheme="minorHAnsi"/>
                <w:lang w:eastAsia="ar-SA" w:bidi="fa-IR"/>
              </w:rPr>
              <w:t>Maksymalna do uzyskania ilość punktów</w:t>
            </w:r>
            <w:r w:rsidR="00563EA1" w:rsidRPr="00B52D93">
              <w:rPr>
                <w:rFonts w:asciiTheme="minorHAnsi" w:hAnsiTheme="minorHAnsi" w:cstheme="minorHAnsi"/>
                <w:lang w:eastAsia="ar-SA" w:bidi="fa-IR"/>
              </w:rPr>
              <w:t xml:space="preserve"> – 10 pkt.</w:t>
            </w:r>
          </w:p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  <w:tr w:rsidR="00563EA1" w:rsidRPr="006E665A" w:rsidTr="001112FF">
        <w:trPr>
          <w:cantSplit/>
          <w:trHeight w:val="3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de-DE" w:eastAsia="ar-SA" w:bidi="fa-IR"/>
              </w:rPr>
            </w:pPr>
            <w:r w:rsidRPr="006E665A">
              <w:rPr>
                <w:rFonts w:asciiTheme="minorHAnsi" w:hAnsiTheme="minorHAnsi" w:cstheme="minorHAnsi"/>
                <w:lang w:val="de-DE" w:eastAsia="ar-SA" w:bidi="fa-IR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Default="00563EA1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Gwarancja na sprzęt medyczny – min. 24 miesiące.</w:t>
            </w:r>
          </w:p>
          <w:p w:rsidR="00F54BAC" w:rsidRPr="006E665A" w:rsidRDefault="00F54BAC" w:rsidP="00563EA1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563EA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 w:bidi="fa-IR"/>
              </w:rPr>
            </w:pPr>
            <w:r w:rsidRPr="006E665A">
              <w:rPr>
                <w:rFonts w:asciiTheme="minorHAnsi" w:hAnsiTheme="minorHAnsi" w:cstheme="minorHAnsi"/>
                <w:lang w:eastAsia="ar-SA" w:bidi="fa-IR"/>
              </w:rPr>
              <w:t>TAK (określić ilość miesięcy)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A1" w:rsidRPr="006E665A" w:rsidRDefault="00563EA1" w:rsidP="00965B43">
            <w:pPr>
              <w:spacing w:after="0" w:line="240" w:lineRule="auto"/>
              <w:rPr>
                <w:rFonts w:asciiTheme="minorHAnsi" w:hAnsiTheme="minorHAnsi" w:cstheme="minorHAnsi"/>
                <w:lang w:eastAsia="ar-SA" w:bidi="fa-IR"/>
              </w:rPr>
            </w:pPr>
          </w:p>
        </w:tc>
      </w:tr>
    </w:tbl>
    <w:p w:rsidR="00FD6ED6" w:rsidRDefault="00FD6ED6" w:rsidP="00965B43">
      <w:pPr>
        <w:spacing w:after="0" w:line="240" w:lineRule="auto"/>
        <w:rPr>
          <w:rFonts w:asciiTheme="minorHAnsi" w:hAnsiTheme="minorHAnsi" w:cstheme="minorHAnsi"/>
          <w:lang w:val="de-DE" w:eastAsia="fa-IR" w:bidi="fa-IR"/>
        </w:rPr>
      </w:pPr>
      <w:bookmarkStart w:id="1" w:name="_GoBack"/>
      <w:bookmarkEnd w:id="1"/>
    </w:p>
    <w:sectPr w:rsidR="00FD6ED6" w:rsidSect="00FD6ED6">
      <w:footerReference w:type="default" r:id="rId8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BB" w:rsidRDefault="00C250BB" w:rsidP="00CF193C">
      <w:pPr>
        <w:spacing w:after="0" w:line="240" w:lineRule="auto"/>
      </w:pPr>
      <w:r>
        <w:separator/>
      </w:r>
    </w:p>
  </w:endnote>
  <w:endnote w:type="continuationSeparator" w:id="0">
    <w:p w:rsidR="00C250BB" w:rsidRDefault="00C250BB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LTCom47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41485"/>
      <w:docPartObj>
        <w:docPartGallery w:val="Page Numbers (Bottom of Page)"/>
        <w:docPartUnique/>
      </w:docPartObj>
    </w:sdtPr>
    <w:sdtContent>
      <w:p w:rsidR="00C250BB" w:rsidRDefault="00C250BB">
        <w:pPr>
          <w:pStyle w:val="Stopka"/>
          <w:jc w:val="right"/>
        </w:pPr>
        <w:fldSimple w:instr=" PAGE   \* MERGEFORMAT ">
          <w:r w:rsidR="00083CFC">
            <w:rPr>
              <w:noProof/>
            </w:rPr>
            <w:t>15</w:t>
          </w:r>
        </w:fldSimple>
      </w:p>
    </w:sdtContent>
  </w:sdt>
  <w:p w:rsidR="00C250BB" w:rsidRDefault="00C25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BB" w:rsidRDefault="00C250BB" w:rsidP="00CF193C">
      <w:pPr>
        <w:spacing w:after="0" w:line="240" w:lineRule="auto"/>
      </w:pPr>
      <w:r>
        <w:separator/>
      </w:r>
    </w:p>
  </w:footnote>
  <w:footnote w:type="continuationSeparator" w:id="0">
    <w:p w:rsidR="00C250BB" w:rsidRDefault="00C250BB" w:rsidP="00C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DC78EA"/>
    <w:multiLevelType w:val="hybridMultilevel"/>
    <w:tmpl w:val="4FA4BF4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A60"/>
    <w:multiLevelType w:val="hybridMultilevel"/>
    <w:tmpl w:val="21A07BDA"/>
    <w:lvl w:ilvl="0" w:tplc="89865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5FD"/>
    <w:multiLevelType w:val="hybridMultilevel"/>
    <w:tmpl w:val="0F860130"/>
    <w:lvl w:ilvl="0" w:tplc="898654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6C68"/>
    <w:rsid w:val="00004BC2"/>
    <w:rsid w:val="00011347"/>
    <w:rsid w:val="00021A95"/>
    <w:rsid w:val="00021B12"/>
    <w:rsid w:val="00032C17"/>
    <w:rsid w:val="00040CB5"/>
    <w:rsid w:val="00083CFC"/>
    <w:rsid w:val="000F03EB"/>
    <w:rsid w:val="00103CB8"/>
    <w:rsid w:val="0010450B"/>
    <w:rsid w:val="001112FF"/>
    <w:rsid w:val="00130C2E"/>
    <w:rsid w:val="001342AE"/>
    <w:rsid w:val="00137E53"/>
    <w:rsid w:val="001406BB"/>
    <w:rsid w:val="00165234"/>
    <w:rsid w:val="00165E60"/>
    <w:rsid w:val="001674D6"/>
    <w:rsid w:val="00175A74"/>
    <w:rsid w:val="00185AB3"/>
    <w:rsid w:val="00190ED6"/>
    <w:rsid w:val="001C4804"/>
    <w:rsid w:val="001C7BEE"/>
    <w:rsid w:val="001F35D1"/>
    <w:rsid w:val="001F6AC2"/>
    <w:rsid w:val="00207755"/>
    <w:rsid w:val="00211FC1"/>
    <w:rsid w:val="00212DFD"/>
    <w:rsid w:val="002214C0"/>
    <w:rsid w:val="00240549"/>
    <w:rsid w:val="002803FE"/>
    <w:rsid w:val="00291DA0"/>
    <w:rsid w:val="002A0E5C"/>
    <w:rsid w:val="002C20F8"/>
    <w:rsid w:val="0031247B"/>
    <w:rsid w:val="00317763"/>
    <w:rsid w:val="00344E37"/>
    <w:rsid w:val="00344E9C"/>
    <w:rsid w:val="003450D0"/>
    <w:rsid w:val="003549CB"/>
    <w:rsid w:val="00366524"/>
    <w:rsid w:val="00377CE5"/>
    <w:rsid w:val="003D5479"/>
    <w:rsid w:val="003E036D"/>
    <w:rsid w:val="003E4916"/>
    <w:rsid w:val="004257A7"/>
    <w:rsid w:val="00425AB2"/>
    <w:rsid w:val="0042643D"/>
    <w:rsid w:val="00426941"/>
    <w:rsid w:val="004351E1"/>
    <w:rsid w:val="004524EC"/>
    <w:rsid w:val="004567C6"/>
    <w:rsid w:val="00473C5D"/>
    <w:rsid w:val="00476AED"/>
    <w:rsid w:val="00496BD9"/>
    <w:rsid w:val="004A63C2"/>
    <w:rsid w:val="004A684B"/>
    <w:rsid w:val="004B168F"/>
    <w:rsid w:val="004B41BD"/>
    <w:rsid w:val="004D2BC0"/>
    <w:rsid w:val="005059A0"/>
    <w:rsid w:val="00506204"/>
    <w:rsid w:val="00506C68"/>
    <w:rsid w:val="00540605"/>
    <w:rsid w:val="00547A44"/>
    <w:rsid w:val="00550EE9"/>
    <w:rsid w:val="00563EA1"/>
    <w:rsid w:val="005808BB"/>
    <w:rsid w:val="00582A42"/>
    <w:rsid w:val="00584640"/>
    <w:rsid w:val="005A5A75"/>
    <w:rsid w:val="005B5728"/>
    <w:rsid w:val="005C0AA8"/>
    <w:rsid w:val="005D1E42"/>
    <w:rsid w:val="005D5B8C"/>
    <w:rsid w:val="005E08EF"/>
    <w:rsid w:val="005F1363"/>
    <w:rsid w:val="005F1721"/>
    <w:rsid w:val="00611D49"/>
    <w:rsid w:val="00613184"/>
    <w:rsid w:val="006176F6"/>
    <w:rsid w:val="00637FCB"/>
    <w:rsid w:val="00640131"/>
    <w:rsid w:val="00655A01"/>
    <w:rsid w:val="006763AD"/>
    <w:rsid w:val="00687070"/>
    <w:rsid w:val="00690956"/>
    <w:rsid w:val="006A6487"/>
    <w:rsid w:val="006C14B8"/>
    <w:rsid w:val="006C5F6B"/>
    <w:rsid w:val="006E3D05"/>
    <w:rsid w:val="006E665A"/>
    <w:rsid w:val="00703C6D"/>
    <w:rsid w:val="007246A3"/>
    <w:rsid w:val="007320CA"/>
    <w:rsid w:val="007339C5"/>
    <w:rsid w:val="00743FEC"/>
    <w:rsid w:val="00745686"/>
    <w:rsid w:val="00776E23"/>
    <w:rsid w:val="0079111C"/>
    <w:rsid w:val="00793AE0"/>
    <w:rsid w:val="007B1535"/>
    <w:rsid w:val="007B3D57"/>
    <w:rsid w:val="007C59B4"/>
    <w:rsid w:val="007C6DC2"/>
    <w:rsid w:val="007D41AF"/>
    <w:rsid w:val="007E1092"/>
    <w:rsid w:val="007E7D7C"/>
    <w:rsid w:val="008036D7"/>
    <w:rsid w:val="00812222"/>
    <w:rsid w:val="00816A39"/>
    <w:rsid w:val="00825A8D"/>
    <w:rsid w:val="00852AC1"/>
    <w:rsid w:val="00860437"/>
    <w:rsid w:val="00867732"/>
    <w:rsid w:val="00884214"/>
    <w:rsid w:val="008851B5"/>
    <w:rsid w:val="00890DEA"/>
    <w:rsid w:val="008966CB"/>
    <w:rsid w:val="008A17EB"/>
    <w:rsid w:val="008D1DDE"/>
    <w:rsid w:val="008D2EBF"/>
    <w:rsid w:val="008E080A"/>
    <w:rsid w:val="008E7EB9"/>
    <w:rsid w:val="00900548"/>
    <w:rsid w:val="009040C0"/>
    <w:rsid w:val="009043B4"/>
    <w:rsid w:val="009237EA"/>
    <w:rsid w:val="00926673"/>
    <w:rsid w:val="00933C22"/>
    <w:rsid w:val="00933F06"/>
    <w:rsid w:val="00956F13"/>
    <w:rsid w:val="00965A88"/>
    <w:rsid w:val="00965B43"/>
    <w:rsid w:val="00982D35"/>
    <w:rsid w:val="00991FD4"/>
    <w:rsid w:val="009B426E"/>
    <w:rsid w:val="009D0820"/>
    <w:rsid w:val="009D6910"/>
    <w:rsid w:val="00A06060"/>
    <w:rsid w:val="00A20BC9"/>
    <w:rsid w:val="00A327C0"/>
    <w:rsid w:val="00A42169"/>
    <w:rsid w:val="00A519AC"/>
    <w:rsid w:val="00A5579E"/>
    <w:rsid w:val="00A6661B"/>
    <w:rsid w:val="00A95026"/>
    <w:rsid w:val="00AA321E"/>
    <w:rsid w:val="00AB0122"/>
    <w:rsid w:val="00AE3C74"/>
    <w:rsid w:val="00AE4496"/>
    <w:rsid w:val="00AF194C"/>
    <w:rsid w:val="00B05647"/>
    <w:rsid w:val="00B12E12"/>
    <w:rsid w:val="00B20850"/>
    <w:rsid w:val="00B41951"/>
    <w:rsid w:val="00B419F4"/>
    <w:rsid w:val="00B52D93"/>
    <w:rsid w:val="00B53692"/>
    <w:rsid w:val="00B95000"/>
    <w:rsid w:val="00BA0CEA"/>
    <w:rsid w:val="00BA4B05"/>
    <w:rsid w:val="00BB1502"/>
    <w:rsid w:val="00BB2B21"/>
    <w:rsid w:val="00BD2F30"/>
    <w:rsid w:val="00BD4692"/>
    <w:rsid w:val="00BD5AAC"/>
    <w:rsid w:val="00BE373B"/>
    <w:rsid w:val="00BF0E72"/>
    <w:rsid w:val="00BF2E9D"/>
    <w:rsid w:val="00C01B8F"/>
    <w:rsid w:val="00C03411"/>
    <w:rsid w:val="00C12376"/>
    <w:rsid w:val="00C15761"/>
    <w:rsid w:val="00C250BB"/>
    <w:rsid w:val="00C334AB"/>
    <w:rsid w:val="00C4096E"/>
    <w:rsid w:val="00C5191F"/>
    <w:rsid w:val="00C62066"/>
    <w:rsid w:val="00C63313"/>
    <w:rsid w:val="00C66E0E"/>
    <w:rsid w:val="00C71628"/>
    <w:rsid w:val="00C83E49"/>
    <w:rsid w:val="00C86232"/>
    <w:rsid w:val="00CB42CA"/>
    <w:rsid w:val="00CC22BD"/>
    <w:rsid w:val="00CC41D5"/>
    <w:rsid w:val="00CD0A0A"/>
    <w:rsid w:val="00CD140D"/>
    <w:rsid w:val="00CD6A14"/>
    <w:rsid w:val="00CF193C"/>
    <w:rsid w:val="00D01FE3"/>
    <w:rsid w:val="00D10F1B"/>
    <w:rsid w:val="00D34ECD"/>
    <w:rsid w:val="00D355A8"/>
    <w:rsid w:val="00D61C18"/>
    <w:rsid w:val="00D62906"/>
    <w:rsid w:val="00D850A9"/>
    <w:rsid w:val="00D85E67"/>
    <w:rsid w:val="00DA0B03"/>
    <w:rsid w:val="00DB7E40"/>
    <w:rsid w:val="00DC09B8"/>
    <w:rsid w:val="00DC159E"/>
    <w:rsid w:val="00DC4009"/>
    <w:rsid w:val="00DC4539"/>
    <w:rsid w:val="00DC46C5"/>
    <w:rsid w:val="00DD23DB"/>
    <w:rsid w:val="00DF0AA9"/>
    <w:rsid w:val="00DF3CAC"/>
    <w:rsid w:val="00E01055"/>
    <w:rsid w:val="00E122DE"/>
    <w:rsid w:val="00E169DC"/>
    <w:rsid w:val="00E51258"/>
    <w:rsid w:val="00E67A39"/>
    <w:rsid w:val="00E81A1E"/>
    <w:rsid w:val="00E96B6B"/>
    <w:rsid w:val="00EC51F7"/>
    <w:rsid w:val="00EC6BBA"/>
    <w:rsid w:val="00EE2094"/>
    <w:rsid w:val="00EE2ACB"/>
    <w:rsid w:val="00EE3163"/>
    <w:rsid w:val="00EF7B10"/>
    <w:rsid w:val="00F011B2"/>
    <w:rsid w:val="00F05E3D"/>
    <w:rsid w:val="00F432FC"/>
    <w:rsid w:val="00F475AC"/>
    <w:rsid w:val="00F54BAC"/>
    <w:rsid w:val="00F54CBE"/>
    <w:rsid w:val="00F607BA"/>
    <w:rsid w:val="00F71428"/>
    <w:rsid w:val="00FB0F6E"/>
    <w:rsid w:val="00FD10CB"/>
    <w:rsid w:val="00FD6ED6"/>
    <w:rsid w:val="00FE35CC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E23"/>
    <w:pPr>
      <w:ind w:left="720"/>
      <w:contextualSpacing/>
    </w:pPr>
  </w:style>
  <w:style w:type="character" w:customStyle="1" w:styleId="Stylwiadomocie-mail18">
    <w:name w:val="Styl wiadomości e-mail 18"/>
    <w:rsid w:val="00DC453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F9B6-0D20-4F1C-92A1-D5AF2550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5169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2024-03-06T09:42:00Z</dcterms:created>
  <dcterms:modified xsi:type="dcterms:W3CDTF">2024-03-06T11:06:00Z</dcterms:modified>
</cp:coreProperties>
</file>