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7B8" w:rsidRPr="00132FD4" w:rsidRDefault="00CE37B8" w:rsidP="00CE37B8">
      <w:pPr>
        <w:spacing w:after="160"/>
        <w:jc w:val="right"/>
        <w:rPr>
          <w:rFonts w:cs="Arial"/>
          <w:b/>
          <w:szCs w:val="22"/>
        </w:rPr>
      </w:pPr>
      <w:r w:rsidRPr="00132FD4">
        <w:rPr>
          <w:rFonts w:cs="Arial"/>
          <w:b/>
          <w:szCs w:val="22"/>
        </w:rPr>
        <w:t xml:space="preserve">Załącznik nr </w:t>
      </w:r>
      <w:r w:rsidR="00D16C00" w:rsidRPr="00132FD4">
        <w:rPr>
          <w:rFonts w:cs="Arial"/>
          <w:b/>
          <w:szCs w:val="22"/>
        </w:rPr>
        <w:t>12</w:t>
      </w:r>
      <w:r w:rsidR="000320F1" w:rsidRPr="00132FD4">
        <w:rPr>
          <w:rFonts w:cs="Arial"/>
          <w:b/>
          <w:szCs w:val="22"/>
        </w:rPr>
        <w:t xml:space="preserve"> </w:t>
      </w:r>
      <w:r w:rsidR="00132FD4" w:rsidRPr="00132FD4">
        <w:rPr>
          <w:rFonts w:cs="Arial"/>
          <w:b/>
          <w:szCs w:val="22"/>
        </w:rPr>
        <w:t>do Umowy</w:t>
      </w:r>
    </w:p>
    <w:p w:rsidR="00CE37B8" w:rsidRDefault="00CE37B8" w:rsidP="00CE37B8">
      <w:pPr>
        <w:pStyle w:val="texte1x"/>
        <w:tabs>
          <w:tab w:val="left" w:pos="5220"/>
        </w:tabs>
        <w:spacing w:before="0" w:after="0"/>
        <w:ind w:left="0" w:right="-570"/>
        <w:jc w:val="center"/>
        <w:rPr>
          <w:rFonts w:cs="Arial"/>
          <w:b/>
          <w:szCs w:val="22"/>
        </w:rPr>
      </w:pPr>
      <w:bookmarkStart w:id="0" w:name="_GoBack"/>
      <w:bookmarkEnd w:id="0"/>
    </w:p>
    <w:p w:rsidR="00CE37B8" w:rsidRDefault="000320F1" w:rsidP="00CE37B8">
      <w:pPr>
        <w:pStyle w:val="texte1x"/>
        <w:tabs>
          <w:tab w:val="left" w:pos="5220"/>
        </w:tabs>
        <w:spacing w:before="0" w:after="0"/>
        <w:ind w:left="0" w:right="-57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Klauzula RODO POLREGIO</w:t>
      </w:r>
    </w:p>
    <w:p w:rsidR="00CE37B8" w:rsidRDefault="00CE37B8" w:rsidP="00CE37B8">
      <w:pPr>
        <w:rPr>
          <w:rFonts w:asciiTheme="majorHAnsi" w:hAnsiTheme="majorHAnsi" w:cs="Arial"/>
          <w:bCs/>
          <w:sz w:val="18"/>
          <w:szCs w:val="18"/>
        </w:rPr>
      </w:pPr>
      <w:r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>
        <w:rPr>
          <w:rFonts w:asciiTheme="majorHAnsi" w:hAnsiTheme="majorHAnsi" w:cs="Arial"/>
          <w:b/>
          <w:bCs/>
          <w:sz w:val="18"/>
          <w:szCs w:val="18"/>
        </w:rPr>
        <w:t>RODO</w:t>
      </w:r>
      <w:r>
        <w:rPr>
          <w:rFonts w:asciiTheme="majorHAnsi" w:hAnsiTheme="majorHAnsi" w:cs="Arial"/>
          <w:bCs/>
          <w:sz w:val="18"/>
          <w:szCs w:val="18"/>
        </w:rPr>
        <w:t>) informujemy, iż:</w:t>
      </w:r>
    </w:p>
    <w:p w:rsidR="00CE37B8" w:rsidRDefault="00CE37B8" w:rsidP="00CE37B8">
      <w:pPr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9"/>
        <w:gridCol w:w="6768"/>
        <w:gridCol w:w="741"/>
      </w:tblGrid>
      <w:tr w:rsidR="00CE37B8" w:rsidTr="00CE37B8">
        <w:trPr>
          <w:trHeight w:val="420"/>
        </w:trPr>
        <w:tc>
          <w:tcPr>
            <w:tcW w:w="87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vAlign w:val="center"/>
            <w:hideMark/>
          </w:tcPr>
          <w:p w:rsidR="00CE37B8" w:rsidRDefault="00CE37B8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>
              <w:rPr>
                <w:rFonts w:asciiTheme="majorHAnsi" w:hAnsiTheme="majorHAnsi" w:cs="Arial"/>
                <w:sz w:val="18"/>
                <w:szCs w:val="18"/>
              </w:rPr>
              <w:br/>
              <w:t xml:space="preserve">(01-217), ul. Kolejowa 1; (dalej: „Spółka”), email: </w:t>
            </w:r>
            <w:hyperlink r:id="rId5" w:history="1">
              <w:r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Spółka wyznaczyła Inspektora Ochrony Danych, który pełni funkcję kontaktową we wszystkich sprawach dotyczących przetwarzania danych pod adresem mailowym: </w:t>
            </w:r>
            <w:hyperlink r:id="rId6" w:history="1">
              <w:r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>
              <w:rPr>
                <w:rFonts w:asciiTheme="majorHAnsi" w:hAnsiTheme="majorHAnsi" w:cs="Arial"/>
                <w:sz w:val="18"/>
                <w:szCs w:val="18"/>
              </w:rPr>
              <w:t xml:space="preserve"> oraz korespondencyjnie na adres siedziby: POLREGIO S.A., Warszawa 01-217, ul. Kolejowa 1;</w:t>
            </w:r>
          </w:p>
        </w:tc>
      </w:tr>
      <w:tr w:rsidR="00CE37B8" w:rsidTr="00CE37B8">
        <w:trPr>
          <w:trHeight w:val="1852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pStyle w:val="Akapitzlist1"/>
              <w:ind w:left="0"/>
              <w:jc w:val="both"/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sz w:val="18"/>
                <w:szCs w:val="18"/>
                <w14:ligatures w14:val="standardContextual"/>
              </w:rPr>
              <w:t xml:space="preserve">Spółka przetwarza Pani/Pana dane osobowe 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w celu:</w:t>
            </w:r>
          </w:p>
          <w:p w:rsidR="00CE37B8" w:rsidRDefault="00CE37B8" w:rsidP="002E5CA6">
            <w:pPr>
              <w:pStyle w:val="Akapitzlist1"/>
              <w:widowControl/>
              <w:numPr>
                <w:ilvl w:val="0"/>
                <w:numId w:val="1"/>
              </w:numPr>
              <w:suppressAutoHyphens w:val="0"/>
              <w:ind w:left="280" w:hanging="268"/>
              <w:contextualSpacing/>
              <w:jc w:val="both"/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zawarcia i wykonania umowy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 xml:space="preserve"> zawartej pomiędzy</w:t>
            </w:r>
            <w:r>
              <w:rPr>
                <w:rFonts w:asciiTheme="majorHAnsi" w:hAnsiTheme="majorHAnsi" w:cs="Arial"/>
                <w:b/>
                <w:bCs/>
                <w:spacing w:val="-3"/>
                <w:sz w:val="18"/>
                <w:szCs w:val="18"/>
                <w14:ligatures w14:val="standardContextual"/>
              </w:rPr>
              <w:t xml:space="preserve"> 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Spółką i podmiotem, w imieniu którego Pani/Pan działa (</w:t>
            </w: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art. 6 ust. 1 lit. b RODO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).</w:t>
            </w:r>
          </w:p>
          <w:p w:rsidR="00CE37B8" w:rsidRDefault="00CE37B8" w:rsidP="002E5CA6">
            <w:pPr>
              <w:pStyle w:val="Akapitzlist1"/>
              <w:widowControl/>
              <w:numPr>
                <w:ilvl w:val="0"/>
                <w:numId w:val="1"/>
              </w:numPr>
              <w:suppressAutoHyphens w:val="0"/>
              <w:ind w:left="280" w:hanging="268"/>
              <w:contextualSpacing/>
              <w:jc w:val="both"/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 xml:space="preserve">w celu </w:t>
            </w: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dochodzenia roszczeń oraz obrony przed roszczeniami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, co stanowi prawnie uzasadniony interes Spółki (</w:t>
            </w: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art. 6 ust. 1 lit f RODO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).</w:t>
            </w:r>
          </w:p>
          <w:p w:rsidR="00CE37B8" w:rsidRDefault="00CE37B8" w:rsidP="002E5CA6">
            <w:pPr>
              <w:pStyle w:val="Akapitzlist1"/>
              <w:widowControl/>
              <w:numPr>
                <w:ilvl w:val="0"/>
                <w:numId w:val="1"/>
              </w:numPr>
              <w:suppressAutoHyphens w:val="0"/>
              <w:ind w:left="280" w:hanging="268"/>
              <w:contextualSpacing/>
              <w:jc w:val="both"/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 xml:space="preserve">wypełniania przez administratora obowiązków prawnych 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>ciążących na Spółce w związku z zawarciem i wykonywaniem umowy (</w:t>
            </w: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art. 6 ust. 1 lit c RODO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 xml:space="preserve">) w szczególności </w:t>
            </w:r>
            <w:r>
              <w:rPr>
                <w:rFonts w:asciiTheme="majorHAnsi" w:hAnsiTheme="majorHAnsi" w:cs="Arial"/>
                <w:b/>
                <w:sz w:val="18"/>
                <w:szCs w:val="18"/>
                <w14:ligatures w14:val="standardContextual"/>
              </w:rPr>
              <w:t>wynikających z ustaw podatkowych, z ustawy ordynacja podatkowa oraz przepisów o rachunkowości.</w:t>
            </w:r>
            <w:r>
              <w:rPr>
                <w:rFonts w:asciiTheme="majorHAnsi" w:hAnsiTheme="majorHAnsi" w:cs="Arial"/>
                <w:sz w:val="18"/>
                <w:szCs w:val="18"/>
                <w14:ligatures w14:val="standardContextual"/>
              </w:rPr>
              <w:t xml:space="preserve"> 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Spółka przetwarza następujące kategorie danych osobowych: dane zwykłe, tj. </w:t>
            </w: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dane identyfikacyjne, służbowe dane kontaktowe, stanowisko służbowe, dane reprezentowanego podmiotu, zakres pełnomocnictwa. 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:rsidR="00CE37B8" w:rsidRDefault="00CE37B8" w:rsidP="002E5CA6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before="0" w:after="0"/>
              <w:ind w:left="424" w:hanging="296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:rsidR="00CE37B8" w:rsidRDefault="00CE37B8" w:rsidP="002E5CA6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before="0" w:after="0"/>
              <w:ind w:left="424" w:hanging="296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:rsidR="00CE37B8" w:rsidRDefault="00CE37B8" w:rsidP="002E5CA6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before="0" w:after="0"/>
              <w:ind w:left="424" w:hanging="296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usługi prawne, audytowe, w tym biegłym rewidentom, audytorom w obszarze IT i </w:t>
            </w:r>
            <w:proofErr w:type="spellStart"/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cyberbezpieczeństwa</w:t>
            </w:r>
            <w:proofErr w:type="spellEnd"/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,</w:t>
            </w:r>
          </w:p>
          <w:p w:rsidR="00CE37B8" w:rsidRDefault="00CE37B8" w:rsidP="002E5CA6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before="0" w:after="0"/>
              <w:ind w:left="424" w:hanging="296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pocztowe,</w:t>
            </w:r>
          </w:p>
          <w:p w:rsidR="00CE37B8" w:rsidRDefault="00CE37B8" w:rsidP="002E5CA6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before="0" w:after="0"/>
              <w:ind w:left="424" w:hanging="296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 osobom lub podmiotom, którym udostępniona zostanie dokumentacja postępowania prowadzonego w oparciu o ustawę Prawo zamówień publicznych, w której znajdować się mogą Pani/Pana dane osobowe. Do udostępnienia danych może dojść w oparciu o art. 18 oraz art. 74 ustawy Prawo zamówień publicznych (warunkiem dla zawarcia Pani/Pana danych w dokumentacji postępowania jest Pani/Pana współpraca przy przeprowadzeniu postępowania w trybie przewidzianym przez przepisy ustawy Prawo zamówień publicznych).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suppressAutoHyphens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będą przetwarzane, w tym przechowywane, do czasu przedawnienia roszczeń związanych z zawartą umową. Dane mogą być także przetwarzane przez okres wskazany w przepisach prawa podatkowego i przepisów o rachunkowości.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dostępu do swoich danych osobowych, prawo żądania ich sprostowania, usunięcia lub ograniczenia ich przetwarzania. Na Pani/Pana wniosek Spółka dostarczy kopię danych osobowych podlegających przetwarzaniu.</w:t>
            </w:r>
          </w:p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sprzeciwu wobec przetwarzania danych osobowych.</w:t>
            </w:r>
          </w:p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lastRenderedPageBreak/>
              <w:t>W celu skorzystania z powyższych praw należy skontaktować się ze Spółką.</w:t>
            </w:r>
          </w:p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 zajmującego się ochroną danych osobowych, tj. Prezesa Urzędu Ochrony Danych Osobowych (ul. Stawki 2, 00-193 Warszawa).</w:t>
            </w:r>
          </w:p>
        </w:tc>
      </w:tr>
      <w:tr w:rsidR="00CE37B8" w:rsidTr="00CE37B8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lastRenderedPageBreak/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 ani zautomatyzowanemu podejmowaniu decyzji.</w:t>
            </w:r>
          </w:p>
        </w:tc>
      </w:tr>
      <w:tr w:rsidR="00CE37B8" w:rsidTr="00CE37B8">
        <w:trPr>
          <w:trHeight w:val="465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Źródło pochodzenia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B8" w:rsidRDefault="00CE37B8">
            <w:pPr>
              <w:tabs>
                <w:tab w:val="left" w:pos="2410"/>
              </w:tabs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Pani/Pana dane osobowe zostały udostępnione Spółce przez podmiot, w imieniu którego Pani/Pan działa. </w:t>
            </w:r>
          </w:p>
        </w:tc>
      </w:tr>
    </w:tbl>
    <w:p w:rsidR="00CE37B8" w:rsidRDefault="00CE37B8" w:rsidP="00CE37B8">
      <w:pPr>
        <w:pStyle w:val="texte1x"/>
        <w:tabs>
          <w:tab w:val="left" w:pos="5220"/>
        </w:tabs>
        <w:spacing w:before="0" w:after="0"/>
        <w:ind w:left="0" w:right="-570"/>
        <w:jc w:val="center"/>
        <w:rPr>
          <w:rFonts w:cs="Arial"/>
          <w:b/>
          <w:szCs w:val="22"/>
        </w:rPr>
      </w:pPr>
    </w:p>
    <w:p w:rsidR="00395648" w:rsidRPr="003F412E" w:rsidRDefault="00395648" w:rsidP="003F412E">
      <w:pPr>
        <w:spacing w:before="0" w:after="0"/>
        <w:jc w:val="left"/>
        <w:rPr>
          <w:rFonts w:cs="Arial"/>
          <w:b/>
          <w:szCs w:val="22"/>
        </w:rPr>
      </w:pPr>
    </w:p>
    <w:sectPr w:rsidR="00395648" w:rsidRPr="003F4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16BAE"/>
    <w:multiLevelType w:val="hybridMultilevel"/>
    <w:tmpl w:val="77902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B8"/>
    <w:rsid w:val="000320F1"/>
    <w:rsid w:val="00132FD4"/>
    <w:rsid w:val="00395648"/>
    <w:rsid w:val="003F412E"/>
    <w:rsid w:val="00782619"/>
    <w:rsid w:val="00CE37B8"/>
    <w:rsid w:val="00D1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8D22"/>
  <w15:docId w15:val="{99EA131F-716B-424B-B4DA-EB7924C8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7B8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CE37B8"/>
    <w:rPr>
      <w:color w:val="0000FF"/>
      <w:u w:val="single"/>
    </w:rPr>
  </w:style>
  <w:style w:type="paragraph" w:customStyle="1" w:styleId="texte1x">
    <w:name w:val="texte 1.x"/>
    <w:basedOn w:val="Normalny"/>
    <w:uiPriority w:val="99"/>
    <w:rsid w:val="00CE37B8"/>
    <w:pPr>
      <w:ind w:left="567"/>
    </w:pPr>
  </w:style>
  <w:style w:type="character" w:customStyle="1" w:styleId="ListParagraphChar">
    <w:name w:val="List Paragraph Char"/>
    <w:link w:val="Akapitzlist1"/>
    <w:locked/>
    <w:rsid w:val="00CE37B8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E37B8"/>
    <w:pPr>
      <w:widowControl w:val="0"/>
      <w:suppressAutoHyphens/>
      <w:spacing w:before="0" w:after="0"/>
      <w:ind w:left="720"/>
      <w:jc w:val="left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12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1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olregio.pl" TargetMode="External"/><Relationship Id="rId5" Type="http://schemas.openxmlformats.org/officeDocument/2006/relationships/hyperlink" Target="mailto:info@polregi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Kieszczyńska</dc:creator>
  <cp:lastModifiedBy>Mateusz Marek</cp:lastModifiedBy>
  <cp:revision>2</cp:revision>
  <cp:lastPrinted>2024-07-29T09:13:00Z</cp:lastPrinted>
  <dcterms:created xsi:type="dcterms:W3CDTF">2024-08-09T05:13:00Z</dcterms:created>
  <dcterms:modified xsi:type="dcterms:W3CDTF">2024-08-09T05:13:00Z</dcterms:modified>
</cp:coreProperties>
</file>