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173C8E8F" w:rsidR="004B3803" w:rsidRDefault="004B3803" w:rsidP="000F3764">
      <w:pPr>
        <w:jc w:val="center"/>
        <w:rPr>
          <w:rFonts w:ascii="Tahoma" w:eastAsia="Calibri" w:hAnsi="Tahoma" w:cs="Tahoma"/>
          <w:noProof/>
        </w:rPr>
      </w:pPr>
    </w:p>
    <w:p w14:paraId="6D1DFE84" w14:textId="77777777" w:rsidR="001060E4" w:rsidRDefault="001060E4" w:rsidP="000F3764">
      <w:pPr>
        <w:jc w:val="center"/>
        <w:rPr>
          <w:rFonts w:ascii="Tahoma" w:eastAsia="Calibri" w:hAnsi="Tahoma" w:cs="Tahoma"/>
          <w:noProof/>
        </w:rPr>
      </w:pPr>
    </w:p>
    <w:p w14:paraId="400338FC" w14:textId="77777777" w:rsidR="001060E4" w:rsidRDefault="001060E4" w:rsidP="000F3764">
      <w:pPr>
        <w:jc w:val="center"/>
        <w:rPr>
          <w:rFonts w:ascii="Tahoma" w:eastAsia="Calibri" w:hAnsi="Tahoma" w:cs="Tahoma"/>
          <w:noProof/>
        </w:rPr>
      </w:pPr>
    </w:p>
    <w:p w14:paraId="687B21DA" w14:textId="77777777" w:rsidR="001060E4" w:rsidRDefault="001060E4" w:rsidP="000F3764">
      <w:pPr>
        <w:jc w:val="center"/>
        <w:rPr>
          <w:rFonts w:ascii="Tahoma" w:eastAsia="Calibri" w:hAnsi="Tahoma" w:cs="Tahoma"/>
          <w:noProof/>
        </w:rPr>
      </w:pPr>
    </w:p>
    <w:p w14:paraId="2301DEE7" w14:textId="77777777" w:rsidR="001060E4" w:rsidRDefault="001060E4" w:rsidP="000F3764">
      <w:pPr>
        <w:jc w:val="center"/>
        <w:rPr>
          <w:b/>
          <w:sz w:val="26"/>
          <w:szCs w:val="26"/>
        </w:rPr>
      </w:pPr>
    </w:p>
    <w:p w14:paraId="00000006" w14:textId="77777777" w:rsidR="004B3803" w:rsidRDefault="004B3803">
      <w:pPr>
        <w:jc w:val="center"/>
        <w:rPr>
          <w:sz w:val="26"/>
          <w:szCs w:val="26"/>
        </w:rPr>
      </w:pPr>
    </w:p>
    <w:p w14:paraId="7715981B" w14:textId="0C537D45" w:rsidR="00DE0726" w:rsidRDefault="000F3764">
      <w:pPr>
        <w:spacing w:before="240" w:line="360" w:lineRule="auto"/>
        <w:jc w:val="center"/>
        <w:rPr>
          <w:b/>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 dalej ustawy PZP na </w:t>
      </w:r>
      <w:r w:rsidR="00DE0726">
        <w:rPr>
          <w:b/>
          <w:sz w:val="20"/>
          <w:szCs w:val="20"/>
        </w:rPr>
        <w:t>USŁUGI</w:t>
      </w:r>
    </w:p>
    <w:p w14:paraId="00000007" w14:textId="0D28F397" w:rsidR="004B3803" w:rsidRPr="000F3764" w:rsidRDefault="000F3764">
      <w:pPr>
        <w:spacing w:before="240" w:line="360" w:lineRule="auto"/>
        <w:jc w:val="center"/>
        <w:rPr>
          <w:sz w:val="20"/>
          <w:szCs w:val="20"/>
        </w:rPr>
      </w:pPr>
      <w:r w:rsidRPr="000F3764">
        <w:rPr>
          <w:b/>
          <w:sz w:val="20"/>
          <w:szCs w:val="20"/>
        </w:rPr>
        <w:t xml:space="preserve"> </w:t>
      </w:r>
      <w:r w:rsidRPr="000F3764">
        <w:rPr>
          <w:sz w:val="20"/>
          <w:szCs w:val="20"/>
        </w:rPr>
        <w:t>pn:</w:t>
      </w:r>
    </w:p>
    <w:p w14:paraId="00000008" w14:textId="77777777" w:rsidR="004B3803" w:rsidRPr="000F3764" w:rsidRDefault="004B3803">
      <w:pPr>
        <w:jc w:val="center"/>
      </w:pPr>
    </w:p>
    <w:p w14:paraId="0000000E" w14:textId="77777777" w:rsidR="004B3803" w:rsidRDefault="004B3803" w:rsidP="000F3764"/>
    <w:p w14:paraId="43DF9A8D" w14:textId="68DF1F2C" w:rsidR="007C3BB8" w:rsidRDefault="00A53967" w:rsidP="007C3BB8">
      <w:pPr>
        <w:jc w:val="center"/>
        <w:rPr>
          <w:rFonts w:ascii="Tahoma" w:eastAsia="Calibri" w:hAnsi="Tahoma" w:cs="Tahoma"/>
          <w:b/>
          <w:bCs/>
          <w:i/>
          <w:iCs/>
          <w:sz w:val="28"/>
          <w:szCs w:val="28"/>
          <w:lang w:eastAsia="en-US"/>
        </w:rPr>
      </w:pPr>
      <w:bookmarkStart w:id="0" w:name="_Hlk77234796"/>
      <w:r>
        <w:rPr>
          <w:rFonts w:ascii="Tahoma" w:eastAsia="Calibri" w:hAnsi="Tahoma" w:cs="Tahoma"/>
          <w:b/>
          <w:bCs/>
          <w:i/>
          <w:iCs/>
          <w:sz w:val="28"/>
          <w:szCs w:val="28"/>
          <w:lang w:eastAsia="en-US"/>
        </w:rPr>
        <w:t>Ś</w:t>
      </w:r>
      <w:r w:rsidRPr="00A53967">
        <w:rPr>
          <w:rFonts w:ascii="Tahoma" w:eastAsia="Calibri" w:hAnsi="Tahoma" w:cs="Tahoma"/>
          <w:b/>
          <w:bCs/>
          <w:i/>
          <w:iCs/>
          <w:sz w:val="28"/>
          <w:szCs w:val="28"/>
          <w:lang w:eastAsia="en-US"/>
        </w:rPr>
        <w:t xml:space="preserve">wiadczenie usług przewozowych wraz z opieką w zakresie dowożenia uczniów Gminy Krzywiń w roku </w:t>
      </w:r>
      <w:r>
        <w:rPr>
          <w:rFonts w:ascii="Tahoma" w:eastAsia="Calibri" w:hAnsi="Tahoma" w:cs="Tahoma"/>
          <w:b/>
          <w:bCs/>
          <w:i/>
          <w:iCs/>
          <w:sz w:val="28"/>
          <w:szCs w:val="28"/>
          <w:lang w:eastAsia="en-US"/>
        </w:rPr>
        <w:t>202</w:t>
      </w:r>
      <w:r w:rsidR="00F809E6">
        <w:rPr>
          <w:rFonts w:ascii="Tahoma" w:eastAsia="Calibri" w:hAnsi="Tahoma" w:cs="Tahoma"/>
          <w:b/>
          <w:bCs/>
          <w:i/>
          <w:iCs/>
          <w:sz w:val="28"/>
          <w:szCs w:val="28"/>
          <w:lang w:eastAsia="en-US"/>
        </w:rPr>
        <w:t>4</w:t>
      </w:r>
      <w:r w:rsidR="004123D4">
        <w:rPr>
          <w:rFonts w:ascii="Tahoma" w:eastAsia="Calibri" w:hAnsi="Tahoma" w:cs="Tahoma"/>
          <w:b/>
          <w:bCs/>
          <w:i/>
          <w:iCs/>
          <w:sz w:val="28"/>
          <w:szCs w:val="28"/>
          <w:lang w:eastAsia="en-US"/>
        </w:rPr>
        <w:t xml:space="preserve"> do szkół nie będących jednostkami organizacyjnymi Gminy Krzywiń</w:t>
      </w:r>
    </w:p>
    <w:bookmarkEnd w:id="0"/>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2DFBEC57" w:rsidR="004B3803" w:rsidRDefault="000F3764">
      <w:pPr>
        <w:jc w:val="center"/>
        <w:rPr>
          <w:b/>
          <w:color w:val="FF9900"/>
        </w:rPr>
      </w:pPr>
      <w:r>
        <w:t xml:space="preserve">Nr postępowania: </w:t>
      </w:r>
      <w:r w:rsidR="007C3BB8">
        <w:t>RIG.</w:t>
      </w:r>
      <w:r>
        <w:t>271</w:t>
      </w:r>
      <w:r w:rsidR="004F04A2">
        <w:t>.</w:t>
      </w:r>
      <w:r w:rsidR="00992DF4">
        <w:t>1</w:t>
      </w:r>
      <w:r w:rsidR="00262C51">
        <w:t>5</w:t>
      </w:r>
      <w:r>
        <w:t>.202</w:t>
      </w:r>
      <w:r w:rsidR="00F809E6">
        <w:t>3</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0414BA82" w:rsidR="007C3BB8" w:rsidRDefault="00262C51" w:rsidP="007C3BB8">
      <w:pPr>
        <w:jc w:val="center"/>
        <w:rPr>
          <w:b/>
        </w:rPr>
      </w:pPr>
      <w:r>
        <w:rPr>
          <w:b/>
        </w:rPr>
        <w:t>listopad</w:t>
      </w:r>
      <w:r w:rsidR="001060E4">
        <w:rPr>
          <w:b/>
        </w:rPr>
        <w:t xml:space="preserve"> </w:t>
      </w:r>
      <w:r w:rsidR="000F3764">
        <w:rPr>
          <w:b/>
        </w:rPr>
        <w:t>202</w:t>
      </w:r>
      <w:r w:rsidR="001060E4">
        <w:rPr>
          <w:b/>
        </w:rPr>
        <w:t>3</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Content>
        <w:p w14:paraId="3D2E9884" w14:textId="3BEC6697"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EB1697">
              <w:rPr>
                <w:noProof/>
                <w:webHidden/>
              </w:rPr>
              <w:t>3</w:t>
            </w:r>
            <w:r w:rsidR="00814443">
              <w:rPr>
                <w:noProof/>
                <w:webHidden/>
              </w:rPr>
              <w:fldChar w:fldCharType="end"/>
            </w:r>
          </w:hyperlink>
        </w:p>
        <w:p w14:paraId="3F9DCB2E" w14:textId="62302B58" w:rsidR="00814443" w:rsidRDefault="00262C51">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EB1697">
              <w:rPr>
                <w:noProof/>
                <w:webHidden/>
              </w:rPr>
              <w:t>3</w:t>
            </w:r>
            <w:r w:rsidR="00814443">
              <w:rPr>
                <w:noProof/>
                <w:webHidden/>
              </w:rPr>
              <w:fldChar w:fldCharType="end"/>
            </w:r>
          </w:hyperlink>
        </w:p>
        <w:p w14:paraId="23888BA3" w14:textId="115932E7" w:rsidR="00814443" w:rsidRDefault="00262C51">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EB1697">
              <w:rPr>
                <w:noProof/>
                <w:webHidden/>
              </w:rPr>
              <w:t>4</w:t>
            </w:r>
            <w:r w:rsidR="00814443">
              <w:rPr>
                <w:noProof/>
                <w:webHidden/>
              </w:rPr>
              <w:fldChar w:fldCharType="end"/>
            </w:r>
          </w:hyperlink>
        </w:p>
        <w:p w14:paraId="4861C395" w14:textId="4AF68453" w:rsidR="00814443" w:rsidRDefault="00262C51">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EB1697">
              <w:rPr>
                <w:noProof/>
                <w:webHidden/>
              </w:rPr>
              <w:t>6</w:t>
            </w:r>
            <w:r w:rsidR="00814443">
              <w:rPr>
                <w:noProof/>
                <w:webHidden/>
              </w:rPr>
              <w:fldChar w:fldCharType="end"/>
            </w:r>
          </w:hyperlink>
        </w:p>
        <w:p w14:paraId="6998FD06" w14:textId="0C6ABD3D" w:rsidR="00814443" w:rsidRDefault="00262C51">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EB1697">
              <w:rPr>
                <w:noProof/>
                <w:webHidden/>
              </w:rPr>
              <w:t>9</w:t>
            </w:r>
            <w:r w:rsidR="00814443">
              <w:rPr>
                <w:noProof/>
                <w:webHidden/>
              </w:rPr>
              <w:fldChar w:fldCharType="end"/>
            </w:r>
          </w:hyperlink>
        </w:p>
        <w:p w14:paraId="2D2FBD7A" w14:textId="43CB170E" w:rsidR="00814443" w:rsidRDefault="00262C51">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EB1697">
              <w:rPr>
                <w:noProof/>
                <w:webHidden/>
              </w:rPr>
              <w:t>9</w:t>
            </w:r>
            <w:r w:rsidR="00814443">
              <w:rPr>
                <w:noProof/>
                <w:webHidden/>
              </w:rPr>
              <w:fldChar w:fldCharType="end"/>
            </w:r>
          </w:hyperlink>
        </w:p>
        <w:p w14:paraId="1B84B32F" w14:textId="7A7054F9" w:rsidR="00814443" w:rsidRDefault="00262C51">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EB1697">
              <w:rPr>
                <w:noProof/>
                <w:webHidden/>
              </w:rPr>
              <w:t>9</w:t>
            </w:r>
            <w:r w:rsidR="00814443">
              <w:rPr>
                <w:noProof/>
                <w:webHidden/>
              </w:rPr>
              <w:fldChar w:fldCharType="end"/>
            </w:r>
          </w:hyperlink>
        </w:p>
        <w:p w14:paraId="4CDADEF3" w14:textId="3157DF93" w:rsidR="00814443" w:rsidRDefault="00262C51">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EB1697">
              <w:rPr>
                <w:noProof/>
                <w:webHidden/>
              </w:rPr>
              <w:t>9</w:t>
            </w:r>
            <w:r w:rsidR="00814443">
              <w:rPr>
                <w:noProof/>
                <w:webHidden/>
              </w:rPr>
              <w:fldChar w:fldCharType="end"/>
            </w:r>
          </w:hyperlink>
        </w:p>
        <w:p w14:paraId="03A7F80F" w14:textId="1E4E03CC" w:rsidR="00814443" w:rsidRDefault="00262C51">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EB1697">
              <w:rPr>
                <w:noProof/>
                <w:webHidden/>
              </w:rPr>
              <w:t>11</w:t>
            </w:r>
            <w:r w:rsidR="00814443">
              <w:rPr>
                <w:noProof/>
                <w:webHidden/>
              </w:rPr>
              <w:fldChar w:fldCharType="end"/>
            </w:r>
          </w:hyperlink>
        </w:p>
        <w:p w14:paraId="5DE3FA84" w14:textId="0B731FE9" w:rsidR="00814443" w:rsidRDefault="00262C51">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EB1697">
              <w:rPr>
                <w:noProof/>
                <w:webHidden/>
              </w:rPr>
              <w:t>13</w:t>
            </w:r>
            <w:r w:rsidR="00814443">
              <w:rPr>
                <w:noProof/>
                <w:webHidden/>
              </w:rPr>
              <w:fldChar w:fldCharType="end"/>
            </w:r>
          </w:hyperlink>
        </w:p>
        <w:p w14:paraId="0E0E7418" w14:textId="2A9682BC" w:rsidR="00814443" w:rsidRDefault="00262C51">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EB1697">
              <w:rPr>
                <w:noProof/>
                <w:webHidden/>
              </w:rPr>
              <w:t>15</w:t>
            </w:r>
            <w:r w:rsidR="00814443">
              <w:rPr>
                <w:noProof/>
                <w:webHidden/>
              </w:rPr>
              <w:fldChar w:fldCharType="end"/>
            </w:r>
          </w:hyperlink>
        </w:p>
        <w:p w14:paraId="5B8883E6" w14:textId="1A4B842D" w:rsidR="00814443" w:rsidRDefault="00262C51">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EB1697">
              <w:rPr>
                <w:noProof/>
                <w:webHidden/>
              </w:rPr>
              <w:t>16</w:t>
            </w:r>
            <w:r w:rsidR="00814443">
              <w:rPr>
                <w:noProof/>
                <w:webHidden/>
              </w:rPr>
              <w:fldChar w:fldCharType="end"/>
            </w:r>
          </w:hyperlink>
        </w:p>
        <w:p w14:paraId="1F38FDD3" w14:textId="3833C522" w:rsidR="00814443" w:rsidRDefault="00262C51">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EB1697">
              <w:rPr>
                <w:noProof/>
                <w:webHidden/>
              </w:rPr>
              <w:t>16</w:t>
            </w:r>
            <w:r w:rsidR="00814443">
              <w:rPr>
                <w:noProof/>
                <w:webHidden/>
              </w:rPr>
              <w:fldChar w:fldCharType="end"/>
            </w:r>
          </w:hyperlink>
        </w:p>
        <w:p w14:paraId="686E5760" w14:textId="6C235CEC" w:rsidR="00814443" w:rsidRDefault="00262C51">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EB1697">
              <w:rPr>
                <w:noProof/>
                <w:webHidden/>
              </w:rPr>
              <w:t>18</w:t>
            </w:r>
            <w:r w:rsidR="00814443">
              <w:rPr>
                <w:noProof/>
                <w:webHidden/>
              </w:rPr>
              <w:fldChar w:fldCharType="end"/>
            </w:r>
          </w:hyperlink>
        </w:p>
        <w:p w14:paraId="6C1AE1E7" w14:textId="4E122706" w:rsidR="00814443" w:rsidRDefault="00262C51">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EB1697">
              <w:rPr>
                <w:noProof/>
                <w:webHidden/>
              </w:rPr>
              <w:t>20</w:t>
            </w:r>
            <w:r w:rsidR="00814443">
              <w:rPr>
                <w:noProof/>
                <w:webHidden/>
              </w:rPr>
              <w:fldChar w:fldCharType="end"/>
            </w:r>
          </w:hyperlink>
        </w:p>
        <w:p w14:paraId="5E594790" w14:textId="45A64FD7" w:rsidR="00814443" w:rsidRDefault="00262C51">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EB1697">
              <w:rPr>
                <w:noProof/>
                <w:webHidden/>
              </w:rPr>
              <w:t>21</w:t>
            </w:r>
            <w:r w:rsidR="00814443">
              <w:rPr>
                <w:noProof/>
                <w:webHidden/>
              </w:rPr>
              <w:fldChar w:fldCharType="end"/>
            </w:r>
          </w:hyperlink>
        </w:p>
        <w:p w14:paraId="221B47D7" w14:textId="16954BB7" w:rsidR="00814443" w:rsidRDefault="00262C51">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EB1697">
              <w:rPr>
                <w:noProof/>
                <w:webHidden/>
              </w:rPr>
              <w:t>21</w:t>
            </w:r>
            <w:r w:rsidR="00814443">
              <w:rPr>
                <w:noProof/>
                <w:webHidden/>
              </w:rPr>
              <w:fldChar w:fldCharType="end"/>
            </w:r>
          </w:hyperlink>
        </w:p>
        <w:p w14:paraId="0B9FC57F" w14:textId="56F5832A" w:rsidR="00814443" w:rsidRDefault="00262C51">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EB1697">
              <w:rPr>
                <w:noProof/>
                <w:webHidden/>
              </w:rPr>
              <w:t>22</w:t>
            </w:r>
            <w:r w:rsidR="00814443">
              <w:rPr>
                <w:noProof/>
                <w:webHidden/>
              </w:rPr>
              <w:fldChar w:fldCharType="end"/>
            </w:r>
          </w:hyperlink>
        </w:p>
        <w:p w14:paraId="0B684A12" w14:textId="1076404E" w:rsidR="00814443" w:rsidRDefault="00262C51">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EB1697">
              <w:rPr>
                <w:noProof/>
                <w:webHidden/>
              </w:rPr>
              <w:t>22</w:t>
            </w:r>
            <w:r w:rsidR="00814443">
              <w:rPr>
                <w:noProof/>
                <w:webHidden/>
              </w:rPr>
              <w:fldChar w:fldCharType="end"/>
            </w:r>
          </w:hyperlink>
        </w:p>
        <w:p w14:paraId="3AEE391B" w14:textId="0DDD5CB3" w:rsidR="00814443" w:rsidRDefault="00262C51">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EB1697">
              <w:rPr>
                <w:noProof/>
                <w:webHidden/>
              </w:rPr>
              <w:t>23</w:t>
            </w:r>
            <w:r w:rsidR="00814443">
              <w:rPr>
                <w:noProof/>
                <w:webHidden/>
              </w:rPr>
              <w:fldChar w:fldCharType="end"/>
            </w:r>
          </w:hyperlink>
        </w:p>
        <w:p w14:paraId="60118CDC" w14:textId="4C9CF391" w:rsidR="00814443" w:rsidRDefault="00262C51">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EB1697">
              <w:rPr>
                <w:noProof/>
                <w:webHidden/>
              </w:rPr>
              <w:t>24</w:t>
            </w:r>
            <w:r w:rsidR="00814443">
              <w:rPr>
                <w:noProof/>
                <w:webHidden/>
              </w:rPr>
              <w:fldChar w:fldCharType="end"/>
            </w:r>
          </w:hyperlink>
        </w:p>
        <w:p w14:paraId="1C55BBC6" w14:textId="6BDCFBEC" w:rsidR="00814443" w:rsidRDefault="00262C51">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EB1697">
              <w:rPr>
                <w:noProof/>
                <w:webHidden/>
              </w:rPr>
              <w:t>25</w:t>
            </w:r>
            <w:r w:rsidR="00814443">
              <w:rPr>
                <w:noProof/>
                <w:webHidden/>
              </w:rPr>
              <w:fldChar w:fldCharType="end"/>
            </w:r>
          </w:hyperlink>
        </w:p>
        <w:p w14:paraId="20116B54" w14:textId="4410288E" w:rsidR="00814443" w:rsidRDefault="00262C51">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EB1697">
              <w:rPr>
                <w:noProof/>
                <w:webHidden/>
              </w:rPr>
              <w:t>25</w:t>
            </w:r>
            <w:r w:rsidR="00814443">
              <w:rPr>
                <w:noProof/>
                <w:webHidden/>
              </w:rPr>
              <w:fldChar w:fldCharType="end"/>
            </w:r>
          </w:hyperlink>
        </w:p>
        <w:p w14:paraId="574F4B88" w14:textId="3EA62080" w:rsidR="00814443" w:rsidRDefault="00262C51">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EB1697">
              <w:rPr>
                <w:noProof/>
                <w:webHidden/>
              </w:rPr>
              <w:t>25</w:t>
            </w:r>
            <w:r w:rsidR="00814443">
              <w:rPr>
                <w:noProof/>
                <w:webHidden/>
              </w:rPr>
              <w:fldChar w:fldCharType="end"/>
            </w:r>
          </w:hyperlink>
        </w:p>
        <w:p w14:paraId="18118E54" w14:textId="6E35352E" w:rsidR="00814443" w:rsidRDefault="00262C51">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EB1697">
              <w:rPr>
                <w:noProof/>
                <w:webHidden/>
              </w:rPr>
              <w:t>26</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74211492"/>
      <w:r>
        <w:lastRenderedPageBreak/>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8"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9"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rsidP="007B420B">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7B420B">
      <w:pPr>
        <w:numPr>
          <w:ilvl w:val="0"/>
          <w:numId w:val="11"/>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7B420B">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7B420B">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7B420B">
      <w:pPr>
        <w:numPr>
          <w:ilvl w:val="0"/>
          <w:numId w:val="11"/>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7B420B">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7B420B">
      <w:pPr>
        <w:numPr>
          <w:ilvl w:val="0"/>
          <w:numId w:val="11"/>
        </w:numPr>
        <w:spacing w:line="360" w:lineRule="auto"/>
        <w:ind w:left="709" w:hanging="401"/>
        <w:jc w:val="both"/>
        <w:rPr>
          <w:sz w:val="20"/>
          <w:szCs w:val="20"/>
        </w:rPr>
      </w:pPr>
      <w:r>
        <w:rPr>
          <w:sz w:val="20"/>
          <w:szCs w:val="20"/>
        </w:rPr>
        <w:t>posiada Pani/Pan:</w:t>
      </w:r>
    </w:p>
    <w:p w14:paraId="00000058"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7B420B">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7B420B">
      <w:pPr>
        <w:numPr>
          <w:ilvl w:val="0"/>
          <w:numId w:val="11"/>
        </w:numPr>
        <w:spacing w:line="360" w:lineRule="auto"/>
        <w:ind w:left="709" w:hanging="401"/>
        <w:jc w:val="both"/>
        <w:rPr>
          <w:sz w:val="20"/>
          <w:szCs w:val="20"/>
        </w:rPr>
      </w:pPr>
      <w:r>
        <w:rPr>
          <w:sz w:val="20"/>
          <w:szCs w:val="20"/>
        </w:rPr>
        <w:t>nie przysługuje Pani/Panu:</w:t>
      </w:r>
    </w:p>
    <w:p w14:paraId="0000005D" w14:textId="77777777" w:rsidR="004B3803" w:rsidRDefault="000F3764" w:rsidP="007B420B">
      <w:pPr>
        <w:numPr>
          <w:ilvl w:val="0"/>
          <w:numId w:val="31"/>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7B420B">
      <w:pPr>
        <w:numPr>
          <w:ilvl w:val="0"/>
          <w:numId w:val="31"/>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7B420B">
      <w:pPr>
        <w:numPr>
          <w:ilvl w:val="0"/>
          <w:numId w:val="3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7B420B">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rsidP="007B420B">
      <w:pPr>
        <w:pStyle w:val="Akapitzlist"/>
        <w:numPr>
          <w:ilvl w:val="0"/>
          <w:numId w:val="32"/>
        </w:numPr>
        <w:rPr>
          <w:sz w:val="20"/>
          <w:szCs w:val="20"/>
        </w:rPr>
      </w:pPr>
      <w:r w:rsidRPr="00D44940">
        <w:rPr>
          <w:sz w:val="20"/>
          <w:szCs w:val="20"/>
        </w:rPr>
        <w:t xml:space="preserve">Podstawa prawna: </w:t>
      </w:r>
    </w:p>
    <w:p w14:paraId="371B8A15"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lastRenderedPageBreak/>
        <w:t>Ustawa z dnia 11 września 2019 r. Prawo zamówień publicznych (t.j. Dz. U. z 2019 r., poz. 2019 ze zm.)</w:t>
      </w:r>
    </w:p>
    <w:p w14:paraId="368D0E23"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odwołań przez Krajową Izbę Odwoławczą (Dz. U. poz. 2453); </w:t>
      </w:r>
    </w:p>
    <w:p w14:paraId="3D6131FC" w14:textId="06E94B2B"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7B420B">
      <w:pPr>
        <w:numPr>
          <w:ilvl w:val="0"/>
          <w:numId w:val="32"/>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7B420B">
      <w:pPr>
        <w:numPr>
          <w:ilvl w:val="0"/>
          <w:numId w:val="32"/>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7B420B">
      <w:pPr>
        <w:numPr>
          <w:ilvl w:val="0"/>
          <w:numId w:val="3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7B420B">
      <w:pPr>
        <w:numPr>
          <w:ilvl w:val="0"/>
          <w:numId w:val="32"/>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7B420B">
      <w:pPr>
        <w:numPr>
          <w:ilvl w:val="0"/>
          <w:numId w:val="32"/>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7B420B">
      <w:pPr>
        <w:numPr>
          <w:ilvl w:val="0"/>
          <w:numId w:val="32"/>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7B420B">
      <w:pPr>
        <w:numPr>
          <w:ilvl w:val="0"/>
          <w:numId w:val="3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7B420B">
      <w:pPr>
        <w:numPr>
          <w:ilvl w:val="0"/>
          <w:numId w:val="32"/>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093B5FD4" w:rsidR="004B3803" w:rsidRDefault="000F3764" w:rsidP="007B420B">
      <w:pPr>
        <w:numPr>
          <w:ilvl w:val="0"/>
          <w:numId w:val="32"/>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4F410D">
        <w:rPr>
          <w:sz w:val="20"/>
          <w:szCs w:val="20"/>
        </w:rPr>
        <w:t>8</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7B420B">
      <w:pPr>
        <w:numPr>
          <w:ilvl w:val="0"/>
          <w:numId w:val="32"/>
        </w:numPr>
        <w:spacing w:line="360" w:lineRule="auto"/>
        <w:ind w:left="426"/>
        <w:jc w:val="both"/>
        <w:rPr>
          <w:sz w:val="20"/>
          <w:szCs w:val="20"/>
        </w:rPr>
      </w:pPr>
      <w:r>
        <w:rPr>
          <w:sz w:val="20"/>
          <w:szCs w:val="20"/>
        </w:rPr>
        <w:lastRenderedPageBreak/>
        <w:t>Zamawiający nie określa dodatkowych wymagań związanych z zatrudnianiem osób, o których mowa w art. 96 ust. 2 pkt 2 PZP</w:t>
      </w:r>
      <w:r w:rsidR="00F334F1">
        <w:rPr>
          <w:sz w:val="20"/>
          <w:szCs w:val="20"/>
        </w:rPr>
        <w:t>.</w:t>
      </w:r>
    </w:p>
    <w:p w14:paraId="0000006F" w14:textId="77777777" w:rsidR="004B3803" w:rsidRDefault="000F3764">
      <w:pPr>
        <w:pStyle w:val="Nagwek2"/>
        <w:spacing w:before="240" w:after="240"/>
      </w:pPr>
      <w:bookmarkStart w:id="4" w:name="_Toc74211495"/>
      <w:r>
        <w:t>IV. Opis przedmiotu zamówienia</w:t>
      </w:r>
      <w:bookmarkEnd w:id="4"/>
    </w:p>
    <w:p w14:paraId="62B127F8" w14:textId="552CF1A8" w:rsidR="009B3135" w:rsidRPr="00DE2567" w:rsidRDefault="009B3135" w:rsidP="009B3135">
      <w:pPr>
        <w:autoSpaceDE w:val="0"/>
        <w:autoSpaceDN w:val="0"/>
        <w:adjustRightInd w:val="0"/>
        <w:jc w:val="both"/>
        <w:rPr>
          <w:color w:val="000000"/>
          <w:sz w:val="20"/>
          <w:szCs w:val="20"/>
        </w:rPr>
      </w:pPr>
      <w:r w:rsidRPr="00DE2567">
        <w:rPr>
          <w:color w:val="000000"/>
          <w:sz w:val="20"/>
          <w:szCs w:val="20"/>
        </w:rPr>
        <w:t>Przedmiotem zamówienia jest świadczenie usług przewozowych wraz z opieką w zakresie dowożenia uczniów Gminy Krzywiń w roku 20</w:t>
      </w:r>
      <w:r w:rsidR="00F809E6">
        <w:rPr>
          <w:color w:val="000000"/>
          <w:sz w:val="20"/>
          <w:szCs w:val="20"/>
        </w:rPr>
        <w:t>24</w:t>
      </w:r>
      <w:r w:rsidR="006D7CE9">
        <w:rPr>
          <w:color w:val="000000"/>
          <w:sz w:val="20"/>
          <w:szCs w:val="20"/>
        </w:rPr>
        <w:t xml:space="preserve"> (od </w:t>
      </w:r>
      <w:r w:rsidR="004F30BA">
        <w:rPr>
          <w:color w:val="000000"/>
          <w:sz w:val="20"/>
          <w:szCs w:val="20"/>
        </w:rPr>
        <w:t>2</w:t>
      </w:r>
      <w:r w:rsidR="006D7CE9">
        <w:rPr>
          <w:color w:val="000000"/>
          <w:sz w:val="20"/>
          <w:szCs w:val="20"/>
        </w:rPr>
        <w:t>.01.202</w:t>
      </w:r>
      <w:r w:rsidR="00F809E6">
        <w:rPr>
          <w:color w:val="000000"/>
          <w:sz w:val="20"/>
          <w:szCs w:val="20"/>
        </w:rPr>
        <w:t>4</w:t>
      </w:r>
      <w:r w:rsidR="006D7CE9">
        <w:rPr>
          <w:color w:val="000000"/>
          <w:sz w:val="20"/>
          <w:szCs w:val="20"/>
        </w:rPr>
        <w:t xml:space="preserve"> roku)</w:t>
      </w:r>
      <w:r w:rsidR="004F04A2">
        <w:rPr>
          <w:color w:val="000000"/>
          <w:sz w:val="20"/>
          <w:szCs w:val="20"/>
        </w:rPr>
        <w:t xml:space="preserve"> do szkół nie będących jednostkami organizacyjnymi Gminy Krzywiń</w:t>
      </w:r>
      <w:r w:rsidRPr="00DE2567">
        <w:rPr>
          <w:color w:val="000000"/>
          <w:sz w:val="20"/>
          <w:szCs w:val="20"/>
        </w:rPr>
        <w:t>.</w:t>
      </w:r>
    </w:p>
    <w:p w14:paraId="41574F27" w14:textId="7A404E49" w:rsidR="009B3135" w:rsidRPr="00DE2567" w:rsidRDefault="009B3135" w:rsidP="009B3135">
      <w:pPr>
        <w:jc w:val="both"/>
        <w:rPr>
          <w:bCs/>
          <w:iCs/>
          <w:color w:val="000000"/>
          <w:sz w:val="20"/>
          <w:szCs w:val="20"/>
        </w:rPr>
      </w:pPr>
      <w:r w:rsidRPr="00DE2567">
        <w:rPr>
          <w:bCs/>
          <w:iCs/>
          <w:color w:val="000000"/>
          <w:sz w:val="20"/>
          <w:szCs w:val="20"/>
        </w:rPr>
        <w:t>KOD WG WSPÓLNEGO SŁOWNIKA ZAMÓWIEŃ (CPV) – 60172000-4 - wynajem autobusów i autokarów wraz z kierowc</w:t>
      </w:r>
      <w:r w:rsidR="001122D7" w:rsidRPr="00DE2567">
        <w:rPr>
          <w:bCs/>
          <w:iCs/>
          <w:color w:val="000000"/>
          <w:sz w:val="20"/>
          <w:szCs w:val="20"/>
        </w:rPr>
        <w:t>ą</w:t>
      </w:r>
      <w:r w:rsidRPr="00DE2567">
        <w:rPr>
          <w:bCs/>
          <w:iCs/>
          <w:color w:val="000000"/>
          <w:sz w:val="20"/>
          <w:szCs w:val="20"/>
        </w:rPr>
        <w:t xml:space="preserve"> i opieką nad uczniami dowożonymi</w:t>
      </w:r>
    </w:p>
    <w:p w14:paraId="4D8460E3" w14:textId="77777777" w:rsidR="009B3135" w:rsidRPr="00DE2567" w:rsidRDefault="009B3135" w:rsidP="009B3135">
      <w:pPr>
        <w:jc w:val="both"/>
        <w:rPr>
          <w:bCs/>
          <w:iCs/>
          <w:color w:val="000000"/>
          <w:sz w:val="20"/>
          <w:szCs w:val="20"/>
        </w:rPr>
      </w:pPr>
    </w:p>
    <w:p w14:paraId="6A85B682" w14:textId="187FFE8A" w:rsidR="009B3135" w:rsidRPr="00DE2567" w:rsidRDefault="006D7CE9" w:rsidP="009B3135">
      <w:pPr>
        <w:jc w:val="both"/>
        <w:rPr>
          <w:b/>
          <w:bCs/>
          <w:iCs/>
          <w:color w:val="000000"/>
          <w:sz w:val="20"/>
          <w:szCs w:val="20"/>
          <w:u w:val="single"/>
        </w:rPr>
      </w:pPr>
      <w:r>
        <w:rPr>
          <w:b/>
          <w:bCs/>
          <w:iCs/>
          <w:color w:val="000000"/>
          <w:sz w:val="20"/>
          <w:szCs w:val="20"/>
          <w:u w:val="single"/>
        </w:rPr>
        <w:t>Szkoły,</w:t>
      </w:r>
      <w:r w:rsidR="009B3135" w:rsidRPr="00DE2567">
        <w:rPr>
          <w:b/>
          <w:bCs/>
          <w:iCs/>
          <w:color w:val="000000"/>
          <w:sz w:val="20"/>
          <w:szCs w:val="20"/>
          <w:u w:val="single"/>
        </w:rPr>
        <w:t xml:space="preserve"> do których należy świadczyć usługi dowozu:</w:t>
      </w:r>
    </w:p>
    <w:p w14:paraId="26B79576" w14:textId="77777777" w:rsidR="009B3135" w:rsidRPr="00A53967" w:rsidRDefault="009B3135" w:rsidP="009B3135">
      <w:pPr>
        <w:jc w:val="both"/>
        <w:rPr>
          <w:b/>
          <w:bCs/>
          <w:iCs/>
          <w:color w:val="000000"/>
          <w:sz w:val="20"/>
          <w:szCs w:val="20"/>
          <w:highlight w:val="yellow"/>
          <w:u w:val="single"/>
        </w:rPr>
      </w:pPr>
    </w:p>
    <w:p w14:paraId="07F3D24C" w14:textId="77777777" w:rsidR="00BA1E62" w:rsidRPr="00601328" w:rsidRDefault="009B3135" w:rsidP="009B3135">
      <w:pPr>
        <w:jc w:val="both"/>
        <w:rPr>
          <w:b/>
          <w:bCs/>
          <w:sz w:val="20"/>
          <w:szCs w:val="20"/>
          <w:u w:val="single"/>
        </w:rPr>
      </w:pPr>
      <w:bookmarkStart w:id="5" w:name="_Hlk25865074"/>
      <w:bookmarkStart w:id="6" w:name="_Hlk25864498"/>
      <w:r w:rsidRPr="00601328">
        <w:rPr>
          <w:b/>
          <w:bCs/>
          <w:sz w:val="20"/>
          <w:szCs w:val="20"/>
          <w:u w:val="single"/>
        </w:rPr>
        <w:t>Zespół Szkół Specjalnych im. Marii Konopnickiej w Kościanie</w:t>
      </w:r>
      <w:bookmarkEnd w:id="5"/>
      <w:r w:rsidR="00F15129" w:rsidRPr="00601328">
        <w:rPr>
          <w:b/>
          <w:bCs/>
          <w:sz w:val="20"/>
          <w:szCs w:val="20"/>
          <w:u w:val="single"/>
        </w:rPr>
        <w:t xml:space="preserve">, </w:t>
      </w:r>
    </w:p>
    <w:p w14:paraId="76E4E171" w14:textId="32C13008" w:rsidR="00BA1E62" w:rsidRPr="00601328" w:rsidRDefault="008C62E4" w:rsidP="009B3135">
      <w:pPr>
        <w:jc w:val="both"/>
        <w:rPr>
          <w:b/>
          <w:bCs/>
          <w:sz w:val="20"/>
          <w:szCs w:val="20"/>
          <w:u w:val="single"/>
        </w:rPr>
      </w:pPr>
      <w:r>
        <w:rPr>
          <w:b/>
          <w:bCs/>
          <w:sz w:val="20"/>
          <w:szCs w:val="20"/>
          <w:u w:val="single"/>
        </w:rPr>
        <w:t>Zespół Szkół Specjalnych</w:t>
      </w:r>
      <w:r w:rsidR="00F15129" w:rsidRPr="00601328">
        <w:rPr>
          <w:b/>
          <w:bCs/>
          <w:sz w:val="20"/>
          <w:szCs w:val="20"/>
          <w:u w:val="single"/>
        </w:rPr>
        <w:t xml:space="preserve"> w Górznie </w:t>
      </w:r>
      <w:r w:rsidR="004B035C">
        <w:rPr>
          <w:b/>
          <w:bCs/>
          <w:sz w:val="20"/>
          <w:szCs w:val="20"/>
          <w:u w:val="single"/>
        </w:rPr>
        <w:t>,</w:t>
      </w:r>
    </w:p>
    <w:p w14:paraId="45400067" w14:textId="569DBA02" w:rsidR="009B3135" w:rsidRDefault="00F15129" w:rsidP="009B3135">
      <w:pPr>
        <w:jc w:val="both"/>
        <w:rPr>
          <w:b/>
          <w:bCs/>
          <w:sz w:val="20"/>
          <w:szCs w:val="20"/>
          <w:u w:val="single"/>
        </w:rPr>
      </w:pPr>
      <w:r w:rsidRPr="00601328">
        <w:rPr>
          <w:b/>
          <w:bCs/>
          <w:sz w:val="20"/>
          <w:szCs w:val="20"/>
          <w:u w:val="single"/>
        </w:rPr>
        <w:t>Zesp</w:t>
      </w:r>
      <w:r w:rsidR="00BA1E62" w:rsidRPr="00601328">
        <w:rPr>
          <w:b/>
          <w:bCs/>
          <w:sz w:val="20"/>
          <w:szCs w:val="20"/>
          <w:u w:val="single"/>
        </w:rPr>
        <w:t>ół</w:t>
      </w:r>
      <w:r w:rsidR="004B035C">
        <w:rPr>
          <w:b/>
          <w:bCs/>
          <w:sz w:val="20"/>
          <w:szCs w:val="20"/>
          <w:u w:val="single"/>
        </w:rPr>
        <w:t xml:space="preserve"> Szkół Specjalnych w Brzeziu,</w:t>
      </w:r>
    </w:p>
    <w:p w14:paraId="7167D6D5" w14:textId="77777777" w:rsidR="004B035C" w:rsidRPr="00601328" w:rsidRDefault="004B035C" w:rsidP="004B035C">
      <w:pPr>
        <w:jc w:val="both"/>
        <w:rPr>
          <w:b/>
          <w:bCs/>
          <w:sz w:val="20"/>
          <w:szCs w:val="20"/>
          <w:u w:val="single"/>
        </w:rPr>
      </w:pPr>
      <w:bookmarkStart w:id="7" w:name="_Hlk141359401"/>
      <w:r w:rsidRPr="0087656E">
        <w:rPr>
          <w:b/>
          <w:bCs/>
          <w:sz w:val="20"/>
          <w:szCs w:val="20"/>
          <w:u w:val="single"/>
        </w:rPr>
        <w:t>Zespół Szkół Specjalnych im. Janusza Korczaka w Lesznie</w:t>
      </w:r>
      <w:r w:rsidRPr="00601328">
        <w:rPr>
          <w:b/>
          <w:bCs/>
          <w:sz w:val="20"/>
          <w:szCs w:val="20"/>
          <w:u w:val="single"/>
        </w:rPr>
        <w:t xml:space="preserve">, </w:t>
      </w:r>
    </w:p>
    <w:p w14:paraId="3E73D3BB" w14:textId="2D02F76E" w:rsidR="002C155B" w:rsidRDefault="004B035C" w:rsidP="004B035C">
      <w:pPr>
        <w:jc w:val="both"/>
        <w:rPr>
          <w:b/>
          <w:bCs/>
          <w:sz w:val="20"/>
          <w:szCs w:val="20"/>
          <w:u w:val="single"/>
        </w:rPr>
      </w:pPr>
      <w:r w:rsidRPr="0087656E">
        <w:rPr>
          <w:b/>
          <w:bCs/>
          <w:sz w:val="20"/>
          <w:szCs w:val="20"/>
          <w:u w:val="single"/>
        </w:rPr>
        <w:t>Ośrodek Rehabilitacyjno- Edukacyjno-Wychowawczy im. Piotrusia Pana</w:t>
      </w:r>
      <w:r w:rsidR="0047347F">
        <w:rPr>
          <w:b/>
          <w:bCs/>
          <w:sz w:val="20"/>
          <w:szCs w:val="20"/>
          <w:u w:val="single"/>
        </w:rPr>
        <w:t xml:space="preserve"> w Lesznie</w:t>
      </w:r>
      <w:r>
        <w:rPr>
          <w:b/>
          <w:bCs/>
          <w:sz w:val="20"/>
          <w:szCs w:val="20"/>
          <w:u w:val="single"/>
        </w:rPr>
        <w:t>.</w:t>
      </w:r>
    </w:p>
    <w:p w14:paraId="154C6AC9" w14:textId="7831B20F" w:rsidR="002C155B" w:rsidRDefault="002C155B" w:rsidP="004B035C">
      <w:pPr>
        <w:jc w:val="both"/>
        <w:rPr>
          <w:b/>
          <w:bCs/>
          <w:sz w:val="20"/>
          <w:szCs w:val="20"/>
          <w:u w:val="single"/>
        </w:rPr>
      </w:pPr>
    </w:p>
    <w:p w14:paraId="2588F172" w14:textId="6CC88A75" w:rsidR="002C155B" w:rsidRDefault="002C155B" w:rsidP="004B035C">
      <w:pPr>
        <w:jc w:val="both"/>
        <w:rPr>
          <w:b/>
          <w:bCs/>
          <w:sz w:val="20"/>
          <w:szCs w:val="20"/>
          <w:u w:val="single"/>
        </w:rPr>
      </w:pPr>
    </w:p>
    <w:p w14:paraId="64749A72" w14:textId="71EB4B29" w:rsidR="002C155B" w:rsidRPr="002C155B" w:rsidRDefault="002C155B" w:rsidP="004B035C">
      <w:pPr>
        <w:jc w:val="both"/>
        <w:rPr>
          <w:bCs/>
          <w:sz w:val="20"/>
          <w:szCs w:val="20"/>
        </w:rPr>
      </w:pPr>
      <w:r>
        <w:rPr>
          <w:bCs/>
          <w:sz w:val="20"/>
          <w:szCs w:val="20"/>
        </w:rPr>
        <w:t>ZAMÓWIENIE PODZIELONE NA CZĘŚCI!</w:t>
      </w:r>
    </w:p>
    <w:bookmarkEnd w:id="7"/>
    <w:p w14:paraId="64767A14" w14:textId="77777777" w:rsidR="004B035C" w:rsidRPr="00601328" w:rsidRDefault="004B035C" w:rsidP="009B3135">
      <w:pPr>
        <w:jc w:val="both"/>
        <w:rPr>
          <w:b/>
          <w:bCs/>
          <w:sz w:val="20"/>
          <w:szCs w:val="20"/>
        </w:rPr>
      </w:pPr>
    </w:p>
    <w:p w14:paraId="435C47C2" w14:textId="01F0AB54" w:rsidR="009B3135" w:rsidRDefault="005D7922" w:rsidP="009B3135">
      <w:pPr>
        <w:jc w:val="both"/>
        <w:rPr>
          <w:sz w:val="20"/>
          <w:szCs w:val="20"/>
        </w:rPr>
      </w:pPr>
      <w:r w:rsidRPr="00601328">
        <w:rPr>
          <w:bCs/>
          <w:iCs/>
          <w:sz w:val="20"/>
          <w:szCs w:val="20"/>
        </w:rPr>
        <w:t xml:space="preserve">Zamówienie polega na wykonaniu usługi przewozowych dzieci </w:t>
      </w:r>
      <w:r w:rsidRPr="00601328">
        <w:rPr>
          <w:sz w:val="20"/>
          <w:szCs w:val="20"/>
        </w:rPr>
        <w:t>wraz z opieką w zakresie dowożenia uczniów Gminy Krzywiń do poszczególnych szkół niebędących jednostkami organizacyjnymi Gminy Krzywiń. Liczba dzieci</w:t>
      </w:r>
      <w:r w:rsidR="00D627B9">
        <w:rPr>
          <w:sz w:val="20"/>
          <w:szCs w:val="20"/>
        </w:rPr>
        <w:t>,</w:t>
      </w:r>
      <w:r w:rsidRPr="00601328">
        <w:rPr>
          <w:sz w:val="20"/>
          <w:szCs w:val="20"/>
        </w:rPr>
        <w:t xml:space="preserve"> miejsce zamieszkania </w:t>
      </w:r>
      <w:r w:rsidR="00D627B9" w:rsidRPr="00601328">
        <w:rPr>
          <w:sz w:val="20"/>
          <w:szCs w:val="20"/>
        </w:rPr>
        <w:t>(</w:t>
      </w:r>
      <w:r w:rsidR="00D627B9">
        <w:rPr>
          <w:sz w:val="20"/>
          <w:szCs w:val="20"/>
        </w:rPr>
        <w:t>tj. dowozu i odwozu dzieci z podziałem na miejscowości</w:t>
      </w:r>
      <w:r w:rsidR="00D627B9" w:rsidRPr="00601328">
        <w:rPr>
          <w:sz w:val="20"/>
          <w:szCs w:val="20"/>
        </w:rPr>
        <w:t>)</w:t>
      </w:r>
      <w:r w:rsidR="00D627B9">
        <w:rPr>
          <w:sz w:val="20"/>
          <w:szCs w:val="20"/>
        </w:rPr>
        <w:t xml:space="preserve"> </w:t>
      </w:r>
      <w:r w:rsidRPr="00601328">
        <w:rPr>
          <w:sz w:val="20"/>
          <w:szCs w:val="20"/>
        </w:rPr>
        <w:t>oraz godziny, na którą dzieci mają zostać dowiezione do szkoły oraz odwiezione ze szkoły:</w:t>
      </w:r>
    </w:p>
    <w:p w14:paraId="08E9543D" w14:textId="14E701E9" w:rsidR="002C155B" w:rsidRDefault="002C155B" w:rsidP="009B3135">
      <w:pPr>
        <w:jc w:val="both"/>
        <w:rPr>
          <w:sz w:val="20"/>
          <w:szCs w:val="20"/>
        </w:rPr>
      </w:pPr>
    </w:p>
    <w:p w14:paraId="7D410F93" w14:textId="254A3DD1" w:rsidR="002C155B" w:rsidRPr="00601328" w:rsidRDefault="002C155B" w:rsidP="009B3135">
      <w:pPr>
        <w:jc w:val="both"/>
        <w:rPr>
          <w:sz w:val="20"/>
          <w:szCs w:val="20"/>
        </w:rPr>
      </w:pPr>
      <w:r>
        <w:rPr>
          <w:sz w:val="20"/>
          <w:szCs w:val="20"/>
        </w:rPr>
        <w:t>Część zamówienia nr I:</w:t>
      </w:r>
    </w:p>
    <w:p w14:paraId="53827389" w14:textId="13C36371" w:rsidR="005D7922" w:rsidRPr="00601328" w:rsidRDefault="005D7922" w:rsidP="009B3135">
      <w:pPr>
        <w:jc w:val="both"/>
        <w:rPr>
          <w:sz w:val="20"/>
          <w:szCs w:val="20"/>
        </w:rPr>
      </w:pPr>
    </w:p>
    <w:p w14:paraId="49CAB074" w14:textId="01C9E130" w:rsidR="005D7922" w:rsidRPr="00601328" w:rsidRDefault="005D7922" w:rsidP="009B3135">
      <w:pPr>
        <w:jc w:val="both"/>
        <w:rPr>
          <w:b/>
          <w:bCs/>
          <w:sz w:val="20"/>
          <w:szCs w:val="20"/>
          <w:u w:val="single"/>
        </w:rPr>
      </w:pPr>
      <w:r w:rsidRPr="00601328">
        <w:rPr>
          <w:b/>
          <w:bCs/>
          <w:sz w:val="20"/>
          <w:szCs w:val="20"/>
          <w:u w:val="single"/>
        </w:rPr>
        <w:t>Zespół Szkół Specjalnych im. Marii Konopnickiej w Kościanie</w:t>
      </w:r>
      <w:r w:rsidR="0086239F">
        <w:rPr>
          <w:b/>
          <w:bCs/>
          <w:sz w:val="20"/>
          <w:szCs w:val="20"/>
          <w:u w:val="single"/>
        </w:rPr>
        <w:t xml:space="preserve"> (w tym do filii w Kiełczewie)</w:t>
      </w:r>
      <w:r w:rsidRPr="00601328">
        <w:rPr>
          <w:b/>
          <w:bCs/>
          <w:sz w:val="20"/>
          <w:szCs w:val="20"/>
          <w:u w:val="single"/>
        </w:rPr>
        <w:t>:</w:t>
      </w:r>
    </w:p>
    <w:p w14:paraId="20EEB8F3" w14:textId="52BE1867" w:rsidR="005D7922" w:rsidRPr="00601328" w:rsidRDefault="005D7922" w:rsidP="009B3135">
      <w:pPr>
        <w:jc w:val="both"/>
        <w:rPr>
          <w:sz w:val="20"/>
          <w:szCs w:val="20"/>
        </w:rPr>
      </w:pPr>
      <w:r w:rsidRPr="00601328">
        <w:rPr>
          <w:sz w:val="20"/>
          <w:szCs w:val="20"/>
        </w:rPr>
        <w:t>1</w:t>
      </w:r>
      <w:r w:rsidR="00856979">
        <w:rPr>
          <w:sz w:val="20"/>
          <w:szCs w:val="20"/>
        </w:rPr>
        <w:t>6</w:t>
      </w:r>
      <w:r w:rsidRPr="00601328">
        <w:rPr>
          <w:sz w:val="20"/>
          <w:szCs w:val="20"/>
        </w:rPr>
        <w:t xml:space="preserve"> dzieci</w:t>
      </w:r>
      <w:r w:rsidR="00EB1697">
        <w:rPr>
          <w:sz w:val="20"/>
          <w:szCs w:val="20"/>
        </w:rPr>
        <w:t xml:space="preserve"> (w tym 6 do Kiełczewa)</w:t>
      </w:r>
      <w:r w:rsidRPr="00601328">
        <w:rPr>
          <w:sz w:val="20"/>
          <w:szCs w:val="20"/>
        </w:rPr>
        <w:t xml:space="preserve">, dowóz do szkoły najwcześniej na godzinę </w:t>
      </w:r>
      <w:r w:rsidR="008C62E4">
        <w:rPr>
          <w:sz w:val="20"/>
          <w:szCs w:val="20"/>
        </w:rPr>
        <w:t>7:</w:t>
      </w:r>
      <w:r w:rsidR="00856979">
        <w:rPr>
          <w:sz w:val="20"/>
          <w:szCs w:val="20"/>
        </w:rPr>
        <w:t>0</w:t>
      </w:r>
      <w:r w:rsidR="008C62E4">
        <w:rPr>
          <w:sz w:val="20"/>
          <w:szCs w:val="20"/>
        </w:rPr>
        <w:t xml:space="preserve">0, najpóźniej </w:t>
      </w:r>
      <w:r w:rsidR="00856979">
        <w:rPr>
          <w:sz w:val="20"/>
          <w:szCs w:val="20"/>
        </w:rPr>
        <w:t>7</w:t>
      </w:r>
      <w:r w:rsidR="008C62E4">
        <w:rPr>
          <w:sz w:val="20"/>
          <w:szCs w:val="20"/>
        </w:rPr>
        <w:t>:</w:t>
      </w:r>
      <w:r w:rsidR="00856979">
        <w:rPr>
          <w:sz w:val="20"/>
          <w:szCs w:val="20"/>
        </w:rPr>
        <w:t>55</w:t>
      </w:r>
      <w:r w:rsidRPr="00601328">
        <w:rPr>
          <w:sz w:val="20"/>
          <w:szCs w:val="20"/>
        </w:rPr>
        <w:t>, odwóz ze szkoły od godziny</w:t>
      </w:r>
      <w:r w:rsidR="00EB1697">
        <w:rPr>
          <w:sz w:val="20"/>
          <w:szCs w:val="20"/>
        </w:rPr>
        <w:t xml:space="preserve"> </w:t>
      </w:r>
      <w:r w:rsidR="008C62E4">
        <w:rPr>
          <w:sz w:val="20"/>
          <w:szCs w:val="20"/>
        </w:rPr>
        <w:t>1</w:t>
      </w:r>
      <w:r w:rsidR="00856979">
        <w:rPr>
          <w:sz w:val="20"/>
          <w:szCs w:val="20"/>
        </w:rPr>
        <w:t>5</w:t>
      </w:r>
      <w:r w:rsidR="008C62E4">
        <w:rPr>
          <w:sz w:val="20"/>
          <w:szCs w:val="20"/>
        </w:rPr>
        <w:t>:</w:t>
      </w:r>
      <w:r w:rsidR="00856979">
        <w:rPr>
          <w:sz w:val="20"/>
          <w:szCs w:val="20"/>
        </w:rPr>
        <w:t>05, nie później jak 16:00.</w:t>
      </w:r>
    </w:p>
    <w:p w14:paraId="522F8149" w14:textId="448D3558" w:rsidR="008C62E4" w:rsidRPr="00601328" w:rsidRDefault="008C62E4" w:rsidP="008C62E4">
      <w:pPr>
        <w:jc w:val="both"/>
        <w:rPr>
          <w:sz w:val="20"/>
          <w:szCs w:val="20"/>
        </w:rPr>
      </w:pPr>
      <w:r w:rsidRPr="00601328">
        <w:rPr>
          <w:sz w:val="20"/>
          <w:szCs w:val="20"/>
        </w:rPr>
        <w:t xml:space="preserve">Miejscowości, z których planowany jest odwóz i dowóz: </w:t>
      </w:r>
      <w:r w:rsidR="00856979" w:rsidRPr="00856979">
        <w:rPr>
          <w:sz w:val="20"/>
          <w:szCs w:val="20"/>
        </w:rPr>
        <w:t>Krzywiń, Rąbiń, Zbęchy, Rogaczewo Wielkie, Łuszkowo, Jerka, Jurkowo, Kopaszewo, Żelazno</w:t>
      </w:r>
      <w:r w:rsidR="00391B24">
        <w:rPr>
          <w:sz w:val="20"/>
          <w:szCs w:val="20"/>
        </w:rPr>
        <w:t>. Jednocześnie Zamawiający informuje, że w trakcie realizacji zamówienia liczba miejscowości może ulec zmianie, co należy przyjąć przy ustalaniu ceny oferty.</w:t>
      </w:r>
    </w:p>
    <w:p w14:paraId="52FCC6C5" w14:textId="72CDE8E0" w:rsidR="004F30BA" w:rsidRDefault="004F30BA" w:rsidP="004F30BA">
      <w:pPr>
        <w:jc w:val="both"/>
        <w:rPr>
          <w:b/>
          <w:bCs/>
          <w:sz w:val="20"/>
          <w:szCs w:val="20"/>
        </w:rPr>
      </w:pPr>
      <w:r>
        <w:rPr>
          <w:b/>
          <w:bCs/>
          <w:sz w:val="20"/>
          <w:szCs w:val="20"/>
        </w:rPr>
        <w:t xml:space="preserve">W ramach zamówienia podstawowego trzeba założyć przewóz do 20 osób. </w:t>
      </w:r>
    </w:p>
    <w:p w14:paraId="606BDA8D" w14:textId="12D95E5A" w:rsidR="002C155B" w:rsidRDefault="002C155B" w:rsidP="004F30BA">
      <w:pPr>
        <w:jc w:val="both"/>
        <w:rPr>
          <w:b/>
          <w:bCs/>
          <w:sz w:val="20"/>
          <w:szCs w:val="20"/>
        </w:rPr>
      </w:pPr>
    </w:p>
    <w:p w14:paraId="380553A0" w14:textId="08696B45" w:rsidR="002C155B" w:rsidRPr="00A536B6" w:rsidRDefault="002C155B" w:rsidP="004F30BA">
      <w:pPr>
        <w:jc w:val="both"/>
        <w:rPr>
          <w:sz w:val="20"/>
          <w:szCs w:val="20"/>
        </w:rPr>
      </w:pPr>
      <w:r>
        <w:rPr>
          <w:sz w:val="20"/>
          <w:szCs w:val="20"/>
        </w:rPr>
        <w:t>Część zamówienia nr II:</w:t>
      </w:r>
    </w:p>
    <w:p w14:paraId="5A55C6B5" w14:textId="2DB34414" w:rsidR="005D7922" w:rsidRPr="00601328" w:rsidRDefault="005D7922" w:rsidP="009B3135">
      <w:pPr>
        <w:jc w:val="both"/>
        <w:rPr>
          <w:b/>
          <w:bCs/>
          <w:sz w:val="20"/>
          <w:szCs w:val="20"/>
        </w:rPr>
      </w:pPr>
    </w:p>
    <w:p w14:paraId="2D1718B5" w14:textId="10060DBB" w:rsidR="005D7922" w:rsidRPr="00601328" w:rsidRDefault="008C62E4" w:rsidP="005D7922">
      <w:pPr>
        <w:jc w:val="both"/>
        <w:rPr>
          <w:b/>
          <w:bCs/>
          <w:sz w:val="20"/>
          <w:szCs w:val="20"/>
          <w:u w:val="single"/>
        </w:rPr>
      </w:pPr>
      <w:r>
        <w:rPr>
          <w:b/>
          <w:bCs/>
          <w:sz w:val="20"/>
          <w:szCs w:val="20"/>
          <w:u w:val="single"/>
        </w:rPr>
        <w:t>Zespół Szkół Specjalnych</w:t>
      </w:r>
      <w:r w:rsidR="005D7922" w:rsidRPr="00601328">
        <w:rPr>
          <w:b/>
          <w:bCs/>
          <w:sz w:val="20"/>
          <w:szCs w:val="20"/>
          <w:u w:val="single"/>
        </w:rPr>
        <w:t xml:space="preserve"> w Górznie </w:t>
      </w:r>
    </w:p>
    <w:p w14:paraId="0B6DD46F" w14:textId="28EB6528" w:rsidR="005D7922" w:rsidRPr="00601328" w:rsidRDefault="00856979" w:rsidP="005D7922">
      <w:pPr>
        <w:jc w:val="both"/>
        <w:rPr>
          <w:sz w:val="20"/>
          <w:szCs w:val="20"/>
        </w:rPr>
      </w:pPr>
      <w:r>
        <w:rPr>
          <w:sz w:val="20"/>
          <w:szCs w:val="20"/>
        </w:rPr>
        <w:t>13</w:t>
      </w:r>
      <w:r w:rsidR="005D7922" w:rsidRPr="00601328">
        <w:rPr>
          <w:sz w:val="20"/>
          <w:szCs w:val="20"/>
        </w:rPr>
        <w:t xml:space="preserve"> dzie</w:t>
      </w:r>
      <w:r w:rsidR="001E76BF">
        <w:rPr>
          <w:sz w:val="20"/>
          <w:szCs w:val="20"/>
        </w:rPr>
        <w:t>ci</w:t>
      </w:r>
      <w:r w:rsidR="005D7922" w:rsidRPr="00601328">
        <w:rPr>
          <w:sz w:val="20"/>
          <w:szCs w:val="20"/>
        </w:rPr>
        <w:t xml:space="preserve">, </w:t>
      </w:r>
      <w:r w:rsidR="008C62E4" w:rsidRPr="00601328">
        <w:rPr>
          <w:sz w:val="20"/>
          <w:szCs w:val="20"/>
        </w:rPr>
        <w:t xml:space="preserve">dowóz do szkoły najwcześniej na godzinę </w:t>
      </w:r>
      <w:r w:rsidR="008C62E4">
        <w:rPr>
          <w:sz w:val="20"/>
          <w:szCs w:val="20"/>
        </w:rPr>
        <w:t>7:00, najpóźniej 8:00</w:t>
      </w:r>
      <w:r w:rsidR="008C62E4" w:rsidRPr="00601328">
        <w:rPr>
          <w:sz w:val="20"/>
          <w:szCs w:val="20"/>
        </w:rPr>
        <w:t>, odwóz ze szkoły od godziny</w:t>
      </w:r>
      <w:r w:rsidR="008C62E4">
        <w:rPr>
          <w:sz w:val="20"/>
          <w:szCs w:val="20"/>
        </w:rPr>
        <w:t xml:space="preserve"> 14:</w:t>
      </w:r>
      <w:r>
        <w:rPr>
          <w:sz w:val="20"/>
          <w:szCs w:val="20"/>
        </w:rPr>
        <w:t>0</w:t>
      </w:r>
      <w:r w:rsidR="008C62E4">
        <w:rPr>
          <w:sz w:val="20"/>
          <w:szCs w:val="20"/>
        </w:rPr>
        <w:t>0</w:t>
      </w:r>
      <w:r>
        <w:rPr>
          <w:sz w:val="20"/>
          <w:szCs w:val="20"/>
        </w:rPr>
        <w:t>, nie później jak 15:00</w:t>
      </w:r>
      <w:r w:rsidR="008C62E4">
        <w:rPr>
          <w:sz w:val="20"/>
          <w:szCs w:val="20"/>
        </w:rPr>
        <w:t>.</w:t>
      </w:r>
    </w:p>
    <w:p w14:paraId="5D92D941" w14:textId="2DC259AD" w:rsidR="005D7922" w:rsidRPr="00601328" w:rsidRDefault="005D7922" w:rsidP="005D7922">
      <w:pPr>
        <w:jc w:val="both"/>
        <w:rPr>
          <w:sz w:val="20"/>
          <w:szCs w:val="20"/>
        </w:rPr>
      </w:pPr>
      <w:r w:rsidRPr="00601328">
        <w:rPr>
          <w:sz w:val="20"/>
          <w:szCs w:val="20"/>
        </w:rPr>
        <w:t xml:space="preserve">Miejscowości, z których planowany jest odwóz i dowóz: </w:t>
      </w:r>
      <w:r w:rsidR="001E76BF">
        <w:rPr>
          <w:sz w:val="20"/>
          <w:szCs w:val="20"/>
        </w:rPr>
        <w:t xml:space="preserve">Krzywiń, </w:t>
      </w:r>
      <w:r w:rsidR="004F30BA">
        <w:rPr>
          <w:sz w:val="20"/>
          <w:szCs w:val="20"/>
        </w:rPr>
        <w:t>Czerwona Wieś</w:t>
      </w:r>
      <w:r w:rsidR="00891EC5">
        <w:rPr>
          <w:sz w:val="20"/>
          <w:szCs w:val="20"/>
        </w:rPr>
        <w:t>, Jurkowo, Łagowo, Kopaszewo</w:t>
      </w:r>
      <w:r w:rsidR="004F30BA">
        <w:rPr>
          <w:sz w:val="20"/>
          <w:szCs w:val="20"/>
        </w:rPr>
        <w:t>.</w:t>
      </w:r>
    </w:p>
    <w:p w14:paraId="6EE94462" w14:textId="0D12E7D5" w:rsidR="005D7922" w:rsidRPr="00601328" w:rsidRDefault="004F30BA" w:rsidP="005D7922">
      <w:pPr>
        <w:jc w:val="both"/>
        <w:rPr>
          <w:b/>
          <w:bCs/>
          <w:sz w:val="20"/>
          <w:szCs w:val="20"/>
          <w:u w:val="single"/>
        </w:rPr>
      </w:pPr>
      <w:r>
        <w:rPr>
          <w:sz w:val="20"/>
          <w:szCs w:val="20"/>
        </w:rPr>
        <w:t>Jednocześnie Zamawiający informuje, że w trakcie realizacji zamówienia liczba miejscowości może ulec zmianie, co należy przyjąć przy ustalaniu ceny oferty.</w:t>
      </w:r>
    </w:p>
    <w:p w14:paraId="5F5771BB" w14:textId="77777777" w:rsidR="005D7922" w:rsidRPr="00601328" w:rsidRDefault="005D7922" w:rsidP="005D7922">
      <w:pPr>
        <w:jc w:val="both"/>
        <w:rPr>
          <w:b/>
          <w:bCs/>
          <w:sz w:val="20"/>
          <w:szCs w:val="20"/>
          <w:u w:val="single"/>
        </w:rPr>
      </w:pPr>
    </w:p>
    <w:p w14:paraId="6A1BA5D4" w14:textId="77777777" w:rsidR="005D7922" w:rsidRPr="00601328" w:rsidRDefault="005D7922" w:rsidP="005D7922">
      <w:pPr>
        <w:jc w:val="both"/>
        <w:rPr>
          <w:b/>
          <w:bCs/>
          <w:sz w:val="20"/>
          <w:szCs w:val="20"/>
        </w:rPr>
      </w:pPr>
      <w:r w:rsidRPr="00601328">
        <w:rPr>
          <w:b/>
          <w:bCs/>
          <w:sz w:val="20"/>
          <w:szCs w:val="20"/>
          <w:u w:val="single"/>
        </w:rPr>
        <w:t>Zespół Szkół Specjalnych w Brzeziu.</w:t>
      </w:r>
    </w:p>
    <w:p w14:paraId="0D8A0F58" w14:textId="072E7F5C" w:rsidR="005D7922" w:rsidRPr="00601328" w:rsidRDefault="005D7922" w:rsidP="005D7922">
      <w:pPr>
        <w:jc w:val="both"/>
        <w:rPr>
          <w:sz w:val="20"/>
          <w:szCs w:val="20"/>
        </w:rPr>
      </w:pPr>
      <w:r w:rsidRPr="00601328">
        <w:rPr>
          <w:sz w:val="20"/>
          <w:szCs w:val="20"/>
        </w:rPr>
        <w:t xml:space="preserve">1 dziecko, </w:t>
      </w:r>
      <w:r w:rsidR="008C62E4" w:rsidRPr="00601328">
        <w:rPr>
          <w:sz w:val="20"/>
          <w:szCs w:val="20"/>
        </w:rPr>
        <w:t xml:space="preserve">dowóz do szkoły najwcześniej na godzinę </w:t>
      </w:r>
      <w:r w:rsidR="00262C51">
        <w:rPr>
          <w:sz w:val="20"/>
          <w:szCs w:val="20"/>
        </w:rPr>
        <w:t>6:45</w:t>
      </w:r>
      <w:r w:rsidR="008C62E4">
        <w:rPr>
          <w:sz w:val="20"/>
          <w:szCs w:val="20"/>
        </w:rPr>
        <w:t>, najpóźniej 7:55</w:t>
      </w:r>
      <w:r w:rsidR="008C62E4" w:rsidRPr="00601328">
        <w:rPr>
          <w:sz w:val="20"/>
          <w:szCs w:val="20"/>
        </w:rPr>
        <w:t>, odwóz ze szkoły od godziny</w:t>
      </w:r>
      <w:r w:rsidR="008C62E4">
        <w:rPr>
          <w:sz w:val="20"/>
          <w:szCs w:val="20"/>
        </w:rPr>
        <w:t xml:space="preserve"> 14:</w:t>
      </w:r>
      <w:r w:rsidR="00856979">
        <w:rPr>
          <w:sz w:val="20"/>
          <w:szCs w:val="20"/>
        </w:rPr>
        <w:t>1</w:t>
      </w:r>
      <w:r w:rsidR="008C62E4">
        <w:rPr>
          <w:sz w:val="20"/>
          <w:szCs w:val="20"/>
        </w:rPr>
        <w:t>5</w:t>
      </w:r>
      <w:r w:rsidR="00856979">
        <w:rPr>
          <w:sz w:val="20"/>
          <w:szCs w:val="20"/>
        </w:rPr>
        <w:t>, nie później jak 15:00</w:t>
      </w:r>
      <w:r w:rsidR="008C62E4">
        <w:rPr>
          <w:sz w:val="20"/>
          <w:szCs w:val="20"/>
        </w:rPr>
        <w:t>.</w:t>
      </w:r>
    </w:p>
    <w:p w14:paraId="047B5207" w14:textId="17637A5B" w:rsidR="005D7922" w:rsidRPr="00601328" w:rsidRDefault="005D7922" w:rsidP="005D7922">
      <w:pPr>
        <w:jc w:val="both"/>
        <w:rPr>
          <w:sz w:val="20"/>
          <w:szCs w:val="20"/>
        </w:rPr>
      </w:pPr>
      <w:r w:rsidRPr="00601328">
        <w:rPr>
          <w:sz w:val="20"/>
          <w:szCs w:val="20"/>
        </w:rPr>
        <w:lastRenderedPageBreak/>
        <w:t>Miejscowości, z których planowany jest odwóz i dowóz: Zbęchy Pole</w:t>
      </w:r>
      <w:r w:rsidR="008C62E4">
        <w:rPr>
          <w:sz w:val="20"/>
          <w:szCs w:val="20"/>
        </w:rPr>
        <w:t>.</w:t>
      </w:r>
    </w:p>
    <w:p w14:paraId="5DE7D255" w14:textId="2A703149" w:rsidR="008C62E4" w:rsidRDefault="004F30BA" w:rsidP="009B3135">
      <w:pPr>
        <w:jc w:val="both"/>
        <w:rPr>
          <w:sz w:val="20"/>
          <w:szCs w:val="20"/>
        </w:rPr>
      </w:pPr>
      <w:r>
        <w:rPr>
          <w:sz w:val="20"/>
          <w:szCs w:val="20"/>
        </w:rPr>
        <w:t>Jednocześnie Zamawiający informuje, że w trakcie realizacji zamówienia liczba miejscowości może ulec zmianie, co należy przyjąć przy ustalaniu ceny oferty.</w:t>
      </w:r>
    </w:p>
    <w:p w14:paraId="45AA9028" w14:textId="295CD625" w:rsidR="004F30BA" w:rsidRDefault="004F30BA" w:rsidP="004F30BA">
      <w:pPr>
        <w:jc w:val="both"/>
        <w:rPr>
          <w:b/>
          <w:bCs/>
          <w:sz w:val="20"/>
          <w:szCs w:val="20"/>
        </w:rPr>
      </w:pPr>
      <w:r>
        <w:rPr>
          <w:b/>
          <w:bCs/>
          <w:sz w:val="20"/>
          <w:szCs w:val="20"/>
        </w:rPr>
        <w:t xml:space="preserve">W ramach zamówienia podstawowego trzeba założyć przewóz do </w:t>
      </w:r>
      <w:r w:rsidR="00262C51">
        <w:rPr>
          <w:b/>
          <w:bCs/>
          <w:sz w:val="20"/>
          <w:szCs w:val="20"/>
        </w:rPr>
        <w:t>20</w:t>
      </w:r>
      <w:r>
        <w:rPr>
          <w:b/>
          <w:bCs/>
          <w:sz w:val="20"/>
          <w:szCs w:val="20"/>
        </w:rPr>
        <w:t xml:space="preserve"> osób. </w:t>
      </w:r>
    </w:p>
    <w:p w14:paraId="0D67A950" w14:textId="2645A69D" w:rsidR="00A536B6" w:rsidRDefault="00A536B6" w:rsidP="004F30BA">
      <w:pPr>
        <w:jc w:val="both"/>
        <w:rPr>
          <w:b/>
          <w:bCs/>
          <w:sz w:val="20"/>
          <w:szCs w:val="20"/>
        </w:rPr>
      </w:pPr>
    </w:p>
    <w:p w14:paraId="47C2CD9D" w14:textId="7F493DE5" w:rsidR="00A536B6" w:rsidRPr="00A536B6" w:rsidRDefault="00A536B6" w:rsidP="00A536B6">
      <w:pPr>
        <w:jc w:val="both"/>
        <w:rPr>
          <w:sz w:val="20"/>
          <w:szCs w:val="20"/>
        </w:rPr>
      </w:pPr>
      <w:r>
        <w:rPr>
          <w:sz w:val="20"/>
          <w:szCs w:val="20"/>
        </w:rPr>
        <w:t>Część zamówienia nr III:</w:t>
      </w:r>
    </w:p>
    <w:p w14:paraId="591597CC" w14:textId="3DD6E415" w:rsidR="00A536B6" w:rsidRDefault="00A536B6" w:rsidP="004F30BA">
      <w:pPr>
        <w:jc w:val="both"/>
        <w:rPr>
          <w:b/>
          <w:bCs/>
          <w:sz w:val="20"/>
          <w:szCs w:val="20"/>
        </w:rPr>
      </w:pPr>
    </w:p>
    <w:p w14:paraId="72AA2605" w14:textId="77777777" w:rsidR="00A536B6" w:rsidRPr="00601328" w:rsidRDefault="00A536B6" w:rsidP="00A536B6">
      <w:pPr>
        <w:jc w:val="both"/>
        <w:rPr>
          <w:b/>
          <w:bCs/>
          <w:sz w:val="20"/>
          <w:szCs w:val="20"/>
          <w:u w:val="single"/>
        </w:rPr>
      </w:pPr>
      <w:r w:rsidRPr="0087656E">
        <w:rPr>
          <w:b/>
          <w:bCs/>
          <w:sz w:val="20"/>
          <w:szCs w:val="20"/>
          <w:u w:val="single"/>
        </w:rPr>
        <w:t>Zespół Szkół Specjalnych im. Janusza Korczaka w Lesznie</w:t>
      </w:r>
      <w:r w:rsidRPr="00601328">
        <w:rPr>
          <w:b/>
          <w:bCs/>
          <w:sz w:val="20"/>
          <w:szCs w:val="20"/>
          <w:u w:val="single"/>
        </w:rPr>
        <w:t>:</w:t>
      </w:r>
    </w:p>
    <w:p w14:paraId="0481815C" w14:textId="7BEB983B" w:rsidR="00A536B6" w:rsidRPr="00601328" w:rsidRDefault="00EB1697" w:rsidP="00A536B6">
      <w:pPr>
        <w:jc w:val="both"/>
        <w:rPr>
          <w:sz w:val="20"/>
          <w:szCs w:val="20"/>
        </w:rPr>
      </w:pPr>
      <w:r>
        <w:rPr>
          <w:sz w:val="20"/>
          <w:szCs w:val="20"/>
        </w:rPr>
        <w:t>2</w:t>
      </w:r>
      <w:r w:rsidR="00A536B6" w:rsidRPr="00601328">
        <w:rPr>
          <w:sz w:val="20"/>
          <w:szCs w:val="20"/>
        </w:rPr>
        <w:t xml:space="preserve"> dzie</w:t>
      </w:r>
      <w:r w:rsidR="00A536B6">
        <w:rPr>
          <w:sz w:val="20"/>
          <w:szCs w:val="20"/>
        </w:rPr>
        <w:t>c</w:t>
      </w:r>
      <w:r>
        <w:rPr>
          <w:sz w:val="20"/>
          <w:szCs w:val="20"/>
        </w:rPr>
        <w:t>i</w:t>
      </w:r>
      <w:r w:rsidR="00A536B6" w:rsidRPr="00601328">
        <w:rPr>
          <w:sz w:val="20"/>
          <w:szCs w:val="20"/>
        </w:rPr>
        <w:t xml:space="preserve">, dowóz do szkoły najwcześniej na godzinę </w:t>
      </w:r>
      <w:r w:rsidR="00A536B6">
        <w:rPr>
          <w:sz w:val="20"/>
          <w:szCs w:val="20"/>
        </w:rPr>
        <w:t xml:space="preserve">7:00, najpóźniej </w:t>
      </w:r>
      <w:r w:rsidR="00856979">
        <w:rPr>
          <w:sz w:val="20"/>
          <w:szCs w:val="20"/>
        </w:rPr>
        <w:t>8</w:t>
      </w:r>
      <w:r w:rsidR="00A536B6">
        <w:rPr>
          <w:sz w:val="20"/>
          <w:szCs w:val="20"/>
        </w:rPr>
        <w:t>:</w:t>
      </w:r>
      <w:r w:rsidR="00856979">
        <w:rPr>
          <w:sz w:val="20"/>
          <w:szCs w:val="20"/>
        </w:rPr>
        <w:t>00</w:t>
      </w:r>
      <w:r w:rsidR="00A536B6" w:rsidRPr="00601328">
        <w:rPr>
          <w:sz w:val="20"/>
          <w:szCs w:val="20"/>
        </w:rPr>
        <w:t>, odwóz ze szkoły od godziny</w:t>
      </w:r>
      <w:r w:rsidR="00856979">
        <w:rPr>
          <w:sz w:val="20"/>
          <w:szCs w:val="20"/>
        </w:rPr>
        <w:t xml:space="preserve"> </w:t>
      </w:r>
      <w:r w:rsidR="00A536B6">
        <w:rPr>
          <w:sz w:val="20"/>
          <w:szCs w:val="20"/>
        </w:rPr>
        <w:t>1</w:t>
      </w:r>
      <w:r w:rsidR="00856979">
        <w:rPr>
          <w:sz w:val="20"/>
          <w:szCs w:val="20"/>
        </w:rPr>
        <w:t>2</w:t>
      </w:r>
      <w:r w:rsidR="00A536B6">
        <w:rPr>
          <w:sz w:val="20"/>
          <w:szCs w:val="20"/>
        </w:rPr>
        <w:t>:</w:t>
      </w:r>
      <w:r w:rsidR="00856979">
        <w:rPr>
          <w:sz w:val="20"/>
          <w:szCs w:val="20"/>
        </w:rPr>
        <w:t>35</w:t>
      </w:r>
      <w:r>
        <w:rPr>
          <w:sz w:val="20"/>
          <w:szCs w:val="20"/>
        </w:rPr>
        <w:t>, nie później niż 14:00.</w:t>
      </w:r>
    </w:p>
    <w:p w14:paraId="47AB9805" w14:textId="206C4186" w:rsidR="00A536B6" w:rsidRPr="00262C51" w:rsidRDefault="00A536B6" w:rsidP="00A536B6">
      <w:pPr>
        <w:jc w:val="both"/>
        <w:rPr>
          <w:sz w:val="20"/>
          <w:szCs w:val="20"/>
        </w:rPr>
      </w:pPr>
      <w:r w:rsidRPr="00601328">
        <w:rPr>
          <w:sz w:val="20"/>
          <w:szCs w:val="20"/>
        </w:rPr>
        <w:t xml:space="preserve">Miejscowości, z których planowany jest odwóz i dowóz: </w:t>
      </w:r>
      <w:r>
        <w:rPr>
          <w:sz w:val="20"/>
          <w:szCs w:val="20"/>
        </w:rPr>
        <w:t>Jerka</w:t>
      </w:r>
      <w:r w:rsidR="00EB1697">
        <w:rPr>
          <w:sz w:val="20"/>
          <w:szCs w:val="20"/>
        </w:rPr>
        <w:t>, Gierłachowo</w:t>
      </w:r>
      <w:r>
        <w:rPr>
          <w:sz w:val="20"/>
          <w:szCs w:val="20"/>
        </w:rPr>
        <w:t>. Jednocześnie Zamawiający informuje, że w trakcie realizacji zamówienia liczba miejscowości może ulec zmianie, co należy przyjąć przy ustalaniu ceny oferty.</w:t>
      </w:r>
    </w:p>
    <w:p w14:paraId="1CF3CB5D" w14:textId="77777777" w:rsidR="00A536B6" w:rsidRPr="00601328" w:rsidRDefault="00A536B6" w:rsidP="00A536B6">
      <w:pPr>
        <w:jc w:val="both"/>
        <w:rPr>
          <w:b/>
          <w:bCs/>
          <w:sz w:val="20"/>
          <w:szCs w:val="20"/>
        </w:rPr>
      </w:pPr>
    </w:p>
    <w:p w14:paraId="4FCD7691" w14:textId="4DE5B4C1" w:rsidR="00A536B6" w:rsidRDefault="00A536B6" w:rsidP="00A536B6">
      <w:pPr>
        <w:jc w:val="both"/>
        <w:rPr>
          <w:b/>
          <w:bCs/>
          <w:sz w:val="20"/>
          <w:szCs w:val="20"/>
          <w:u w:val="single"/>
        </w:rPr>
      </w:pPr>
      <w:r w:rsidRPr="0087656E">
        <w:rPr>
          <w:b/>
          <w:bCs/>
          <w:sz w:val="20"/>
          <w:szCs w:val="20"/>
          <w:u w:val="single"/>
        </w:rPr>
        <w:t>Ośrodek Rehabilitacyjno- Edukacyjno-Wychowawczy im. Piotrusia Pana</w:t>
      </w:r>
      <w:r w:rsidR="0047347F">
        <w:rPr>
          <w:b/>
          <w:bCs/>
          <w:sz w:val="20"/>
          <w:szCs w:val="20"/>
          <w:u w:val="single"/>
        </w:rPr>
        <w:t xml:space="preserve"> w Lesznie</w:t>
      </w:r>
    </w:p>
    <w:p w14:paraId="184A72F8" w14:textId="61473929" w:rsidR="00A536B6" w:rsidRPr="00601328" w:rsidRDefault="00A536B6" w:rsidP="00A536B6">
      <w:pPr>
        <w:jc w:val="both"/>
        <w:rPr>
          <w:sz w:val="20"/>
          <w:szCs w:val="20"/>
        </w:rPr>
      </w:pPr>
      <w:r>
        <w:rPr>
          <w:sz w:val="20"/>
          <w:szCs w:val="20"/>
        </w:rPr>
        <w:t>1</w:t>
      </w:r>
      <w:r w:rsidRPr="00601328">
        <w:rPr>
          <w:sz w:val="20"/>
          <w:szCs w:val="20"/>
        </w:rPr>
        <w:t xml:space="preserve"> dzie</w:t>
      </w:r>
      <w:r>
        <w:rPr>
          <w:sz w:val="20"/>
          <w:szCs w:val="20"/>
        </w:rPr>
        <w:t>cko</w:t>
      </w:r>
      <w:r w:rsidRPr="00601328">
        <w:rPr>
          <w:sz w:val="20"/>
          <w:szCs w:val="20"/>
        </w:rPr>
        <w:t xml:space="preserve">, dowóz do szkoły najwcześniej na godzinę </w:t>
      </w:r>
      <w:r>
        <w:rPr>
          <w:sz w:val="20"/>
          <w:szCs w:val="20"/>
        </w:rPr>
        <w:t>7:</w:t>
      </w:r>
      <w:r w:rsidR="00EB1697">
        <w:rPr>
          <w:sz w:val="20"/>
          <w:szCs w:val="20"/>
        </w:rPr>
        <w:t>15</w:t>
      </w:r>
      <w:r>
        <w:rPr>
          <w:sz w:val="20"/>
          <w:szCs w:val="20"/>
        </w:rPr>
        <w:t>, najpóźniej 7:</w:t>
      </w:r>
      <w:r w:rsidR="00EB1697">
        <w:rPr>
          <w:sz w:val="20"/>
          <w:szCs w:val="20"/>
        </w:rPr>
        <w:t>30</w:t>
      </w:r>
      <w:r w:rsidRPr="00601328">
        <w:rPr>
          <w:sz w:val="20"/>
          <w:szCs w:val="20"/>
        </w:rPr>
        <w:t>, odwóz ze szkoły od godziny</w:t>
      </w:r>
      <w:r>
        <w:rPr>
          <w:sz w:val="20"/>
          <w:szCs w:val="20"/>
        </w:rPr>
        <w:t xml:space="preserve"> 14:15</w:t>
      </w:r>
      <w:r w:rsidR="00EB1697">
        <w:rPr>
          <w:sz w:val="20"/>
          <w:szCs w:val="20"/>
        </w:rPr>
        <w:t>, nie później niż 14:30</w:t>
      </w:r>
      <w:r>
        <w:rPr>
          <w:sz w:val="20"/>
          <w:szCs w:val="20"/>
        </w:rPr>
        <w:t>.</w:t>
      </w:r>
    </w:p>
    <w:p w14:paraId="7B2942D9" w14:textId="77777777" w:rsidR="00A536B6" w:rsidRPr="00601328" w:rsidRDefault="00A536B6" w:rsidP="00A536B6">
      <w:pPr>
        <w:jc w:val="both"/>
        <w:rPr>
          <w:sz w:val="20"/>
          <w:szCs w:val="20"/>
        </w:rPr>
      </w:pPr>
      <w:r w:rsidRPr="00601328">
        <w:rPr>
          <w:sz w:val="20"/>
          <w:szCs w:val="20"/>
        </w:rPr>
        <w:t>Miejscowości, z których planowany jest odwóz i dowóz: Zbęchy Pol</w:t>
      </w:r>
      <w:r>
        <w:rPr>
          <w:sz w:val="20"/>
          <w:szCs w:val="20"/>
        </w:rPr>
        <w:t>e.</w:t>
      </w:r>
    </w:p>
    <w:p w14:paraId="78F665DB" w14:textId="77777777" w:rsidR="00A536B6" w:rsidRPr="00601328" w:rsidRDefault="00A536B6" w:rsidP="00A536B6">
      <w:pPr>
        <w:jc w:val="both"/>
        <w:rPr>
          <w:b/>
          <w:bCs/>
          <w:sz w:val="20"/>
          <w:szCs w:val="20"/>
          <w:u w:val="single"/>
        </w:rPr>
      </w:pPr>
      <w:r>
        <w:rPr>
          <w:sz w:val="20"/>
          <w:szCs w:val="20"/>
        </w:rPr>
        <w:t>Jednocześnie Zamawiający informuje, że w trakcie realizacji zamówienia liczba miejscowości może ulec zmianie, co należy przyjąć przy ustalaniu ceny oferty.</w:t>
      </w:r>
    </w:p>
    <w:p w14:paraId="1FAE7979" w14:textId="659E227E" w:rsidR="00A536B6" w:rsidRDefault="00A536B6" w:rsidP="00A536B6">
      <w:pPr>
        <w:jc w:val="both"/>
        <w:rPr>
          <w:b/>
          <w:bCs/>
          <w:sz w:val="20"/>
          <w:szCs w:val="20"/>
        </w:rPr>
      </w:pPr>
      <w:r>
        <w:rPr>
          <w:b/>
          <w:bCs/>
          <w:sz w:val="20"/>
          <w:szCs w:val="20"/>
        </w:rPr>
        <w:t xml:space="preserve">W ramach zamówienia podstawowego trzeba założyć przewóz do 8 osób. </w:t>
      </w:r>
    </w:p>
    <w:p w14:paraId="7E9E2651" w14:textId="7E29E546" w:rsidR="00A536B6" w:rsidRPr="00A536B6" w:rsidRDefault="00A536B6" w:rsidP="00A536B6">
      <w:pPr>
        <w:jc w:val="both"/>
        <w:rPr>
          <w:bCs/>
          <w:sz w:val="20"/>
          <w:szCs w:val="20"/>
        </w:rPr>
      </w:pPr>
    </w:p>
    <w:p w14:paraId="284D9D66" w14:textId="2D148787" w:rsidR="00A536B6" w:rsidRPr="00A536B6" w:rsidRDefault="00A536B6" w:rsidP="00A536B6">
      <w:pPr>
        <w:jc w:val="both"/>
        <w:rPr>
          <w:bCs/>
          <w:sz w:val="20"/>
          <w:szCs w:val="20"/>
        </w:rPr>
      </w:pPr>
      <w:r w:rsidRPr="00A536B6">
        <w:rPr>
          <w:bCs/>
          <w:sz w:val="20"/>
          <w:szCs w:val="20"/>
        </w:rPr>
        <w:t>Dotyczy wszystkich części zamówienia:</w:t>
      </w:r>
    </w:p>
    <w:p w14:paraId="2D1F847A" w14:textId="77777777" w:rsidR="004F30BA" w:rsidRDefault="004F30BA" w:rsidP="009B3135">
      <w:pPr>
        <w:jc w:val="both"/>
        <w:rPr>
          <w:sz w:val="20"/>
          <w:szCs w:val="20"/>
        </w:rPr>
      </w:pPr>
    </w:p>
    <w:p w14:paraId="4E304B3D" w14:textId="2A356A3B" w:rsidR="008C62E4" w:rsidRDefault="00D059F0" w:rsidP="009B3135">
      <w:pPr>
        <w:jc w:val="both"/>
        <w:rPr>
          <w:sz w:val="20"/>
          <w:szCs w:val="20"/>
        </w:rPr>
      </w:pPr>
      <w:r w:rsidRPr="00D059F0">
        <w:rPr>
          <w:sz w:val="20"/>
          <w:szCs w:val="20"/>
        </w:rPr>
        <w:t>Po ułożeniu planu lekcji w placówkach będzie możliwość zmiany godziny odwozów. Podane godziny odwozów są godzinami najpóźniejszymi. Uczniowie będą pozostawali w szkołach maksymalnie do wskazanych godzin odwozów.</w:t>
      </w:r>
      <w:r w:rsidR="00C61AFC">
        <w:rPr>
          <w:sz w:val="20"/>
          <w:szCs w:val="20"/>
        </w:rPr>
        <w:t xml:space="preserve"> Zamawiający wskaże lokalizacje (adresy, punkty) z których odbierać oraz do których dowozić będzie dzieci na terenie Gminy Krzywiń. </w:t>
      </w:r>
    </w:p>
    <w:p w14:paraId="2C13B75A" w14:textId="77777777" w:rsidR="00D059F0" w:rsidRDefault="00D059F0" w:rsidP="009B3135">
      <w:pPr>
        <w:jc w:val="both"/>
        <w:rPr>
          <w:sz w:val="20"/>
          <w:szCs w:val="20"/>
        </w:rPr>
      </w:pPr>
    </w:p>
    <w:p w14:paraId="34298B30" w14:textId="217CDCD3" w:rsidR="005D7922" w:rsidRPr="00601328" w:rsidRDefault="00957761" w:rsidP="009B3135">
      <w:pPr>
        <w:jc w:val="both"/>
        <w:rPr>
          <w:sz w:val="20"/>
          <w:szCs w:val="20"/>
        </w:rPr>
      </w:pPr>
      <w:r w:rsidRPr="00601328">
        <w:rPr>
          <w:sz w:val="20"/>
          <w:szCs w:val="20"/>
        </w:rPr>
        <w:t>Zamawiający wymaga, aby opiekunowie prowadzili dzienny rejestr liczby dowożonych i odwożonych dzieci i przekazywał go dyrekcji placówek oświatowych, na rzecz których świadczona jest usługa.</w:t>
      </w:r>
    </w:p>
    <w:bookmarkEnd w:id="6"/>
    <w:p w14:paraId="0F94DB9D" w14:textId="77777777" w:rsidR="00957761" w:rsidRPr="00601328" w:rsidRDefault="00957761" w:rsidP="00957761">
      <w:pPr>
        <w:jc w:val="both"/>
        <w:rPr>
          <w:bCs/>
          <w:iCs/>
          <w:sz w:val="20"/>
          <w:szCs w:val="20"/>
        </w:rPr>
      </w:pPr>
      <w:r w:rsidRPr="00601328">
        <w:rPr>
          <w:bCs/>
          <w:iCs/>
          <w:sz w:val="20"/>
          <w:szCs w:val="20"/>
        </w:rPr>
        <w:t>Każdy pojazd, którym świadczona będzie usługa musi spełnić następujące wymagania:</w:t>
      </w:r>
    </w:p>
    <w:p w14:paraId="5CB9DFB0" w14:textId="77777777" w:rsidR="00957761" w:rsidRPr="00601328" w:rsidRDefault="00957761" w:rsidP="00957761">
      <w:pPr>
        <w:jc w:val="both"/>
        <w:rPr>
          <w:bCs/>
          <w:iCs/>
          <w:sz w:val="20"/>
          <w:szCs w:val="20"/>
        </w:rPr>
      </w:pPr>
      <w:r w:rsidRPr="00601328">
        <w:rPr>
          <w:bCs/>
          <w:iCs/>
          <w:sz w:val="20"/>
          <w:szCs w:val="20"/>
        </w:rPr>
        <w:t>1. rok produkcji nie wcześniej niż 2000 rok, (wyjątkiem są pojazdy, które Wykonawca wykaże jako młodsze w celu uzyskania punktów w kryterium)</w:t>
      </w:r>
    </w:p>
    <w:p w14:paraId="61C751FB" w14:textId="77777777" w:rsidR="00957761" w:rsidRPr="00601328" w:rsidRDefault="00957761" w:rsidP="00957761">
      <w:pPr>
        <w:jc w:val="both"/>
        <w:rPr>
          <w:bCs/>
          <w:iCs/>
          <w:sz w:val="20"/>
          <w:szCs w:val="20"/>
        </w:rPr>
      </w:pPr>
      <w:r w:rsidRPr="00601328">
        <w:rPr>
          <w:bCs/>
          <w:iCs/>
          <w:sz w:val="20"/>
          <w:szCs w:val="20"/>
        </w:rPr>
        <w:t>2. Posiadać system monitoringu wnętrza pojazdu</w:t>
      </w:r>
      <w:r w:rsidRPr="00601328">
        <w:rPr>
          <w:sz w:val="20"/>
          <w:szCs w:val="20"/>
        </w:rPr>
        <w:t xml:space="preserve"> z możliwością nagrania zarejestrowanego materiału na nośniki zewnętrzne,</w:t>
      </w:r>
    </w:p>
    <w:p w14:paraId="404B6A52" w14:textId="283A9C44" w:rsidR="00425D91" w:rsidRPr="00601328" w:rsidRDefault="00425D91" w:rsidP="00A96904">
      <w:pPr>
        <w:autoSpaceDE w:val="0"/>
        <w:autoSpaceDN w:val="0"/>
        <w:adjustRightInd w:val="0"/>
        <w:spacing w:line="360" w:lineRule="auto"/>
        <w:ind w:left="567"/>
        <w:rPr>
          <w:sz w:val="20"/>
          <w:szCs w:val="20"/>
          <w:lang w:val="pl-PL"/>
        </w:rPr>
      </w:pPr>
    </w:p>
    <w:p w14:paraId="3AF007AA" w14:textId="1E80F062" w:rsidR="00425D91" w:rsidRPr="00601328" w:rsidRDefault="00425D91" w:rsidP="00425D91">
      <w:pPr>
        <w:spacing w:before="240" w:line="360" w:lineRule="auto"/>
        <w:jc w:val="both"/>
        <w:rPr>
          <w:b/>
          <w:bCs/>
          <w:sz w:val="20"/>
          <w:szCs w:val="20"/>
        </w:rPr>
      </w:pPr>
      <w:r w:rsidRPr="00601328">
        <w:rPr>
          <w:b/>
          <w:bCs/>
          <w:sz w:val="20"/>
          <w:szCs w:val="20"/>
        </w:rPr>
        <w:t xml:space="preserve">Usługa świadczona będzie tylko w dni szkolne i tylko za takie dni Wykonawcy przysługuje wynagrodzenie. Szacunkowa liczba dni prowadzenia usługi wynosi </w:t>
      </w:r>
      <w:r w:rsidR="00C94C63">
        <w:rPr>
          <w:b/>
          <w:bCs/>
          <w:sz w:val="20"/>
          <w:szCs w:val="20"/>
        </w:rPr>
        <w:t>1</w:t>
      </w:r>
      <w:r w:rsidR="004F30BA">
        <w:rPr>
          <w:b/>
          <w:bCs/>
          <w:sz w:val="20"/>
          <w:szCs w:val="20"/>
        </w:rPr>
        <w:t>96</w:t>
      </w:r>
      <w:r w:rsidRPr="00601328">
        <w:rPr>
          <w:b/>
          <w:bCs/>
          <w:sz w:val="20"/>
          <w:szCs w:val="20"/>
        </w:rPr>
        <w:t>. Jest to jednak tylko wartość szacunkowa służąca do określenia wartości zamówienia i może ulec zmianie.</w:t>
      </w:r>
      <w:r w:rsidR="00022904">
        <w:rPr>
          <w:b/>
          <w:bCs/>
          <w:sz w:val="20"/>
          <w:szCs w:val="20"/>
        </w:rPr>
        <w:t xml:space="preserve"> Szczegółowe informacje na temat dni wolnych od zajęć zostaną przekazane przez dyrekcje poszczególnych placówek.</w:t>
      </w:r>
    </w:p>
    <w:p w14:paraId="5EC3BE98" w14:textId="77777777" w:rsidR="00425D91" w:rsidRPr="00601328" w:rsidRDefault="00425D91" w:rsidP="00425D91">
      <w:pPr>
        <w:spacing w:before="240" w:line="360" w:lineRule="auto"/>
        <w:jc w:val="both"/>
        <w:rPr>
          <w:sz w:val="20"/>
          <w:szCs w:val="20"/>
        </w:rPr>
      </w:pPr>
    </w:p>
    <w:p w14:paraId="53B741C5" w14:textId="614F47D2" w:rsidR="00A37942" w:rsidRPr="00601328" w:rsidRDefault="003E3893" w:rsidP="00A53967">
      <w:pPr>
        <w:pStyle w:val="Tekstpodstawowywcity"/>
        <w:tabs>
          <w:tab w:val="left" w:pos="0"/>
        </w:tabs>
        <w:spacing w:after="0" w:line="276" w:lineRule="auto"/>
        <w:ind w:left="0"/>
        <w:jc w:val="both"/>
        <w:rPr>
          <w:rFonts w:ascii="Arial" w:hAnsi="Arial" w:cs="Arial"/>
          <w:b/>
          <w:bCs/>
          <w:lang w:val="pl-PL"/>
        </w:rPr>
      </w:pPr>
      <w:r w:rsidRPr="00601328">
        <w:rPr>
          <w:rFonts w:ascii="Arial" w:hAnsi="Arial" w:cs="Arial"/>
          <w:b/>
          <w:bCs/>
          <w:lang w:val="pl-PL"/>
        </w:rPr>
        <w:t xml:space="preserve">Zamawiający wymaga, aby wszystkie pojazdy wykorzystywane przez Wykonawcę były wyprodukowane nie wcześniej </w:t>
      </w:r>
      <w:r w:rsidR="008A0FE1" w:rsidRPr="00601328">
        <w:rPr>
          <w:rFonts w:ascii="Arial" w:hAnsi="Arial" w:cs="Arial"/>
          <w:b/>
          <w:bCs/>
          <w:lang w:val="pl-PL"/>
        </w:rPr>
        <w:t>niż</w:t>
      </w:r>
      <w:r w:rsidRPr="00601328">
        <w:rPr>
          <w:rFonts w:ascii="Arial" w:hAnsi="Arial" w:cs="Arial"/>
          <w:b/>
          <w:bCs/>
          <w:lang w:val="pl-PL"/>
        </w:rPr>
        <w:t xml:space="preserve"> w 200</w:t>
      </w:r>
      <w:r w:rsidR="00F13F6D" w:rsidRPr="00601328">
        <w:rPr>
          <w:rFonts w:ascii="Arial" w:hAnsi="Arial" w:cs="Arial"/>
          <w:b/>
          <w:bCs/>
          <w:lang w:val="pl-PL"/>
        </w:rPr>
        <w:t>0</w:t>
      </w:r>
      <w:r w:rsidRPr="00601328">
        <w:rPr>
          <w:rFonts w:ascii="Arial" w:hAnsi="Arial" w:cs="Arial"/>
          <w:b/>
          <w:bCs/>
          <w:lang w:val="pl-PL"/>
        </w:rPr>
        <w:t xml:space="preserve"> roku a pracownicy (kierowcy, opiekunowie) posiadali odpowiednie kwalifikacje i uprawnienia do realizacji zadania.</w:t>
      </w:r>
      <w:r w:rsidR="00DD4C01" w:rsidRPr="00DD4C01">
        <w:rPr>
          <w:rFonts w:ascii="Arial" w:hAnsi="Arial" w:cs="Arial"/>
          <w:b/>
          <w:bCs/>
          <w:lang w:val="pl-PL"/>
        </w:rPr>
        <w:t xml:space="preserve"> </w:t>
      </w:r>
      <w:r w:rsidR="00DD4C01">
        <w:rPr>
          <w:rFonts w:ascii="Arial" w:hAnsi="Arial" w:cs="Arial"/>
          <w:b/>
          <w:bCs/>
          <w:lang w:val="pl-PL"/>
        </w:rPr>
        <w:t xml:space="preserve">Opiekunowie skierowani do realizacji zamówienia muszą posiadać odpowiednie przeszkolenie do opieki nad osobami niepełnosprawnymi, w tym m.in. kurs pierwszej pomocy.  </w:t>
      </w:r>
    </w:p>
    <w:p w14:paraId="0CA8EFEF" w14:textId="2B37E803" w:rsidR="004123D4" w:rsidRDefault="00DD4C01" w:rsidP="004443F7">
      <w:pPr>
        <w:pStyle w:val="Tekstpodstawowywcity"/>
        <w:tabs>
          <w:tab w:val="left" w:pos="0"/>
        </w:tabs>
        <w:ind w:left="0"/>
        <w:jc w:val="both"/>
        <w:rPr>
          <w:rFonts w:ascii="Arial" w:hAnsi="Arial" w:cs="Arial"/>
          <w:b/>
          <w:bCs/>
          <w:lang w:val="pl-PL"/>
        </w:rPr>
      </w:pPr>
      <w:r>
        <w:rPr>
          <w:rFonts w:ascii="Arial" w:hAnsi="Arial" w:cs="Arial"/>
          <w:b/>
          <w:bCs/>
          <w:lang w:val="pl-PL"/>
        </w:rPr>
        <w:lastRenderedPageBreak/>
        <w:t>P</w:t>
      </w:r>
      <w:r w:rsidR="003E3893" w:rsidRPr="00601328">
        <w:rPr>
          <w:rFonts w:ascii="Arial" w:hAnsi="Arial" w:cs="Arial"/>
          <w:b/>
          <w:bCs/>
          <w:lang w:val="pl-PL"/>
        </w:rPr>
        <w:t>ojazdy mają spełniać wszystkie obowiązujące wymogi określone przepisami prawa</w:t>
      </w:r>
      <w:r w:rsidR="003E3893">
        <w:rPr>
          <w:rFonts w:ascii="Arial" w:hAnsi="Arial" w:cs="Arial"/>
          <w:b/>
          <w:bCs/>
          <w:lang w:val="pl-PL"/>
        </w:rPr>
        <w:t xml:space="preserve">, w tym w szczególności </w:t>
      </w:r>
      <w:r w:rsidR="005C43C4">
        <w:rPr>
          <w:rFonts w:ascii="Arial" w:hAnsi="Arial" w:cs="Arial"/>
          <w:b/>
          <w:bCs/>
          <w:lang w:val="pl-PL"/>
        </w:rPr>
        <w:t xml:space="preserve">ustawy </w:t>
      </w:r>
      <w:r w:rsidR="005C43C4" w:rsidRPr="005C43C4">
        <w:rPr>
          <w:rFonts w:ascii="Arial" w:hAnsi="Arial" w:cs="Arial"/>
          <w:b/>
          <w:bCs/>
          <w:lang w:val="pl-PL"/>
        </w:rPr>
        <w:t>z dnia 20 czerwca 1997 r.</w:t>
      </w:r>
      <w:r w:rsidR="005C43C4">
        <w:rPr>
          <w:rFonts w:ascii="Arial" w:hAnsi="Arial" w:cs="Arial"/>
          <w:b/>
          <w:bCs/>
          <w:lang w:val="pl-PL"/>
        </w:rPr>
        <w:t xml:space="preserve"> </w:t>
      </w:r>
      <w:r w:rsidR="005C43C4" w:rsidRPr="005C43C4">
        <w:rPr>
          <w:rFonts w:ascii="Arial" w:hAnsi="Arial" w:cs="Arial"/>
          <w:b/>
          <w:bCs/>
          <w:lang w:val="pl-PL"/>
        </w:rPr>
        <w:t>Prawo o ruchu drogowym</w:t>
      </w:r>
      <w:r w:rsidR="005C43C4">
        <w:rPr>
          <w:rFonts w:ascii="Arial" w:hAnsi="Arial" w:cs="Arial"/>
          <w:b/>
          <w:bCs/>
          <w:lang w:val="pl-PL"/>
        </w:rPr>
        <w:t xml:space="preserve"> oraz rozporządzenia Ministra Infrastruktury </w:t>
      </w:r>
      <w:r w:rsidR="005C43C4" w:rsidRPr="005C43C4">
        <w:rPr>
          <w:rFonts w:ascii="Arial" w:hAnsi="Arial" w:cs="Arial"/>
          <w:b/>
          <w:bCs/>
          <w:lang w:val="pl-PL"/>
        </w:rPr>
        <w:t>z dnia 31 grudnia 2002 r.</w:t>
      </w:r>
      <w:r w:rsidR="005C43C4">
        <w:rPr>
          <w:rFonts w:ascii="Arial" w:hAnsi="Arial" w:cs="Arial"/>
          <w:b/>
          <w:bCs/>
          <w:lang w:val="pl-PL"/>
        </w:rPr>
        <w:t xml:space="preserve"> </w:t>
      </w:r>
      <w:r w:rsidR="005C43C4" w:rsidRPr="005C43C4">
        <w:rPr>
          <w:rFonts w:ascii="Arial" w:hAnsi="Arial" w:cs="Arial"/>
          <w:b/>
          <w:bCs/>
          <w:lang w:val="pl-PL"/>
        </w:rPr>
        <w:t>w sprawie warunków technicznych pojazdów oraz zakresu ich niezbędnego wyposażenia</w:t>
      </w:r>
      <w:r w:rsidR="005C43C4">
        <w:rPr>
          <w:rFonts w:ascii="Arial" w:hAnsi="Arial" w:cs="Arial"/>
          <w:b/>
          <w:bCs/>
          <w:lang w:val="pl-PL"/>
        </w:rPr>
        <w:t>.</w:t>
      </w:r>
      <w:r>
        <w:rPr>
          <w:rFonts w:ascii="Arial" w:hAnsi="Arial" w:cs="Arial"/>
          <w:b/>
          <w:bCs/>
          <w:lang w:val="pl-PL"/>
        </w:rPr>
        <w:t xml:space="preserve"> </w:t>
      </w:r>
      <w:r w:rsidR="004123D4">
        <w:rPr>
          <w:rFonts w:ascii="Arial" w:hAnsi="Arial" w:cs="Arial"/>
          <w:b/>
          <w:bCs/>
          <w:lang w:val="pl-PL"/>
        </w:rPr>
        <w:t>Ponadto pojazdy muszą mieć możliwość transportu osób na wózkach inwalidzkich</w:t>
      </w:r>
      <w:r w:rsidR="001E76BF">
        <w:rPr>
          <w:rFonts w:ascii="Arial" w:hAnsi="Arial" w:cs="Arial"/>
          <w:b/>
          <w:bCs/>
          <w:lang w:val="pl-PL"/>
        </w:rPr>
        <w:t xml:space="preserve">, w tym wózkach specjalnych, jak wózki inwalidzkie stabilizujące, </w:t>
      </w:r>
      <w:r w:rsidR="001E76BF" w:rsidRPr="001E76BF">
        <w:rPr>
          <w:rFonts w:ascii="Arial" w:hAnsi="Arial" w:cs="Arial"/>
          <w:b/>
          <w:bCs/>
          <w:lang w:val="pl-PL"/>
        </w:rPr>
        <w:t>wózki inwalidzkie dla dzieci ze spastycznością</w:t>
      </w:r>
      <w:r w:rsidR="001E76BF">
        <w:rPr>
          <w:rFonts w:ascii="Arial" w:hAnsi="Arial" w:cs="Arial"/>
          <w:b/>
          <w:bCs/>
          <w:lang w:val="pl-PL"/>
        </w:rPr>
        <w:t xml:space="preserve"> itp. </w:t>
      </w:r>
    </w:p>
    <w:p w14:paraId="15C8C390" w14:textId="77777777" w:rsidR="004443F7" w:rsidRPr="003E3893" w:rsidRDefault="004443F7" w:rsidP="004443F7">
      <w:pPr>
        <w:pStyle w:val="Tekstpodstawowywcity"/>
        <w:tabs>
          <w:tab w:val="left" w:pos="0"/>
        </w:tabs>
        <w:ind w:left="0"/>
        <w:jc w:val="both"/>
        <w:rPr>
          <w:rFonts w:ascii="Arial" w:hAnsi="Arial" w:cs="Arial"/>
          <w:b/>
          <w:bCs/>
          <w:lang w:val="pl-PL"/>
        </w:rPr>
      </w:pPr>
    </w:p>
    <w:p w14:paraId="616919B6" w14:textId="0F93AE97"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Pzp, wymaga aby </w:t>
      </w:r>
      <w:r w:rsidR="00A53967">
        <w:rPr>
          <w:sz w:val="20"/>
          <w:szCs w:val="20"/>
        </w:rPr>
        <w:t>kierowcy pojazdów oraz opiekunowie</w:t>
      </w:r>
      <w:r w:rsidRPr="003F3493">
        <w:rPr>
          <w:sz w:val="20"/>
          <w:szCs w:val="20"/>
        </w:rPr>
        <w:t xml:space="preserve"> by</w:t>
      </w:r>
      <w:r w:rsidR="00A53967">
        <w:rPr>
          <w:sz w:val="20"/>
          <w:szCs w:val="20"/>
        </w:rPr>
        <w:t>li</w:t>
      </w:r>
      <w:r w:rsidRPr="003F3493">
        <w:rPr>
          <w:sz w:val="20"/>
          <w:szCs w:val="20"/>
        </w:rPr>
        <w:t xml:space="preserve"> zatrudn</w:t>
      </w:r>
      <w:r w:rsidR="00A53967">
        <w:rPr>
          <w:sz w:val="20"/>
          <w:szCs w:val="20"/>
        </w:rPr>
        <w:t>ieni</w:t>
      </w:r>
      <w:r w:rsidRPr="003F3493">
        <w:rPr>
          <w:sz w:val="20"/>
          <w:szCs w:val="20"/>
        </w:rPr>
        <w:t xml:space="preserv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Pzp:</w:t>
      </w:r>
    </w:p>
    <w:p w14:paraId="173ABC72" w14:textId="36239CF5"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w:t>
      </w:r>
      <w:r w:rsidR="00EC39D0">
        <w:rPr>
          <w:rFonts w:ascii="Arial" w:hAnsi="Arial"/>
          <w:color w:val="000000"/>
          <w:sz w:val="20"/>
        </w:rPr>
        <w:t>osoby skierowane do pracy</w:t>
      </w:r>
      <w:r w:rsidRPr="003F3493">
        <w:rPr>
          <w:rFonts w:ascii="Arial" w:hAnsi="Arial"/>
          <w:color w:val="000000"/>
          <w:sz w:val="20"/>
        </w:rPr>
        <w:t xml:space="preserve"> przy realizacji </w:t>
      </w:r>
      <w:r w:rsidR="00EC39D0">
        <w:rPr>
          <w:rFonts w:ascii="Arial" w:hAnsi="Arial"/>
          <w:color w:val="000000"/>
          <w:sz w:val="20"/>
        </w:rPr>
        <w:t>usługi</w:t>
      </w:r>
      <w:r w:rsidRPr="003F3493">
        <w:rPr>
          <w:rFonts w:ascii="Arial" w:hAnsi="Arial"/>
          <w:color w:val="000000"/>
          <w:sz w:val="20"/>
        </w:rPr>
        <w:t xml:space="preserve"> będąc</w:t>
      </w:r>
      <w:r w:rsidR="00EC39D0">
        <w:rPr>
          <w:rFonts w:ascii="Arial" w:hAnsi="Arial"/>
          <w:color w:val="000000"/>
          <w:sz w:val="20"/>
        </w:rPr>
        <w:t>ej</w:t>
      </w:r>
      <w:r w:rsidRPr="003F3493">
        <w:rPr>
          <w:rFonts w:ascii="Arial" w:hAnsi="Arial"/>
          <w:color w:val="000000"/>
          <w:sz w:val="20"/>
        </w:rPr>
        <w:t xml:space="preserve"> przedmiotem zamówienia będą wykonywały osoby (ze wskazaniem ich imion, nazwisk oraz zakresu robót wykonywanych przez danego pracownika - załącznik nr </w:t>
      </w:r>
      <w:r w:rsidR="00B848A1">
        <w:rPr>
          <w:rFonts w:ascii="Arial" w:hAnsi="Arial"/>
          <w:color w:val="000000"/>
          <w:sz w:val="20"/>
        </w:rPr>
        <w:t>6</w:t>
      </w:r>
      <w:r w:rsidRPr="003F3493">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4688C778"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B848A1">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Pzp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4621AA46"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Pzp, wymaga aby </w:t>
      </w:r>
      <w:r w:rsidR="00EC39D0">
        <w:rPr>
          <w:sz w:val="20"/>
          <w:szCs w:val="20"/>
        </w:rPr>
        <w:t>kierowcy pojazdów oraz opiekunowie</w:t>
      </w:r>
      <w:r w:rsidR="00EC39D0" w:rsidRPr="003F3493">
        <w:rPr>
          <w:sz w:val="20"/>
          <w:szCs w:val="20"/>
        </w:rPr>
        <w:t xml:space="preserve"> </w:t>
      </w:r>
      <w:r w:rsidR="00EC39D0">
        <w:rPr>
          <w:sz w:val="20"/>
          <w:szCs w:val="20"/>
        </w:rPr>
        <w:t>byli zatrudnieni</w:t>
      </w:r>
      <w:r w:rsidRPr="003F3493">
        <w:rPr>
          <w:sz w:val="20"/>
          <w:szCs w:val="20"/>
        </w:rPr>
        <w:t xml:space="preserv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2348600E" w:rsidR="004B3803" w:rsidRPr="00AA3A75" w:rsidRDefault="000F3764" w:rsidP="00AA3A75">
      <w:pPr>
        <w:numPr>
          <w:ilvl w:val="0"/>
          <w:numId w:val="1"/>
        </w:numPr>
        <w:ind w:left="434"/>
        <w:jc w:val="both"/>
        <w:rPr>
          <w:sz w:val="20"/>
          <w:szCs w:val="20"/>
        </w:rPr>
      </w:pPr>
      <w:r w:rsidRPr="00AA3A75">
        <w:rPr>
          <w:sz w:val="20"/>
          <w:szCs w:val="20"/>
        </w:rPr>
        <w:t>Zamawiający</w:t>
      </w:r>
      <w:r w:rsidR="004F30BA">
        <w:rPr>
          <w:sz w:val="20"/>
          <w:szCs w:val="20"/>
        </w:rPr>
        <w:t xml:space="preserve"> </w:t>
      </w:r>
      <w:r w:rsidRPr="00AA3A75">
        <w:rPr>
          <w:sz w:val="20"/>
          <w:szCs w:val="20"/>
        </w:rPr>
        <w:t>dopuszcza składani</w:t>
      </w:r>
      <w:r w:rsidR="004F30BA">
        <w:rPr>
          <w:sz w:val="20"/>
          <w:szCs w:val="20"/>
        </w:rPr>
        <w:t xml:space="preserve">a </w:t>
      </w:r>
      <w:r w:rsidRPr="00AA3A75">
        <w:rPr>
          <w:sz w:val="20"/>
          <w:szCs w:val="20"/>
        </w:rPr>
        <w:t>ofert częściowych</w:t>
      </w:r>
      <w:r w:rsidR="004F30BA">
        <w:rPr>
          <w:sz w:val="20"/>
          <w:szCs w:val="20"/>
          <w:vertAlign w:val="superscript"/>
        </w:rPr>
        <w:t>.</w:t>
      </w:r>
    </w:p>
    <w:p w14:paraId="34A90F46" w14:textId="0ACCA43D" w:rsidR="00304CDC" w:rsidRPr="00AA3A75" w:rsidRDefault="00EC39D0" w:rsidP="00AA3A75">
      <w:pPr>
        <w:ind w:left="434"/>
        <w:jc w:val="both"/>
        <w:rPr>
          <w:sz w:val="20"/>
          <w:szCs w:val="20"/>
        </w:rPr>
      </w:pPr>
      <w:r>
        <w:rPr>
          <w:sz w:val="20"/>
          <w:szCs w:val="20"/>
        </w:rPr>
        <w:t>L</w:t>
      </w:r>
      <w:r w:rsidR="00304CDC" w:rsidRPr="00AA3A75">
        <w:rPr>
          <w:sz w:val="20"/>
          <w:szCs w:val="20"/>
        </w:rPr>
        <w:t xml:space="preserve">iczba części zamówienia, na którą wykonawca może złożyć ofertę </w:t>
      </w:r>
      <w:r w:rsidR="0084316D">
        <w:rPr>
          <w:sz w:val="20"/>
          <w:szCs w:val="20"/>
        </w:rPr>
        <w:t>–</w:t>
      </w:r>
      <w:r w:rsidR="00304CDC" w:rsidRPr="00AA3A75">
        <w:rPr>
          <w:sz w:val="20"/>
          <w:szCs w:val="20"/>
        </w:rPr>
        <w:t xml:space="preserve"> </w:t>
      </w:r>
      <w:r>
        <w:rPr>
          <w:sz w:val="20"/>
          <w:szCs w:val="20"/>
        </w:rPr>
        <w:t>wszystkie</w:t>
      </w:r>
    </w:p>
    <w:p w14:paraId="736F2483" w14:textId="0CE6865A" w:rsidR="00304CDC" w:rsidRPr="00AA3A75" w:rsidRDefault="00304CDC" w:rsidP="00AA3A75">
      <w:pPr>
        <w:ind w:left="434"/>
        <w:jc w:val="both"/>
        <w:rPr>
          <w:sz w:val="20"/>
          <w:szCs w:val="20"/>
        </w:rPr>
      </w:pPr>
      <w:r w:rsidRPr="00AA3A75">
        <w:rPr>
          <w:sz w:val="20"/>
          <w:szCs w:val="20"/>
        </w:rPr>
        <w:lastRenderedPageBreak/>
        <w:t xml:space="preserve">maksymalna liczbę części, na które zamówienie może zostać udzielone temu samemu wykonawcy: </w:t>
      </w:r>
      <w:r w:rsidR="00EC39D0">
        <w:rPr>
          <w:sz w:val="20"/>
          <w:szCs w:val="20"/>
        </w:rPr>
        <w:t>wszystkie</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8" w:name="_Toc74211496"/>
      <w:r>
        <w:t>V. Wizja lokalna</w:t>
      </w:r>
      <w:bookmarkEnd w:id="8"/>
    </w:p>
    <w:p w14:paraId="00000078" w14:textId="0F9F3F02" w:rsidR="004B3803" w:rsidRDefault="000F3764" w:rsidP="007B420B">
      <w:pPr>
        <w:numPr>
          <w:ilvl w:val="0"/>
          <w:numId w:val="13"/>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7B420B">
      <w:pPr>
        <w:numPr>
          <w:ilvl w:val="0"/>
          <w:numId w:val="13"/>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9" w:name="_Toc74211497"/>
      <w:r>
        <w:t>VI. Podwykonawstwo</w:t>
      </w:r>
      <w:bookmarkEnd w:id="9"/>
    </w:p>
    <w:p w14:paraId="0000007B" w14:textId="5F83E0AF" w:rsidR="004B3803" w:rsidRDefault="000F3764" w:rsidP="007B420B">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7B420B">
      <w:pPr>
        <w:numPr>
          <w:ilvl w:val="0"/>
          <w:numId w:val="10"/>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7B420B">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10" w:name="_Toc74211498"/>
      <w:r>
        <w:t>VII. Termin wykonania zamówienia</w:t>
      </w:r>
      <w:bookmarkEnd w:id="10"/>
    </w:p>
    <w:p w14:paraId="4B47FDE6" w14:textId="06277E55" w:rsidR="001C4A2F" w:rsidRPr="007D0328" w:rsidRDefault="000F3764" w:rsidP="00DE0726">
      <w:pPr>
        <w:numPr>
          <w:ilvl w:val="0"/>
          <w:numId w:val="15"/>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DE0726">
        <w:rPr>
          <w:b/>
          <w:bCs/>
          <w:sz w:val="20"/>
          <w:szCs w:val="20"/>
        </w:rPr>
        <w:t xml:space="preserve">od dnia </w:t>
      </w:r>
      <w:r w:rsidR="004F30BA">
        <w:rPr>
          <w:b/>
          <w:bCs/>
          <w:sz w:val="20"/>
          <w:szCs w:val="20"/>
        </w:rPr>
        <w:t>0</w:t>
      </w:r>
      <w:r w:rsidR="0055619F">
        <w:rPr>
          <w:b/>
          <w:bCs/>
          <w:sz w:val="20"/>
          <w:szCs w:val="20"/>
        </w:rPr>
        <w:t>2</w:t>
      </w:r>
      <w:r w:rsidR="00DE0726">
        <w:rPr>
          <w:b/>
          <w:bCs/>
          <w:sz w:val="20"/>
          <w:szCs w:val="20"/>
        </w:rPr>
        <w:t>.0</w:t>
      </w:r>
      <w:r w:rsidR="006D6E03">
        <w:rPr>
          <w:b/>
          <w:bCs/>
          <w:sz w:val="20"/>
          <w:szCs w:val="20"/>
        </w:rPr>
        <w:t>1</w:t>
      </w:r>
      <w:r w:rsidR="00DE0726">
        <w:rPr>
          <w:b/>
          <w:bCs/>
          <w:sz w:val="20"/>
          <w:szCs w:val="20"/>
        </w:rPr>
        <w:t>.202</w:t>
      </w:r>
      <w:r w:rsidR="0055619F">
        <w:rPr>
          <w:b/>
          <w:bCs/>
          <w:sz w:val="20"/>
          <w:szCs w:val="20"/>
        </w:rPr>
        <w:t>4</w:t>
      </w:r>
      <w:r w:rsidR="00DE0726">
        <w:rPr>
          <w:b/>
          <w:bCs/>
          <w:sz w:val="20"/>
          <w:szCs w:val="20"/>
        </w:rPr>
        <w:t xml:space="preserve"> r. </w:t>
      </w:r>
      <w:r w:rsidR="00617DB1">
        <w:rPr>
          <w:b/>
          <w:bCs/>
          <w:sz w:val="20"/>
          <w:szCs w:val="20"/>
        </w:rPr>
        <w:t xml:space="preserve">w dni szkolne, </w:t>
      </w:r>
      <w:r w:rsidR="006D6E03">
        <w:rPr>
          <w:b/>
          <w:bCs/>
          <w:sz w:val="20"/>
          <w:szCs w:val="20"/>
        </w:rPr>
        <w:t>d</w:t>
      </w:r>
      <w:r w:rsidR="00617DB1">
        <w:rPr>
          <w:b/>
          <w:bCs/>
          <w:sz w:val="20"/>
          <w:szCs w:val="20"/>
        </w:rPr>
        <w:t xml:space="preserve">o dnia </w:t>
      </w:r>
      <w:r w:rsidR="00C94C63">
        <w:rPr>
          <w:b/>
          <w:bCs/>
          <w:sz w:val="20"/>
          <w:szCs w:val="20"/>
        </w:rPr>
        <w:t>31</w:t>
      </w:r>
      <w:r w:rsidR="00617DB1">
        <w:rPr>
          <w:b/>
          <w:bCs/>
          <w:sz w:val="20"/>
          <w:szCs w:val="20"/>
        </w:rPr>
        <w:t>.</w:t>
      </w:r>
      <w:r w:rsidR="00C94C63">
        <w:rPr>
          <w:b/>
          <w:bCs/>
          <w:sz w:val="20"/>
          <w:szCs w:val="20"/>
        </w:rPr>
        <w:t>12</w:t>
      </w:r>
      <w:r w:rsidR="00617DB1">
        <w:rPr>
          <w:b/>
          <w:bCs/>
          <w:sz w:val="20"/>
          <w:szCs w:val="20"/>
        </w:rPr>
        <w:t>.202</w:t>
      </w:r>
      <w:r w:rsidR="0055619F">
        <w:rPr>
          <w:b/>
          <w:bCs/>
          <w:sz w:val="20"/>
          <w:szCs w:val="20"/>
        </w:rPr>
        <w:t>4</w:t>
      </w:r>
      <w:r w:rsidR="00262C51">
        <w:rPr>
          <w:b/>
          <w:bCs/>
          <w:sz w:val="20"/>
          <w:szCs w:val="20"/>
        </w:rPr>
        <w:t> </w:t>
      </w:r>
      <w:r w:rsidR="00617DB1">
        <w:rPr>
          <w:b/>
          <w:bCs/>
          <w:sz w:val="20"/>
          <w:szCs w:val="20"/>
        </w:rPr>
        <w:t xml:space="preserve">r. </w:t>
      </w:r>
    </w:p>
    <w:p w14:paraId="066A073E" w14:textId="66B7A7E8" w:rsidR="007D0328" w:rsidRPr="001C4A2F" w:rsidRDefault="007D0328" w:rsidP="007D0328">
      <w:pPr>
        <w:spacing w:before="240" w:line="360" w:lineRule="auto"/>
        <w:ind w:left="426"/>
        <w:jc w:val="both"/>
        <w:rPr>
          <w:sz w:val="20"/>
          <w:szCs w:val="20"/>
        </w:rPr>
      </w:pPr>
      <w:r>
        <w:rPr>
          <w:b/>
          <w:bCs/>
          <w:sz w:val="20"/>
          <w:szCs w:val="20"/>
        </w:rPr>
        <w:t xml:space="preserve">Usługa świadczona będzie tylko w dni szkolne i tylko za takie dni Wykonawcy przysługuje wynagrodzenie. </w:t>
      </w:r>
      <w:r w:rsidR="00E63640">
        <w:rPr>
          <w:b/>
          <w:bCs/>
          <w:sz w:val="20"/>
          <w:szCs w:val="20"/>
        </w:rPr>
        <w:tab/>
      </w:r>
    </w:p>
    <w:p w14:paraId="2B7A9F64" w14:textId="11F62C82"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848A1">
        <w:rPr>
          <w:b/>
          <w:sz w:val="20"/>
          <w:szCs w:val="20"/>
        </w:rPr>
        <w:t>7</w:t>
      </w:r>
      <w:r>
        <w:rPr>
          <w:b/>
          <w:sz w:val="20"/>
          <w:szCs w:val="20"/>
        </w:rPr>
        <w:t xml:space="preserve"> do SWZ</w:t>
      </w:r>
      <w:r>
        <w:rPr>
          <w:sz w:val="20"/>
          <w:szCs w:val="20"/>
        </w:rPr>
        <w:t>.</w:t>
      </w:r>
    </w:p>
    <w:p w14:paraId="00000081" w14:textId="064CE0EC" w:rsidR="004B3803" w:rsidRDefault="000F3764">
      <w:pPr>
        <w:pStyle w:val="Nagwek2"/>
        <w:tabs>
          <w:tab w:val="left" w:pos="0"/>
        </w:tabs>
      </w:pPr>
      <w:bookmarkStart w:id="11" w:name="_Toc74211499"/>
      <w:r>
        <w:t>VIII. Warunki udziału w postępowaniu</w:t>
      </w:r>
      <w:bookmarkEnd w:id="11"/>
    </w:p>
    <w:p w14:paraId="00000082" w14:textId="77777777" w:rsidR="004B3803" w:rsidRDefault="000F3764" w:rsidP="007B420B">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7B420B">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lastRenderedPageBreak/>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01BCCC0"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r w:rsidR="000A57D1">
        <w:rPr>
          <w:b/>
          <w:sz w:val="20"/>
          <w:szCs w:val="20"/>
        </w:rPr>
        <w:t xml:space="preserve"> </w:t>
      </w:r>
      <w:r w:rsidR="000A57D1" w:rsidRPr="000A57D1">
        <w:rPr>
          <w:bCs/>
          <w:sz w:val="20"/>
          <w:szCs w:val="20"/>
        </w:rPr>
        <w:t>Wykonawca musi wykazać, iż:</w:t>
      </w:r>
      <w:r w:rsidR="000A57D1">
        <w:rPr>
          <w:b/>
          <w:sz w:val="20"/>
          <w:szCs w:val="20"/>
        </w:rPr>
        <w:t xml:space="preserve"> </w:t>
      </w:r>
    </w:p>
    <w:p w14:paraId="1D83541D" w14:textId="0981C082" w:rsidR="00606B6D" w:rsidRDefault="00606B6D" w:rsidP="00606B6D">
      <w:pPr>
        <w:spacing w:line="360" w:lineRule="auto"/>
        <w:ind w:left="868" w:right="20"/>
        <w:jc w:val="both"/>
        <w:rPr>
          <w:sz w:val="20"/>
          <w:szCs w:val="20"/>
        </w:rPr>
      </w:pPr>
      <w:r w:rsidRPr="00606B6D">
        <w:rPr>
          <w:sz w:val="20"/>
          <w:szCs w:val="20"/>
        </w:rPr>
        <w:t>1. licencja (zezwolenie, uprawnienia, koncesje) uprawniającą do podejmowania i wykonywania działalności gospodarczej w zakresie transportu drogowego osób i zezwolenie na wykonywanie krajowego transportu drogowego osób;</w:t>
      </w:r>
      <w:r w:rsidR="00D627B9">
        <w:rPr>
          <w:sz w:val="20"/>
          <w:szCs w:val="20"/>
        </w:rPr>
        <w:t xml:space="preserve"> </w:t>
      </w:r>
    </w:p>
    <w:p w14:paraId="51C2E735" w14:textId="520C7DE9" w:rsidR="00D627B9" w:rsidRPr="00606B6D" w:rsidRDefault="00D627B9" w:rsidP="00606B6D">
      <w:pPr>
        <w:spacing w:line="360" w:lineRule="auto"/>
        <w:ind w:left="868" w:right="20"/>
        <w:jc w:val="both"/>
        <w:rPr>
          <w:sz w:val="20"/>
          <w:szCs w:val="20"/>
        </w:rPr>
      </w:pPr>
      <w:r>
        <w:rPr>
          <w:sz w:val="20"/>
          <w:szCs w:val="20"/>
        </w:rPr>
        <w:t>UWAGA! Z</w:t>
      </w:r>
      <w:r w:rsidRPr="00D627B9">
        <w:rPr>
          <w:sz w:val="20"/>
          <w:szCs w:val="20"/>
        </w:rPr>
        <w:t>ezwolenia na wykonywanie regularnych specjalnych przewozów osób w krajowym transporcie drogowym</w:t>
      </w:r>
      <w:r>
        <w:rPr>
          <w:sz w:val="20"/>
          <w:szCs w:val="20"/>
        </w:rPr>
        <w:t xml:space="preserve"> będą wymagane na dzień podpisania umowy.</w:t>
      </w:r>
    </w:p>
    <w:p w14:paraId="2ADB569E" w14:textId="6A047350" w:rsidR="000A57D1" w:rsidRPr="000A57D1" w:rsidRDefault="000F3764" w:rsidP="000A57D1">
      <w:pPr>
        <w:numPr>
          <w:ilvl w:val="0"/>
          <w:numId w:val="4"/>
        </w:numPr>
        <w:spacing w:line="360" w:lineRule="auto"/>
        <w:ind w:left="852" w:right="20" w:hanging="426"/>
        <w:jc w:val="both"/>
        <w:rPr>
          <w:sz w:val="20"/>
          <w:szCs w:val="20"/>
        </w:rPr>
      </w:pPr>
      <w:r>
        <w:rPr>
          <w:b/>
          <w:sz w:val="20"/>
          <w:szCs w:val="20"/>
        </w:rPr>
        <w:t>sytuacji ekonomicznej lub finansowej:</w:t>
      </w:r>
      <w:r w:rsidR="000A57D1">
        <w:rPr>
          <w:sz w:val="20"/>
          <w:szCs w:val="20"/>
        </w:rPr>
        <w:t xml:space="preserve"> </w:t>
      </w:r>
      <w:r w:rsidR="000A57D1" w:rsidRPr="000A57D1">
        <w:rPr>
          <w:sz w:val="20"/>
          <w:szCs w:val="20"/>
        </w:rPr>
        <w:t>Wykonawca musi wykazać, iż:</w:t>
      </w:r>
    </w:p>
    <w:p w14:paraId="3B96C397" w14:textId="0A0A98AB" w:rsidR="000A57D1" w:rsidRPr="000A57D1" w:rsidRDefault="000A57D1" w:rsidP="000A57D1">
      <w:pPr>
        <w:spacing w:line="360" w:lineRule="auto"/>
        <w:ind w:left="1004" w:right="20"/>
        <w:jc w:val="both"/>
        <w:rPr>
          <w:sz w:val="20"/>
          <w:szCs w:val="20"/>
        </w:rPr>
      </w:pPr>
      <w:r w:rsidRPr="000A57D1">
        <w:rPr>
          <w:sz w:val="20"/>
          <w:szCs w:val="20"/>
        </w:rPr>
        <w:t xml:space="preserve">1. posiada środki finansowe lub zdolność kredytową w wysokości minimum </w:t>
      </w:r>
      <w:r w:rsidR="006456D2">
        <w:rPr>
          <w:sz w:val="20"/>
          <w:szCs w:val="20"/>
        </w:rPr>
        <w:t>10</w:t>
      </w:r>
      <w:r w:rsidRPr="000A57D1">
        <w:rPr>
          <w:sz w:val="20"/>
          <w:szCs w:val="20"/>
        </w:rPr>
        <w:t>0.000,00 zł,</w:t>
      </w:r>
    </w:p>
    <w:p w14:paraId="0000008A" w14:textId="46FC4EAC" w:rsidR="004B3803" w:rsidRPr="000A57D1" w:rsidRDefault="000F3764" w:rsidP="000A57D1">
      <w:pPr>
        <w:pStyle w:val="Akapitzlist"/>
        <w:numPr>
          <w:ilvl w:val="0"/>
          <w:numId w:val="4"/>
        </w:numPr>
        <w:spacing w:line="360" w:lineRule="auto"/>
        <w:ind w:left="993" w:right="20" w:hanging="567"/>
        <w:jc w:val="both"/>
        <w:rPr>
          <w:sz w:val="20"/>
          <w:szCs w:val="20"/>
        </w:rPr>
      </w:pPr>
      <w:r w:rsidRPr="000A57D1">
        <w:rPr>
          <w:b/>
          <w:sz w:val="20"/>
          <w:szCs w:val="20"/>
        </w:rPr>
        <w:t>zdolności technicznej lub zawodowe</w:t>
      </w:r>
      <w:r w:rsidR="001B0A00" w:rsidRPr="000A57D1">
        <w:rPr>
          <w:b/>
          <w:sz w:val="20"/>
          <w:szCs w:val="20"/>
        </w:rPr>
        <w:t>j</w:t>
      </w:r>
      <w:r w:rsidRPr="000A57D1">
        <w:rPr>
          <w:b/>
          <w:sz w:val="20"/>
          <w:szCs w:val="20"/>
        </w:rPr>
        <w:t>:</w:t>
      </w:r>
    </w:p>
    <w:p w14:paraId="53E9AC88" w14:textId="75F7F04D" w:rsidR="00E83E17" w:rsidRDefault="000F3764">
      <w:pPr>
        <w:spacing w:line="360" w:lineRule="auto"/>
        <w:ind w:left="868" w:right="20"/>
        <w:jc w:val="both"/>
        <w:rPr>
          <w:sz w:val="20"/>
          <w:szCs w:val="20"/>
        </w:rPr>
      </w:pPr>
      <w:r>
        <w:rPr>
          <w:sz w:val="20"/>
          <w:szCs w:val="20"/>
        </w:rPr>
        <w:t>Wykonawca spełni warunek, jeżeli wykaże, że</w:t>
      </w:r>
      <w:r w:rsidR="00E83E17">
        <w:rPr>
          <w:sz w:val="20"/>
          <w:szCs w:val="20"/>
        </w:rPr>
        <w:t>:</w:t>
      </w:r>
    </w:p>
    <w:p w14:paraId="499EDEE3" w14:textId="52E8B9F5" w:rsidR="008221FE" w:rsidRDefault="008221FE" w:rsidP="008221FE">
      <w:pPr>
        <w:pStyle w:val="Akapitzlist"/>
        <w:numPr>
          <w:ilvl w:val="3"/>
          <w:numId w:val="21"/>
        </w:numPr>
        <w:spacing w:line="360" w:lineRule="auto"/>
        <w:ind w:left="1134" w:right="20"/>
        <w:jc w:val="both"/>
        <w:rPr>
          <w:sz w:val="20"/>
          <w:szCs w:val="20"/>
        </w:rPr>
      </w:pPr>
      <w:r w:rsidRPr="008221FE">
        <w:rPr>
          <w:sz w:val="20"/>
          <w:szCs w:val="20"/>
        </w:rPr>
        <w:t>dysponuje osobami skierowanymi przez Wykonawcę do realizacji zamówienia publicznego:</w:t>
      </w:r>
    </w:p>
    <w:p w14:paraId="4532E05E" w14:textId="013B8E7D" w:rsidR="004043E8" w:rsidRPr="008221FE" w:rsidRDefault="004043E8" w:rsidP="004043E8">
      <w:pPr>
        <w:pStyle w:val="Akapitzlist"/>
        <w:spacing w:line="360" w:lineRule="auto"/>
        <w:ind w:left="1134" w:right="20"/>
        <w:jc w:val="both"/>
        <w:rPr>
          <w:sz w:val="20"/>
          <w:szCs w:val="20"/>
        </w:rPr>
      </w:pPr>
      <w:r>
        <w:rPr>
          <w:sz w:val="20"/>
          <w:szCs w:val="20"/>
        </w:rPr>
        <w:t>(Dla każdej części zamówienia osobno)</w:t>
      </w:r>
    </w:p>
    <w:p w14:paraId="4BCB625A" w14:textId="28E50726" w:rsidR="008221FE" w:rsidRPr="008221FE" w:rsidRDefault="008221FE" w:rsidP="008221FE">
      <w:pPr>
        <w:pStyle w:val="Akapitzlist"/>
        <w:spacing w:line="360" w:lineRule="auto"/>
        <w:ind w:left="1134" w:right="20"/>
        <w:jc w:val="both"/>
        <w:rPr>
          <w:sz w:val="20"/>
          <w:szCs w:val="20"/>
        </w:rPr>
      </w:pPr>
      <w:r w:rsidRPr="008221FE">
        <w:rPr>
          <w:sz w:val="20"/>
          <w:szCs w:val="20"/>
        </w:rPr>
        <w:t xml:space="preserve">– co najmniej </w:t>
      </w:r>
      <w:r>
        <w:rPr>
          <w:sz w:val="20"/>
          <w:szCs w:val="20"/>
        </w:rPr>
        <w:t>1</w:t>
      </w:r>
      <w:r w:rsidRPr="008221FE">
        <w:rPr>
          <w:sz w:val="20"/>
          <w:szCs w:val="20"/>
        </w:rPr>
        <w:t xml:space="preserve"> kierowc</w:t>
      </w:r>
      <w:r>
        <w:rPr>
          <w:sz w:val="20"/>
          <w:szCs w:val="20"/>
        </w:rPr>
        <w:t>a</w:t>
      </w:r>
      <w:r w:rsidRPr="008221FE">
        <w:rPr>
          <w:sz w:val="20"/>
          <w:szCs w:val="20"/>
        </w:rPr>
        <w:t xml:space="preserve"> posiadający odpowiednie uprawnienia (prawo jazdy kat. D</w:t>
      </w:r>
      <w:r w:rsidR="003944E3">
        <w:rPr>
          <w:sz w:val="20"/>
          <w:szCs w:val="20"/>
        </w:rPr>
        <w:t xml:space="preserve"> dla części zamówienia nr 1 i 2, prawo jazdy kat. B dla części zamówienia nr 3</w:t>
      </w:r>
      <w:r w:rsidRPr="008221FE">
        <w:rPr>
          <w:sz w:val="20"/>
          <w:szCs w:val="20"/>
        </w:rPr>
        <w:t>)</w:t>
      </w:r>
    </w:p>
    <w:p w14:paraId="01C82CBF" w14:textId="6E6FFC8E" w:rsidR="008221FE" w:rsidRDefault="008221FE" w:rsidP="008221FE">
      <w:pPr>
        <w:pStyle w:val="Akapitzlist"/>
        <w:spacing w:line="360" w:lineRule="auto"/>
        <w:ind w:left="1134" w:right="20"/>
        <w:jc w:val="both"/>
        <w:rPr>
          <w:sz w:val="20"/>
          <w:szCs w:val="20"/>
        </w:rPr>
      </w:pPr>
      <w:r w:rsidRPr="008221FE">
        <w:rPr>
          <w:sz w:val="20"/>
          <w:szCs w:val="20"/>
        </w:rPr>
        <w:t xml:space="preserve">– co najmniej </w:t>
      </w:r>
      <w:r>
        <w:rPr>
          <w:sz w:val="20"/>
          <w:szCs w:val="20"/>
        </w:rPr>
        <w:t>1</w:t>
      </w:r>
      <w:r w:rsidRPr="008221FE">
        <w:rPr>
          <w:sz w:val="20"/>
          <w:szCs w:val="20"/>
        </w:rPr>
        <w:t xml:space="preserve"> opiekun zatrudniony do opieki w czasie przewozów</w:t>
      </w:r>
    </w:p>
    <w:p w14:paraId="5938D390" w14:textId="111A0B4F" w:rsidR="004043E8" w:rsidRPr="008221FE" w:rsidRDefault="004043E8" w:rsidP="008221FE">
      <w:pPr>
        <w:pStyle w:val="Akapitzlist"/>
        <w:spacing w:line="360" w:lineRule="auto"/>
        <w:ind w:left="1134" w:right="20"/>
        <w:jc w:val="both"/>
        <w:rPr>
          <w:sz w:val="20"/>
          <w:szCs w:val="20"/>
        </w:rPr>
      </w:pPr>
      <w:r>
        <w:rPr>
          <w:sz w:val="20"/>
          <w:szCs w:val="20"/>
        </w:rPr>
        <w:t>Przykładowo, Wykonawca składający ofertę na 2 części zamówienia, winien wykazać co najmniej 2 kierowców i 2 opiekunów).</w:t>
      </w:r>
    </w:p>
    <w:p w14:paraId="586CB19B" w14:textId="2A50AC27" w:rsidR="00571AC8" w:rsidRDefault="00571AC8" w:rsidP="00571AC8">
      <w:pPr>
        <w:pStyle w:val="Akapitzlist"/>
        <w:numPr>
          <w:ilvl w:val="3"/>
          <w:numId w:val="21"/>
        </w:numPr>
        <w:spacing w:line="360" w:lineRule="auto"/>
        <w:ind w:left="1134" w:right="20"/>
        <w:jc w:val="both"/>
        <w:rPr>
          <w:sz w:val="20"/>
          <w:szCs w:val="20"/>
        </w:rPr>
      </w:pPr>
      <w:r w:rsidRPr="00571AC8">
        <w:rPr>
          <w:sz w:val="20"/>
          <w:szCs w:val="20"/>
        </w:rPr>
        <w:t xml:space="preserve">posiada lub ma zapewniony dostęp do w pełni sprawnych technicznie pojazdów z ważnymi badaniami technicznymi i aktualnymi polisami NW i OC pojazdu: </w:t>
      </w:r>
    </w:p>
    <w:p w14:paraId="73E920BE" w14:textId="3659AE4A" w:rsidR="004043E8" w:rsidRPr="004043E8" w:rsidRDefault="004043E8" w:rsidP="004043E8">
      <w:pPr>
        <w:spacing w:line="360" w:lineRule="auto"/>
        <w:ind w:left="414" w:right="20" w:firstLine="720"/>
        <w:jc w:val="both"/>
        <w:rPr>
          <w:sz w:val="20"/>
          <w:szCs w:val="20"/>
        </w:rPr>
      </w:pPr>
      <w:r>
        <w:rPr>
          <w:sz w:val="20"/>
          <w:szCs w:val="20"/>
        </w:rPr>
        <w:t>Dla I części zamówienia</w:t>
      </w:r>
    </w:p>
    <w:p w14:paraId="00EFD44B" w14:textId="185060F7" w:rsidR="008A0FE1" w:rsidRDefault="008A0FE1" w:rsidP="003A1BF0">
      <w:pPr>
        <w:pStyle w:val="Akapitzlist"/>
        <w:spacing w:line="360" w:lineRule="auto"/>
        <w:ind w:left="1134" w:right="20"/>
        <w:jc w:val="both"/>
        <w:rPr>
          <w:sz w:val="20"/>
          <w:szCs w:val="20"/>
        </w:rPr>
      </w:pPr>
      <w:r w:rsidRPr="008A0FE1">
        <w:rPr>
          <w:sz w:val="20"/>
          <w:szCs w:val="20"/>
        </w:rPr>
        <w:t xml:space="preserve">- co najmniej 1 </w:t>
      </w:r>
      <w:r w:rsidR="004043E8">
        <w:rPr>
          <w:sz w:val="20"/>
          <w:szCs w:val="20"/>
        </w:rPr>
        <w:t>pojazd</w:t>
      </w:r>
      <w:r w:rsidRPr="008A0FE1">
        <w:rPr>
          <w:sz w:val="20"/>
          <w:szCs w:val="20"/>
        </w:rPr>
        <w:t xml:space="preserve"> z minimum 20 miejscami siedzącymi (liczba miejsc na jaki jest pojazd zarejestrowana bez miejsc stojących) </w:t>
      </w:r>
      <w:r w:rsidR="004043E8">
        <w:rPr>
          <w:sz w:val="20"/>
          <w:szCs w:val="20"/>
        </w:rPr>
        <w:t>i</w:t>
      </w:r>
      <w:r w:rsidRPr="008A0FE1">
        <w:rPr>
          <w:sz w:val="20"/>
          <w:szCs w:val="20"/>
        </w:rPr>
        <w:t xml:space="preserve"> przystosowany do przewozu osób niepełnosprawnych, nie starszych niż rocznik 2000, wyposażonych w monitoring wewnątrz pojazdu</w:t>
      </w:r>
      <w:r w:rsidR="00CB2814">
        <w:rPr>
          <w:sz w:val="20"/>
          <w:szCs w:val="20"/>
        </w:rPr>
        <w:t xml:space="preserve"> oraz umożliwiający transport osób na wózk</w:t>
      </w:r>
      <w:r w:rsidR="004043E8">
        <w:rPr>
          <w:sz w:val="20"/>
          <w:szCs w:val="20"/>
        </w:rPr>
        <w:t>ach</w:t>
      </w:r>
      <w:r w:rsidR="00CB2814">
        <w:rPr>
          <w:sz w:val="20"/>
          <w:szCs w:val="20"/>
        </w:rPr>
        <w:t xml:space="preserve"> inwalidzki</w:t>
      </w:r>
      <w:r w:rsidR="004043E8">
        <w:rPr>
          <w:sz w:val="20"/>
          <w:szCs w:val="20"/>
        </w:rPr>
        <w:t>ch</w:t>
      </w:r>
      <w:r w:rsidR="00CB2814">
        <w:rPr>
          <w:sz w:val="20"/>
          <w:szCs w:val="20"/>
        </w:rPr>
        <w:t xml:space="preserve"> różnego typu, </w:t>
      </w:r>
      <w:r w:rsidR="00CB2814" w:rsidRPr="00CB2814">
        <w:rPr>
          <w:sz w:val="20"/>
          <w:szCs w:val="20"/>
        </w:rPr>
        <w:t>w tym wózkach specjalnych, jak wózki inwalidzkie stabilizujące, wózki inwalidzkie dla dzieci ze spastycznością itp.</w:t>
      </w:r>
    </w:p>
    <w:p w14:paraId="0DECD549" w14:textId="2FE21546" w:rsidR="004043E8" w:rsidRPr="004043E8" w:rsidRDefault="004043E8" w:rsidP="004043E8">
      <w:pPr>
        <w:spacing w:line="360" w:lineRule="auto"/>
        <w:ind w:left="414" w:right="20" w:firstLine="720"/>
        <w:jc w:val="both"/>
        <w:rPr>
          <w:sz w:val="20"/>
          <w:szCs w:val="20"/>
        </w:rPr>
      </w:pPr>
      <w:r>
        <w:rPr>
          <w:sz w:val="20"/>
          <w:szCs w:val="20"/>
        </w:rPr>
        <w:t>Dla II części zamówienia</w:t>
      </w:r>
    </w:p>
    <w:p w14:paraId="51BEF975" w14:textId="2E3FF767" w:rsidR="004043E8" w:rsidRDefault="004043E8" w:rsidP="004043E8">
      <w:pPr>
        <w:pStyle w:val="Akapitzlist"/>
        <w:spacing w:line="360" w:lineRule="auto"/>
        <w:ind w:left="1134" w:right="20"/>
        <w:jc w:val="both"/>
        <w:rPr>
          <w:sz w:val="20"/>
          <w:szCs w:val="20"/>
        </w:rPr>
      </w:pPr>
      <w:r w:rsidRPr="008A0FE1">
        <w:rPr>
          <w:sz w:val="20"/>
          <w:szCs w:val="20"/>
        </w:rPr>
        <w:t xml:space="preserve">- co najmniej 1 </w:t>
      </w:r>
      <w:r>
        <w:rPr>
          <w:sz w:val="20"/>
          <w:szCs w:val="20"/>
        </w:rPr>
        <w:t>pojazd</w:t>
      </w:r>
      <w:r w:rsidRPr="008A0FE1">
        <w:rPr>
          <w:sz w:val="20"/>
          <w:szCs w:val="20"/>
        </w:rPr>
        <w:t xml:space="preserve"> z minimum 20 miejscami siedzącymi (liczba miejsc na jaki jest pojazd zarejestrowana bez miejsc stojących) </w:t>
      </w:r>
      <w:r>
        <w:rPr>
          <w:sz w:val="20"/>
          <w:szCs w:val="20"/>
        </w:rPr>
        <w:t>i</w:t>
      </w:r>
      <w:r w:rsidRPr="008A0FE1">
        <w:rPr>
          <w:sz w:val="20"/>
          <w:szCs w:val="20"/>
        </w:rPr>
        <w:t xml:space="preserve"> przystosowany do przewozu osób niepełnosprawnych, nie starszych niż rocznik 2000, wyposażonych w monitoring wewnątrz pojazdu</w:t>
      </w:r>
      <w:r>
        <w:rPr>
          <w:sz w:val="20"/>
          <w:szCs w:val="20"/>
        </w:rPr>
        <w:t xml:space="preserve"> oraz umożliwiający transport osób na wózkach inwalidzkich różnego typu, </w:t>
      </w:r>
      <w:r w:rsidRPr="00CB2814">
        <w:rPr>
          <w:sz w:val="20"/>
          <w:szCs w:val="20"/>
        </w:rPr>
        <w:t>w tym wózkach specjalnych, jak wózki inwalidzkie stabilizujące, wózki inwalidzkie dla dzieci ze spastycznością itp.</w:t>
      </w:r>
    </w:p>
    <w:p w14:paraId="19DE0257" w14:textId="718359E1" w:rsidR="004043E8" w:rsidRPr="004043E8" w:rsidRDefault="004043E8" w:rsidP="004043E8">
      <w:pPr>
        <w:spacing w:line="360" w:lineRule="auto"/>
        <w:ind w:left="414" w:right="20" w:firstLine="720"/>
        <w:jc w:val="both"/>
        <w:rPr>
          <w:sz w:val="20"/>
          <w:szCs w:val="20"/>
        </w:rPr>
      </w:pPr>
      <w:r>
        <w:rPr>
          <w:sz w:val="20"/>
          <w:szCs w:val="20"/>
        </w:rPr>
        <w:t>Dla III części zamówienia</w:t>
      </w:r>
    </w:p>
    <w:p w14:paraId="5EA495EE" w14:textId="4F5F0601" w:rsidR="004043E8" w:rsidRPr="004043E8" w:rsidRDefault="004043E8" w:rsidP="004043E8">
      <w:pPr>
        <w:pStyle w:val="Akapitzlist"/>
        <w:spacing w:line="360" w:lineRule="auto"/>
        <w:ind w:left="1134" w:right="20"/>
        <w:jc w:val="both"/>
        <w:rPr>
          <w:sz w:val="20"/>
          <w:szCs w:val="20"/>
        </w:rPr>
      </w:pPr>
      <w:r w:rsidRPr="008A0FE1">
        <w:rPr>
          <w:sz w:val="20"/>
          <w:szCs w:val="20"/>
        </w:rPr>
        <w:t xml:space="preserve">- co najmniej 1 </w:t>
      </w:r>
      <w:r>
        <w:rPr>
          <w:sz w:val="20"/>
          <w:szCs w:val="20"/>
        </w:rPr>
        <w:t>pojazd</w:t>
      </w:r>
      <w:r w:rsidRPr="008A0FE1">
        <w:rPr>
          <w:sz w:val="20"/>
          <w:szCs w:val="20"/>
        </w:rPr>
        <w:t xml:space="preserve"> z minimum </w:t>
      </w:r>
      <w:r>
        <w:rPr>
          <w:sz w:val="20"/>
          <w:szCs w:val="20"/>
        </w:rPr>
        <w:t>8</w:t>
      </w:r>
      <w:r w:rsidRPr="008A0FE1">
        <w:rPr>
          <w:sz w:val="20"/>
          <w:szCs w:val="20"/>
        </w:rPr>
        <w:t xml:space="preserve"> miejscami siedzącymi (liczba miejsc na jaki jest pojazd zarejestrowana bez miejsc stojących) </w:t>
      </w:r>
      <w:r>
        <w:rPr>
          <w:sz w:val="20"/>
          <w:szCs w:val="20"/>
        </w:rPr>
        <w:t>i</w:t>
      </w:r>
      <w:r w:rsidRPr="008A0FE1">
        <w:rPr>
          <w:sz w:val="20"/>
          <w:szCs w:val="20"/>
        </w:rPr>
        <w:t xml:space="preserve"> przystosowany do przewozu osób </w:t>
      </w:r>
      <w:r w:rsidRPr="008A0FE1">
        <w:rPr>
          <w:sz w:val="20"/>
          <w:szCs w:val="20"/>
        </w:rPr>
        <w:lastRenderedPageBreak/>
        <w:t>niepełnosprawnych, nie starszych niż rocznik 2000, wyposażonych w monitoring wewnątrz pojazdu</w:t>
      </w:r>
      <w:r>
        <w:rPr>
          <w:sz w:val="20"/>
          <w:szCs w:val="20"/>
        </w:rPr>
        <w:t xml:space="preserve"> oraz umożliwiający transport osób na wózkach inwalidzkich różnego typu, </w:t>
      </w:r>
      <w:r w:rsidRPr="00CB2814">
        <w:rPr>
          <w:sz w:val="20"/>
          <w:szCs w:val="20"/>
        </w:rPr>
        <w:t>w tym wózkach specjalnych, jak wózki inwalidzkie stabilizujące, wózki inwalidzkie dla dzieci ze spastycznością itp.</w:t>
      </w:r>
    </w:p>
    <w:p w14:paraId="35D906A8" w14:textId="021440EF" w:rsidR="004A50F5" w:rsidRPr="00F65B98" w:rsidRDefault="00D627B9" w:rsidP="00F65B98">
      <w:pPr>
        <w:pStyle w:val="Akapitzlist"/>
        <w:spacing w:line="360" w:lineRule="auto"/>
        <w:ind w:left="1134" w:right="20"/>
        <w:jc w:val="both"/>
        <w:rPr>
          <w:b/>
          <w:bCs/>
          <w:sz w:val="20"/>
          <w:szCs w:val="20"/>
        </w:rPr>
      </w:pPr>
      <w:r>
        <w:rPr>
          <w:b/>
          <w:bCs/>
          <w:sz w:val="20"/>
          <w:szCs w:val="20"/>
        </w:rPr>
        <w:t xml:space="preserve">UWAGA! </w:t>
      </w:r>
      <w:r w:rsidR="003A1BF0" w:rsidRPr="003A1BF0">
        <w:rPr>
          <w:b/>
          <w:bCs/>
          <w:sz w:val="20"/>
          <w:szCs w:val="20"/>
        </w:rPr>
        <w:t>Wiek pojazd</w:t>
      </w:r>
      <w:r w:rsidR="003A1BF0">
        <w:rPr>
          <w:b/>
          <w:bCs/>
          <w:sz w:val="20"/>
          <w:szCs w:val="20"/>
        </w:rPr>
        <w:t>ów</w:t>
      </w:r>
      <w:r w:rsidR="003A1BF0" w:rsidRPr="003A1BF0">
        <w:rPr>
          <w:b/>
          <w:bCs/>
          <w:sz w:val="20"/>
          <w:szCs w:val="20"/>
        </w:rPr>
        <w:t xml:space="preserve"> stanowi kryterium oceny ofert.</w:t>
      </w:r>
      <w:r w:rsidR="00BF701D">
        <w:rPr>
          <w:b/>
          <w:bCs/>
          <w:sz w:val="20"/>
          <w:szCs w:val="20"/>
        </w:rPr>
        <w:t xml:space="preserve"> Dla każdej części zamówienia musi być wskazany inny pojazd.</w:t>
      </w:r>
    </w:p>
    <w:p w14:paraId="0000008C" w14:textId="2D9B31FA" w:rsidR="004B3803" w:rsidRDefault="000F3764" w:rsidP="004A50F5">
      <w:pPr>
        <w:numPr>
          <w:ilvl w:val="0"/>
          <w:numId w:val="21"/>
        </w:numPr>
        <w:spacing w:line="360" w:lineRule="auto"/>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4A50F5">
      <w:pPr>
        <w:numPr>
          <w:ilvl w:val="0"/>
          <w:numId w:val="21"/>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2" w:name="_Toc74211500"/>
      <w:r>
        <w:t>IX. Podstawy wykluczenia z postępowania</w:t>
      </w:r>
      <w:bookmarkEnd w:id="12"/>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4A50F5">
      <w:pPr>
        <w:pStyle w:val="Akapitzlist"/>
        <w:numPr>
          <w:ilvl w:val="2"/>
          <w:numId w:val="21"/>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lastRenderedPageBreak/>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21E5F0FE" w:rsidR="004B3803"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79A9CBDA" w14:textId="77777777" w:rsidR="00054964" w:rsidRPr="006A0BEA" w:rsidRDefault="00054964" w:rsidP="00054964">
      <w:pPr>
        <w:pStyle w:val="Akapitzlist"/>
        <w:numPr>
          <w:ilvl w:val="0"/>
          <w:numId w:val="2"/>
        </w:numPr>
        <w:ind w:left="426"/>
        <w:rPr>
          <w:bCs/>
          <w:sz w:val="20"/>
          <w:szCs w:val="20"/>
        </w:rPr>
      </w:pPr>
      <w:r w:rsidRPr="006A0BEA">
        <w:rPr>
          <w:bCs/>
          <w:sz w:val="20"/>
          <w:szCs w:val="20"/>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01FE69E1" w14:textId="77777777" w:rsidR="00054964" w:rsidRDefault="00054964" w:rsidP="00054964">
      <w:pPr>
        <w:pStyle w:val="Akapitzlist"/>
        <w:numPr>
          <w:ilvl w:val="0"/>
          <w:numId w:val="51"/>
        </w:numPr>
        <w:ind w:left="851"/>
        <w:rPr>
          <w:bCs/>
          <w:sz w:val="20"/>
          <w:szCs w:val="20"/>
        </w:rPr>
      </w:pPr>
      <w:r w:rsidRPr="006A0BEA">
        <w:rPr>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307DA2" w14:textId="77777777" w:rsidR="00054964" w:rsidRDefault="00054964" w:rsidP="00054964">
      <w:pPr>
        <w:pStyle w:val="Akapitzlist"/>
        <w:numPr>
          <w:ilvl w:val="0"/>
          <w:numId w:val="51"/>
        </w:numPr>
        <w:ind w:left="851"/>
        <w:rPr>
          <w:bCs/>
          <w:sz w:val="20"/>
          <w:szCs w:val="20"/>
        </w:rPr>
      </w:pPr>
      <w:r w:rsidRPr="006A0BEA">
        <w:rPr>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5B110D" w14:textId="6E3C4A33" w:rsidR="00054964" w:rsidRPr="00054964" w:rsidRDefault="00054964" w:rsidP="00054964">
      <w:pPr>
        <w:pStyle w:val="Akapitzlist"/>
        <w:numPr>
          <w:ilvl w:val="0"/>
          <w:numId w:val="51"/>
        </w:numPr>
        <w:ind w:left="851"/>
        <w:rPr>
          <w:bCs/>
          <w:sz w:val="20"/>
          <w:szCs w:val="20"/>
        </w:rPr>
      </w:pPr>
      <w:r w:rsidRPr="006A0BEA">
        <w:rPr>
          <w:bCs/>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6" w14:textId="77777777" w:rsidR="004B3803" w:rsidRDefault="000F3764">
      <w:pPr>
        <w:pStyle w:val="Nagwek2"/>
      </w:pPr>
      <w:bookmarkStart w:id="13" w:name="_Toc74211501"/>
      <w:r>
        <w:t>X. Podmiotowe środki dowodowe. Oświadczenia i dokumenty, jakie zobowiązani są dostarczyć Wykonawcy w celu potwierdzenia spełniania warunków udziału w postępowaniu oraz wykazania braku podstaw wykluczenia</w:t>
      </w:r>
      <w:bookmarkEnd w:id="13"/>
    </w:p>
    <w:p w14:paraId="00000097" w14:textId="099C6F36" w:rsidR="004B3803" w:rsidRDefault="000F3764" w:rsidP="007B420B">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7B420B">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7B420B">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7B420B">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bookmarkStart w:id="14" w:name="_GoBack"/>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bookmarkEnd w:id="14"/>
    <w:p w14:paraId="0000009D" w14:textId="0FF906C7" w:rsidR="004B3803" w:rsidRDefault="000F3764" w:rsidP="007C755A">
      <w:pPr>
        <w:numPr>
          <w:ilvl w:val="2"/>
          <w:numId w:val="2"/>
        </w:numPr>
        <w:spacing w:line="360" w:lineRule="auto"/>
        <w:ind w:left="710" w:hanging="435"/>
        <w:jc w:val="both"/>
        <w:rPr>
          <w:sz w:val="20"/>
          <w:szCs w:val="20"/>
        </w:rPr>
      </w:pPr>
      <w:r>
        <w:rPr>
          <w:sz w:val="20"/>
          <w:szCs w:val="20"/>
        </w:rPr>
        <w:tab/>
      </w:r>
      <w:r w:rsidR="00481763" w:rsidRPr="00481763">
        <w:rPr>
          <w:sz w:val="20"/>
          <w:szCs w:val="20"/>
        </w:rPr>
        <w:t>Informację banku lub spółdzielczej kasy oszczędnościowo – kredytowej potwierdzającej wysokość posiadanych środków finansowych lub zdolność kredytową wykonawcy w okresie nie wcześniejszym niż 1 miesiąc przed upływem terminu składania ofert</w:t>
      </w:r>
      <w:r w:rsidR="00481763">
        <w:rPr>
          <w:sz w:val="20"/>
          <w:szCs w:val="20"/>
        </w:rPr>
        <w:t>,</w:t>
      </w:r>
    </w:p>
    <w:p w14:paraId="5E15AB42" w14:textId="0C05FCEA" w:rsidR="007C755A" w:rsidRDefault="000F63A1" w:rsidP="00693FE3">
      <w:pPr>
        <w:numPr>
          <w:ilvl w:val="2"/>
          <w:numId w:val="2"/>
        </w:numPr>
        <w:spacing w:line="360" w:lineRule="auto"/>
        <w:ind w:left="710" w:hanging="435"/>
        <w:jc w:val="both"/>
        <w:rPr>
          <w:sz w:val="20"/>
          <w:szCs w:val="20"/>
        </w:rPr>
      </w:pPr>
      <w:r w:rsidRPr="000F63A1">
        <w:rPr>
          <w:sz w:val="20"/>
          <w:szCs w:val="20"/>
        </w:rPr>
        <w:t xml:space="preserve">Wykaz osób (kierowcy i opiekunowie) pozostających do dyspozycji i oświadczenie, że osoby, które będą uczestniczyć w wykonywaniu zamówienia tj. kierowcy  posiadają uprawnienia do kierowania </w:t>
      </w:r>
      <w:r w:rsidR="000D2560">
        <w:rPr>
          <w:sz w:val="20"/>
          <w:szCs w:val="20"/>
        </w:rPr>
        <w:t>pojazdami skierowanymi do realizacji zamówienia</w:t>
      </w:r>
      <w:r w:rsidR="00693FE3">
        <w:rPr>
          <w:sz w:val="20"/>
          <w:szCs w:val="20"/>
        </w:rPr>
        <w:t xml:space="preserve"> - </w:t>
      </w:r>
      <w:r w:rsidR="00693FE3">
        <w:rPr>
          <w:b/>
          <w:sz w:val="20"/>
          <w:szCs w:val="20"/>
        </w:rPr>
        <w:t xml:space="preserve">załącznik nr </w:t>
      </w:r>
      <w:r w:rsidR="00B848A1">
        <w:rPr>
          <w:b/>
          <w:sz w:val="20"/>
          <w:szCs w:val="20"/>
        </w:rPr>
        <w:t>4</w:t>
      </w:r>
      <w:r w:rsidR="00693FE3">
        <w:rPr>
          <w:b/>
          <w:sz w:val="20"/>
          <w:szCs w:val="20"/>
        </w:rPr>
        <w:t xml:space="preserve"> do SWZ</w:t>
      </w:r>
      <w:r w:rsidR="00693FE3">
        <w:rPr>
          <w:sz w:val="20"/>
          <w:szCs w:val="20"/>
        </w:rPr>
        <w:t>;</w:t>
      </w:r>
    </w:p>
    <w:p w14:paraId="03DCC060" w14:textId="611B2ABE" w:rsidR="000F63A1" w:rsidRDefault="000F63A1" w:rsidP="00693FE3">
      <w:pPr>
        <w:numPr>
          <w:ilvl w:val="2"/>
          <w:numId w:val="2"/>
        </w:numPr>
        <w:spacing w:line="360" w:lineRule="auto"/>
        <w:ind w:left="710" w:hanging="435"/>
        <w:jc w:val="both"/>
        <w:rPr>
          <w:sz w:val="20"/>
          <w:szCs w:val="20"/>
        </w:rPr>
      </w:pPr>
      <w:r w:rsidRPr="000F63A1">
        <w:rPr>
          <w:sz w:val="20"/>
          <w:szCs w:val="20"/>
        </w:rPr>
        <w:t>Licencję (zezwolenie, uprawnienia, koncesje) uprawniającą do podejmowania i wykonywania działalności gospodarczej w zakresie transportu drogowego osób</w:t>
      </w:r>
    </w:p>
    <w:p w14:paraId="6A43AD96" w14:textId="10CA3FB6" w:rsidR="000F63A1" w:rsidRPr="000F63A1" w:rsidRDefault="000F63A1" w:rsidP="00693FE3">
      <w:pPr>
        <w:numPr>
          <w:ilvl w:val="2"/>
          <w:numId w:val="2"/>
        </w:numPr>
        <w:spacing w:line="360" w:lineRule="auto"/>
        <w:ind w:left="710" w:hanging="435"/>
        <w:jc w:val="both"/>
        <w:rPr>
          <w:sz w:val="20"/>
          <w:szCs w:val="20"/>
        </w:rPr>
      </w:pPr>
      <w:r w:rsidRPr="000F63A1">
        <w:rPr>
          <w:sz w:val="20"/>
          <w:szCs w:val="20"/>
        </w:rPr>
        <w:lastRenderedPageBreak/>
        <w:t xml:space="preserve">wykaz pojazdów będących w dyspozycji Wykonawcy wraz z: kopiami dowodów rejestracyjnych, kopiami aktualnych polis ubezpieczenia pojazdów, -  </w:t>
      </w:r>
      <w:r w:rsidRPr="000D2560">
        <w:rPr>
          <w:b/>
          <w:sz w:val="20"/>
          <w:szCs w:val="20"/>
        </w:rPr>
        <w:t xml:space="preserve">załącznik nr </w:t>
      </w:r>
      <w:r w:rsidR="00B848A1" w:rsidRPr="000D2560">
        <w:rPr>
          <w:b/>
          <w:sz w:val="20"/>
          <w:szCs w:val="20"/>
        </w:rPr>
        <w:t>5</w:t>
      </w:r>
      <w:r w:rsidRPr="000D2560">
        <w:rPr>
          <w:b/>
          <w:sz w:val="20"/>
          <w:szCs w:val="20"/>
        </w:rPr>
        <w:t>,</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5" w:name="_Toc74211502"/>
      <w:r>
        <w:lastRenderedPageBreak/>
        <w:t>XI. Poleganie na zasobach innych podmiotów</w:t>
      </w:r>
      <w:bookmarkEnd w:id="15"/>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6" w:name="_Toc74211503"/>
      <w:r>
        <w:lastRenderedPageBreak/>
        <w:t>XII. Informacja dla Wykonawców wspólnie ubiegających się o udzielenie zamówienia</w:t>
      </w:r>
      <w:bookmarkEnd w:id="16"/>
    </w:p>
    <w:p w14:paraId="000000AF" w14:textId="1C509347" w:rsidR="004B3803" w:rsidRDefault="000F3764" w:rsidP="007B420B">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7B420B">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7B420B">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7B420B">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469135EC" w:rsidR="004B3803" w:rsidRDefault="000F3764">
      <w:pPr>
        <w:pStyle w:val="Nagwek2"/>
        <w:spacing w:before="240" w:after="240"/>
      </w:pPr>
      <w:bookmarkStart w:id="17" w:name="_Toc74211504"/>
      <w:r>
        <w:t>XIII. Informacje o sposobie porozumiewania się</w:t>
      </w:r>
      <w:r w:rsidR="00054964">
        <w:t xml:space="preserve"> </w:t>
      </w:r>
      <w:r w:rsidR="00DF14C4">
        <w:t>Z</w:t>
      </w:r>
      <w:r>
        <w:t>amawiającego z Wykonawcami oraz przekazywania oświadczeń lub dokumentów</w:t>
      </w:r>
      <w:bookmarkEnd w:id="17"/>
    </w:p>
    <w:p w14:paraId="4A1080B2" w14:textId="77777777" w:rsidR="00615F90" w:rsidRDefault="000F3764" w:rsidP="007B420B">
      <w:pPr>
        <w:numPr>
          <w:ilvl w:val="0"/>
          <w:numId w:val="18"/>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7B420B">
      <w:pPr>
        <w:numPr>
          <w:ilvl w:val="1"/>
          <w:numId w:val="18"/>
        </w:numPr>
        <w:spacing w:line="320" w:lineRule="auto"/>
        <w:jc w:val="both"/>
        <w:rPr>
          <w:sz w:val="20"/>
          <w:szCs w:val="20"/>
        </w:rPr>
      </w:pPr>
      <w:r>
        <w:rPr>
          <w:sz w:val="20"/>
          <w:szCs w:val="20"/>
        </w:rPr>
        <w:t>Maciej Gubański</w:t>
      </w:r>
    </w:p>
    <w:p w14:paraId="09F51B62" w14:textId="46649334" w:rsidR="00615F90" w:rsidRDefault="00615F90" w:rsidP="007B420B">
      <w:pPr>
        <w:numPr>
          <w:ilvl w:val="1"/>
          <w:numId w:val="18"/>
        </w:numPr>
        <w:spacing w:line="320" w:lineRule="auto"/>
        <w:jc w:val="both"/>
        <w:rPr>
          <w:sz w:val="20"/>
          <w:szCs w:val="20"/>
        </w:rPr>
      </w:pPr>
      <w:r>
        <w:rPr>
          <w:sz w:val="20"/>
          <w:szCs w:val="20"/>
        </w:rPr>
        <w:t>Mikołaj Żak</w:t>
      </w:r>
    </w:p>
    <w:p w14:paraId="000000B5" w14:textId="11766799"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0">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3" w:history="1">
        <w:r w:rsidR="00C56BCF" w:rsidRPr="004E1809">
          <w:rPr>
            <w:rStyle w:val="Hipercze"/>
            <w:sz w:val="20"/>
            <w:szCs w:val="20"/>
          </w:rPr>
          <w:t>maciej.gubanski@krzywin.pl</w:t>
        </w:r>
      </w:hyperlink>
      <w:r w:rsidR="00C56BCF">
        <w:rPr>
          <w:sz w:val="20"/>
          <w:szCs w:val="20"/>
        </w:rPr>
        <w:t xml:space="preserve">, </w:t>
      </w:r>
      <w:hyperlink r:id="rId14"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Pzp,</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lastRenderedPageBreak/>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Pr>
            <w:color w:val="1155CC"/>
            <w:sz w:val="20"/>
            <w:szCs w:val="20"/>
            <w:u w:val="single"/>
          </w:rPr>
          <w:t>platformazakupowa.pl</w:t>
        </w:r>
      </w:hyperlink>
      <w:r>
        <w:rPr>
          <w:sz w:val="20"/>
          <w:szCs w:val="20"/>
        </w:rPr>
        <w:t>, tj.:</w:t>
      </w:r>
    </w:p>
    <w:p w14:paraId="000000BB" w14:textId="77777777" w:rsidR="004B3803" w:rsidRDefault="000F3764" w:rsidP="007B420B">
      <w:pPr>
        <w:numPr>
          <w:ilvl w:val="1"/>
          <w:numId w:val="14"/>
        </w:numPr>
        <w:spacing w:line="320" w:lineRule="auto"/>
        <w:jc w:val="both"/>
        <w:rPr>
          <w:sz w:val="20"/>
          <w:szCs w:val="20"/>
        </w:rPr>
      </w:pPr>
      <w:r>
        <w:rPr>
          <w:sz w:val="20"/>
          <w:szCs w:val="20"/>
        </w:rPr>
        <w:t>stały dostęp do sieci Internet o gwarantowanej przepustowości nie mniejszej niż 512 kb/s,</w:t>
      </w:r>
    </w:p>
    <w:p w14:paraId="000000BC" w14:textId="77777777" w:rsidR="004B3803" w:rsidRDefault="000F3764" w:rsidP="007B420B">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7B420B">
      <w:pPr>
        <w:numPr>
          <w:ilvl w:val="1"/>
          <w:numId w:val="14"/>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7B420B">
      <w:pPr>
        <w:numPr>
          <w:ilvl w:val="1"/>
          <w:numId w:val="14"/>
        </w:numPr>
        <w:spacing w:line="320" w:lineRule="auto"/>
        <w:jc w:val="both"/>
        <w:rPr>
          <w:sz w:val="20"/>
          <w:szCs w:val="20"/>
        </w:rPr>
      </w:pPr>
      <w:r>
        <w:rPr>
          <w:sz w:val="20"/>
          <w:szCs w:val="20"/>
        </w:rPr>
        <w:t>włączona obsługa JavaScript,</w:t>
      </w:r>
    </w:p>
    <w:p w14:paraId="000000BF" w14:textId="77777777" w:rsidR="004B3803" w:rsidRDefault="000F3764" w:rsidP="007B420B">
      <w:pPr>
        <w:numPr>
          <w:ilvl w:val="1"/>
          <w:numId w:val="14"/>
        </w:numPr>
        <w:spacing w:line="320" w:lineRule="auto"/>
        <w:jc w:val="both"/>
        <w:rPr>
          <w:sz w:val="20"/>
          <w:szCs w:val="20"/>
        </w:rPr>
      </w:pPr>
      <w:r>
        <w:rPr>
          <w:sz w:val="20"/>
          <w:szCs w:val="20"/>
        </w:rPr>
        <w:t>zainstalowany program Adobe Acrobat Reader lub inny obsługujący format plików .pdf,</w:t>
      </w:r>
    </w:p>
    <w:p w14:paraId="000000C0" w14:textId="77777777" w:rsidR="004B3803" w:rsidRDefault="000F3764" w:rsidP="007B420B">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7B420B">
      <w:pPr>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2"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7B420B">
      <w:pPr>
        <w:numPr>
          <w:ilvl w:val="1"/>
          <w:numId w:val="14"/>
        </w:numPr>
        <w:spacing w:line="320" w:lineRule="auto"/>
        <w:jc w:val="both"/>
        <w:rPr>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14:paraId="000000C4" w14:textId="77777777" w:rsidR="004B3803" w:rsidRDefault="000F3764" w:rsidP="007B420B">
      <w:pPr>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6433F87E" w14:textId="77777777" w:rsidR="00D53220" w:rsidRPr="00D53220" w:rsidRDefault="000F3764" w:rsidP="007B420B">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8" w:name="_Toc74211505"/>
      <w:r>
        <w:lastRenderedPageBreak/>
        <w:t>XIV. Opis sposobu przygotowania ofert oraz dokumentów wymaganych przez Zamawiającego w SWZ</w:t>
      </w:r>
      <w:bookmarkEnd w:id="18"/>
    </w:p>
    <w:p w14:paraId="000000C8" w14:textId="54AE257E" w:rsidR="004B3803" w:rsidRPr="00022739" w:rsidRDefault="000F3764" w:rsidP="007B420B">
      <w:pPr>
        <w:numPr>
          <w:ilvl w:val="0"/>
          <w:numId w:val="34"/>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7B420B">
      <w:pPr>
        <w:numPr>
          <w:ilvl w:val="0"/>
          <w:numId w:val="34"/>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7B420B">
      <w:pPr>
        <w:numPr>
          <w:ilvl w:val="1"/>
          <w:numId w:val="34"/>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7B420B">
      <w:pPr>
        <w:numPr>
          <w:ilvl w:val="1"/>
          <w:numId w:val="34"/>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7B420B">
      <w:pPr>
        <w:pStyle w:val="Akapitzlist"/>
        <w:numPr>
          <w:ilvl w:val="0"/>
          <w:numId w:val="34"/>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7B420B">
      <w:pPr>
        <w:numPr>
          <w:ilvl w:val="1"/>
          <w:numId w:val="33"/>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7B420B">
      <w:pPr>
        <w:numPr>
          <w:ilvl w:val="1"/>
          <w:numId w:val="33"/>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14:paraId="000000CD" w14:textId="77777777" w:rsidR="004B3803" w:rsidRDefault="000F3764" w:rsidP="007B420B">
      <w:pPr>
        <w:numPr>
          <w:ilvl w:val="1"/>
          <w:numId w:val="33"/>
        </w:numPr>
        <w:spacing w:line="320" w:lineRule="auto"/>
        <w:jc w:val="both"/>
        <w:rPr>
          <w:rFonts w:ascii="Calibri" w:eastAsia="Calibri" w:hAnsi="Calibri" w:cs="Calibri"/>
          <w:sz w:val="20"/>
          <w:szCs w:val="20"/>
        </w:rPr>
      </w:pPr>
      <w:bookmarkStart w:id="19" w:name="_Hlk65508982"/>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bookmarkEnd w:id="19"/>
    <w:p w14:paraId="000000CE"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F"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0"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262C51">
      <w:pPr>
        <w:spacing w:line="320" w:lineRule="auto"/>
        <w:ind w:left="720"/>
        <w:jc w:val="both"/>
        <w:rPr>
          <w:sz w:val="20"/>
          <w:szCs w:val="20"/>
        </w:rPr>
      </w:pPr>
      <w:hyperlink r:id="rId31">
        <w:r w:rsidR="000F3764">
          <w:rPr>
            <w:color w:val="1155CC"/>
            <w:sz w:val="20"/>
            <w:szCs w:val="20"/>
            <w:u w:val="single"/>
          </w:rPr>
          <w:t>https://platformazakupowa.pl/strona/45-instrukcje</w:t>
        </w:r>
      </w:hyperlink>
    </w:p>
    <w:p w14:paraId="000000D3"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lastRenderedPageBreak/>
        <w:t>Każdy z Wykonawców może złożyć tylko jedną ofertę. Złożenie większej liczby ofert lub oferty zawierającej propozycje wariantowe spowoduje podlegać będzie odrzuceniu.</w:t>
      </w:r>
    </w:p>
    <w:p w14:paraId="000000D4"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7B420B">
      <w:pPr>
        <w:numPr>
          <w:ilvl w:val="0"/>
          <w:numId w:val="34"/>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DA" w14:textId="77777777" w:rsidR="004B3803" w:rsidRDefault="000F3764" w:rsidP="007B420B">
      <w:pPr>
        <w:numPr>
          <w:ilvl w:val="0"/>
          <w:numId w:val="34"/>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7B420B">
      <w:pPr>
        <w:numPr>
          <w:ilvl w:val="1"/>
          <w:numId w:val="30"/>
        </w:numPr>
        <w:spacing w:line="320" w:lineRule="auto"/>
        <w:jc w:val="both"/>
        <w:rPr>
          <w:sz w:val="20"/>
          <w:szCs w:val="20"/>
        </w:rPr>
      </w:pPr>
      <w:r>
        <w:rPr>
          <w:sz w:val="20"/>
          <w:szCs w:val="20"/>
        </w:rPr>
        <w:t xml:space="preserve">.zip </w:t>
      </w:r>
    </w:p>
    <w:p w14:paraId="000000DC" w14:textId="77777777" w:rsidR="004B3803" w:rsidRDefault="000F3764" w:rsidP="007B420B">
      <w:pPr>
        <w:numPr>
          <w:ilvl w:val="1"/>
          <w:numId w:val="30"/>
        </w:numPr>
        <w:spacing w:line="320" w:lineRule="auto"/>
        <w:jc w:val="both"/>
        <w:rPr>
          <w:sz w:val="20"/>
          <w:szCs w:val="20"/>
        </w:rPr>
      </w:pPr>
      <w:r>
        <w:rPr>
          <w:sz w:val="20"/>
          <w:szCs w:val="20"/>
        </w:rPr>
        <w:t>.7Z</w:t>
      </w:r>
    </w:p>
    <w:p w14:paraId="000000DD" w14:textId="537DEF35"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F" w14:textId="77777777" w:rsidR="004B3803" w:rsidRDefault="000F3764" w:rsidP="007B420B">
      <w:pPr>
        <w:numPr>
          <w:ilvl w:val="0"/>
          <w:numId w:val="34"/>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7B420B">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1" w14:textId="77777777" w:rsidR="004B3803" w:rsidRDefault="000F3764" w:rsidP="007B420B">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2" w14:textId="77777777" w:rsidR="004B3803" w:rsidRDefault="000F3764" w:rsidP="007B420B">
      <w:pPr>
        <w:numPr>
          <w:ilvl w:val="0"/>
          <w:numId w:val="20"/>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7B420B">
      <w:pPr>
        <w:numPr>
          <w:ilvl w:val="0"/>
          <w:numId w:val="34"/>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7B420B">
      <w:pPr>
        <w:numPr>
          <w:ilvl w:val="0"/>
          <w:numId w:val="34"/>
        </w:numPr>
        <w:spacing w:line="320" w:lineRule="auto"/>
        <w:jc w:val="both"/>
        <w:rPr>
          <w:sz w:val="20"/>
          <w:szCs w:val="20"/>
        </w:rPr>
      </w:pPr>
      <w:r>
        <w:rPr>
          <w:sz w:val="20"/>
          <w:szCs w:val="20"/>
        </w:rPr>
        <w:lastRenderedPageBreak/>
        <w:t>Zamawiający zaleca, aby Wykonawca z odpowiednim wyprzedzeniem przetestował możliwość prawidłowego wykorzystania wybranej metody podpisania plików oferty.</w:t>
      </w:r>
    </w:p>
    <w:p w14:paraId="000000E5" w14:textId="77777777" w:rsidR="004B3803" w:rsidRDefault="000F3764" w:rsidP="007B420B">
      <w:pPr>
        <w:numPr>
          <w:ilvl w:val="0"/>
          <w:numId w:val="34"/>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7B420B">
      <w:pPr>
        <w:numPr>
          <w:ilvl w:val="0"/>
          <w:numId w:val="34"/>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7B420B">
      <w:pPr>
        <w:numPr>
          <w:ilvl w:val="0"/>
          <w:numId w:val="34"/>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7B420B">
      <w:pPr>
        <w:numPr>
          <w:ilvl w:val="0"/>
          <w:numId w:val="34"/>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20" w:name="_Toc74211506"/>
      <w:r>
        <w:t>XV. Sposób obliczania ceny oferty</w:t>
      </w:r>
      <w:bookmarkEnd w:id="20"/>
    </w:p>
    <w:p w14:paraId="000000EA" w14:textId="62B677A1" w:rsidR="004B3803" w:rsidRDefault="000F3764">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214E9B2D" w:rsidR="004B3803" w:rsidRDefault="000F3764">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Default="000F3764">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pPr>
        <w:numPr>
          <w:ilvl w:val="0"/>
          <w:numId w:val="6"/>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000000F5" w14:textId="6C1F719E" w:rsidR="004B3803" w:rsidRDefault="000F3764">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411782">
      <w:pPr>
        <w:numPr>
          <w:ilvl w:val="0"/>
          <w:numId w:val="6"/>
        </w:numPr>
        <w:spacing w:line="360" w:lineRule="auto"/>
        <w:ind w:left="426"/>
        <w:jc w:val="both"/>
        <w:rPr>
          <w:sz w:val="20"/>
          <w:szCs w:val="20"/>
        </w:rPr>
      </w:pPr>
      <w:r w:rsidRPr="008C6EFB">
        <w:rPr>
          <w:sz w:val="20"/>
          <w:szCs w:val="20"/>
        </w:rPr>
        <w:t>Cenę należy ustalić na podstawie kalkulacji własnej, biorąc pod uwagę przedmiot zamówienia.</w:t>
      </w:r>
    </w:p>
    <w:p w14:paraId="5EF4E7BA" w14:textId="7287EBED" w:rsidR="008C6EFB" w:rsidRDefault="00364D25" w:rsidP="00411782">
      <w:pPr>
        <w:numPr>
          <w:ilvl w:val="0"/>
          <w:numId w:val="6"/>
        </w:numPr>
        <w:spacing w:line="360" w:lineRule="auto"/>
        <w:ind w:left="426"/>
        <w:jc w:val="both"/>
        <w:rPr>
          <w:sz w:val="20"/>
          <w:szCs w:val="20"/>
        </w:rPr>
      </w:pPr>
      <w:r>
        <w:rPr>
          <w:sz w:val="20"/>
          <w:szCs w:val="20"/>
        </w:rPr>
        <w:t>Na cenę łączną oferty zawiera się kwota ryczałtu za jeden dzień świadczenia usług przewozowych wraz z opieką:</w:t>
      </w:r>
    </w:p>
    <w:p w14:paraId="0F999877" w14:textId="6B83724C" w:rsidR="00E874D6" w:rsidRPr="008C6EFB" w:rsidRDefault="00E874D6" w:rsidP="00364D25">
      <w:pPr>
        <w:numPr>
          <w:ilvl w:val="1"/>
          <w:numId w:val="6"/>
        </w:numPr>
        <w:spacing w:line="360" w:lineRule="auto"/>
        <w:jc w:val="both"/>
        <w:rPr>
          <w:sz w:val="20"/>
          <w:szCs w:val="20"/>
        </w:rPr>
      </w:pPr>
      <w:r>
        <w:rPr>
          <w:sz w:val="20"/>
          <w:szCs w:val="20"/>
        </w:rPr>
        <w:t xml:space="preserve">należy wskazać oferowaną kwotę ryczałtu dziennego i pomnożyć ją przez szacunkową liczbę dni świadczenia usług przewozowych </w:t>
      </w:r>
    </w:p>
    <w:p w14:paraId="66FE7789" w14:textId="0DCE82E7" w:rsidR="008C6EFB" w:rsidRPr="008C6EFB" w:rsidRDefault="00E874D6" w:rsidP="00411782">
      <w:pPr>
        <w:numPr>
          <w:ilvl w:val="0"/>
          <w:numId w:val="6"/>
        </w:numPr>
        <w:spacing w:line="360" w:lineRule="auto"/>
        <w:ind w:left="426"/>
        <w:jc w:val="both"/>
        <w:rPr>
          <w:sz w:val="20"/>
          <w:szCs w:val="20"/>
        </w:rPr>
      </w:pPr>
      <w:r>
        <w:rPr>
          <w:sz w:val="20"/>
          <w:szCs w:val="20"/>
        </w:rPr>
        <w:t>Kwotę ryczałtu dziennego należy wskazać</w:t>
      </w:r>
      <w:r w:rsidR="008C6EFB" w:rsidRPr="008C6EFB">
        <w:rPr>
          <w:sz w:val="20"/>
          <w:szCs w:val="20"/>
        </w:rPr>
        <w:t xml:space="preserve"> z dokładnością do dwóch miejsc po przecinku.</w:t>
      </w:r>
    </w:p>
    <w:p w14:paraId="4B3CA79F" w14:textId="75A8AB02" w:rsidR="008C6EFB" w:rsidRPr="008C6EFB" w:rsidRDefault="008C6EFB" w:rsidP="00411782">
      <w:pPr>
        <w:numPr>
          <w:ilvl w:val="0"/>
          <w:numId w:val="6"/>
        </w:numPr>
        <w:spacing w:line="36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70F76B55" w14:textId="1DF4588A" w:rsidR="008C6EFB" w:rsidRPr="008C6EFB" w:rsidRDefault="008C6EFB" w:rsidP="00411782">
      <w:pPr>
        <w:numPr>
          <w:ilvl w:val="0"/>
          <w:numId w:val="6"/>
        </w:numPr>
        <w:spacing w:line="360" w:lineRule="auto"/>
        <w:ind w:left="426"/>
        <w:jc w:val="both"/>
        <w:rPr>
          <w:sz w:val="20"/>
          <w:szCs w:val="20"/>
        </w:rPr>
      </w:pPr>
      <w:r w:rsidRPr="008C6EFB">
        <w:rPr>
          <w:sz w:val="20"/>
          <w:szCs w:val="20"/>
        </w:rPr>
        <w:t xml:space="preserve">W ofercie należy podać cenę netto </w:t>
      </w:r>
      <w:r w:rsidR="00373598">
        <w:rPr>
          <w:sz w:val="20"/>
          <w:szCs w:val="20"/>
        </w:rPr>
        <w:t>ryczałtu dziennego dla każdej jednostki oświatowej</w:t>
      </w:r>
      <w:r w:rsidRPr="008C6EFB">
        <w:rPr>
          <w:sz w:val="20"/>
          <w:szCs w:val="20"/>
        </w:rPr>
        <w:t xml:space="preserve"> (</w:t>
      </w:r>
      <w:r w:rsidR="00373598">
        <w:rPr>
          <w:sz w:val="20"/>
          <w:szCs w:val="20"/>
        </w:rPr>
        <w:t>analogicznie jak sposób obliczenia ceny w pkt. 10</w:t>
      </w:r>
      <w:r w:rsidRPr="008C6EFB">
        <w:rPr>
          <w:sz w:val="20"/>
          <w:szCs w:val="20"/>
        </w:rPr>
        <w:t>), stawkę/kwotę podatku (VAT) i cenę brutto zamówienia, z dokładnością do dwóch miejsc po przecinku.</w:t>
      </w:r>
    </w:p>
    <w:p w14:paraId="0D56BE5A" w14:textId="13253EAA" w:rsidR="008C6EFB" w:rsidRDefault="008C6EFB" w:rsidP="00411782">
      <w:pPr>
        <w:numPr>
          <w:ilvl w:val="0"/>
          <w:numId w:val="6"/>
        </w:numPr>
        <w:spacing w:line="360" w:lineRule="auto"/>
        <w:ind w:left="426"/>
        <w:jc w:val="both"/>
        <w:rPr>
          <w:sz w:val="20"/>
          <w:szCs w:val="20"/>
        </w:rPr>
      </w:pPr>
      <w:r w:rsidRPr="008C6EFB">
        <w:rPr>
          <w:sz w:val="20"/>
          <w:szCs w:val="20"/>
        </w:rPr>
        <w:t>Cena oferty brutto winna być określona cyframi i słownie.</w:t>
      </w:r>
    </w:p>
    <w:p w14:paraId="0E1831D0" w14:textId="513BACF0" w:rsidR="008C6EFB" w:rsidRDefault="008C6EFB" w:rsidP="008C6EFB">
      <w:pPr>
        <w:spacing w:line="360" w:lineRule="auto"/>
        <w:jc w:val="both"/>
        <w:rPr>
          <w:sz w:val="20"/>
          <w:szCs w:val="20"/>
        </w:rPr>
      </w:pPr>
    </w:p>
    <w:p w14:paraId="79664BC0" w14:textId="7083C154"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Pzp</w:t>
      </w:r>
      <w:r>
        <w:rPr>
          <w:sz w:val="20"/>
          <w:szCs w:val="20"/>
        </w:rPr>
        <w:t xml:space="preserve">. </w:t>
      </w:r>
      <w:r w:rsidR="00213057">
        <w:rPr>
          <w:sz w:val="20"/>
          <w:szCs w:val="20"/>
        </w:rPr>
        <w:t xml:space="preserve">Brak kosztorysu ofertowego załączonego do oferty będzie oznaczał odrzucenie oferty na podstawie </w:t>
      </w:r>
      <w:r w:rsidR="00C80B61">
        <w:rPr>
          <w:sz w:val="20"/>
          <w:szCs w:val="20"/>
        </w:rPr>
        <w:t>art. 226 ust. 1 pkt 5 ustawy Pzp.</w:t>
      </w:r>
    </w:p>
    <w:p w14:paraId="000000F6" w14:textId="4E97E2CB" w:rsidR="004B3803" w:rsidRDefault="000F3764">
      <w:pPr>
        <w:pStyle w:val="Nagwek2"/>
        <w:spacing w:before="240" w:after="240"/>
      </w:pPr>
      <w:bookmarkStart w:id="21" w:name="_Toc74211507"/>
      <w:r>
        <w:rPr>
          <w:sz w:val="26"/>
          <w:szCs w:val="26"/>
        </w:rPr>
        <w:t xml:space="preserve">XVI. </w:t>
      </w:r>
      <w:r w:rsidRPr="00054964">
        <w:t>Wymagania dotyczące wadiu</w:t>
      </w:r>
      <w:r w:rsidR="00D541F7" w:rsidRPr="00054964">
        <w:t>m</w:t>
      </w:r>
      <w:bookmarkEnd w:id="21"/>
    </w:p>
    <w:p w14:paraId="2CD0CBD0" w14:textId="109C91D1" w:rsidR="00C14737" w:rsidRPr="00796D16" w:rsidRDefault="008947A1" w:rsidP="00C14737">
      <w:pPr>
        <w:pStyle w:val="pkt"/>
        <w:numPr>
          <w:ilvl w:val="1"/>
          <w:numId w:val="49"/>
        </w:numPr>
        <w:tabs>
          <w:tab w:val="left" w:pos="1134"/>
        </w:tabs>
        <w:autoSpaceDE w:val="0"/>
        <w:autoSpaceDN w:val="0"/>
        <w:spacing w:before="0" w:after="0" w:line="276" w:lineRule="auto"/>
        <w:ind w:left="284"/>
        <w:rPr>
          <w:rFonts w:ascii="Arial" w:hAnsi="Arial" w:cs="Arial"/>
          <w:sz w:val="20"/>
          <w:szCs w:val="20"/>
        </w:rPr>
      </w:pPr>
      <w:bookmarkStart w:id="22" w:name="_Toc74211508"/>
      <w:r>
        <w:rPr>
          <w:rFonts w:ascii="Arial" w:hAnsi="Arial" w:cs="Arial"/>
          <w:sz w:val="20"/>
          <w:szCs w:val="20"/>
        </w:rPr>
        <w:t>Zamawiający nie wymaga zabezpieczenia oferty wadium.</w:t>
      </w:r>
    </w:p>
    <w:p w14:paraId="0000010A" w14:textId="77777777" w:rsidR="004B3803" w:rsidRDefault="000F3764">
      <w:pPr>
        <w:pStyle w:val="Nagwek2"/>
        <w:spacing w:before="240" w:after="240"/>
      </w:pPr>
      <w:r>
        <w:t>XVII. Termin związania ofertą</w:t>
      </w:r>
      <w:bookmarkEnd w:id="22"/>
    </w:p>
    <w:p w14:paraId="0000010B" w14:textId="12BE1B7C" w:rsidR="004B3803" w:rsidRDefault="000F3764" w:rsidP="007B420B">
      <w:pPr>
        <w:numPr>
          <w:ilvl w:val="0"/>
          <w:numId w:val="35"/>
        </w:numPr>
        <w:spacing w:before="240" w:line="360" w:lineRule="auto"/>
        <w:ind w:left="426"/>
        <w:jc w:val="both"/>
        <w:rPr>
          <w:sz w:val="20"/>
          <w:szCs w:val="20"/>
        </w:rPr>
      </w:pPr>
      <w:r>
        <w:rPr>
          <w:sz w:val="20"/>
          <w:szCs w:val="20"/>
        </w:rPr>
        <w:t>Wykonawca będzie związany ofertą. do dnia</w:t>
      </w:r>
      <w:r w:rsidR="008E6541">
        <w:rPr>
          <w:sz w:val="20"/>
          <w:szCs w:val="20"/>
        </w:rPr>
        <w:t xml:space="preserve"> </w:t>
      </w:r>
      <w:r w:rsidR="00262C51">
        <w:rPr>
          <w:sz w:val="20"/>
          <w:szCs w:val="20"/>
        </w:rPr>
        <w:t>29</w:t>
      </w:r>
      <w:r w:rsidR="008E6541">
        <w:rPr>
          <w:sz w:val="20"/>
          <w:szCs w:val="20"/>
        </w:rPr>
        <w:t xml:space="preserve"> </w:t>
      </w:r>
      <w:r w:rsidR="00B1667F">
        <w:rPr>
          <w:sz w:val="20"/>
          <w:szCs w:val="20"/>
        </w:rPr>
        <w:t>grudnia</w:t>
      </w:r>
      <w:r w:rsidR="0090692F">
        <w:rPr>
          <w:sz w:val="20"/>
          <w:szCs w:val="20"/>
        </w:rPr>
        <w:t xml:space="preserve"> 202</w:t>
      </w:r>
      <w:r w:rsidR="00563857">
        <w:rPr>
          <w:sz w:val="20"/>
          <w:szCs w:val="20"/>
        </w:rPr>
        <w:t>3</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7B420B">
      <w:pPr>
        <w:numPr>
          <w:ilvl w:val="0"/>
          <w:numId w:val="3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7B420B">
      <w:pPr>
        <w:numPr>
          <w:ilvl w:val="0"/>
          <w:numId w:val="35"/>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23" w:name="_Toc74211509"/>
      <w:r>
        <w:lastRenderedPageBreak/>
        <w:t>XVIII. Miejsce i termin składania ofert</w:t>
      </w:r>
      <w:bookmarkEnd w:id="23"/>
    </w:p>
    <w:p w14:paraId="0000010F" w14:textId="7C04A13B" w:rsidR="004B3803" w:rsidRPr="00507DE5" w:rsidRDefault="000F3764" w:rsidP="007B420B">
      <w:pPr>
        <w:numPr>
          <w:ilvl w:val="0"/>
          <w:numId w:val="24"/>
        </w:numPr>
        <w:spacing w:before="240"/>
        <w:rPr>
          <w:b/>
          <w:bCs/>
        </w:rPr>
      </w:pPr>
      <w:r>
        <w:t xml:space="preserve">Ofertę wraz z wymaganymi dokumentami należy umieścić na </w:t>
      </w:r>
      <w:hyperlink r:id="rId32">
        <w:r>
          <w:rPr>
            <w:color w:val="1155CC"/>
            <w:u w:val="single"/>
          </w:rPr>
          <w:t>platformazakupowa.pl</w:t>
        </w:r>
      </w:hyperlink>
      <w:r>
        <w:t xml:space="preserve"> pod adrese</w:t>
      </w:r>
      <w:r w:rsidR="00E571F1">
        <w:t>m</w:t>
      </w:r>
      <w:r>
        <w:t xml:space="preserve">: </w:t>
      </w:r>
      <w:hyperlink r:id="rId33"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262C51">
        <w:rPr>
          <w:b/>
          <w:bCs/>
        </w:rPr>
        <w:t>1</w:t>
      </w:r>
      <w:r w:rsidR="008E6541" w:rsidRPr="00507DE5">
        <w:rPr>
          <w:b/>
          <w:bCs/>
        </w:rPr>
        <w:t xml:space="preserve"> </w:t>
      </w:r>
      <w:r w:rsidR="00262C51">
        <w:rPr>
          <w:b/>
          <w:bCs/>
        </w:rPr>
        <w:t>grudnia</w:t>
      </w:r>
      <w:r w:rsidR="0090692F">
        <w:rPr>
          <w:b/>
          <w:bCs/>
        </w:rPr>
        <w:t xml:space="preserve"> 202</w:t>
      </w:r>
      <w:r w:rsidR="000D2560">
        <w:rPr>
          <w:b/>
          <w:bCs/>
        </w:rPr>
        <w:t>3</w:t>
      </w:r>
      <w:r w:rsidR="008E6541" w:rsidRPr="00507DE5">
        <w:rPr>
          <w:b/>
          <w:bCs/>
        </w:rPr>
        <w:t xml:space="preserve">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7B420B">
      <w:pPr>
        <w:numPr>
          <w:ilvl w:val="0"/>
          <w:numId w:val="24"/>
        </w:numPr>
        <w:pBdr>
          <w:top w:val="nil"/>
          <w:left w:val="nil"/>
          <w:bottom w:val="nil"/>
          <w:right w:val="nil"/>
          <w:between w:val="nil"/>
        </w:pBdr>
      </w:pPr>
      <w:r>
        <w:t>Do oferty należy dołączyć wszystkie wymagane w SWZ dokumenty.</w:t>
      </w:r>
    </w:p>
    <w:p w14:paraId="00000111" w14:textId="77777777" w:rsidR="004B3803" w:rsidRDefault="000F3764" w:rsidP="007B420B">
      <w:pPr>
        <w:numPr>
          <w:ilvl w:val="0"/>
          <w:numId w:val="24"/>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7B420B">
      <w:pPr>
        <w:numPr>
          <w:ilvl w:val="0"/>
          <w:numId w:val="24"/>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4">
        <w:r>
          <w:rPr>
            <w:color w:val="1155CC"/>
            <w:u w:val="single"/>
          </w:rPr>
          <w:t>platformazakupowa.pl</w:t>
        </w:r>
      </w:hyperlink>
      <w:r>
        <w:t xml:space="preserve">, Wykonawca powinien złożyć podpis bezpośrednio na dokumentach przesłanych za pośrednictwem </w:t>
      </w:r>
      <w:hyperlink r:id="rId35">
        <w:r>
          <w:rPr>
            <w:color w:val="1155CC"/>
            <w:u w:val="single"/>
          </w:rPr>
          <w:t>platformazakupowa.pl</w:t>
        </w:r>
      </w:hyperlink>
      <w: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7B420B">
      <w:pPr>
        <w:numPr>
          <w:ilvl w:val="0"/>
          <w:numId w:val="24"/>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7B420B">
      <w:pPr>
        <w:numPr>
          <w:ilvl w:val="0"/>
          <w:numId w:val="24"/>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6">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4" w:name="_Toc74211510"/>
      <w:r>
        <w:t>XIX. Otwarcie ofert</w:t>
      </w:r>
      <w:bookmarkEnd w:id="24"/>
    </w:p>
    <w:p w14:paraId="00000116" w14:textId="736D1BC1" w:rsidR="004B3803" w:rsidRDefault="000F3764">
      <w:pPr>
        <w:numPr>
          <w:ilvl w:val="0"/>
          <w:numId w:val="3"/>
        </w:numPr>
        <w:spacing w:line="320" w:lineRule="auto"/>
        <w:jc w:val="both"/>
      </w:pPr>
      <w:r>
        <w:t xml:space="preserve">Otwarcie ofert następuje niezwłocznie po upływie terminu składania ofert, </w:t>
      </w:r>
      <w:r w:rsidR="0090692F">
        <w:t xml:space="preserve">tj. </w:t>
      </w:r>
      <w:r w:rsidR="00B1667F">
        <w:t>0</w:t>
      </w:r>
      <w:r w:rsidR="00262C51">
        <w:t>1</w:t>
      </w:r>
      <w:r w:rsidR="008E6541">
        <w:t>.</w:t>
      </w:r>
      <w:r w:rsidR="00262C51">
        <w:t>12.</w:t>
      </w:r>
      <w:r w:rsidR="008E6541">
        <w:t>202</w:t>
      </w:r>
      <w:r w:rsidR="00262C51">
        <w:t>3</w:t>
      </w:r>
      <w:r w:rsidR="008E6541">
        <w:t xml:space="preserve"> r.</w:t>
      </w:r>
      <w:r w:rsidR="0090692F">
        <w:t>, jednak nie później, niż dnia następnego.</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lastRenderedPageBreak/>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7">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5" w:name="_Toc74211511"/>
      <w:r>
        <w:t>XX. Opis kryteriów oceny ofert wraz z podaniem wag tych kryteriów i sposobu oceny ofert</w:t>
      </w:r>
      <w:bookmarkEnd w:id="25"/>
      <w:r>
        <w:t xml:space="preserve"> </w:t>
      </w:r>
    </w:p>
    <w:p w14:paraId="00000120" w14:textId="77777777" w:rsidR="004B3803" w:rsidRDefault="000F3764" w:rsidP="007B420B">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3167496" w:rsidR="004B3803" w:rsidRDefault="000F3764" w:rsidP="007B420B">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96093D">
        <w:rPr>
          <w:smallCaps/>
          <w:sz w:val="20"/>
          <w:szCs w:val="20"/>
        </w:rPr>
        <w:t xml:space="preserve">60 </w:t>
      </w:r>
      <w:r w:rsidR="005A2F9E">
        <w:rPr>
          <w:sz w:val="20"/>
          <w:szCs w:val="20"/>
        </w:rPr>
        <w:t>pkt</w:t>
      </w:r>
      <w:r>
        <w:rPr>
          <w:sz w:val="20"/>
          <w:szCs w:val="20"/>
        </w:rPr>
        <w:t>;</w:t>
      </w:r>
    </w:p>
    <w:p w14:paraId="00000122" w14:textId="04D03ABF" w:rsidR="004B3803" w:rsidRDefault="00373598" w:rsidP="007B420B">
      <w:pPr>
        <w:numPr>
          <w:ilvl w:val="0"/>
          <w:numId w:val="23"/>
        </w:numPr>
        <w:spacing w:line="360" w:lineRule="auto"/>
        <w:ind w:left="924" w:hanging="476"/>
        <w:rPr>
          <w:sz w:val="20"/>
          <w:szCs w:val="20"/>
        </w:rPr>
      </w:pPr>
      <w:r>
        <w:rPr>
          <w:b/>
          <w:sz w:val="20"/>
          <w:szCs w:val="20"/>
        </w:rPr>
        <w:t>Wiek pojazdów</w:t>
      </w:r>
      <w:r w:rsidR="00A23BFC">
        <w:rPr>
          <w:b/>
          <w:sz w:val="20"/>
          <w:szCs w:val="20"/>
        </w:rPr>
        <w:t xml:space="preserve"> (W)</w:t>
      </w:r>
      <w:r w:rsidR="000F3764">
        <w:rPr>
          <w:smallCaps/>
          <w:sz w:val="20"/>
          <w:szCs w:val="20"/>
        </w:rPr>
        <w:t xml:space="preserve"> </w:t>
      </w:r>
      <w:r w:rsidR="000F3764">
        <w:rPr>
          <w:sz w:val="20"/>
          <w:szCs w:val="20"/>
        </w:rPr>
        <w:t xml:space="preserve">– waga kryterium </w:t>
      </w:r>
      <w:r w:rsidR="0096093D">
        <w:rPr>
          <w:smallCaps/>
          <w:sz w:val="20"/>
          <w:szCs w:val="20"/>
        </w:rPr>
        <w:t xml:space="preserve">40 </w:t>
      </w:r>
      <w:r w:rsidR="005A2F9E">
        <w:rPr>
          <w:sz w:val="20"/>
          <w:szCs w:val="20"/>
        </w:rPr>
        <w:t>pkt</w:t>
      </w:r>
      <w:r w:rsidR="000F3764">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7B420B">
      <w:pPr>
        <w:numPr>
          <w:ilvl w:val="0"/>
          <w:numId w:val="16"/>
        </w:numPr>
        <w:spacing w:line="360" w:lineRule="auto"/>
        <w:ind w:left="426"/>
        <w:jc w:val="both"/>
        <w:rPr>
          <w:sz w:val="20"/>
          <w:szCs w:val="20"/>
        </w:rPr>
      </w:pPr>
      <w:r>
        <w:rPr>
          <w:sz w:val="20"/>
          <w:szCs w:val="20"/>
        </w:rPr>
        <w:t>Zasady oceny ofert w poszczególnych kryteriach:</w:t>
      </w:r>
    </w:p>
    <w:p w14:paraId="00000125" w14:textId="48546737" w:rsidR="004B3803" w:rsidRDefault="000F3764" w:rsidP="007B420B">
      <w:pPr>
        <w:numPr>
          <w:ilvl w:val="0"/>
          <w:numId w:val="26"/>
        </w:numPr>
        <w:spacing w:line="360" w:lineRule="auto"/>
        <w:ind w:left="910" w:hanging="484"/>
        <w:jc w:val="both"/>
        <w:rPr>
          <w:sz w:val="20"/>
          <w:szCs w:val="20"/>
        </w:rPr>
      </w:pPr>
      <w:r>
        <w:rPr>
          <w:b/>
          <w:sz w:val="20"/>
          <w:szCs w:val="20"/>
        </w:rPr>
        <w:t xml:space="preserve">Cena (C) – waga </w:t>
      </w:r>
      <w:r w:rsidR="0096093D">
        <w:rPr>
          <w:b/>
          <w:smallCaps/>
          <w:sz w:val="20"/>
          <w:szCs w:val="20"/>
        </w:rPr>
        <w:t xml:space="preserve">60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713FED2A"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5A2F9E">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7B420B">
      <w:pPr>
        <w:numPr>
          <w:ilvl w:val="0"/>
          <w:numId w:val="2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77777777" w:rsidR="004B3803" w:rsidRDefault="000F3764" w:rsidP="007B420B">
      <w:pPr>
        <w:numPr>
          <w:ilvl w:val="0"/>
          <w:numId w:val="2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C" w14:textId="47B67576" w:rsidR="004B3803" w:rsidRDefault="00A23BFC" w:rsidP="007B420B">
      <w:pPr>
        <w:numPr>
          <w:ilvl w:val="0"/>
          <w:numId w:val="26"/>
        </w:numPr>
        <w:spacing w:line="360" w:lineRule="auto"/>
        <w:ind w:left="910" w:hanging="484"/>
        <w:jc w:val="both"/>
        <w:rPr>
          <w:sz w:val="20"/>
          <w:szCs w:val="20"/>
        </w:rPr>
      </w:pPr>
      <w:r>
        <w:rPr>
          <w:b/>
          <w:sz w:val="20"/>
          <w:szCs w:val="20"/>
        </w:rPr>
        <w:t>Wiek pojazdów (W)</w:t>
      </w:r>
      <w:r w:rsidR="0096093D">
        <w:rPr>
          <w:b/>
          <w:sz w:val="20"/>
          <w:szCs w:val="20"/>
        </w:rPr>
        <w:t xml:space="preserve"> </w:t>
      </w:r>
      <w:r w:rsidR="000F3764">
        <w:rPr>
          <w:b/>
          <w:sz w:val="20"/>
          <w:szCs w:val="20"/>
        </w:rPr>
        <w:t xml:space="preserve">– waga </w:t>
      </w:r>
      <w:r w:rsidR="0096093D">
        <w:rPr>
          <w:b/>
          <w:smallCaps/>
          <w:sz w:val="20"/>
          <w:szCs w:val="20"/>
        </w:rPr>
        <w:t xml:space="preserve">40 </w:t>
      </w:r>
      <w:r w:rsidR="005A2F9E">
        <w:rPr>
          <w:b/>
          <w:sz w:val="20"/>
          <w:szCs w:val="20"/>
        </w:rPr>
        <w:t>pkt.</w:t>
      </w:r>
    </w:p>
    <w:p w14:paraId="74993336" w14:textId="14544B87" w:rsidR="00D63FC3" w:rsidRDefault="0096093D" w:rsidP="0096093D">
      <w:pPr>
        <w:spacing w:line="360" w:lineRule="auto"/>
        <w:ind w:left="910"/>
        <w:jc w:val="both"/>
        <w:rPr>
          <w:sz w:val="20"/>
          <w:szCs w:val="20"/>
        </w:rPr>
      </w:pPr>
      <w:r w:rsidRPr="0096093D">
        <w:rPr>
          <w:sz w:val="20"/>
          <w:szCs w:val="20"/>
        </w:rPr>
        <w:t xml:space="preserve">Kryterium będzie punktowane przez </w:t>
      </w:r>
      <w:r w:rsidR="00A23BFC">
        <w:rPr>
          <w:sz w:val="20"/>
          <w:szCs w:val="20"/>
        </w:rPr>
        <w:t>Z</w:t>
      </w:r>
      <w:r w:rsidRPr="0096093D">
        <w:rPr>
          <w:sz w:val="20"/>
          <w:szCs w:val="20"/>
        </w:rPr>
        <w:t xml:space="preserve">amawiającego w oparciu o </w:t>
      </w:r>
      <w:r w:rsidR="00A23BFC">
        <w:rPr>
          <w:sz w:val="20"/>
          <w:szCs w:val="20"/>
        </w:rPr>
        <w:t>wskazane przez Wykonawcę pojazdy służące do świadczenia usług przewozowych, a które Wykonawca wykaże na spełnienie warunku udziału w postępowaniu, o którym mowa w Rozdz. VIII.2.4).3.</w:t>
      </w:r>
      <w:r w:rsidR="00D63FC3">
        <w:rPr>
          <w:sz w:val="20"/>
          <w:szCs w:val="20"/>
        </w:rPr>
        <w:t xml:space="preserve"> Punkty zostaną przyznane wg następującej zasady:</w:t>
      </w:r>
    </w:p>
    <w:p w14:paraId="4ED34FBE" w14:textId="0B72144E" w:rsidR="0096093D" w:rsidRDefault="0096093D" w:rsidP="0096093D">
      <w:pPr>
        <w:spacing w:line="360" w:lineRule="auto"/>
        <w:ind w:left="910"/>
        <w:jc w:val="both"/>
        <w:rPr>
          <w:sz w:val="20"/>
          <w:szCs w:val="20"/>
        </w:rPr>
      </w:pPr>
    </w:p>
    <w:p w14:paraId="2F0DD921" w14:textId="6C500073" w:rsidR="00DD621A" w:rsidRDefault="00DD621A" w:rsidP="00DD621A">
      <w:pPr>
        <w:tabs>
          <w:tab w:val="left" w:pos="6237"/>
        </w:tabs>
        <w:spacing w:line="360" w:lineRule="auto"/>
        <w:ind w:left="910"/>
        <w:jc w:val="both"/>
        <w:rPr>
          <w:sz w:val="20"/>
          <w:szCs w:val="20"/>
        </w:rPr>
      </w:pPr>
      <w:r>
        <w:rPr>
          <w:sz w:val="20"/>
          <w:szCs w:val="20"/>
        </w:rPr>
        <w:t>Rok produkcji pojazdu 2001-2010 roku</w:t>
      </w:r>
      <w:r>
        <w:rPr>
          <w:sz w:val="20"/>
          <w:szCs w:val="20"/>
        </w:rPr>
        <w:tab/>
        <w:t>- 20 pkt</w:t>
      </w:r>
      <w:r w:rsidRPr="0096093D">
        <w:rPr>
          <w:sz w:val="20"/>
          <w:szCs w:val="20"/>
        </w:rPr>
        <w:t xml:space="preserve">  </w:t>
      </w:r>
    </w:p>
    <w:p w14:paraId="414F8494" w14:textId="4FBBA7A7" w:rsidR="00DD621A" w:rsidRDefault="00DD621A" w:rsidP="00DD621A">
      <w:pPr>
        <w:tabs>
          <w:tab w:val="left" w:pos="6237"/>
        </w:tabs>
        <w:spacing w:line="360" w:lineRule="auto"/>
        <w:ind w:left="910"/>
        <w:jc w:val="both"/>
        <w:rPr>
          <w:sz w:val="20"/>
          <w:szCs w:val="20"/>
        </w:rPr>
      </w:pPr>
      <w:r>
        <w:rPr>
          <w:sz w:val="20"/>
          <w:szCs w:val="20"/>
        </w:rPr>
        <w:t>Rok produkcji pojazdu od 2011 roku</w:t>
      </w:r>
      <w:r>
        <w:rPr>
          <w:sz w:val="20"/>
          <w:szCs w:val="20"/>
        </w:rPr>
        <w:tab/>
        <w:t>- 40 pkt</w:t>
      </w:r>
    </w:p>
    <w:p w14:paraId="229E0772" w14:textId="77777777" w:rsidR="00DD621A" w:rsidRDefault="00DD621A" w:rsidP="00DD621A">
      <w:pPr>
        <w:tabs>
          <w:tab w:val="left" w:pos="6237"/>
        </w:tabs>
        <w:spacing w:line="360" w:lineRule="auto"/>
        <w:ind w:left="910"/>
        <w:jc w:val="both"/>
        <w:rPr>
          <w:b/>
          <w:bCs/>
          <w:sz w:val="20"/>
          <w:szCs w:val="20"/>
        </w:rPr>
      </w:pPr>
    </w:p>
    <w:p w14:paraId="2390668D" w14:textId="1CC0FB09" w:rsidR="00DD621A" w:rsidRPr="00DD621A" w:rsidRDefault="00DD621A" w:rsidP="00DD621A">
      <w:pPr>
        <w:tabs>
          <w:tab w:val="left" w:pos="6237"/>
        </w:tabs>
        <w:spacing w:line="360" w:lineRule="auto"/>
        <w:ind w:left="910"/>
        <w:jc w:val="both"/>
        <w:rPr>
          <w:b/>
          <w:bCs/>
          <w:sz w:val="20"/>
          <w:szCs w:val="20"/>
        </w:rPr>
      </w:pPr>
      <w:r w:rsidRPr="00DD621A">
        <w:rPr>
          <w:b/>
          <w:bCs/>
          <w:sz w:val="20"/>
          <w:szCs w:val="20"/>
        </w:rPr>
        <w:t xml:space="preserve">Punkty przyznawane są </w:t>
      </w:r>
      <w:r>
        <w:rPr>
          <w:b/>
          <w:bCs/>
          <w:sz w:val="20"/>
          <w:szCs w:val="20"/>
        </w:rPr>
        <w:t>tylko dla jednego pojazdu</w:t>
      </w:r>
    </w:p>
    <w:p w14:paraId="75BAE34B" w14:textId="2305E0B2" w:rsidR="00DD621A" w:rsidRPr="0096093D" w:rsidRDefault="00DD621A" w:rsidP="00DD621A">
      <w:pPr>
        <w:spacing w:line="360" w:lineRule="auto"/>
        <w:ind w:left="910"/>
        <w:jc w:val="both"/>
        <w:rPr>
          <w:sz w:val="20"/>
          <w:szCs w:val="20"/>
        </w:rPr>
      </w:pPr>
      <w:r>
        <w:rPr>
          <w:sz w:val="20"/>
          <w:szCs w:val="20"/>
        </w:rPr>
        <w:t>Oferta, w którym pojazd będzie wyprodukowany w 2011 roku lub wcześniej, otrzyma maksymalnie</w:t>
      </w:r>
      <w:r w:rsidRPr="0096093D">
        <w:rPr>
          <w:sz w:val="20"/>
          <w:szCs w:val="20"/>
        </w:rPr>
        <w:t xml:space="preserve"> 40 pkt.</w:t>
      </w:r>
    </w:p>
    <w:p w14:paraId="1DAEBDAB" w14:textId="77777777" w:rsidR="00DD621A" w:rsidRPr="00DD621A" w:rsidRDefault="00DD621A" w:rsidP="00DD621A">
      <w:pPr>
        <w:spacing w:line="360" w:lineRule="auto"/>
        <w:ind w:left="910"/>
        <w:jc w:val="both"/>
        <w:rPr>
          <w:b/>
          <w:bCs/>
          <w:sz w:val="20"/>
          <w:szCs w:val="20"/>
        </w:rPr>
      </w:pPr>
    </w:p>
    <w:p w14:paraId="43717B4C" w14:textId="4EE18F05" w:rsidR="00DD621A" w:rsidRDefault="00DD621A" w:rsidP="00DD621A">
      <w:pPr>
        <w:spacing w:line="360" w:lineRule="auto"/>
        <w:jc w:val="both"/>
        <w:rPr>
          <w:b/>
          <w:bCs/>
          <w:sz w:val="20"/>
          <w:szCs w:val="20"/>
        </w:rPr>
      </w:pPr>
      <w:r>
        <w:rPr>
          <w:b/>
          <w:bCs/>
          <w:sz w:val="20"/>
          <w:szCs w:val="20"/>
        </w:rPr>
        <w:lastRenderedPageBreak/>
        <w:t>Zamawiający wymaga, aby w formularzu ofertowym Wykonawca wykazał pojazdy, z podaniem ich numerów rejestracyjnych i roku produkcji, które zadeklaruje do wykorzystania jako spełnienie warunków do uzyskania punktów w kryterium. Pojazdy te muszą być takie same, jakie Wykonawca wykaże na spełnienie warunków udziału w postępowaniu.</w:t>
      </w:r>
    </w:p>
    <w:p w14:paraId="0BF15451" w14:textId="57BCE592" w:rsidR="00DD621A" w:rsidRPr="00DD621A" w:rsidRDefault="00DD621A" w:rsidP="00DD621A">
      <w:pPr>
        <w:spacing w:line="360" w:lineRule="auto"/>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Zamawiający przyzna realizację zamówienia wykonawcy, który spełnia wymagane warunki oraz którego oferta odpowiada zasadom określonym w ustawie Pzp, spełnia wymagania określone w niniejszej specyfikacji i uzyska najwyższą liczbę punktów.</w:t>
      </w:r>
    </w:p>
    <w:p w14:paraId="540494A7" w14:textId="47F4E49C" w:rsidR="0096093D" w:rsidRDefault="0096093D" w:rsidP="0096093D">
      <w:pPr>
        <w:spacing w:line="360" w:lineRule="auto"/>
        <w:jc w:val="both"/>
        <w:rPr>
          <w:sz w:val="20"/>
          <w:szCs w:val="20"/>
        </w:rPr>
      </w:pPr>
      <w:r w:rsidRPr="0096093D">
        <w:rPr>
          <w:sz w:val="20"/>
          <w:szCs w:val="20"/>
        </w:rPr>
        <w:t>W przypadku dwóch ofert o tej samej liczbie punktów wygra ta z niższą ceną.</w:t>
      </w:r>
    </w:p>
    <w:p w14:paraId="0000012E" w14:textId="4A6D62C9" w:rsidR="004B3803" w:rsidRDefault="000F3764" w:rsidP="007B420B">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43AF9CCD" w14:textId="48369487" w:rsidR="0096093D" w:rsidRPr="0096093D" w:rsidRDefault="0096093D" w:rsidP="0096093D">
      <w:pPr>
        <w:spacing w:line="360" w:lineRule="auto"/>
        <w:ind w:left="448"/>
        <w:jc w:val="both"/>
        <w:rPr>
          <w:sz w:val="20"/>
          <w:szCs w:val="20"/>
        </w:rPr>
      </w:pPr>
      <w:r w:rsidRPr="0096093D">
        <w:rPr>
          <w:sz w:val="20"/>
          <w:szCs w:val="20"/>
        </w:rPr>
        <w:t xml:space="preserve">Ł = C + </w:t>
      </w:r>
      <w:r w:rsidR="00DD621A">
        <w:rPr>
          <w:sz w:val="20"/>
          <w:szCs w:val="20"/>
        </w:rPr>
        <w:t>W</w:t>
      </w:r>
    </w:p>
    <w:p w14:paraId="431F47FA" w14:textId="77777777" w:rsidR="0096093D" w:rsidRPr="0096093D" w:rsidRDefault="0096093D" w:rsidP="0096093D">
      <w:pPr>
        <w:spacing w:line="360" w:lineRule="auto"/>
        <w:ind w:left="448"/>
        <w:jc w:val="both"/>
        <w:rPr>
          <w:sz w:val="20"/>
          <w:szCs w:val="20"/>
        </w:rPr>
      </w:pPr>
      <w:r w:rsidRPr="0096093D">
        <w:rPr>
          <w:sz w:val="20"/>
          <w:szCs w:val="20"/>
        </w:rPr>
        <w:t>gdzie:</w:t>
      </w:r>
    </w:p>
    <w:p w14:paraId="2219240E" w14:textId="77777777" w:rsidR="0096093D" w:rsidRPr="0096093D" w:rsidRDefault="0096093D" w:rsidP="0096093D">
      <w:pPr>
        <w:spacing w:line="360" w:lineRule="auto"/>
        <w:ind w:left="448"/>
        <w:jc w:val="both"/>
        <w:rPr>
          <w:sz w:val="20"/>
          <w:szCs w:val="20"/>
        </w:rPr>
      </w:pPr>
      <w:r w:rsidRPr="0096093D">
        <w:rPr>
          <w:sz w:val="20"/>
          <w:szCs w:val="20"/>
        </w:rPr>
        <w:t xml:space="preserve">Ł  – łączna ilość punktów za wszystkie kryteria </w:t>
      </w:r>
    </w:p>
    <w:p w14:paraId="3988E595" w14:textId="77777777" w:rsidR="0096093D" w:rsidRPr="0096093D" w:rsidRDefault="0096093D" w:rsidP="0096093D">
      <w:pPr>
        <w:spacing w:line="360" w:lineRule="auto"/>
        <w:ind w:left="448"/>
        <w:jc w:val="both"/>
        <w:rPr>
          <w:sz w:val="20"/>
          <w:szCs w:val="20"/>
        </w:rPr>
      </w:pPr>
      <w:r w:rsidRPr="0096093D">
        <w:rPr>
          <w:sz w:val="20"/>
          <w:szCs w:val="20"/>
        </w:rPr>
        <w:t xml:space="preserve">C  – punkty przyznane w kryterium „Cena” </w:t>
      </w:r>
    </w:p>
    <w:p w14:paraId="6173831F" w14:textId="28A5CFF8" w:rsidR="0096093D" w:rsidRDefault="00DD621A" w:rsidP="0096093D">
      <w:pPr>
        <w:spacing w:line="360" w:lineRule="auto"/>
        <w:ind w:left="448"/>
        <w:jc w:val="both"/>
        <w:rPr>
          <w:sz w:val="20"/>
          <w:szCs w:val="20"/>
        </w:rPr>
      </w:pPr>
      <w:r>
        <w:rPr>
          <w:sz w:val="20"/>
          <w:szCs w:val="20"/>
        </w:rPr>
        <w:t>W</w:t>
      </w:r>
      <w:r w:rsidR="0096093D" w:rsidRPr="0096093D">
        <w:rPr>
          <w:sz w:val="20"/>
          <w:szCs w:val="20"/>
        </w:rPr>
        <w:t xml:space="preserve">  – punkty przyznane w kryterium „</w:t>
      </w:r>
      <w:r>
        <w:rPr>
          <w:sz w:val="20"/>
          <w:szCs w:val="20"/>
        </w:rPr>
        <w:t>Wiek pojazdów</w:t>
      </w:r>
      <w:r w:rsidR="0096093D" w:rsidRPr="0096093D">
        <w:rPr>
          <w:sz w:val="20"/>
          <w:szCs w:val="20"/>
        </w:rPr>
        <w:t>”</w:t>
      </w:r>
    </w:p>
    <w:p w14:paraId="0000012F" w14:textId="77777777" w:rsidR="004B3803" w:rsidRDefault="000F3764" w:rsidP="007B420B">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7B420B">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6" w:name="_Toc74211512"/>
      <w:r>
        <w:t>XXI. Informacje o formalnościach, jakie powinny być dopełnione po wyborze oferty w celu zawarcia umowy</w:t>
      </w:r>
      <w:bookmarkEnd w:id="26"/>
    </w:p>
    <w:p w14:paraId="00000132" w14:textId="77777777" w:rsidR="004B3803" w:rsidRDefault="000F3764">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7777777" w:rsidR="004B3803" w:rsidRDefault="000F3764">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4" w14:textId="36E1EF59" w:rsidR="004B3803" w:rsidRDefault="000F3764">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1639C7">
      <w:pPr>
        <w:numPr>
          <w:ilvl w:val="0"/>
          <w:numId w:val="8"/>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1639C7">
      <w:pPr>
        <w:numPr>
          <w:ilvl w:val="0"/>
          <w:numId w:val="8"/>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1639C7">
      <w:pPr>
        <w:pStyle w:val="Tekstpodstawowywcity"/>
        <w:numPr>
          <w:ilvl w:val="1"/>
          <w:numId w:val="8"/>
        </w:numPr>
        <w:tabs>
          <w:tab w:val="left" w:pos="709"/>
        </w:tabs>
        <w:spacing w:after="0" w:line="360" w:lineRule="auto"/>
        <w:jc w:val="both"/>
        <w:rPr>
          <w:rFonts w:ascii="Arial" w:hAnsi="Arial" w:cs="Arial"/>
          <w:bCs/>
          <w:color w:val="000000"/>
        </w:rPr>
      </w:pPr>
      <w:r w:rsidRPr="00F604D9">
        <w:rPr>
          <w:rFonts w:ascii="Arial" w:hAnsi="Arial" w:cs="Arial"/>
          <w:bCs/>
          <w:color w:val="000000"/>
        </w:rPr>
        <w:lastRenderedPageBreak/>
        <w:t xml:space="preserve">umowę regulującą współpracę wykonawców wspólnie ubiegających się o udzielenie zamówienia, jeżeli oferta tych wykonawców zostanie wybrana, </w:t>
      </w:r>
    </w:p>
    <w:p w14:paraId="0D850030" w14:textId="0BF65B3B" w:rsidR="001639C7" w:rsidRPr="00F604D9" w:rsidRDefault="001639C7"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 xml:space="preserve">dokumenty potwierdzające posiadanie uprawnień do kierowania </w:t>
      </w:r>
      <w:r w:rsidR="00DD621A">
        <w:rPr>
          <w:rFonts w:ascii="Arial" w:hAnsi="Arial" w:cs="Arial"/>
          <w:color w:val="000000"/>
          <w:sz w:val="20"/>
          <w:szCs w:val="20"/>
        </w:rPr>
        <w:t>pojazdami osób skierowanych do realizacji zamówienia</w:t>
      </w:r>
      <w:r w:rsidR="00E93508">
        <w:rPr>
          <w:rFonts w:ascii="Arial" w:hAnsi="Arial" w:cs="Arial"/>
          <w:color w:val="000000"/>
          <w:sz w:val="20"/>
          <w:szCs w:val="20"/>
        </w:rPr>
        <w:t>.</w:t>
      </w:r>
    </w:p>
    <w:p w14:paraId="4C503CE1" w14:textId="0516962B" w:rsidR="001639C7" w:rsidRDefault="00F604D9"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4E8B97C8" w14:textId="07EC798A" w:rsidR="00E93508" w:rsidRDefault="00E93508"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E93508">
        <w:rPr>
          <w:rFonts w:ascii="Arial" w:hAnsi="Arial" w:cs="Arial"/>
          <w:color w:val="000000"/>
          <w:sz w:val="20"/>
          <w:szCs w:val="20"/>
        </w:rPr>
        <w:t>zezwoleni</w:t>
      </w:r>
      <w:r>
        <w:rPr>
          <w:rFonts w:ascii="Arial" w:hAnsi="Arial" w:cs="Arial"/>
          <w:color w:val="000000"/>
          <w:sz w:val="20"/>
          <w:szCs w:val="20"/>
        </w:rPr>
        <w:t>a</w:t>
      </w:r>
      <w:r w:rsidRPr="00E93508">
        <w:rPr>
          <w:rFonts w:ascii="Arial" w:hAnsi="Arial" w:cs="Arial"/>
          <w:color w:val="000000"/>
          <w:sz w:val="20"/>
          <w:szCs w:val="20"/>
        </w:rPr>
        <w:t xml:space="preserve"> na wykonywanie regularnych specjalnych przewozów osób w krajowym transporcie drogowym</w:t>
      </w:r>
      <w:r>
        <w:rPr>
          <w:rFonts w:ascii="Arial" w:hAnsi="Arial" w:cs="Arial"/>
          <w:color w:val="000000"/>
          <w:sz w:val="20"/>
          <w:szCs w:val="20"/>
        </w:rPr>
        <w:t xml:space="preserve"> </w:t>
      </w:r>
    </w:p>
    <w:p w14:paraId="15FF62AD" w14:textId="1EC0D922" w:rsidR="00BB70D3" w:rsidRPr="00F604D9" w:rsidRDefault="00BB70D3"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BB70D3">
        <w:rPr>
          <w:rFonts w:ascii="Arial" w:hAnsi="Arial" w:cs="Arial"/>
          <w:color w:val="000000"/>
          <w:sz w:val="20"/>
          <w:szCs w:val="20"/>
        </w:rPr>
        <w:t>Oświadczenie o osobach zatrudnianych na podstawie umowy o pracę</w:t>
      </w:r>
    </w:p>
    <w:p w14:paraId="73C06598" w14:textId="726C0102" w:rsidR="00D541F7" w:rsidRPr="00416C24" w:rsidRDefault="000F3764" w:rsidP="00416C24">
      <w:pPr>
        <w:pStyle w:val="Nagwek2"/>
        <w:spacing w:line="320" w:lineRule="auto"/>
        <w:jc w:val="both"/>
      </w:pPr>
      <w:bookmarkStart w:id="27" w:name="_Toc74211513"/>
      <w:r>
        <w:t>XXII. Wymagania dotyczące zabezpieczenia należytego wykonania umowy</w:t>
      </w:r>
      <w:bookmarkEnd w:id="27"/>
    </w:p>
    <w:p w14:paraId="1DEFFBEE" w14:textId="53B62F04" w:rsidR="00D541F7" w:rsidRPr="00FC230A" w:rsidRDefault="00FC230A" w:rsidP="00FC230A">
      <w:pPr>
        <w:pStyle w:val="Tekstpodstawowywcity"/>
        <w:numPr>
          <w:ilvl w:val="3"/>
          <w:numId w:val="8"/>
        </w:numPr>
        <w:tabs>
          <w:tab w:val="left" w:pos="0"/>
        </w:tabs>
        <w:spacing w:after="0" w:line="360" w:lineRule="auto"/>
        <w:ind w:left="426" w:hanging="426"/>
        <w:jc w:val="both"/>
        <w:rPr>
          <w:rFonts w:ascii="Arial" w:hAnsi="Arial" w:cs="Arial"/>
          <w:lang w:val="pl-PL"/>
        </w:rPr>
      </w:pPr>
      <w:r>
        <w:rPr>
          <w:rFonts w:ascii="Arial" w:hAnsi="Arial" w:cs="Arial"/>
          <w:bCs/>
          <w:color w:val="000000"/>
          <w:lang w:val="pl-PL"/>
        </w:rPr>
        <w:t>Zamawiający nie wymaga zabezpieczenia należytego wykonania umowy.</w:t>
      </w:r>
    </w:p>
    <w:p w14:paraId="00000139" w14:textId="77777777" w:rsidR="004B3803" w:rsidRDefault="000F3764">
      <w:pPr>
        <w:pStyle w:val="Nagwek2"/>
        <w:spacing w:line="320" w:lineRule="auto"/>
        <w:jc w:val="both"/>
      </w:pPr>
      <w:bookmarkStart w:id="28" w:name="_Toc74211514"/>
      <w:r>
        <w:t>XXIII. Informacje o treści zawieranej umowy oraz możliwości jej zmiany</w:t>
      </w:r>
      <w:bookmarkEnd w:id="28"/>
      <w:r>
        <w:t xml:space="preserve"> </w:t>
      </w:r>
    </w:p>
    <w:p w14:paraId="0000013A" w14:textId="654F92BC" w:rsidR="004B3803" w:rsidRPr="00AE2D69" w:rsidRDefault="000F3764" w:rsidP="00AE2D69">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B848A1">
        <w:rPr>
          <w:b/>
          <w:sz w:val="20"/>
          <w:szCs w:val="20"/>
        </w:rPr>
        <w:t>7</w:t>
      </w:r>
      <w:r w:rsidRPr="00AE2D69">
        <w:rPr>
          <w:b/>
          <w:sz w:val="20"/>
          <w:szCs w:val="20"/>
        </w:rPr>
        <w:t xml:space="preserve"> do SWZ</w:t>
      </w:r>
      <w:r w:rsidRPr="00AE2D69">
        <w:rPr>
          <w:sz w:val="20"/>
          <w:szCs w:val="20"/>
        </w:rPr>
        <w:t>.</w:t>
      </w:r>
    </w:p>
    <w:p w14:paraId="0000013B" w14:textId="77777777" w:rsidR="004B3803" w:rsidRDefault="000F3764" w:rsidP="007B420B">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5A46799A" w:rsidR="004B3803" w:rsidRDefault="000F3764" w:rsidP="007B420B">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B848A1">
        <w:rPr>
          <w:b/>
          <w:sz w:val="20"/>
          <w:szCs w:val="20"/>
        </w:rPr>
        <w:t>7</w:t>
      </w:r>
      <w:r>
        <w:rPr>
          <w:b/>
          <w:sz w:val="20"/>
          <w:szCs w:val="20"/>
        </w:rPr>
        <w:t xml:space="preserve"> do SWZ</w:t>
      </w:r>
      <w:r>
        <w:rPr>
          <w:sz w:val="20"/>
          <w:szCs w:val="20"/>
        </w:rPr>
        <w:t>.</w:t>
      </w:r>
    </w:p>
    <w:p w14:paraId="0000013D" w14:textId="77777777" w:rsidR="004B3803" w:rsidRDefault="000F3764" w:rsidP="007B420B">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9" w:name="_Toc74211515"/>
      <w:r>
        <w:t>XIV. Pouczenie o środkach ochrony prawnej przysługujących Wykonawcy</w:t>
      </w:r>
      <w:bookmarkEnd w:id="29"/>
    </w:p>
    <w:p w14:paraId="0000013F" w14:textId="77777777" w:rsidR="004B3803" w:rsidRDefault="000F3764">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pPr>
        <w:numPr>
          <w:ilvl w:val="0"/>
          <w:numId w:val="7"/>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pPr>
        <w:numPr>
          <w:ilvl w:val="0"/>
          <w:numId w:val="7"/>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30" w:name="_Toc74211516"/>
      <w:r>
        <w:t>XXV. Spis załączników</w:t>
      </w:r>
      <w:bookmarkEnd w:id="30"/>
    </w:p>
    <w:p w14:paraId="00000150" w14:textId="6CC5FE24" w:rsidR="004B3803" w:rsidRPr="00F604D9" w:rsidRDefault="00DD2F41" w:rsidP="007B420B">
      <w:pPr>
        <w:numPr>
          <w:ilvl w:val="0"/>
          <w:numId w:val="29"/>
        </w:numPr>
        <w:rPr>
          <w:sz w:val="20"/>
          <w:szCs w:val="20"/>
        </w:rPr>
      </w:pPr>
      <w:r w:rsidRPr="00F604D9">
        <w:rPr>
          <w:sz w:val="20"/>
          <w:szCs w:val="20"/>
        </w:rPr>
        <w:t>Formularz ofertowy,</w:t>
      </w:r>
    </w:p>
    <w:p w14:paraId="30702100" w14:textId="376E4947" w:rsidR="00DD2F41" w:rsidRDefault="00DD2F41" w:rsidP="007B420B">
      <w:pPr>
        <w:numPr>
          <w:ilvl w:val="0"/>
          <w:numId w:val="29"/>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1B3C79E7" w14:textId="6BEF4EF4" w:rsidR="00E93508" w:rsidRPr="00AE2D69" w:rsidRDefault="00DD2F41" w:rsidP="00E93508">
      <w:pPr>
        <w:numPr>
          <w:ilvl w:val="0"/>
          <w:numId w:val="29"/>
        </w:numPr>
        <w:rPr>
          <w:sz w:val="20"/>
          <w:szCs w:val="20"/>
        </w:rPr>
      </w:pPr>
      <w:r w:rsidRPr="00F604D9">
        <w:rPr>
          <w:sz w:val="20"/>
          <w:szCs w:val="20"/>
        </w:rPr>
        <w:t>Oświadczenie o przynależności lub braku przynależności do tej samej grupy kapitałowej,</w:t>
      </w:r>
    </w:p>
    <w:p w14:paraId="57B3FA43" w14:textId="286044C9" w:rsidR="00AE2D69" w:rsidRDefault="00AE2D69" w:rsidP="007B420B">
      <w:pPr>
        <w:numPr>
          <w:ilvl w:val="0"/>
          <w:numId w:val="29"/>
        </w:numPr>
        <w:rPr>
          <w:sz w:val="20"/>
          <w:szCs w:val="20"/>
        </w:rPr>
      </w:pPr>
      <w:r w:rsidRPr="00AE2D69">
        <w:rPr>
          <w:sz w:val="20"/>
          <w:szCs w:val="20"/>
        </w:rPr>
        <w:t>Informacja o pracownikach zdolnych do wykonania zamówienia</w:t>
      </w:r>
    </w:p>
    <w:p w14:paraId="28FB64D2" w14:textId="5189249C" w:rsidR="00DD2F41" w:rsidRPr="00F604D9" w:rsidRDefault="00AE2D69" w:rsidP="007B420B">
      <w:pPr>
        <w:numPr>
          <w:ilvl w:val="0"/>
          <w:numId w:val="29"/>
        </w:numPr>
        <w:rPr>
          <w:sz w:val="20"/>
          <w:szCs w:val="20"/>
        </w:rPr>
      </w:pPr>
      <w:r>
        <w:rPr>
          <w:sz w:val="20"/>
          <w:szCs w:val="20"/>
        </w:rPr>
        <w:t>Wykaz pojazdów</w:t>
      </w:r>
      <w:r w:rsidR="00DD2F41" w:rsidRPr="00F604D9">
        <w:rPr>
          <w:sz w:val="20"/>
          <w:szCs w:val="20"/>
        </w:rPr>
        <w:t>,</w:t>
      </w:r>
    </w:p>
    <w:p w14:paraId="0D2C0CA9" w14:textId="2B25D374" w:rsidR="00DD2F41" w:rsidRPr="00F604D9" w:rsidRDefault="00AE2D69" w:rsidP="007B420B">
      <w:pPr>
        <w:numPr>
          <w:ilvl w:val="0"/>
          <w:numId w:val="29"/>
        </w:numPr>
        <w:rPr>
          <w:sz w:val="20"/>
          <w:szCs w:val="20"/>
        </w:rPr>
      </w:pPr>
      <w:r w:rsidRPr="00F604D9">
        <w:rPr>
          <w:sz w:val="20"/>
          <w:szCs w:val="20"/>
        </w:rPr>
        <w:lastRenderedPageBreak/>
        <w:t>Oświadczenie o osobach zatrudnianych na podstawie umowy o pracę</w:t>
      </w:r>
      <w:r w:rsidR="00DD2F41" w:rsidRPr="00F604D9">
        <w:rPr>
          <w:sz w:val="20"/>
          <w:szCs w:val="20"/>
        </w:rPr>
        <w:t>,</w:t>
      </w:r>
    </w:p>
    <w:p w14:paraId="40A7E786" w14:textId="56B4E6B1" w:rsidR="00DD2F41" w:rsidRDefault="00AE2D69" w:rsidP="00AE2D69">
      <w:pPr>
        <w:numPr>
          <w:ilvl w:val="0"/>
          <w:numId w:val="29"/>
        </w:numPr>
        <w:rPr>
          <w:sz w:val="20"/>
          <w:szCs w:val="20"/>
        </w:rPr>
      </w:pPr>
      <w:r w:rsidRPr="00F604D9">
        <w:rPr>
          <w:sz w:val="20"/>
          <w:szCs w:val="20"/>
        </w:rPr>
        <w:t>Wzór umowy</w:t>
      </w:r>
    </w:p>
    <w:sectPr w:rsidR="00DD2F41">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737F" w14:textId="77777777" w:rsidR="00E87469" w:rsidRDefault="00E87469">
      <w:pPr>
        <w:spacing w:line="240" w:lineRule="auto"/>
      </w:pPr>
      <w:r>
        <w:separator/>
      </w:r>
    </w:p>
  </w:endnote>
  <w:endnote w:type="continuationSeparator" w:id="0">
    <w:p w14:paraId="16A7AF1D" w14:textId="77777777" w:rsidR="00E87469" w:rsidRDefault="00E87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4" w14:textId="3FE7F1DD" w:rsidR="00262C51" w:rsidRDefault="00262C51">
    <w:pPr>
      <w:jc w:val="right"/>
    </w:pPr>
    <w:r>
      <w:fldChar w:fldCharType="begin"/>
    </w:r>
    <w:r>
      <w:instrText>PAGE</w:instrText>
    </w:r>
    <w:r>
      <w:fldChar w:fldCharType="separate"/>
    </w:r>
    <w:r w:rsidR="004F35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1D06" w14:textId="77777777" w:rsidR="00E87469" w:rsidRDefault="00E87469">
      <w:pPr>
        <w:spacing w:line="240" w:lineRule="auto"/>
      </w:pPr>
      <w:r>
        <w:separator/>
      </w:r>
    </w:p>
  </w:footnote>
  <w:footnote w:type="continuationSeparator" w:id="0">
    <w:p w14:paraId="3C68291D" w14:textId="77777777" w:rsidR="00E87469" w:rsidRDefault="00E87469">
      <w:pPr>
        <w:spacing w:line="240" w:lineRule="auto"/>
      </w:pPr>
      <w:r>
        <w:continuationSeparator/>
      </w:r>
    </w:p>
  </w:footnote>
  <w:footnote w:id="1">
    <w:p w14:paraId="0000016D" w14:textId="77777777" w:rsidR="00262C51" w:rsidRDefault="00262C51">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262C51" w:rsidRDefault="00262C51">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262C51" w:rsidRDefault="00262C51">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262C51" w:rsidRDefault="00262C51">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262C51" w:rsidRDefault="00262C51">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262C51" w:rsidRDefault="00262C51">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262C51" w:rsidRDefault="00262C51">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262C51" w:rsidRDefault="00262C51">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262C51" w:rsidRDefault="00262C51">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262C51" w:rsidRDefault="00262C51">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8" w14:textId="02C437C1" w:rsidR="00262C51" w:rsidRDefault="00262C51">
    <w:pPr>
      <w:rPr>
        <w:rFonts w:ascii="Calibri" w:eastAsia="Calibri" w:hAnsi="Calibri" w:cs="Calibri"/>
        <w:color w:val="434343"/>
      </w:rPr>
    </w:pPr>
    <w:r>
      <w:rPr>
        <w:rFonts w:ascii="Calibri" w:eastAsia="Calibri" w:hAnsi="Calibri" w:cs="Calibri"/>
        <w:color w:val="434343"/>
      </w:rPr>
      <w:t>Nr postępowania: RIG.271.15.2023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C57"/>
    <w:multiLevelType w:val="hybridMultilevel"/>
    <w:tmpl w:val="84FAF6FE"/>
    <w:lvl w:ilvl="0" w:tplc="3F0AD45C">
      <w:start w:val="1"/>
      <w:numFmt w:val="decimal"/>
      <w:lvlText w:val="%1."/>
      <w:lvlJc w:val="left"/>
      <w:pPr>
        <w:tabs>
          <w:tab w:val="num" w:pos="-1302"/>
        </w:tabs>
        <w:ind w:left="-1302" w:hanging="360"/>
      </w:pPr>
      <w:rPr>
        <w:b w:val="0"/>
      </w:rPr>
    </w:lvl>
    <w:lvl w:ilvl="1" w:tplc="04150019">
      <w:start w:val="1"/>
      <w:numFmt w:val="decimal"/>
      <w:lvlText w:val="%2."/>
      <w:lvlJc w:val="left"/>
      <w:pPr>
        <w:tabs>
          <w:tab w:val="num" w:pos="-582"/>
        </w:tabs>
        <w:ind w:left="-582" w:hanging="360"/>
      </w:pPr>
    </w:lvl>
    <w:lvl w:ilvl="2" w:tplc="0415001B">
      <w:start w:val="1"/>
      <w:numFmt w:val="decimal"/>
      <w:lvlText w:val="%3."/>
      <w:lvlJc w:val="left"/>
      <w:pPr>
        <w:tabs>
          <w:tab w:val="num" w:pos="138"/>
        </w:tabs>
        <w:ind w:left="138" w:hanging="360"/>
      </w:pPr>
    </w:lvl>
    <w:lvl w:ilvl="3" w:tplc="0415000F">
      <w:start w:val="1"/>
      <w:numFmt w:val="decimal"/>
      <w:lvlText w:val="%4."/>
      <w:lvlJc w:val="left"/>
      <w:pPr>
        <w:tabs>
          <w:tab w:val="num" w:pos="858"/>
        </w:tabs>
        <w:ind w:left="858" w:hanging="360"/>
      </w:pPr>
    </w:lvl>
    <w:lvl w:ilvl="4" w:tplc="04150019">
      <w:start w:val="1"/>
      <w:numFmt w:val="decimal"/>
      <w:lvlText w:val="%5."/>
      <w:lvlJc w:val="left"/>
      <w:pPr>
        <w:tabs>
          <w:tab w:val="num" w:pos="1578"/>
        </w:tabs>
        <w:ind w:left="1578" w:hanging="360"/>
      </w:pPr>
    </w:lvl>
    <w:lvl w:ilvl="5" w:tplc="0415001B">
      <w:start w:val="1"/>
      <w:numFmt w:val="decimal"/>
      <w:lvlText w:val="%6."/>
      <w:lvlJc w:val="left"/>
      <w:pPr>
        <w:tabs>
          <w:tab w:val="num" w:pos="2298"/>
        </w:tabs>
        <w:ind w:left="2298" w:hanging="360"/>
      </w:pPr>
    </w:lvl>
    <w:lvl w:ilvl="6" w:tplc="0415000F">
      <w:start w:val="1"/>
      <w:numFmt w:val="decimal"/>
      <w:lvlText w:val="%7."/>
      <w:lvlJc w:val="left"/>
      <w:pPr>
        <w:tabs>
          <w:tab w:val="num" w:pos="3018"/>
        </w:tabs>
        <w:ind w:left="3018" w:hanging="360"/>
      </w:pPr>
    </w:lvl>
    <w:lvl w:ilvl="7" w:tplc="04150019">
      <w:start w:val="1"/>
      <w:numFmt w:val="decimal"/>
      <w:lvlText w:val="%8."/>
      <w:lvlJc w:val="left"/>
      <w:pPr>
        <w:tabs>
          <w:tab w:val="num" w:pos="3738"/>
        </w:tabs>
        <w:ind w:left="3738" w:hanging="360"/>
      </w:pPr>
    </w:lvl>
    <w:lvl w:ilvl="8" w:tplc="0415001B">
      <w:start w:val="1"/>
      <w:numFmt w:val="decimal"/>
      <w:lvlText w:val="%9."/>
      <w:lvlJc w:val="left"/>
      <w:pPr>
        <w:tabs>
          <w:tab w:val="num" w:pos="4458"/>
        </w:tabs>
        <w:ind w:left="445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E3983"/>
    <w:multiLevelType w:val="hybridMultilevel"/>
    <w:tmpl w:val="337A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00C83"/>
    <w:multiLevelType w:val="hybridMultilevel"/>
    <w:tmpl w:val="4F4A5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40B1AD8"/>
    <w:multiLevelType w:val="multilevel"/>
    <w:tmpl w:val="270A2E2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D05120A"/>
    <w:multiLevelType w:val="hybridMultilevel"/>
    <w:tmpl w:val="59D0EE70"/>
    <w:lvl w:ilvl="0" w:tplc="EC0AE6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C606FA"/>
    <w:multiLevelType w:val="hybridMultilevel"/>
    <w:tmpl w:val="CFB29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A2F5C5D"/>
    <w:multiLevelType w:val="hybridMultilevel"/>
    <w:tmpl w:val="C0201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DE35BDF"/>
    <w:multiLevelType w:val="hybridMultilevel"/>
    <w:tmpl w:val="96E08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337782"/>
    <w:multiLevelType w:val="hybridMultilevel"/>
    <w:tmpl w:val="056EA6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EF44C8A"/>
    <w:multiLevelType w:val="hybridMultilevel"/>
    <w:tmpl w:val="3E2EF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44376AA"/>
    <w:multiLevelType w:val="multilevel"/>
    <w:tmpl w:val="30F80A52"/>
    <w:lvl w:ilvl="0">
      <w:start w:val="1"/>
      <w:numFmt w:val="decimal"/>
      <w:lvlText w:val="%1."/>
      <w:lvlJc w:val="left"/>
      <w:pPr>
        <w:ind w:left="596" w:hanging="454"/>
      </w:pPr>
      <w:rPr>
        <w:b/>
        <w:vertAlign w:val="baseline"/>
      </w:rPr>
    </w:lvl>
    <w:lvl w:ilvl="1">
      <w:start w:val="1"/>
      <w:numFmt w:val="lowerLetter"/>
      <w:lvlText w:val="%2)"/>
      <w:lvlJc w:val="left"/>
      <w:pPr>
        <w:ind w:left="1026" w:hanging="360"/>
      </w:pPr>
      <w:rPr>
        <w:vertAlign w:val="baseline"/>
      </w:rPr>
    </w:lvl>
    <w:lvl w:ilvl="2">
      <w:start w:val="1"/>
      <w:numFmt w:val="decimal"/>
      <w:lvlText w:val="%3)"/>
      <w:lvlJc w:val="left"/>
      <w:pPr>
        <w:ind w:left="1926" w:hanging="360"/>
      </w:pPr>
      <w:rPr>
        <w:b/>
        <w:vertAlign w:val="baseline"/>
      </w:rPr>
    </w:lvl>
    <w:lvl w:ilvl="3">
      <w:start w:val="1"/>
      <w:numFmt w:val="decimal"/>
      <w:lvlText w:val="%4."/>
      <w:lvlJc w:val="left"/>
      <w:pPr>
        <w:ind w:left="2466" w:hanging="360"/>
      </w:pPr>
      <w:rPr>
        <w:b/>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46" w15:restartNumberingAfterBreak="0">
    <w:nsid w:val="77CD4713"/>
    <w:multiLevelType w:val="multilevel"/>
    <w:tmpl w:val="C2A6E37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7"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8"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A3F0539"/>
    <w:multiLevelType w:val="hybridMultilevel"/>
    <w:tmpl w:val="F3E2BBE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4"/>
  </w:num>
  <w:num w:numId="2">
    <w:abstractNumId w:val="30"/>
  </w:num>
  <w:num w:numId="3">
    <w:abstractNumId w:val="21"/>
  </w:num>
  <w:num w:numId="4">
    <w:abstractNumId w:val="33"/>
  </w:num>
  <w:num w:numId="5">
    <w:abstractNumId w:val="46"/>
  </w:num>
  <w:num w:numId="6">
    <w:abstractNumId w:val="12"/>
  </w:num>
  <w:num w:numId="7">
    <w:abstractNumId w:val="35"/>
  </w:num>
  <w:num w:numId="8">
    <w:abstractNumId w:val="1"/>
  </w:num>
  <w:num w:numId="9">
    <w:abstractNumId w:val="20"/>
  </w:num>
  <w:num w:numId="10">
    <w:abstractNumId w:val="26"/>
  </w:num>
  <w:num w:numId="11">
    <w:abstractNumId w:val="2"/>
  </w:num>
  <w:num w:numId="12">
    <w:abstractNumId w:val="13"/>
  </w:num>
  <w:num w:numId="13">
    <w:abstractNumId w:val="9"/>
  </w:num>
  <w:num w:numId="14">
    <w:abstractNumId w:val="32"/>
  </w:num>
  <w:num w:numId="15">
    <w:abstractNumId w:val="31"/>
  </w:num>
  <w:num w:numId="16">
    <w:abstractNumId w:val="28"/>
  </w:num>
  <w:num w:numId="17">
    <w:abstractNumId w:val="18"/>
  </w:num>
  <w:num w:numId="18">
    <w:abstractNumId w:val="48"/>
  </w:num>
  <w:num w:numId="19">
    <w:abstractNumId w:val="36"/>
  </w:num>
  <w:num w:numId="20">
    <w:abstractNumId w:val="29"/>
  </w:num>
  <w:num w:numId="21">
    <w:abstractNumId w:val="45"/>
  </w:num>
  <w:num w:numId="22">
    <w:abstractNumId w:val="10"/>
  </w:num>
  <w:num w:numId="23">
    <w:abstractNumId w:val="11"/>
  </w:num>
  <w:num w:numId="24">
    <w:abstractNumId w:val="25"/>
  </w:num>
  <w:num w:numId="25">
    <w:abstractNumId w:val="47"/>
  </w:num>
  <w:num w:numId="26">
    <w:abstractNumId w:val="22"/>
  </w:num>
  <w:num w:numId="27">
    <w:abstractNumId w:val="23"/>
  </w:num>
  <w:num w:numId="28">
    <w:abstractNumId w:val="3"/>
  </w:num>
  <w:num w:numId="29">
    <w:abstractNumId w:val="39"/>
  </w:num>
  <w:num w:numId="30">
    <w:abstractNumId w:val="17"/>
  </w:num>
  <w:num w:numId="31">
    <w:abstractNumId w:val="24"/>
  </w:num>
  <w:num w:numId="32">
    <w:abstractNumId w:val="37"/>
  </w:num>
  <w:num w:numId="33">
    <w:abstractNumId w:val="16"/>
  </w:num>
  <w:num w:numId="34">
    <w:abstractNumId w:val="15"/>
  </w:num>
  <w:num w:numId="35">
    <w:abstractNumId w:val="27"/>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0"/>
  </w:num>
  <w:num w:numId="41">
    <w:abstractNumId w:val="43"/>
  </w:num>
  <w:num w:numId="42">
    <w:abstractNumId w:val="7"/>
  </w:num>
  <w:num w:numId="43">
    <w:abstractNumId w:val="0"/>
  </w:num>
  <w:num w:numId="44">
    <w:abstractNumId w:val="6"/>
  </w:num>
  <w:num w:numId="45">
    <w:abstractNumId w:val="38"/>
  </w:num>
  <w:num w:numId="46">
    <w:abstractNumId w:val="4"/>
  </w:num>
  <w:num w:numId="47">
    <w:abstractNumId w:val="8"/>
  </w:num>
  <w:num w:numId="48">
    <w:abstractNumId w:val="14"/>
  </w:num>
  <w:num w:numId="49">
    <w:abstractNumId w:val="49"/>
  </w:num>
  <w:num w:numId="50">
    <w:abstractNumId w:val="41"/>
  </w:num>
  <w:num w:numId="51">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03"/>
    <w:rsid w:val="00010883"/>
    <w:rsid w:val="00022739"/>
    <w:rsid w:val="00022904"/>
    <w:rsid w:val="00033D06"/>
    <w:rsid w:val="00046C42"/>
    <w:rsid w:val="00054964"/>
    <w:rsid w:val="00083B48"/>
    <w:rsid w:val="000948BB"/>
    <w:rsid w:val="00096B07"/>
    <w:rsid w:val="000A0BD9"/>
    <w:rsid w:val="000A2887"/>
    <w:rsid w:val="000A57D1"/>
    <w:rsid w:val="000B3AC2"/>
    <w:rsid w:val="000D2560"/>
    <w:rsid w:val="000E0826"/>
    <w:rsid w:val="000E57F8"/>
    <w:rsid w:val="000F3764"/>
    <w:rsid w:val="000F63A1"/>
    <w:rsid w:val="00102B06"/>
    <w:rsid w:val="001060E4"/>
    <w:rsid w:val="001122D7"/>
    <w:rsid w:val="001323C1"/>
    <w:rsid w:val="0015348A"/>
    <w:rsid w:val="0016334D"/>
    <w:rsid w:val="001639C7"/>
    <w:rsid w:val="00165F0B"/>
    <w:rsid w:val="00171B73"/>
    <w:rsid w:val="00196F1F"/>
    <w:rsid w:val="001B0A00"/>
    <w:rsid w:val="001B43C5"/>
    <w:rsid w:val="001B62E2"/>
    <w:rsid w:val="001C4A2F"/>
    <w:rsid w:val="001D1AA4"/>
    <w:rsid w:val="001E3DFA"/>
    <w:rsid w:val="001E76BF"/>
    <w:rsid w:val="002036DB"/>
    <w:rsid w:val="00204D32"/>
    <w:rsid w:val="00204DB7"/>
    <w:rsid w:val="00213057"/>
    <w:rsid w:val="00214568"/>
    <w:rsid w:val="002350AA"/>
    <w:rsid w:val="00236353"/>
    <w:rsid w:val="00242BEF"/>
    <w:rsid w:val="00262C51"/>
    <w:rsid w:val="00263BC6"/>
    <w:rsid w:val="002A1DE9"/>
    <w:rsid w:val="002B0B5F"/>
    <w:rsid w:val="002C155B"/>
    <w:rsid w:val="002C3576"/>
    <w:rsid w:val="002E71CB"/>
    <w:rsid w:val="002F4568"/>
    <w:rsid w:val="00304CDC"/>
    <w:rsid w:val="00314A67"/>
    <w:rsid w:val="00333478"/>
    <w:rsid w:val="00352868"/>
    <w:rsid w:val="00364D25"/>
    <w:rsid w:val="00371FC9"/>
    <w:rsid w:val="00373598"/>
    <w:rsid w:val="003763C4"/>
    <w:rsid w:val="00376C17"/>
    <w:rsid w:val="0039176B"/>
    <w:rsid w:val="00391B24"/>
    <w:rsid w:val="003944E3"/>
    <w:rsid w:val="003A1BF0"/>
    <w:rsid w:val="003A6CCD"/>
    <w:rsid w:val="003B5748"/>
    <w:rsid w:val="003C6FE7"/>
    <w:rsid w:val="003D63F0"/>
    <w:rsid w:val="003E0F07"/>
    <w:rsid w:val="003E1CC4"/>
    <w:rsid w:val="003E3893"/>
    <w:rsid w:val="003F3493"/>
    <w:rsid w:val="003F46FE"/>
    <w:rsid w:val="003F5A7B"/>
    <w:rsid w:val="004043E8"/>
    <w:rsid w:val="0041045A"/>
    <w:rsid w:val="00411782"/>
    <w:rsid w:val="004123D4"/>
    <w:rsid w:val="00416C24"/>
    <w:rsid w:val="00417690"/>
    <w:rsid w:val="00425D91"/>
    <w:rsid w:val="004443F7"/>
    <w:rsid w:val="00445359"/>
    <w:rsid w:val="004478B7"/>
    <w:rsid w:val="00452A77"/>
    <w:rsid w:val="00470BB8"/>
    <w:rsid w:val="0047347F"/>
    <w:rsid w:val="00481763"/>
    <w:rsid w:val="00484F04"/>
    <w:rsid w:val="004A50F5"/>
    <w:rsid w:val="004A792C"/>
    <w:rsid w:val="004B035C"/>
    <w:rsid w:val="004B3803"/>
    <w:rsid w:val="004D4336"/>
    <w:rsid w:val="004E6DEF"/>
    <w:rsid w:val="004F04A2"/>
    <w:rsid w:val="004F3036"/>
    <w:rsid w:val="004F30BA"/>
    <w:rsid w:val="004F3527"/>
    <w:rsid w:val="004F410D"/>
    <w:rsid w:val="004F5CC5"/>
    <w:rsid w:val="005076A5"/>
    <w:rsid w:val="00507DE5"/>
    <w:rsid w:val="0052062E"/>
    <w:rsid w:val="00541CAF"/>
    <w:rsid w:val="0054213A"/>
    <w:rsid w:val="00542D80"/>
    <w:rsid w:val="0055619F"/>
    <w:rsid w:val="00563857"/>
    <w:rsid w:val="00571AC8"/>
    <w:rsid w:val="0057248B"/>
    <w:rsid w:val="0059333F"/>
    <w:rsid w:val="00595336"/>
    <w:rsid w:val="005A2F9E"/>
    <w:rsid w:val="005C43C4"/>
    <w:rsid w:val="005D0F35"/>
    <w:rsid w:val="005D7922"/>
    <w:rsid w:val="00601328"/>
    <w:rsid w:val="006067E3"/>
    <w:rsid w:val="00606B6D"/>
    <w:rsid w:val="00615F90"/>
    <w:rsid w:val="00617DB1"/>
    <w:rsid w:val="00634532"/>
    <w:rsid w:val="00637AE0"/>
    <w:rsid w:val="00643996"/>
    <w:rsid w:val="006456D2"/>
    <w:rsid w:val="0066017E"/>
    <w:rsid w:val="0066088A"/>
    <w:rsid w:val="0068345E"/>
    <w:rsid w:val="006906CC"/>
    <w:rsid w:val="00693578"/>
    <w:rsid w:val="00693FE3"/>
    <w:rsid w:val="006B12AC"/>
    <w:rsid w:val="006C5513"/>
    <w:rsid w:val="006D6E03"/>
    <w:rsid w:val="006D7CE9"/>
    <w:rsid w:val="006E41EA"/>
    <w:rsid w:val="006F0A19"/>
    <w:rsid w:val="007267C1"/>
    <w:rsid w:val="00732DD9"/>
    <w:rsid w:val="00745F1D"/>
    <w:rsid w:val="007576E9"/>
    <w:rsid w:val="0077221F"/>
    <w:rsid w:val="007730B1"/>
    <w:rsid w:val="00783178"/>
    <w:rsid w:val="00794B37"/>
    <w:rsid w:val="00797098"/>
    <w:rsid w:val="007A3915"/>
    <w:rsid w:val="007B420B"/>
    <w:rsid w:val="007B43AE"/>
    <w:rsid w:val="007B44BB"/>
    <w:rsid w:val="007C3BB8"/>
    <w:rsid w:val="007C755A"/>
    <w:rsid w:val="007D0328"/>
    <w:rsid w:val="007F0F39"/>
    <w:rsid w:val="007F1CBF"/>
    <w:rsid w:val="007F5318"/>
    <w:rsid w:val="007F5653"/>
    <w:rsid w:val="007F64C8"/>
    <w:rsid w:val="0080226A"/>
    <w:rsid w:val="008059D6"/>
    <w:rsid w:val="00814443"/>
    <w:rsid w:val="008215BC"/>
    <w:rsid w:val="008221FE"/>
    <w:rsid w:val="00834ABB"/>
    <w:rsid w:val="0084316D"/>
    <w:rsid w:val="0084654A"/>
    <w:rsid w:val="00856979"/>
    <w:rsid w:val="00857DC6"/>
    <w:rsid w:val="0086239F"/>
    <w:rsid w:val="00862B6D"/>
    <w:rsid w:val="00866391"/>
    <w:rsid w:val="00886340"/>
    <w:rsid w:val="00891EC5"/>
    <w:rsid w:val="008947A1"/>
    <w:rsid w:val="008A0FE1"/>
    <w:rsid w:val="008B38F8"/>
    <w:rsid w:val="008C62E4"/>
    <w:rsid w:val="008C6EFB"/>
    <w:rsid w:val="008E2C2F"/>
    <w:rsid w:val="008E6541"/>
    <w:rsid w:val="008F427A"/>
    <w:rsid w:val="008F4EE3"/>
    <w:rsid w:val="00903D16"/>
    <w:rsid w:val="0090644F"/>
    <w:rsid w:val="0090692F"/>
    <w:rsid w:val="00923CE2"/>
    <w:rsid w:val="009368D4"/>
    <w:rsid w:val="009457CD"/>
    <w:rsid w:val="009552AF"/>
    <w:rsid w:val="00957761"/>
    <w:rsid w:val="0096093D"/>
    <w:rsid w:val="00992DF4"/>
    <w:rsid w:val="009A3C79"/>
    <w:rsid w:val="009A44C9"/>
    <w:rsid w:val="009A5C08"/>
    <w:rsid w:val="009A61C2"/>
    <w:rsid w:val="009B3135"/>
    <w:rsid w:val="009C1EC1"/>
    <w:rsid w:val="009D2F22"/>
    <w:rsid w:val="009D79CC"/>
    <w:rsid w:val="009E25E2"/>
    <w:rsid w:val="00A043DE"/>
    <w:rsid w:val="00A22B3B"/>
    <w:rsid w:val="00A23BFC"/>
    <w:rsid w:val="00A24914"/>
    <w:rsid w:val="00A37942"/>
    <w:rsid w:val="00A536B6"/>
    <w:rsid w:val="00A53967"/>
    <w:rsid w:val="00A66A38"/>
    <w:rsid w:val="00A735A7"/>
    <w:rsid w:val="00A80961"/>
    <w:rsid w:val="00A96904"/>
    <w:rsid w:val="00AA3A75"/>
    <w:rsid w:val="00AA49CF"/>
    <w:rsid w:val="00AA51BA"/>
    <w:rsid w:val="00AA5E86"/>
    <w:rsid w:val="00AC52A9"/>
    <w:rsid w:val="00AE0F78"/>
    <w:rsid w:val="00AE2D69"/>
    <w:rsid w:val="00AF1DB8"/>
    <w:rsid w:val="00AF5442"/>
    <w:rsid w:val="00B057C1"/>
    <w:rsid w:val="00B1667F"/>
    <w:rsid w:val="00B178D8"/>
    <w:rsid w:val="00B31CEA"/>
    <w:rsid w:val="00B6571C"/>
    <w:rsid w:val="00B80C81"/>
    <w:rsid w:val="00B84070"/>
    <w:rsid w:val="00B848A1"/>
    <w:rsid w:val="00B86B95"/>
    <w:rsid w:val="00B9423C"/>
    <w:rsid w:val="00BA1E62"/>
    <w:rsid w:val="00BB70D3"/>
    <w:rsid w:val="00BD0BD8"/>
    <w:rsid w:val="00BD49A5"/>
    <w:rsid w:val="00BE2A90"/>
    <w:rsid w:val="00BF1E23"/>
    <w:rsid w:val="00BF6E76"/>
    <w:rsid w:val="00BF701D"/>
    <w:rsid w:val="00C14737"/>
    <w:rsid w:val="00C349A9"/>
    <w:rsid w:val="00C56BCF"/>
    <w:rsid w:val="00C61AFC"/>
    <w:rsid w:val="00C61B95"/>
    <w:rsid w:val="00C80B61"/>
    <w:rsid w:val="00C904E7"/>
    <w:rsid w:val="00C91814"/>
    <w:rsid w:val="00C919FB"/>
    <w:rsid w:val="00C94C63"/>
    <w:rsid w:val="00CA5C5E"/>
    <w:rsid w:val="00CB2814"/>
    <w:rsid w:val="00CD2C09"/>
    <w:rsid w:val="00D059F0"/>
    <w:rsid w:val="00D153FA"/>
    <w:rsid w:val="00D31E3E"/>
    <w:rsid w:val="00D44940"/>
    <w:rsid w:val="00D51C28"/>
    <w:rsid w:val="00D53220"/>
    <w:rsid w:val="00D541F7"/>
    <w:rsid w:val="00D60687"/>
    <w:rsid w:val="00D627B9"/>
    <w:rsid w:val="00D63FC3"/>
    <w:rsid w:val="00D678AA"/>
    <w:rsid w:val="00D72B18"/>
    <w:rsid w:val="00D85A45"/>
    <w:rsid w:val="00D95508"/>
    <w:rsid w:val="00DD2F41"/>
    <w:rsid w:val="00DD4C01"/>
    <w:rsid w:val="00DD621A"/>
    <w:rsid w:val="00DE0726"/>
    <w:rsid w:val="00DE2567"/>
    <w:rsid w:val="00DF02DB"/>
    <w:rsid w:val="00DF14C4"/>
    <w:rsid w:val="00DF2CE4"/>
    <w:rsid w:val="00E01F5C"/>
    <w:rsid w:val="00E020DE"/>
    <w:rsid w:val="00E02406"/>
    <w:rsid w:val="00E111E0"/>
    <w:rsid w:val="00E2709A"/>
    <w:rsid w:val="00E33D85"/>
    <w:rsid w:val="00E571F1"/>
    <w:rsid w:val="00E57ADA"/>
    <w:rsid w:val="00E6212F"/>
    <w:rsid w:val="00E63640"/>
    <w:rsid w:val="00E74BA5"/>
    <w:rsid w:val="00E81C5D"/>
    <w:rsid w:val="00E82749"/>
    <w:rsid w:val="00E82E68"/>
    <w:rsid w:val="00E83E17"/>
    <w:rsid w:val="00E87469"/>
    <w:rsid w:val="00E874D6"/>
    <w:rsid w:val="00E93508"/>
    <w:rsid w:val="00EA12B9"/>
    <w:rsid w:val="00EA4B89"/>
    <w:rsid w:val="00EA6316"/>
    <w:rsid w:val="00EB1697"/>
    <w:rsid w:val="00EB2DFF"/>
    <w:rsid w:val="00EC39D0"/>
    <w:rsid w:val="00ED3673"/>
    <w:rsid w:val="00F13F6D"/>
    <w:rsid w:val="00F15129"/>
    <w:rsid w:val="00F20488"/>
    <w:rsid w:val="00F23660"/>
    <w:rsid w:val="00F334F1"/>
    <w:rsid w:val="00F363DF"/>
    <w:rsid w:val="00F41AFC"/>
    <w:rsid w:val="00F604D9"/>
    <w:rsid w:val="00F65B98"/>
    <w:rsid w:val="00F7562E"/>
    <w:rsid w:val="00F809E6"/>
    <w:rsid w:val="00F85B5C"/>
    <w:rsid w:val="00F965C5"/>
    <w:rsid w:val="00FB031B"/>
    <w:rsid w:val="00FC230A"/>
    <w:rsid w:val="00FE2840"/>
    <w:rsid w:val="00FE47FB"/>
    <w:rsid w:val="00FF6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customStyle="1" w:styleId="UnresolvedMention">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C14737"/>
    <w:pPr>
      <w:spacing w:before="60" w:after="60" w:line="240" w:lineRule="auto"/>
      <w:ind w:left="426" w:hanging="284"/>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55619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ywin.pl" TargetMode="External"/><Relationship Id="rId13" Type="http://schemas.openxmlformats.org/officeDocument/2006/relationships/hyperlink" Target="mailto:maciej.gubanski@krzywin.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krzywi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krzywin.pl" TargetMode="External"/><Relationship Id="rId14" Type="http://schemas.openxmlformats.org/officeDocument/2006/relationships/hyperlink" Target="mailto:mikolaj.zak@krzywi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4C4ED-964A-44DD-B4AF-CE78870E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1</Pages>
  <Words>9877</Words>
  <Characters>59264</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MZak</dc:creator>
  <cp:lastModifiedBy>MZak</cp:lastModifiedBy>
  <cp:revision>93</cp:revision>
  <cp:lastPrinted>2023-10-27T09:13:00Z</cp:lastPrinted>
  <dcterms:created xsi:type="dcterms:W3CDTF">2021-02-09T06:55:00Z</dcterms:created>
  <dcterms:modified xsi:type="dcterms:W3CDTF">2023-11-23T11:18:00Z</dcterms:modified>
</cp:coreProperties>
</file>