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cs="Times New Roman"/>
          <w:b/>
          <w:bCs/>
          <w:i/>
          <w:i/>
          <w:iCs/>
          <w:color w:val="000000"/>
          <w:lang w:eastAsia="pl-PL"/>
        </w:rPr>
      </w:pPr>
      <w:bookmarkStart w:id="0" w:name="_Hlk44921906"/>
      <w:r>
        <w:rPr>
          <w:rFonts w:cs="Times New Roman" w:ascii="Times New Roman" w:hAnsi="Times New Roman"/>
          <w:b/>
          <w:bCs/>
          <w:i/>
          <w:iCs/>
          <w:color w:val="000000"/>
          <w:lang w:eastAsia="pl-PL"/>
        </w:rPr>
        <w:t>„</w:t>
      </w:r>
      <w:r>
        <w:rPr>
          <w:rFonts w:cs="Times New Roman" w:ascii="Times New Roman" w:hAnsi="Times New Roman"/>
          <w:b/>
          <w:bCs/>
          <w:i/>
          <w:iCs/>
          <w:color w:val="000000"/>
          <w:lang w:eastAsia="pl-PL"/>
        </w:rPr>
        <w:t>Projekt umowy”</w:t>
      </w:r>
    </w:p>
    <w:p>
      <w:pPr>
        <w:pStyle w:val="Normal"/>
        <w:jc w:val="center"/>
        <w:rPr>
          <w:rFonts w:ascii="Times New Roman" w:hAnsi="Times New Roman" w:cs="Times New Roman"/>
          <w:b/>
          <w:bCs/>
          <w:i/>
          <w:i/>
          <w:iCs/>
          <w:color w:val="000000"/>
          <w:lang w:eastAsia="pl-PL"/>
        </w:rPr>
      </w:pPr>
      <w:r>
        <w:rPr>
          <w:rFonts w:cs="Times New Roman" w:ascii="Times New Roman" w:hAnsi="Times New Roman"/>
          <w:b/>
          <w:bCs/>
          <w:i/>
          <w:iCs/>
          <w:color w:val="000000"/>
          <w:lang w:eastAsia="pl-PL"/>
        </w:rPr>
      </w:r>
    </w:p>
    <w:p>
      <w:pPr>
        <w:pStyle w:val="Normal"/>
        <w:jc w:val="center"/>
        <w:rPr>
          <w:rFonts w:ascii="Times New Roman" w:hAnsi="Times New Roman" w:cs="Times New Roman"/>
          <w:lang w:eastAsia="pl-PL"/>
        </w:rPr>
      </w:pPr>
      <w:r>
        <w:rPr>
          <w:rFonts w:cs="Times New Roman" w:ascii="Times New Roman" w:hAnsi="Times New Roman"/>
          <w:b/>
          <w:bCs/>
          <w:lang w:eastAsia="pl-PL"/>
        </w:rPr>
        <w:t>UMOWA ….................</w:t>
      </w:r>
    </w:p>
    <w:p>
      <w:pPr>
        <w:pStyle w:val="Normal"/>
        <w:jc w:val="center"/>
        <w:rPr>
          <w:rFonts w:ascii="Times New Roman" w:hAnsi="Times New Roman" w:cs="Times New Roman"/>
          <w:lang w:eastAsia="pl-PL"/>
        </w:rPr>
      </w:pPr>
      <w:r>
        <w:rPr>
          <w:rFonts w:cs="Times New Roman" w:ascii="Times New Roman" w:hAnsi="Times New Roman"/>
          <w:lang w:eastAsia="pl-PL"/>
        </w:rPr>
        <w:t>w dniu …................. w Wejherowie, pomiędzy:</w:t>
      </w:r>
    </w:p>
    <w:p>
      <w:pPr>
        <w:pStyle w:val="Normal"/>
        <w:jc w:val="center"/>
        <w:rPr>
          <w:rFonts w:ascii="Times New Roman" w:hAnsi="Times New Roman" w:cs="Times New Roman"/>
          <w:lang w:eastAsia="pl-PL"/>
        </w:rPr>
      </w:pPr>
      <w:r>
        <w:rPr>
          <w:rFonts w:cs="Times New Roman" w:ascii="Times New Roman" w:hAnsi="Times New Roman"/>
          <w:lang w:eastAsia="pl-PL"/>
        </w:rPr>
      </w:r>
    </w:p>
    <w:p>
      <w:pPr>
        <w:pStyle w:val="Normal"/>
        <w:jc w:val="center"/>
        <w:rPr>
          <w:rFonts w:ascii="Times New Roman" w:hAnsi="Times New Roman" w:cs="Times New Roman"/>
          <w:b/>
          <w:bCs/>
          <w:lang w:eastAsia="pl-PL"/>
        </w:rPr>
      </w:pPr>
      <w:r>
        <w:rPr>
          <w:rFonts w:cs="Times New Roman" w:ascii="Times New Roman" w:hAnsi="Times New Roman"/>
          <w:b/>
          <w:bCs/>
          <w:lang w:eastAsia="pl-PL"/>
        </w:rPr>
        <w:t>Powiatem Wejherowskim reprezentowanym przez</w:t>
      </w:r>
    </w:p>
    <w:p>
      <w:pPr>
        <w:pStyle w:val="Normal"/>
        <w:jc w:val="center"/>
        <w:rPr>
          <w:rFonts w:ascii="Times New Roman" w:hAnsi="Times New Roman" w:cs="Times New Roman"/>
          <w:b/>
          <w:bCs/>
          <w:lang w:eastAsia="pl-PL"/>
        </w:rPr>
      </w:pPr>
      <w:r>
        <w:rPr>
          <w:rFonts w:cs="Times New Roman" w:ascii="Times New Roman" w:hAnsi="Times New Roman"/>
          <w:b/>
          <w:bCs/>
          <w:lang w:eastAsia="pl-PL"/>
        </w:rPr>
        <w:t>ZARZĄD DRÓG POWIATOWYCH W WEJHEROWIE</w:t>
      </w:r>
    </w:p>
    <w:p>
      <w:pPr>
        <w:pStyle w:val="Normal"/>
        <w:jc w:val="center"/>
        <w:rPr>
          <w:rFonts w:ascii="Times New Roman" w:hAnsi="Times New Roman" w:cs="Times New Roman"/>
          <w:b/>
          <w:bCs/>
          <w:lang w:eastAsia="pl-PL"/>
        </w:rPr>
      </w:pPr>
      <w:r>
        <w:rPr>
          <w:rFonts w:cs="Times New Roman" w:ascii="Times New Roman" w:hAnsi="Times New Roman"/>
          <w:b/>
          <w:bCs/>
          <w:lang w:eastAsia="pl-PL"/>
        </w:rPr>
        <w:t>UL. PUCKA 11, 84-200 WEJHEROWO</w:t>
      </w:r>
    </w:p>
    <w:p>
      <w:pPr>
        <w:pStyle w:val="Normal"/>
        <w:jc w:val="center"/>
        <w:rPr>
          <w:rFonts w:ascii="Times New Roman" w:hAnsi="Times New Roman" w:cs="Times New Roman"/>
          <w:b/>
          <w:bCs/>
          <w:lang w:eastAsia="pl-PL"/>
        </w:rPr>
      </w:pPr>
      <w:r>
        <w:rPr>
          <w:rFonts w:cs="Times New Roman" w:ascii="Times New Roman" w:hAnsi="Times New Roman"/>
          <w:b/>
          <w:bCs/>
          <w:lang w:eastAsia="pl-PL"/>
        </w:rPr>
      </w:r>
    </w:p>
    <w:p>
      <w:pPr>
        <w:pStyle w:val="Normal"/>
        <w:rPr>
          <w:rFonts w:ascii="Times New Roman" w:hAnsi="Times New Roman" w:cs="Times New Roman"/>
          <w:sz w:val="22"/>
          <w:szCs w:val="22"/>
        </w:rPr>
      </w:pPr>
      <w:r>
        <w:rPr>
          <w:rFonts w:cs="Times New Roman" w:ascii="Times New Roman" w:hAnsi="Times New Roman"/>
          <w:sz w:val="22"/>
          <w:szCs w:val="22"/>
        </w:rPr>
        <w:t>zwanym dalej „</w:t>
      </w:r>
      <w:r>
        <w:rPr>
          <w:rFonts w:cs="Times New Roman" w:ascii="Times New Roman" w:hAnsi="Times New Roman"/>
          <w:b/>
          <w:bCs/>
          <w:sz w:val="22"/>
          <w:szCs w:val="22"/>
        </w:rPr>
        <w:t>ZAMAWIAJĄCYM</w:t>
      </w:r>
      <w:r>
        <w:rPr>
          <w:rFonts w:cs="Times New Roman" w:ascii="Times New Roman" w:hAnsi="Times New Roman"/>
          <w:sz w:val="22"/>
          <w:szCs w:val="22"/>
        </w:rPr>
        <w:t xml:space="preserve">”, w imieniu którego działa Robert Lorbiecki – Dyrektor, </w:t>
      </w:r>
    </w:p>
    <w:p>
      <w:pPr>
        <w:pStyle w:val="Normal"/>
        <w:rPr>
          <w:rFonts w:ascii="Times New Roman" w:hAnsi="Times New Roman" w:cs="Times New Roman"/>
          <w:sz w:val="22"/>
          <w:szCs w:val="22"/>
        </w:rPr>
      </w:pPr>
      <w:r>
        <w:rPr>
          <w:rFonts w:cs="Times New Roman" w:ascii="Times New Roman" w:hAnsi="Times New Roman"/>
          <w:sz w:val="22"/>
          <w:szCs w:val="22"/>
        </w:rPr>
        <w:t>przy kontrasygnacie Magdaleny Trzcińskiej – Głównej Księgowej</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t>a …...............................................................................................................................................</w:t>
      </w:r>
    </w:p>
    <w:p>
      <w:pPr>
        <w:pStyle w:val="Normal"/>
        <w:jc w:val="center"/>
        <w:rPr>
          <w:rFonts w:ascii="Times New Roman" w:hAnsi="Times New Roman" w:cs="Times New Roman"/>
          <w:sz w:val="22"/>
          <w:szCs w:val="22"/>
        </w:rPr>
      </w:pPr>
      <w:r>
        <w:rPr>
          <w:rFonts w:cs="Times New Roman" w:ascii="Times New Roman" w:hAnsi="Times New Roman"/>
          <w:sz w:val="22"/>
          <w:szCs w:val="22"/>
        </w:rPr>
        <w:t>(dokładna nazwa i adres firmy)</w:t>
      </w:r>
    </w:p>
    <w:p>
      <w:pPr>
        <w:pStyle w:val="Normal"/>
        <w:rPr>
          <w:rFonts w:ascii="Times New Roman" w:hAnsi="Times New Roman" w:cs="Times New Roman"/>
          <w:sz w:val="22"/>
          <w:szCs w:val="22"/>
        </w:rPr>
      </w:pPr>
      <w:r>
        <w:rPr>
          <w:rFonts w:cs="Times New Roman" w:ascii="Times New Roman" w:hAnsi="Times New Roman"/>
          <w:sz w:val="22"/>
          <w:szCs w:val="22"/>
        </w:rPr>
        <w:t>zwanym dalej „</w:t>
      </w:r>
      <w:r>
        <w:rPr>
          <w:rFonts w:cs="Times New Roman" w:ascii="Times New Roman" w:hAnsi="Times New Roman"/>
          <w:b/>
          <w:bCs/>
          <w:sz w:val="22"/>
          <w:szCs w:val="22"/>
        </w:rPr>
        <w:t>WYKONAWCĄ</w:t>
      </w:r>
      <w:r>
        <w:rPr>
          <w:rFonts w:cs="Times New Roman" w:ascii="Times New Roman" w:hAnsi="Times New Roman"/>
          <w:sz w:val="22"/>
          <w:szCs w:val="22"/>
        </w:rPr>
        <w:t>”, reprezentowanym przez:</w:t>
      </w:r>
    </w:p>
    <w:p>
      <w:pPr>
        <w:pStyle w:val="Normal"/>
        <w:rPr>
          <w:rFonts w:ascii="Times New Roman" w:hAnsi="Times New Roman" w:cs="Times New Roman"/>
          <w:sz w:val="22"/>
          <w:szCs w:val="22"/>
        </w:rPr>
      </w:pPr>
      <w:r>
        <w:rPr>
          <w:rFonts w:cs="Times New Roman" w:ascii="Times New Roman" w:hAnsi="Times New Roman"/>
          <w:sz w:val="22"/>
          <w:szCs w:val="22"/>
        </w:rPr>
        <w:t>1. ...................................................................................................................................................</w:t>
      </w:r>
    </w:p>
    <w:p>
      <w:pPr>
        <w:pStyle w:val="Normal"/>
        <w:rPr>
          <w:rFonts w:ascii="Times New Roman" w:hAnsi="Times New Roman" w:cs="Times New Roman"/>
          <w:sz w:val="22"/>
          <w:szCs w:val="22"/>
        </w:rPr>
      </w:pPr>
      <w:r>
        <w:rPr>
          <w:rFonts w:cs="Times New Roman" w:ascii="Times New Roman" w:hAnsi="Times New Roman"/>
          <w:sz w:val="22"/>
          <w:szCs w:val="22"/>
        </w:rPr>
        <w:t>łącznie zwanych „Stronami”, a każde z nich także „Stroną”,</w:t>
      </w:r>
    </w:p>
    <w:p>
      <w:pPr>
        <w:pStyle w:val="Normal"/>
        <w:spacing w:before="0" w:after="252"/>
        <w:ind w:firstLine="10" w:start="10" w:end="10"/>
        <w:jc w:val="both"/>
        <w:rPr>
          <w:rFonts w:ascii="Times New Roman" w:hAnsi="Times New Roman" w:cs="Times New Roman"/>
          <w:b/>
          <w:color w:val="000000"/>
          <w:sz w:val="22"/>
          <w:szCs w:val="22"/>
        </w:rPr>
      </w:pPr>
      <w:r>
        <w:rPr>
          <w:rFonts w:cs="Times New Roman" w:ascii="Times New Roman" w:hAnsi="Times New Roman"/>
          <w:sz w:val="22"/>
          <w:szCs w:val="22"/>
        </w:rPr>
        <w:t>w wyniku rozstrzygniętego postępowania nr …………….. o udzielenie zamówienia publicznego prowadzonego w trybie podstawowym bez negocjacji na podstawie art. 275 pkt 1 ustawy z dnia 11 września 2019 r. Prawo Zamówień Publicznych (t.j. Dz.U. z 2024 r., poz. 1320), zwanej dalej ustawą PZP, o następującej treści:</w:t>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1</w:t>
      </w:r>
    </w:p>
    <w:p>
      <w:pPr>
        <w:pStyle w:val="Normal"/>
        <w:jc w:val="center"/>
        <w:rPr>
          <w:rFonts w:ascii="Times New Roman" w:hAnsi="Times New Roman" w:cs="Times New Roman"/>
          <w:color w:val="000000"/>
          <w:sz w:val="22"/>
          <w:szCs w:val="22"/>
        </w:rPr>
      </w:pPr>
      <w:r>
        <w:rPr>
          <w:rFonts w:cs="Times New Roman" w:ascii="Times New Roman" w:hAnsi="Times New Roman"/>
          <w:b/>
          <w:color w:val="000000"/>
          <w:sz w:val="22"/>
          <w:szCs w:val="22"/>
        </w:rPr>
        <w:t>Przedmiot umowy</w:t>
      </w:r>
    </w:p>
    <w:p>
      <w:pPr>
        <w:pStyle w:val="Normal"/>
        <w:numPr>
          <w:ilvl w:val="0"/>
          <w:numId w:val="25"/>
        </w:numPr>
        <w:tabs>
          <w:tab w:val="clear" w:pos="720"/>
          <w:tab w:val="left" w:pos="360" w:leader="none"/>
          <w:tab w:val="left" w:pos="426" w:leader="none"/>
        </w:tabs>
        <w:suppressAutoHyphens w:val="false"/>
        <w:ind w:hanging="426" w:start="426" w:end="0"/>
        <w:jc w:val="both"/>
        <w:rPr>
          <w:b/>
          <w:bCs/>
          <w:sz w:val="22"/>
          <w:szCs w:val="22"/>
        </w:rPr>
      </w:pPr>
      <w:r>
        <w:rPr>
          <w:rFonts w:cs="Times New Roman" w:ascii="Times New Roman" w:hAnsi="Times New Roman"/>
          <w:color w:val="000000"/>
          <w:sz w:val="22"/>
          <w:szCs w:val="22"/>
        </w:rPr>
        <w:t>Przedmiotem niniejszej umowy (zwanej dalej „umową”) jest</w:t>
      </w:r>
      <w:r>
        <w:rPr>
          <w:rFonts w:cs="Times New Roman" w:ascii="Times New Roman" w:hAnsi="Times New Roman"/>
          <w:sz w:val="22"/>
          <w:szCs w:val="22"/>
        </w:rPr>
        <w:t xml:space="preserve"> realizacja inwestycji pn.:</w:t>
      </w:r>
    </w:p>
    <w:p>
      <w:pPr>
        <w:pStyle w:val="Default"/>
        <w:spacing w:before="0" w:after="15"/>
        <w:ind w:start="340" w:end="0"/>
        <w:jc w:val="both"/>
        <w:rPr>
          <w:rFonts w:ascii="Times New Roman" w:hAnsi="Times New Roman" w:cs="Times New Roman"/>
          <w:sz w:val="22"/>
          <w:szCs w:val="22"/>
        </w:rPr>
      </w:pPr>
      <w:r>
        <w:rPr>
          <w:b/>
          <w:bCs/>
          <w:sz w:val="22"/>
          <w:szCs w:val="22"/>
        </w:rPr>
        <w:t>„</w:t>
      </w:r>
      <w:r>
        <w:rPr>
          <w:b/>
          <w:bCs/>
          <w:sz w:val="22"/>
          <w:szCs w:val="22"/>
        </w:rPr>
        <w:t>Przebudowa drogi powiatowej nr 1336G w zakresie budowy chodnika: Część I - Przebudowa drogi powiatowej nr 1336G poprzez budowę chodnika na odcinku 1810,56 m relacji Zakrzewo – Linia”</w:t>
      </w:r>
      <w:r>
        <w:rPr>
          <w:b/>
          <w:sz w:val="22"/>
          <w:szCs w:val="22"/>
        </w:rPr>
        <w:t xml:space="preserve"> </w:t>
      </w:r>
      <w:r>
        <w:rPr>
          <w:sz w:val="22"/>
          <w:szCs w:val="22"/>
        </w:rPr>
        <w:t xml:space="preserve"> </w:t>
      </w:r>
      <w:r>
        <w:rPr>
          <w:spacing w:val="-3"/>
          <w:sz w:val="22"/>
          <w:szCs w:val="22"/>
        </w:rPr>
        <w:t>(zwana dalej także „inwestycją”).</w:t>
      </w:r>
    </w:p>
    <w:p>
      <w:pPr>
        <w:pStyle w:val="Normal"/>
        <w:numPr>
          <w:ilvl w:val="0"/>
          <w:numId w:val="2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Realizacja przedmiotu umowy odbywać się będzie zgodnie z postanowieniami umowy, Specyfikacją Warunków Zamówienia (zwanych dalej „SWZ”) i jej załącznikami, dokumentacją techniczną, wytycznymi Zamawiającego, ofertą Wykonawcy, normami branżowymi jak również obowiązującymi przepisami prawa odnoszącymi się do przedmiotu umowy. Dokumentacja ta stanowi integralną część umowy. Strony zobowiązane są uwzględniać zmiany stanu prawnego odnoszące się do przedmiotu umowy.</w:t>
      </w:r>
    </w:p>
    <w:p>
      <w:pPr>
        <w:pStyle w:val="Normal"/>
        <w:numPr>
          <w:ilvl w:val="0"/>
          <w:numId w:val="2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Wykonawca oświadcza, że zapoznał się z dokumentacją, a także, że warunki prowadzenia robót są mu znane i nie zgłasza w stosunku do nich zastrzeżeń. Rozwiązania zawarte w dokumentacji technicznej nie budzą wątpliwości Wykonawcy, a ewentualne niejasności zostały rozstrzygnięte do dnia złożenia oferty.</w:t>
      </w:r>
    </w:p>
    <w:p>
      <w:pPr>
        <w:pStyle w:val="Normal"/>
        <w:numPr>
          <w:ilvl w:val="0"/>
          <w:numId w:val="25"/>
        </w:numPr>
        <w:tabs>
          <w:tab w:val="clear" w:pos="720"/>
          <w:tab w:val="left" w:pos="426" w:leader="none"/>
        </w:tabs>
        <w:suppressAutoHyphens w:val="false"/>
        <w:ind w:hanging="426" w:start="426" w:end="0"/>
        <w:jc w:val="both"/>
        <w:rPr>
          <w:rFonts w:ascii="Times New Roman" w:hAnsi="Times New Roman" w:cs="Times New Roman"/>
          <w:sz w:val="22"/>
          <w:szCs w:val="22"/>
        </w:rPr>
      </w:pPr>
      <w:r>
        <w:rPr>
          <w:rFonts w:cs="Times New Roman" w:ascii="Times New Roman" w:hAnsi="Times New Roman"/>
          <w:sz w:val="22"/>
          <w:szCs w:val="22"/>
        </w:rPr>
        <w:t>Wykonawca oświadcza, że oferta przez niego sporządzona na podstawie SWZ zawiera wszystkie elementy niezbędne do realizacji robót określonych w dokumentacji technicznej, załączonej do tej specyfikacji.</w:t>
      </w:r>
    </w:p>
    <w:p>
      <w:pPr>
        <w:pStyle w:val="Normal"/>
        <w:tabs>
          <w:tab w:val="clear" w:pos="720"/>
          <w:tab w:val="left" w:pos="360" w:leader="none"/>
        </w:tabs>
        <w:suppressAutoHyphens w:val="false"/>
        <w:ind w:start="720" w:end="0"/>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2</w:t>
      </w:r>
    </w:p>
    <w:p>
      <w:pPr>
        <w:pStyle w:val="Normal"/>
        <w:jc w:val="center"/>
        <w:rPr>
          <w:rFonts w:ascii="Times New Roman" w:hAnsi="Times New Roman" w:cs="Times New Roman"/>
          <w:sz w:val="22"/>
          <w:szCs w:val="22"/>
        </w:rPr>
      </w:pPr>
      <w:r>
        <w:rPr>
          <w:rFonts w:cs="Times New Roman" w:ascii="Times New Roman" w:hAnsi="Times New Roman"/>
          <w:b/>
          <w:color w:val="000000"/>
          <w:sz w:val="22"/>
          <w:szCs w:val="22"/>
        </w:rPr>
        <w:t>Termin wykonania umowy</w:t>
      </w:r>
    </w:p>
    <w:p>
      <w:pPr>
        <w:pStyle w:val="Header"/>
        <w:numPr>
          <w:ilvl w:val="6"/>
          <w:numId w:val="31"/>
        </w:numPr>
        <w:tabs>
          <w:tab w:val="clear" w:pos="4536"/>
          <w:tab w:val="clear" w:pos="9072"/>
          <w:tab w:val="left" w:pos="1763" w:leader="none"/>
        </w:tabs>
        <w:suppressAutoHyphens w:val="false"/>
        <w:ind w:hanging="426" w:start="426" w:end="0"/>
        <w:jc w:val="both"/>
        <w:rPr>
          <w:rFonts w:ascii="Times New Roman" w:hAnsi="Times New Roman" w:cs="Times New Roman"/>
          <w:sz w:val="22"/>
          <w:szCs w:val="22"/>
        </w:rPr>
      </w:pPr>
      <w:r>
        <w:rPr>
          <w:rFonts w:cs="Times New Roman" w:ascii="Times New Roman" w:hAnsi="Times New Roman"/>
          <w:sz w:val="22"/>
          <w:szCs w:val="22"/>
        </w:rPr>
        <w:t xml:space="preserve">Zamawiający wymaga, aby przedmiot umowy został zrealizowany i przekazany Zamawiającemu </w:t>
      </w:r>
      <w:r>
        <w:rPr>
          <w:rFonts w:cs="Times New Roman" w:ascii="Times New Roman" w:hAnsi="Times New Roman"/>
          <w:b/>
          <w:sz w:val="22"/>
          <w:szCs w:val="22"/>
          <w:shd w:fill="auto" w:val="clear"/>
        </w:rPr>
        <w:t>w terminie 5</w:t>
      </w:r>
      <w:r>
        <w:rPr>
          <w:rFonts w:cs="Times New Roman" w:ascii="Times New Roman" w:hAnsi="Times New Roman"/>
          <w:b/>
          <w:bCs/>
          <w:sz w:val="22"/>
          <w:szCs w:val="22"/>
          <w:shd w:fill="auto" w:val="clear"/>
          <w:lang w:eastAsia="pl-PL"/>
        </w:rPr>
        <w:t xml:space="preserve"> miesięcy od dnia podpisania umowy tj. do dnia</w:t>
      </w:r>
      <w:r>
        <w:rPr>
          <w:rFonts w:cs="Times New Roman" w:ascii="Times New Roman" w:hAnsi="Times New Roman"/>
          <w:b/>
          <w:bCs/>
          <w:sz w:val="22"/>
          <w:szCs w:val="22"/>
          <w:lang w:eastAsia="pl-PL"/>
        </w:rPr>
        <w:t xml:space="preserve">………………... </w:t>
      </w:r>
      <w:r>
        <w:rPr>
          <w:rFonts w:cs="Times New Roman" w:ascii="Times New Roman" w:hAnsi="Times New Roman"/>
          <w:bCs/>
          <w:sz w:val="22"/>
          <w:szCs w:val="22"/>
        </w:rPr>
        <w:t xml:space="preserve">W terminie </w:t>
      </w:r>
      <w:r>
        <w:rPr>
          <w:rFonts w:cs="Times New Roman" w:ascii="Times New Roman" w:hAnsi="Times New Roman"/>
          <w:sz w:val="22"/>
          <w:szCs w:val="22"/>
        </w:rPr>
        <w:t>powyższym</w:t>
      </w:r>
      <w:r>
        <w:rPr>
          <w:rFonts w:cs="Times New Roman" w:ascii="Times New Roman" w:hAnsi="Times New Roman"/>
          <w:b/>
          <w:sz w:val="22"/>
          <w:szCs w:val="22"/>
        </w:rPr>
        <w:t xml:space="preserve"> </w:t>
      </w:r>
      <w:r>
        <w:rPr>
          <w:rFonts w:cs="Times New Roman" w:ascii="Times New Roman" w:hAnsi="Times New Roman"/>
          <w:sz w:val="22"/>
          <w:szCs w:val="22"/>
        </w:rPr>
        <w:t xml:space="preserve">Wykonawca zobowiązany jest zakończyć wszystkie roboty, zgłosić ich zakończenie Zamawiającemu, przekazać Zamawiającemu kompletną dokumentację odbiorową (w 2 egzemplarzach) wraz z pisemnym wnioskiem o dokonanie odbioru końcowego robót. </w:t>
      </w:r>
    </w:p>
    <w:p>
      <w:pPr>
        <w:pStyle w:val="Header"/>
        <w:numPr>
          <w:ilvl w:val="0"/>
          <w:numId w:val="24"/>
        </w:numPr>
        <w:tabs>
          <w:tab w:val="clear" w:pos="4536"/>
          <w:tab w:val="clear" w:pos="9072"/>
        </w:tabs>
        <w:suppressAutoHyphens w:val="false"/>
        <w:jc w:val="both"/>
        <w:rPr>
          <w:szCs w:val="22"/>
        </w:rPr>
      </w:pPr>
      <w:r>
        <w:rPr>
          <w:rFonts w:cs="Times New Roman" w:ascii="Times New Roman" w:hAnsi="Times New Roman"/>
          <w:sz w:val="22"/>
          <w:szCs w:val="22"/>
        </w:rPr>
        <w:t>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za wyjątkiem sytuacji, za które wyłączną odpowiedzialność ponosi Zamawiający.</w:t>
      </w:r>
    </w:p>
    <w:p>
      <w:pPr>
        <w:pStyle w:val="Tekstpodstawowy21"/>
        <w:numPr>
          <w:ilvl w:val="0"/>
          <w:numId w:val="24"/>
        </w:numPr>
        <w:rPr>
          <w:szCs w:val="22"/>
        </w:rPr>
      </w:pPr>
      <w:r>
        <w:rPr>
          <w:szCs w:val="22"/>
        </w:rPr>
        <w:t>Zamawiający ma możliwość przedłużenia terminu realizacji niniejszej umowy z przyczyn nieleżących po stronie Wykonawcy.</w:t>
      </w:r>
    </w:p>
    <w:p>
      <w:pPr>
        <w:pStyle w:val="Tekstpodstawowy21"/>
        <w:numPr>
          <w:ilvl w:val="0"/>
          <w:numId w:val="24"/>
        </w:numPr>
        <w:rPr>
          <w:szCs w:val="22"/>
        </w:rPr>
      </w:pPr>
      <w:r>
        <w:rPr>
          <w:szCs w:val="22"/>
        </w:rPr>
        <w:t>Dopuszczalne zmiany terminów realizacji przedmiotu umowy oraz warunki tych zmian zostały szczegółowo opisane w § 13 umowy.</w:t>
      </w:r>
    </w:p>
    <w:p>
      <w:pPr>
        <w:pStyle w:val="Tekstpodstawowy21"/>
        <w:numPr>
          <w:ilvl w:val="0"/>
          <w:numId w:val="24"/>
        </w:numPr>
        <w:rPr>
          <w:szCs w:val="22"/>
        </w:rPr>
      </w:pPr>
      <w:r>
        <w:rPr>
          <w:szCs w:val="22"/>
        </w:rPr>
        <w:t xml:space="preserve">W przypadkach wystąpienia opóźnień, Strony ustalą nowe terminy, z tym, że maksymalny okres przesunięcia terminu zakończenia realizacji przedmiotu umowy równy będzie okresowi przerwy lub przestoju. </w:t>
      </w:r>
    </w:p>
    <w:p>
      <w:pPr>
        <w:pStyle w:val="Tekstpodstawowy21"/>
        <w:numPr>
          <w:ilvl w:val="0"/>
          <w:numId w:val="24"/>
        </w:numPr>
        <w:rPr>
          <w:rFonts w:ascii="Times New Roman" w:hAnsi="Times New Roman" w:cs="Times New Roman"/>
          <w:sz w:val="22"/>
          <w:szCs w:val="22"/>
        </w:rPr>
      </w:pPr>
      <w:r>
        <w:rPr>
          <w:szCs w:val="22"/>
        </w:rPr>
        <w:t>Bieżąca kontrola realizacji przedmiotu umowy odbywa się na podstawie „Harmonogramu rzeczowo–finansowego” (zwanego dalej „Harmonogramem”). Harmonogram uwzględnia wykonanie wszystkich robót objętych przedmiotem umowy.</w:t>
      </w:r>
    </w:p>
    <w:p>
      <w:pPr>
        <w:pStyle w:val="Normal"/>
        <w:numPr>
          <w:ilvl w:val="0"/>
          <w:numId w:val="24"/>
        </w:numPr>
        <w:jc w:val="both"/>
        <w:rPr>
          <w:rFonts w:ascii="Times New Roman" w:hAnsi="Times New Roman" w:cs="Times New Roman"/>
          <w:sz w:val="22"/>
          <w:szCs w:val="22"/>
        </w:rPr>
      </w:pPr>
      <w:r>
        <w:rPr>
          <w:rFonts w:cs="Times New Roman" w:ascii="Times New Roman" w:hAnsi="Times New Roman"/>
          <w:sz w:val="22"/>
          <w:szCs w:val="22"/>
        </w:rPr>
        <w:t xml:space="preserve">W uzasadnionych przypadkach dopuszczalna jest (po uzyskaniu pisemnej akceptacji Zamawiającego) zmiana terminów realizacji poszczególnych zakresów robót objętych Harmonogramem, niepowodująca zmiany ostatecznego terminu realizacji umowy. </w:t>
      </w:r>
    </w:p>
    <w:p>
      <w:pPr>
        <w:pStyle w:val="Normal"/>
        <w:numPr>
          <w:ilvl w:val="0"/>
          <w:numId w:val="24"/>
        </w:numPr>
        <w:jc w:val="both"/>
        <w:rPr>
          <w:rFonts w:ascii="Times New Roman" w:hAnsi="Times New Roman" w:cs="Times New Roman"/>
          <w:bCs/>
          <w:sz w:val="22"/>
          <w:szCs w:val="22"/>
        </w:rPr>
      </w:pPr>
      <w:r>
        <w:rPr>
          <w:rFonts w:cs="Times New Roman" w:ascii="Times New Roman" w:hAnsi="Times New Roman"/>
          <w:sz w:val="22"/>
          <w:szCs w:val="22"/>
        </w:rPr>
        <w:t xml:space="preserve">Integralnym załącznikiem do Harmonogramu jest kosztorys </w:t>
      </w:r>
      <w:r>
        <w:rPr>
          <w:rFonts w:cs="Times New Roman" w:ascii="Times New Roman" w:hAnsi="Times New Roman"/>
          <w:color w:val="000000"/>
          <w:sz w:val="22"/>
          <w:szCs w:val="22"/>
        </w:rPr>
        <w:t>ofertowy</w:t>
      </w:r>
      <w:r>
        <w:rPr>
          <w:rFonts w:cs="Times New Roman" w:ascii="Times New Roman" w:hAnsi="Times New Roman"/>
          <w:sz w:val="22"/>
          <w:szCs w:val="22"/>
        </w:rPr>
        <w:t>. Ponieważ obowiązującym wynagrodzeniem jest wynagrodzenie ryczałtowe, kosztorys ten będzie wykorzystywany do obliczenia należnego wynagrodzenia Wykonawcy w przypadku odstąpienia od umowy lub rezygnacji (§ 7 ust. 4 umowy) przez Zamawiającego z wykonywania części (elementów) przedmiotu umowy, a więc w sytuacji uregulowanej w § 11 ust. 5 i 6 umowy.</w:t>
      </w:r>
    </w:p>
    <w:p>
      <w:pPr>
        <w:pStyle w:val="Normal"/>
        <w:numPr>
          <w:ilvl w:val="0"/>
          <w:numId w:val="24"/>
        </w:numPr>
        <w:jc w:val="both"/>
        <w:rPr>
          <w:rFonts w:ascii="Times New Roman" w:hAnsi="Times New Roman" w:cs="Times New Roman"/>
          <w:sz w:val="22"/>
          <w:szCs w:val="22"/>
        </w:rPr>
      </w:pPr>
      <w:r>
        <w:rPr>
          <w:rFonts w:cs="Times New Roman" w:ascii="Times New Roman" w:hAnsi="Times New Roman"/>
          <w:bCs/>
          <w:sz w:val="22"/>
          <w:szCs w:val="22"/>
        </w:rPr>
        <w:t>Z</w:t>
      </w:r>
      <w:r>
        <w:rPr>
          <w:rFonts w:cs="Times New Roman" w:ascii="Times New Roman" w:hAnsi="Times New Roman"/>
          <w:sz w:val="22"/>
          <w:szCs w:val="22"/>
        </w:rPr>
        <w:t>miana Harmonogramu, o której mowa w ust. 7, nie wymaga sporządzania aneksów do umowy.</w:t>
      </w:r>
    </w:p>
    <w:p>
      <w:pPr>
        <w:pStyle w:val="Normal"/>
        <w:numPr>
          <w:ilvl w:val="0"/>
          <w:numId w:val="24"/>
        </w:numPr>
        <w:jc w:val="both"/>
        <w:rPr>
          <w:rFonts w:ascii="Times New Roman" w:hAnsi="Times New Roman" w:cs="Times New Roman"/>
          <w:b/>
          <w:color w:val="000000"/>
          <w:sz w:val="22"/>
          <w:szCs w:val="22"/>
        </w:rPr>
      </w:pPr>
      <w:r>
        <w:rPr>
          <w:rFonts w:cs="Times New Roman" w:ascii="Times New Roman" w:hAnsi="Times New Roman"/>
          <w:sz w:val="22"/>
          <w:szCs w:val="22"/>
        </w:rPr>
        <w:t>Umowę zawarto na czas oznaczony obejmujący okres realizacji i odbioru przedmiotu umowy, o którym mowa w niniejszym paragrafie.</w:t>
      </w:r>
    </w:p>
    <w:p>
      <w:pPr>
        <w:pStyle w:val="Normal"/>
        <w:rPr>
          <w:rFonts w:ascii="Times New Roman" w:hAnsi="Times New Roman" w:cs="Times New Roman"/>
          <w:b/>
          <w:color w:val="000000"/>
          <w:sz w:val="22"/>
          <w:szCs w:val="22"/>
        </w:rPr>
      </w:pPr>
      <w:r>
        <w:rPr>
          <w:rFonts w:cs="Times New Roman" w:ascii="Times New Roman" w:hAnsi="Times New Roman"/>
          <w:b/>
          <w:color w:val="000000"/>
          <w:sz w:val="22"/>
          <w:szCs w:val="22"/>
        </w:rPr>
      </w:r>
    </w:p>
    <w:p>
      <w:pPr>
        <w:pStyle w:val="Normal"/>
        <w:jc w:val="center"/>
        <w:rPr>
          <w:rFonts w:ascii="Times New Roman" w:hAnsi="Times New Roman" w:cs="Times New Roman"/>
          <w:b/>
          <w:color w:val="000000"/>
          <w:sz w:val="22"/>
          <w:szCs w:val="22"/>
        </w:rPr>
      </w:pPr>
      <w:r>
        <w:rPr>
          <w:rFonts w:cs="Times New Roman" w:ascii="Times New Roman" w:hAnsi="Times New Roman"/>
          <w:b/>
          <w:color w:val="000000"/>
          <w:sz w:val="22"/>
          <w:szCs w:val="22"/>
        </w:rPr>
        <w:t>§ 3</w:t>
      </w:r>
    </w:p>
    <w:p>
      <w:pPr>
        <w:pStyle w:val="Normal"/>
        <w:jc w:val="center"/>
        <w:rPr>
          <w:rFonts w:ascii="Times New Roman" w:hAnsi="Times New Roman" w:cs="Times New Roman"/>
          <w:sz w:val="22"/>
          <w:szCs w:val="22"/>
          <w:lang w:eastAsia="ar-SA"/>
        </w:rPr>
      </w:pPr>
      <w:r>
        <w:rPr>
          <w:rFonts w:cs="Times New Roman" w:ascii="Times New Roman" w:hAnsi="Times New Roman"/>
          <w:b/>
          <w:color w:val="000000"/>
          <w:sz w:val="22"/>
          <w:szCs w:val="22"/>
        </w:rPr>
        <w:t xml:space="preserve">Obowiązki Zamawiającego </w:t>
      </w:r>
    </w:p>
    <w:p>
      <w:pPr>
        <w:pStyle w:val="Normal"/>
        <w:jc w:val="both"/>
        <w:rPr>
          <w:szCs w:val="22"/>
        </w:rPr>
      </w:pPr>
      <w:r>
        <w:rPr>
          <w:rFonts w:cs="Times New Roman" w:ascii="Times New Roman" w:hAnsi="Times New Roman"/>
          <w:sz w:val="22"/>
          <w:szCs w:val="22"/>
          <w:lang w:eastAsia="ar-SA"/>
        </w:rPr>
        <w:t>Do obowiązków Zamawiającego należy:</w:t>
      </w:r>
    </w:p>
    <w:p>
      <w:pPr>
        <w:pStyle w:val="Tekstpodstawowy21"/>
        <w:numPr>
          <w:ilvl w:val="3"/>
          <w:numId w:val="6"/>
        </w:numPr>
        <w:tabs>
          <w:tab w:val="left" w:pos="720" w:leader="none"/>
        </w:tabs>
        <w:ind w:hanging="357" w:start="714" w:end="0"/>
        <w:rPr>
          <w:szCs w:val="22"/>
        </w:rPr>
      </w:pPr>
      <w:r>
        <w:rPr>
          <w:szCs w:val="22"/>
        </w:rPr>
        <w:t xml:space="preserve">przekazanie terenu budowy nastąpi w terminie wskazanym w przedstawionym przez Wykonawcę harmonogramie robót budowlanych; </w:t>
      </w:r>
    </w:p>
    <w:p>
      <w:pPr>
        <w:pStyle w:val="Tekstpodstawowy21"/>
        <w:numPr>
          <w:ilvl w:val="3"/>
          <w:numId w:val="6"/>
        </w:numPr>
        <w:tabs>
          <w:tab w:val="left" w:pos="720" w:leader="none"/>
        </w:tabs>
        <w:ind w:hanging="357" w:start="714" w:end="0"/>
        <w:rPr>
          <w:szCs w:val="22"/>
          <w:shd w:fill="auto" w:val="clear"/>
        </w:rPr>
      </w:pPr>
      <w:r>
        <w:rPr>
          <w:szCs w:val="22"/>
        </w:rPr>
        <w:t xml:space="preserve">przekazanie Wykonawcy kompletu dokumentacji projektowej, na podstawie, której będzie realizowany przedmiot umowy; </w:t>
      </w:r>
    </w:p>
    <w:p>
      <w:pPr>
        <w:pStyle w:val="Tekstpodstawowy21"/>
        <w:numPr>
          <w:ilvl w:val="3"/>
          <w:numId w:val="6"/>
        </w:numPr>
        <w:tabs>
          <w:tab w:val="left" w:pos="720" w:leader="none"/>
        </w:tabs>
        <w:ind w:hanging="357" w:start="714" w:end="0"/>
        <w:rPr>
          <w:szCs w:val="22"/>
        </w:rPr>
      </w:pPr>
      <w:r>
        <w:rPr>
          <w:szCs w:val="22"/>
          <w:shd w:fill="auto" w:val="clear"/>
        </w:rPr>
        <w:t>zapewnienie na swój koszt nadzoru autorskiego i inwestorskiego;</w:t>
      </w:r>
    </w:p>
    <w:p>
      <w:pPr>
        <w:pStyle w:val="Tekstpodstawowy21"/>
        <w:numPr>
          <w:ilvl w:val="3"/>
          <w:numId w:val="6"/>
        </w:numPr>
        <w:tabs>
          <w:tab w:val="left" w:pos="720" w:leader="none"/>
        </w:tabs>
        <w:ind w:hanging="357" w:start="714" w:end="0"/>
        <w:rPr>
          <w:szCs w:val="22"/>
        </w:rPr>
      </w:pPr>
      <w:r>
        <w:rPr>
          <w:szCs w:val="22"/>
        </w:rPr>
        <w:t>odebranie przedmiotu umowy po sprawdzeniu jego należytego wykonania;</w:t>
      </w:r>
    </w:p>
    <w:p>
      <w:pPr>
        <w:pStyle w:val="Tekstpodstawowy21"/>
        <w:numPr>
          <w:ilvl w:val="3"/>
          <w:numId w:val="6"/>
        </w:numPr>
        <w:tabs>
          <w:tab w:val="left" w:pos="720" w:leader="none"/>
        </w:tabs>
        <w:ind w:hanging="357" w:start="714" w:end="0"/>
        <w:rPr>
          <w:rFonts w:ascii="Times New Roman" w:hAnsi="Times New Roman" w:cs="Times New Roman"/>
          <w:b/>
          <w:sz w:val="22"/>
          <w:szCs w:val="22"/>
        </w:rPr>
      </w:pPr>
      <w:r>
        <w:rPr>
          <w:szCs w:val="22"/>
        </w:rPr>
        <w:t xml:space="preserve">terminowa zapłata wynagrodzenia przysługującego Wykonawcy z tytułu realizacji umowy. </w:t>
      </w:r>
    </w:p>
    <w:p>
      <w:pPr>
        <w:pStyle w:val="Normal"/>
        <w:tabs>
          <w:tab w:val="clear" w:pos="720"/>
          <w:tab w:val="left" w:pos="452" w:leader="none"/>
          <w:tab w:val="left" w:pos="1080" w:leader="none"/>
        </w:tabs>
        <w:suppressAutoHyphens w:val="false"/>
        <w:ind w:start="452" w:end="0"/>
        <w:jc w:val="both"/>
        <w:rPr>
          <w:rFonts w:ascii="Times New Roman" w:hAnsi="Times New Roman" w:cs="Times New Roman"/>
          <w:b/>
          <w:sz w:val="22"/>
          <w:szCs w:val="22"/>
        </w:rPr>
      </w:pPr>
      <w:r>
        <w:rPr>
          <w:rFonts w:cs="Times New Roman" w:ascii="Times New Roman" w:hAnsi="Times New Roman"/>
          <w:b/>
          <w:sz w:val="22"/>
          <w:szCs w:val="22"/>
        </w:rPr>
        <w:tab/>
      </w:r>
    </w:p>
    <w:p>
      <w:pPr>
        <w:pStyle w:val="Normal"/>
        <w:tabs>
          <w:tab w:val="left" w:pos="720" w:leader="none"/>
        </w:tabs>
        <w:jc w:val="center"/>
        <w:rPr>
          <w:rFonts w:ascii="Times New Roman" w:hAnsi="Times New Roman" w:cs="Times New Roman"/>
          <w:b/>
          <w:sz w:val="22"/>
          <w:szCs w:val="22"/>
        </w:rPr>
      </w:pPr>
      <w:r>
        <w:rPr>
          <w:rFonts w:cs="Times New Roman" w:ascii="Times New Roman" w:hAnsi="Times New Roman"/>
          <w:b/>
          <w:sz w:val="22"/>
          <w:szCs w:val="22"/>
        </w:rPr>
        <w:t>§ 4</w:t>
      </w:r>
    </w:p>
    <w:p>
      <w:pPr>
        <w:pStyle w:val="Normal"/>
        <w:jc w:val="center"/>
        <w:rPr>
          <w:rFonts w:ascii="Times New Roman" w:hAnsi="Times New Roman" w:cs="Times New Roman"/>
          <w:sz w:val="22"/>
          <w:szCs w:val="22"/>
        </w:rPr>
      </w:pPr>
      <w:r>
        <w:rPr>
          <w:rFonts w:cs="Times New Roman" w:ascii="Times New Roman" w:hAnsi="Times New Roman"/>
          <w:b/>
          <w:sz w:val="22"/>
          <w:szCs w:val="22"/>
        </w:rPr>
        <w:t>Obowiązki Wykonawcy</w:t>
      </w:r>
    </w:p>
    <w:p>
      <w:pPr>
        <w:pStyle w:val="Normal"/>
        <w:jc w:val="both"/>
        <w:rPr>
          <w:rFonts w:ascii="Times New Roman" w:hAnsi="Times New Roman" w:cs="Times New Roman"/>
          <w:sz w:val="22"/>
          <w:szCs w:val="22"/>
        </w:rPr>
      </w:pPr>
      <w:r>
        <w:rPr>
          <w:rFonts w:cs="Times New Roman" w:ascii="Times New Roman" w:hAnsi="Times New Roman"/>
          <w:sz w:val="22"/>
          <w:szCs w:val="22"/>
        </w:rPr>
        <w:t>1. Do obowiązków Wykonawcy należy: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przejęcie terenu budowy nastąpi w terminie wskazanym w przedstawionym przez Wykonawcę harmonogramie robót budowlanych;</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wykonanie przedmiotu umowy z należytą starannością, zgodnie z jej postanowieniami, złożoną ofertą, dokumentacją projektową, STWiORB oraz aktualnie obowiązującymi normami, przepisami prawa, w tym przepisami BHP i wiedzą techniczną. Za jakość robót odpowiada Wykonawca;</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szczegółowe sprawdzenie w terenie warunków pozwalających na terminowe wykonanie umowy i niezwłocznie informowanie Zamawiającego o ujawnieniu wszelkich okoliczności, które na ten termin mogą niekorzystnie wpłynąć;</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 xml:space="preserve">posiadanie przez cały okres obowiązywania umowy ubezpieczenie odpowiedzialności cywilnej w zakresie prowadzonej działalności. Wykonawca przyjmuje pełną odpowiedzialność cywilną za wszelkie zdarzenia na terenie budowy powstałe z przyczyn leżących po stronie Wykonawcy bezpośrednio związane z przedmiotem umowy, w tym za zdarzenia dotyczące osób trzecich. Powyższe obowiązuje w okresie od dnia podpisania protokołu przekazania terenu budowy do dnia podpisania protokołu odbioru końcowego przez Zamawiającego; </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pisemne zawiadomienie Zamawiającego o zauważonych wadach w</w:t>
      </w:r>
      <w:r>
        <w:rPr>
          <w:rFonts w:cs="Times New Roman" w:ascii="Times New Roman" w:hAnsi="Times New Roman"/>
          <w:sz w:val="22"/>
          <w:szCs w:val="22"/>
          <w:lang w:eastAsia="ar-SA"/>
        </w:rPr>
        <w:t xml:space="preserve"> opisie przedmiotu zamówienia, dokumentacji projektowej</w:t>
      </w:r>
      <w:r>
        <w:rPr>
          <w:rFonts w:cs="Times New Roman" w:ascii="Times New Roman" w:hAnsi="Times New Roman"/>
          <w:sz w:val="22"/>
          <w:szCs w:val="22"/>
        </w:rPr>
        <w:t xml:space="preserve"> i STWiORB, niezwłocznie od ich ujawnienia, pod rygorem odpowiedzialności za szkody wynikłe wskutek niepowiadomienia o ich istnieniu;</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 xml:space="preserve">wykonanie i utrzymanie na swój koszt zaplecza robót oraz strzeżenie mienia znajdującego się na jego terenie, a także zapewnienie warunków bezpieczeństwa realizacji robót. Wykonawca jest zobowiązany zabezpieczyć i oznakować prowadzone roboty oraz dbać o stan techniczny i prawidłowość oznakowania przez cały czas trwania realizacji </w:t>
      </w:r>
      <w:r>
        <w:rPr>
          <w:rFonts w:cs="Times New Roman" w:ascii="Times New Roman" w:hAnsi="Times New Roman"/>
          <w:bCs/>
          <w:sz w:val="22"/>
          <w:szCs w:val="22"/>
        </w:rPr>
        <w:t xml:space="preserve">robót, </w:t>
      </w:r>
      <w:r>
        <w:rPr>
          <w:rFonts w:cs="Times New Roman" w:ascii="Times New Roman" w:hAnsi="Times New Roman"/>
          <w:sz w:val="22"/>
          <w:szCs w:val="22"/>
        </w:rPr>
        <w:t>zapewnić w bezpieczny sposób, ciągłość ruchu drogowego na wszystkich drogach, używanych przez niego podczas prowadzenia robót, zapewnić dostęp do prywatnych obszarów położonych w pobliżu placu wykonywanych robót. Wykonawca ponosi pełną odpowiedzialność za teren robót od chwili jego przejęcia do czasu jego zwrotnego przekazania Zamawiającemu;</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color w:val="000000"/>
          <w:sz w:val="22"/>
          <w:szCs w:val="22"/>
        </w:rPr>
        <w:t xml:space="preserve">wykonanie przedmiotu umowy z materiałów odpowiadających wymaganiom określonym w art. 10 ustawy z dnia 7 lipca 1994 r. </w:t>
      </w:r>
      <w:r>
        <w:rPr>
          <w:rFonts w:cs="Times New Roman" w:ascii="Times New Roman" w:hAnsi="Times New Roman"/>
          <w:iCs/>
          <w:color w:val="000000"/>
          <w:sz w:val="22"/>
          <w:szCs w:val="22"/>
        </w:rPr>
        <w:t>Prawo budowlane (t.j. Dz.U. 2024 r., poz. 725 ze zm.)</w:t>
      </w:r>
      <w:r>
        <w:rPr>
          <w:rFonts w:cs="Times New Roman" w:ascii="Times New Roman" w:hAnsi="Times New Roman"/>
          <w:color w:val="000000"/>
          <w:sz w:val="22"/>
          <w:szCs w:val="22"/>
        </w:rPr>
        <w:t>, nadto okazanie, na każde żądanie Zamawiającego lub inspektora nadzoru inwestorskiego, certyfikatów zgodności z polską normą lub aprobatą techniczną każdego używanego na budowie wyrobu;</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każdorazowego uzyskania zgody Zamawiającego na wybór materiałów budowlanych, o ile są one inne od tych wskazanych w dokumentacji projektowej;</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zapewnienie na własny koszt transportu odpadów do miejsc ich wykorzystania lub utylizacji, łącznie z kosztami utylizacji;</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jako wytwarzający odpady – przestrzeganie właściwych przepisów związanych z gospodarką oraz utylizacją odpadów, w szczególności:</w:t>
      </w:r>
    </w:p>
    <w:p>
      <w:pPr>
        <w:pStyle w:val="Normal"/>
        <w:numPr>
          <w:ilvl w:val="1"/>
          <w:numId w:val="28"/>
        </w:numPr>
        <w:tabs>
          <w:tab w:val="left" w:pos="720" w:leader="none"/>
          <w:tab w:val="left" w:pos="1080" w:leader="none"/>
        </w:tabs>
        <w:suppressAutoHyphens w:val="false"/>
        <w:ind w:hanging="360" w:start="1080" w:end="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ustawy z dnia 27 kwietnia 2001 r. </w:t>
      </w:r>
      <w:r>
        <w:rPr>
          <w:rFonts w:cs="Times New Roman" w:ascii="Times New Roman" w:hAnsi="Times New Roman"/>
          <w:iCs/>
          <w:color w:val="000000"/>
          <w:sz w:val="22"/>
          <w:szCs w:val="22"/>
        </w:rPr>
        <w:t>Prawo ochrony środowiska (t.j. Dz.U. z 2024 r., poz. 54 ze zm.);</w:t>
      </w:r>
    </w:p>
    <w:p>
      <w:pPr>
        <w:pStyle w:val="Normal"/>
        <w:numPr>
          <w:ilvl w:val="1"/>
          <w:numId w:val="28"/>
        </w:numPr>
        <w:tabs>
          <w:tab w:val="left" w:pos="720" w:leader="none"/>
          <w:tab w:val="left" w:pos="1080" w:leader="none"/>
        </w:tabs>
        <w:suppressAutoHyphens w:val="false"/>
        <w:ind w:hanging="360" w:start="1080" w:end="0"/>
        <w:jc w:val="both"/>
        <w:rPr>
          <w:sz w:val="22"/>
          <w:szCs w:val="22"/>
          <w:lang w:val="pl-PL"/>
        </w:rPr>
      </w:pPr>
      <w:r>
        <w:rPr>
          <w:rFonts w:cs="Times New Roman" w:ascii="Times New Roman" w:hAnsi="Times New Roman"/>
          <w:color w:val="000000"/>
          <w:sz w:val="22"/>
          <w:szCs w:val="22"/>
        </w:rPr>
        <w:t>ustawy z dnia 14 grudnia 2012 r. o odpadach (t.j. Dz.U. z 2023 r., poz. 1587 ze zm.).</w:t>
      </w:r>
    </w:p>
    <w:p>
      <w:pPr>
        <w:pStyle w:val="BodyTextIndent"/>
        <w:spacing w:before="0" w:after="0"/>
        <w:ind w:start="709" w:end="0"/>
        <w:jc w:val="both"/>
        <w:rPr>
          <w:rFonts w:ascii="Times New Roman" w:hAnsi="Times New Roman" w:cs="Times New Roman"/>
          <w:sz w:val="22"/>
          <w:szCs w:val="22"/>
          <w:lang w:eastAsia="ar-SA"/>
        </w:rPr>
      </w:pPr>
      <w:r>
        <w:rPr>
          <w:sz w:val="22"/>
          <w:szCs w:val="22"/>
          <w:lang w:val="pl-PL"/>
        </w:rPr>
        <w:t>Przedmiotowe</w:t>
      </w:r>
      <w:r>
        <w:rPr>
          <w:sz w:val="22"/>
          <w:szCs w:val="22"/>
        </w:rPr>
        <w:t xml:space="preserve"> przepisy prawne Wykonawca zobowiązuje się stosować z uwzględnieniem ewentualnych zmian stanu prawnego w tym zakresie</w:t>
      </w:r>
      <w:r>
        <w:rPr>
          <w:sz w:val="22"/>
          <w:szCs w:val="22"/>
          <w:lang w:val="pl-PL"/>
        </w:rPr>
        <w:t>;</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utrzymanie w czasie realizacji robót terenu robót z dążeniem do minimalizacji przeszkód komunikacyjnych, bieżące usuwanie zbędnych materiałów, odpadów i śmieci. Wykonawca powinien posiadać dokumenty potwierdzające przyjęcie odpadów przez składowiska i dokonanie stosownych opłat, nadto okazać je na każde wezwanie Zamawiającego;</w:t>
      </w:r>
      <w:r>
        <w:rPr>
          <w:rFonts w:cs="Times New Roman" w:ascii="Times New Roman" w:hAnsi="Times New Roman"/>
          <w:color w:val="000000"/>
          <w:sz w:val="22"/>
          <w:szCs w:val="22"/>
        </w:rPr>
        <w:t xml:space="preserve"> </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rPr>
        <w:t>ponoszenie pełnej odpowiedzialności za stosowanie i bezpieczeństwo wszelkich działań prowadzonych na terenie robót i poza nim, a związanych z wykonaniem przedmiotu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color w:val="000000"/>
          <w:sz w:val="22"/>
          <w:szCs w:val="22"/>
        </w:rPr>
        <w:t>ponoszenie pełnej odpowiedzialności za szkody oraz następstwa nieszczęśliwych wypadków pracowników i osób trzecich, powstałe w związku z prowadzonymi robotami, w tym także ruchem pojazdów;</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usunięcie na własny koszt strat lub uszkodzeń w robotach i materiałach powstałych w okresie, w którym Wykonawca był za nie odpowiedzialny, niezależnie od przyczyn ich powstania;</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w przypadku zniszczenia lub uszkodzenia już wykonanych robót albo ich części bądź urządzeń – naprawienie ich i doprowadzenie do stanu poprzedniego na własny koszt;</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zabezpieczenie dróg prowadzących na teren robót od uszkodzeń, które może spowodować transport i sprzęt Wykonawcy. W szczególności dostosowanie się do obowiązujących ograniczeń obciążeń osi pojazdów podczas transportu materiałów i sprzętu do i z terenu robót, aby nie spowodował on szkód na drogach;</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sprzątanie na bieżąco ulic z zanieczyszczeń powstałych od jazdy i pracy sprzętu i środków transportu Wykonawcy, jego podwykonawców i dostawców, a w przypadku spowodowania jakichkolwiek uszkodzeń ich natychmiastową naprawę.</w:t>
      </w:r>
      <w:r>
        <w:rPr>
          <w:rFonts w:cs="Times New Roman" w:ascii="Times New Roman" w:hAnsi="Times New Roman"/>
          <w:sz w:val="22"/>
          <w:szCs w:val="22"/>
        </w:rPr>
        <w:t xml:space="preserve"> Technologię naprawy uszkodzeń należy uzgodnić z inspektorem nadzoru inwestorskiego;</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w </w:t>
      </w:r>
      <w:r>
        <w:rPr>
          <w:rFonts w:cs="Times New Roman" w:ascii="Times New Roman" w:hAnsi="Times New Roman"/>
          <w:color w:val="000000"/>
          <w:sz w:val="22"/>
          <w:szCs w:val="22"/>
          <w:lang w:eastAsia="ar-SA"/>
        </w:rPr>
        <w:t>przypadkach zawinionych</w:t>
      </w:r>
      <w:r>
        <w:rPr>
          <w:rFonts w:cs="Times New Roman" w:ascii="Times New Roman" w:hAnsi="Times New Roman"/>
          <w:sz w:val="22"/>
          <w:szCs w:val="22"/>
          <w:lang w:eastAsia="ar-SA"/>
        </w:rPr>
        <w:t xml:space="preserve"> poniesienie wszelkich wydatków koniecznych do naprawienia wyrządzonej szkody;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uporządkowanie terenu robót i przekazanie go po zakończeniu robót Zamawiającemu w terminie określonym w § 2 ust. 1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powiadomienie mieszkańców i gestorów sieci o prowadzonych robotach i utrudnieniach z tym związanych – nie później niż na 7 dni przed przystąpieniem do robót;</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sz w:val="22"/>
          <w:szCs w:val="22"/>
          <w:lang w:eastAsia="ar-SA"/>
        </w:rPr>
        <w:t xml:space="preserve">wykonywanie wszystkich robót objętych umową, w taki sposób, aby nie zakłócać, w stopniu </w:t>
      </w:r>
      <w:r>
        <w:rPr>
          <w:rFonts w:cs="Times New Roman" w:ascii="Times New Roman" w:hAnsi="Times New Roman"/>
          <w:color w:val="000000"/>
          <w:sz w:val="22"/>
          <w:szCs w:val="22"/>
          <w:lang w:eastAsia="ar-SA"/>
        </w:rPr>
        <w:t>większym, niż jest to niezbędne, interesów osób trzecich;</w:t>
      </w:r>
    </w:p>
    <w:p>
      <w:pPr>
        <w:pStyle w:val="Normal"/>
        <w:numPr>
          <w:ilvl w:val="0"/>
          <w:numId w:val="28"/>
        </w:numPr>
        <w:tabs>
          <w:tab w:val="left" w:pos="180" w:leader="none"/>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terminowe wykonanie i przekazanie do eksploatacji przedmiotu umowy oraz oświadczenia, że roboty ukończone przez niego są całkowicie zgodne z umową i odpowiadają potrzebom, dla których są przewidziane według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dostarczanie niezbędnych dokumentów potwierdzających parametry techniczne oraz wymagane normy stosowanych materiałów i urządzeń, w tym np. wyników oraz protokołów badań, sprawdzeń i prób dotyczących realizowanego przedmiotu umowy;</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zabezpieczenie instalacji, urządzeń i obiektów na terenie robót i w jej bezpośrednim otoczeniu, przed ich zniszczeniem lub uszkodzeniem w trakcie wykonywania robót;</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uporządkowanie terenu budowy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pPr>
        <w:pStyle w:val="Normal"/>
        <w:numPr>
          <w:ilvl w:val="0"/>
          <w:numId w:val="28"/>
        </w:numPr>
        <w:tabs>
          <w:tab w:val="left" w:pos="720" w:leader="none"/>
        </w:tabs>
        <w:suppressAutoHyphens w:val="false"/>
        <w:ind w:hanging="360" w:start="720" w:end="0"/>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kompletowanie w trakcie realizacji robót wszelkiej dokumentacji zgodnie z przepisami </w:t>
      </w:r>
      <w:r>
        <w:rPr>
          <w:rFonts w:cs="Times New Roman" w:ascii="Times New Roman" w:hAnsi="Times New Roman"/>
          <w:iCs/>
          <w:color w:val="000000"/>
          <w:sz w:val="22"/>
          <w:szCs w:val="22"/>
        </w:rPr>
        <w:t>prawa budowlanego oraz przygotowanie do odbioru końcowego kompletu protokołów niezbędnych przy odbiorze;</w:t>
      </w:r>
    </w:p>
    <w:p>
      <w:pPr>
        <w:pStyle w:val="Normal"/>
        <w:numPr>
          <w:ilvl w:val="0"/>
          <w:numId w:val="2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color w:val="000000"/>
          <w:sz w:val="22"/>
          <w:szCs w:val="22"/>
        </w:rPr>
        <w:t>usunięcie wszelkich wad i usterek stwierdzonych przez nadzór inwestorski w trakcie trwania robót w terminie nie dłuższym niż termin technicznie uzasadniony i konieczny do ich usunięcia;</w:t>
      </w:r>
    </w:p>
    <w:p>
      <w:pPr>
        <w:pStyle w:val="Normal"/>
        <w:numPr>
          <w:ilvl w:val="0"/>
          <w:numId w:val="28"/>
        </w:numPr>
        <w:tabs>
          <w:tab w:val="left" w:pos="720" w:leader="none"/>
        </w:tabs>
        <w:suppressAutoHyphens w:val="false"/>
        <w:ind w:hanging="360" w:start="720" w:end="0"/>
        <w:jc w:val="both"/>
        <w:rPr>
          <w:sz w:val="22"/>
          <w:szCs w:val="22"/>
        </w:rPr>
      </w:pPr>
      <w:r>
        <w:rPr>
          <w:rFonts w:cs="Times New Roman" w:ascii="Times New Roman" w:hAnsi="Times New Roman"/>
          <w:sz w:val="22"/>
          <w:szCs w:val="22"/>
        </w:rPr>
        <w:t>ponoszenie wyłącznej odpowiedzialności za wszelkie szkody będące następstwem niewykonania lub nienależytego wykonania przedmiotu umowy, które to szkody Wykonawca zobowiązuje się pokryć w pełnej wysokości, z wyjątkiem szkód, za powstanie których wyłączną odpowiedzialność ponosi Zamawiający;</w:t>
      </w:r>
    </w:p>
    <w:p>
      <w:pPr>
        <w:pStyle w:val="BodyTextIndent"/>
        <w:numPr>
          <w:ilvl w:val="0"/>
          <w:numId w:val="28"/>
        </w:numPr>
        <w:tabs>
          <w:tab w:val="left" w:pos="720" w:leader="none"/>
        </w:tabs>
        <w:suppressAutoHyphens w:val="false"/>
        <w:spacing w:before="0" w:after="0"/>
        <w:ind w:hanging="360" w:start="720" w:end="0"/>
        <w:jc w:val="both"/>
        <w:rPr>
          <w:sz w:val="22"/>
          <w:szCs w:val="22"/>
          <w:lang w:val="pl-PL"/>
        </w:rPr>
      </w:pPr>
      <w:r>
        <w:rPr>
          <w:sz w:val="22"/>
          <w:szCs w:val="22"/>
        </w:rPr>
        <w:t xml:space="preserve">niezwłoczne informowanie Zamawiającego </w:t>
      </w:r>
      <w:r>
        <w:rPr>
          <w:sz w:val="22"/>
          <w:szCs w:val="22"/>
          <w:lang w:val="pl-PL"/>
        </w:rPr>
        <w:t xml:space="preserve">za pośrednictwem </w:t>
      </w:r>
      <w:r>
        <w:rPr>
          <w:sz w:val="22"/>
          <w:szCs w:val="22"/>
        </w:rPr>
        <w:t>inspektora nadzoru inwestorskiego</w:t>
      </w:r>
      <w:r>
        <w:rPr>
          <w:sz w:val="22"/>
          <w:szCs w:val="22"/>
          <w:lang w:val="pl-PL"/>
        </w:rPr>
        <w:t>,</w:t>
      </w:r>
      <w:r>
        <w:rPr>
          <w:sz w:val="22"/>
          <w:szCs w:val="22"/>
        </w:rPr>
        <w:t xml:space="preserve"> o problemach technicznych lub okolicznościach, które mogą wpłynąć na jakość lub termin zakończenia robót</w:t>
      </w:r>
      <w:r>
        <w:rPr>
          <w:sz w:val="22"/>
          <w:szCs w:val="22"/>
          <w:lang w:val="pl-PL"/>
        </w:rPr>
        <w:t>;</w:t>
      </w:r>
    </w:p>
    <w:p>
      <w:pPr>
        <w:pStyle w:val="BodyTextIndent"/>
        <w:numPr>
          <w:ilvl w:val="0"/>
          <w:numId w:val="28"/>
        </w:numPr>
        <w:tabs>
          <w:tab w:val="left" w:pos="720" w:leader="none"/>
        </w:tabs>
        <w:suppressAutoHyphens w:val="false"/>
        <w:spacing w:before="0" w:after="0"/>
        <w:ind w:hanging="360" w:start="720" w:end="0"/>
        <w:jc w:val="both"/>
        <w:rPr>
          <w:rFonts w:ascii="Times New Roman" w:hAnsi="Times New Roman" w:cs="Times New Roman"/>
          <w:sz w:val="22"/>
          <w:szCs w:val="22"/>
        </w:rPr>
      </w:pPr>
      <w:r>
        <w:rPr>
          <w:sz w:val="22"/>
          <w:szCs w:val="22"/>
          <w:lang w:val="pl-PL"/>
        </w:rPr>
        <w:t>Udokumentowanie wykonanych robót zanikających i ulegających zakryciu.</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Wykonawca zobowiązany jest zapewnić w sposób nieprzerwany wykonanie i kierowanie robotami objętymi umową przez osoby posiadające stosowne kwalifikacje zawodowe i uprawnienia budowlane. Kierownik budowy będzie osobą zdolną i upoważnioną do działania w imieniu Wykonawcy w każdej sprawie związanej z realizacją umowy. Przekazanie kierownikowi budowy wskazówek lub zarządzeń będzie uznawane za przekazanie ich Wykonawcy.</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Zmiana osoby, o której mowa w ust. 2,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wskazanej osoby będzie spełniać warunki postawione w tym zakresie w SWZ.</w:t>
      </w:r>
    </w:p>
    <w:p>
      <w:pPr>
        <w:pStyle w:val="List"/>
        <w:numPr>
          <w:ilvl w:val="0"/>
          <w:numId w:val="6"/>
        </w:numPr>
        <w:suppressAutoHyphens w:val="false"/>
        <w:jc w:val="both"/>
        <w:rPr>
          <w:rFonts w:ascii="Times New Roman" w:hAnsi="Times New Roman" w:cs="Times New Roman"/>
          <w:sz w:val="22"/>
          <w:szCs w:val="22"/>
        </w:rPr>
      </w:pPr>
      <w:r>
        <w:rPr>
          <w:rFonts w:cs="Times New Roman" w:ascii="Times New Roman" w:hAnsi="Times New Roman"/>
          <w:sz w:val="22"/>
          <w:szCs w:val="22"/>
        </w:rPr>
        <w:t>Zaakceptowana przez Zamawiającego zmiana osoby, o której mowa w ust. 2, winna być potwierdzona pisemnie.</w:t>
      </w:r>
    </w:p>
    <w:p>
      <w:pPr>
        <w:pStyle w:val="List"/>
        <w:numPr>
          <w:ilvl w:val="0"/>
          <w:numId w:val="6"/>
        </w:numPr>
        <w:tabs>
          <w:tab w:val="clear" w:pos="720"/>
          <w:tab w:val="left" w:pos="426" w:leader="none"/>
        </w:tabs>
        <w:suppressAutoHyphens w:val="false"/>
        <w:ind w:hanging="426" w:start="426" w:end="0"/>
        <w:jc w:val="both"/>
        <w:rPr>
          <w:rFonts w:ascii="Times New Roman" w:hAnsi="Times New Roman" w:cs="Times New Roman"/>
        </w:rPr>
      </w:pPr>
      <w:r>
        <w:rPr>
          <w:rFonts w:cs="Times New Roman" w:ascii="Times New Roman" w:hAnsi="Times New Roman"/>
          <w:sz w:val="22"/>
          <w:szCs w:val="22"/>
        </w:rPr>
        <w:t xml:space="preserve">Na podstawie art. 95 ustawy PZP Zamawiający wymaga zatrudnienia przez Wykonawcę, Podwykonawcę lub dalszego Podwykonawcę </w:t>
      </w:r>
      <w:r>
        <w:rPr>
          <w:rFonts w:cs="Times New Roman" w:ascii="Times New Roman" w:hAnsi="Times New Roman"/>
          <w:color w:val="000000"/>
          <w:sz w:val="22"/>
          <w:szCs w:val="22"/>
        </w:rPr>
        <w:t>osób wykonujących czynności w trakcie realizacji zamówienia:</w:t>
      </w:r>
      <w:r>
        <w:rPr>
          <w:rFonts w:cs="Times New Roman" w:ascii="Times New Roman" w:hAnsi="Times New Roman"/>
          <w:sz w:val="22"/>
          <w:szCs w:val="22"/>
        </w:rPr>
        <w:t xml:space="preserve"> </w:t>
      </w:r>
      <w:r>
        <w:rPr>
          <w:rFonts w:cs="Times New Roman" w:ascii="Times New Roman" w:hAnsi="Times New Roman"/>
          <w:bCs/>
          <w:sz w:val="22"/>
          <w:szCs w:val="22"/>
        </w:rPr>
        <w:t xml:space="preserve">czynności, które zostały wyszczególnione w rozdziale IV SWZ </w:t>
      </w:r>
      <w:r>
        <w:rPr>
          <w:rFonts w:cs="Times New Roman" w:ascii="Times New Roman" w:hAnsi="Times New Roman"/>
          <w:sz w:val="22"/>
          <w:szCs w:val="22"/>
        </w:rPr>
        <w:t>w zakresie realizacji zamówienia, na czas trwania tych czynności</w:t>
      </w:r>
      <w:r>
        <w:rPr>
          <w:rFonts w:cs="Times New Roman" w:ascii="Times New Roman" w:hAnsi="Times New Roman"/>
          <w:bCs/>
          <w:sz w:val="22"/>
          <w:szCs w:val="22"/>
        </w:rPr>
        <w:t xml:space="preserve">. </w:t>
      </w:r>
      <w:r>
        <w:rPr>
          <w:rFonts w:cs="Times New Roman" w:ascii="Times New Roman" w:hAnsi="Times New Roman"/>
          <w:sz w:val="22"/>
          <w:szCs w:val="22"/>
        </w:rPr>
        <w:t xml:space="preserve">Powyższy wymóg nie jest skuteczny w przypadku, gdy ww. czynności zostaną powierzone osobom fizycznym prowadzącym działalność gospodarczą, które ww. czynności będą wykonywać osobiście na podstawie łączącego je z Wykonawcą lub Podwykonawcą stosunku cywilnoprawnego. Zamawiający nie narzuca wymiaru etatu, na jaki ma lub mają być zatrudnione osoba lub osoby wykonujące ww. czynności. </w:t>
      </w:r>
    </w:p>
    <w:p>
      <w:pPr>
        <w:pStyle w:val="WW-Akapitzlist"/>
        <w:numPr>
          <w:ilvl w:val="0"/>
          <w:numId w:val="6"/>
        </w:numPr>
        <w:tabs>
          <w:tab w:val="clear" w:pos="720"/>
          <w:tab w:val="left" w:pos="426" w:leader="none"/>
        </w:tabs>
        <w:spacing w:lineRule="auto" w:line="240" w:before="0" w:after="0"/>
        <w:ind w:hanging="426" w:start="426" w:end="0"/>
        <w:contextualSpacing w:val="false"/>
        <w:jc w:val="both"/>
        <w:rPr>
          <w:rFonts w:ascii="Times New Roman" w:hAnsi="Times New Roman" w:cs="Times New Roman"/>
        </w:rPr>
      </w:pPr>
      <w:r>
        <w:rPr>
          <w:rFonts w:cs="Times New Roman" w:ascii="Times New Roman" w:hAnsi="Times New Roman"/>
        </w:rPr>
        <w:t>Jeżeli czynności wskazane w ust. 5 spełniające przesłanki art. 22 § 1 Kodeksu pracy Wykonawca lub Podwykonawca będzie Wykonywał samodzielnie (jako właściciel/współwłaściciel), Zamawiający uzna to za spełnienie warunku zatrudnienia na umowę o pracę osób wykonujących czynności związane z realizacją zamówienia;</w:t>
      </w:r>
    </w:p>
    <w:p>
      <w:pPr>
        <w:pStyle w:val="WW-Akapitzlist"/>
        <w:numPr>
          <w:ilvl w:val="0"/>
          <w:numId w:val="6"/>
        </w:numPr>
        <w:tabs>
          <w:tab w:val="clear" w:pos="720"/>
          <w:tab w:val="left" w:pos="426" w:leader="none"/>
        </w:tabs>
        <w:spacing w:lineRule="auto" w:line="240" w:before="0" w:after="0"/>
        <w:ind w:hanging="284" w:start="426" w:end="0"/>
        <w:contextualSpacing w:val="false"/>
        <w:jc w:val="both"/>
        <w:rPr>
          <w:rFonts w:ascii="Times New Roman" w:hAnsi="Times New Roman" w:cs="Times New Roman"/>
          <w:sz w:val="22"/>
          <w:szCs w:val="22"/>
        </w:rPr>
      </w:pPr>
      <w:r>
        <w:rPr>
          <w:rFonts w:cs="Times New Roman" w:ascii="Times New Roman" w:hAnsi="Times New Roman"/>
        </w:rPr>
        <w:t xml:space="preserve">Zatrudnienie osób na umowę o pracę do wykonywania czynności wskazanych w ust. 5 powinno trwać nieprzerwanie przez cały okres trwania tych prac. </w:t>
      </w:r>
    </w:p>
    <w:p>
      <w:pPr>
        <w:pStyle w:val="Normal"/>
        <w:numPr>
          <w:ilvl w:val="0"/>
          <w:numId w:val="6"/>
        </w:numPr>
        <w:autoSpaceDE w:val="false"/>
        <w:ind w:hanging="284" w:start="426" w:end="0"/>
        <w:jc w:val="both"/>
        <w:rPr>
          <w:rFonts w:ascii="Times New Roman" w:hAnsi="Times New Roman" w:cs="Times New Roman"/>
        </w:rPr>
      </w:pPr>
      <w:r>
        <w:rPr>
          <w:rFonts w:cs="Times New Roman" w:ascii="Times New Roman" w:hAnsi="Times New Roman"/>
          <w:sz w:val="22"/>
          <w:szCs w:val="22"/>
        </w:rPr>
        <w:t>Wykonawca ponosi odpowiedzialność za Podwykonawcę z tytułu wywiązania się z określonego w ust. 5 obowiązku.</w:t>
      </w:r>
    </w:p>
    <w:p>
      <w:pPr>
        <w:pStyle w:val="WW-Akapitzlist"/>
        <w:numPr>
          <w:ilvl w:val="0"/>
          <w:numId w:val="6"/>
        </w:numPr>
        <w:spacing w:lineRule="auto" w:line="240" w:before="0" w:after="0"/>
        <w:ind w:hanging="284" w:start="426" w:end="0"/>
        <w:contextualSpacing w:val="false"/>
        <w:jc w:val="both"/>
        <w:rPr>
          <w:sz w:val="22"/>
          <w:szCs w:val="22"/>
        </w:rPr>
      </w:pPr>
      <w:r>
        <w:rPr>
          <w:rFonts w:cs="Times New Roman" w:ascii="Times New Roman" w:hAnsi="Times New Roman"/>
        </w:rPr>
        <w:t xml:space="preserve">W trakcie realizacji zamówienia Zamawiający uprawniony jest do wykonywania czynności kontrolnych wobec Wykonawcy odnośnie spełniania przez Wykonawcę lub podwykonawcę określonego wymogu zatrudnienia na podstawie umowy o pracę osób wykonujących wskazane w ust. 5 czynności. Zamawiający uprawniony jest w szczególności do: </w:t>
      </w:r>
    </w:p>
    <w:p>
      <w:pPr>
        <w:pStyle w:val="Default"/>
        <w:numPr>
          <w:ilvl w:val="3"/>
          <w:numId w:val="6"/>
        </w:numPr>
        <w:tabs>
          <w:tab w:val="clear" w:pos="720"/>
          <w:tab w:val="left" w:pos="709" w:leader="none"/>
          <w:tab w:val="left" w:pos="851" w:leader="none"/>
        </w:tabs>
        <w:suppressAutoHyphens w:val="false"/>
        <w:ind w:hanging="283" w:start="709" w:end="0"/>
        <w:jc w:val="both"/>
        <w:rPr>
          <w:sz w:val="22"/>
          <w:szCs w:val="22"/>
        </w:rPr>
      </w:pPr>
      <w:r>
        <w:rPr>
          <w:sz w:val="22"/>
          <w:szCs w:val="22"/>
        </w:rPr>
        <w:t xml:space="preserve">żądania oświadczeń i dokumentów w zakresie potwierdzenia spełniania ww. wymogów dokonywania ich oceny, o których mowa w ust. 11, </w:t>
      </w:r>
    </w:p>
    <w:p>
      <w:pPr>
        <w:pStyle w:val="Default"/>
        <w:numPr>
          <w:ilvl w:val="3"/>
          <w:numId w:val="6"/>
        </w:numPr>
        <w:tabs>
          <w:tab w:val="clear" w:pos="720"/>
          <w:tab w:val="left" w:pos="709" w:leader="none"/>
          <w:tab w:val="left" w:pos="851" w:leader="none"/>
        </w:tabs>
        <w:suppressAutoHyphens w:val="false"/>
        <w:ind w:hanging="283" w:start="709" w:end="0"/>
        <w:jc w:val="both"/>
        <w:rPr>
          <w:sz w:val="22"/>
          <w:szCs w:val="22"/>
        </w:rPr>
      </w:pPr>
      <w:r>
        <w:rPr>
          <w:sz w:val="22"/>
          <w:szCs w:val="22"/>
        </w:rPr>
        <w:t xml:space="preserve">żądania wyjaśnień w przypadku wątpliwości w zakresie potwierdzenia spełniania ww. wymogów, </w:t>
      </w:r>
    </w:p>
    <w:p>
      <w:pPr>
        <w:pStyle w:val="Default"/>
        <w:numPr>
          <w:ilvl w:val="3"/>
          <w:numId w:val="6"/>
        </w:numPr>
        <w:tabs>
          <w:tab w:val="clear" w:pos="720"/>
          <w:tab w:val="left" w:pos="709" w:leader="none"/>
          <w:tab w:val="left" w:pos="851" w:leader="none"/>
        </w:tabs>
        <w:suppressAutoHyphens w:val="false"/>
        <w:ind w:hanging="283" w:start="709" w:end="0"/>
        <w:jc w:val="both"/>
        <w:rPr>
          <w:sz w:val="22"/>
          <w:szCs w:val="22"/>
        </w:rPr>
      </w:pPr>
      <w:r>
        <w:rPr>
          <w:sz w:val="22"/>
          <w:szCs w:val="22"/>
        </w:rPr>
        <w:t xml:space="preserve">przeprowadzania kontroli na miejscu wykonywania świadczenia. </w:t>
      </w:r>
    </w:p>
    <w:p>
      <w:pPr>
        <w:pStyle w:val="Default"/>
        <w:numPr>
          <w:ilvl w:val="0"/>
          <w:numId w:val="6"/>
        </w:numPr>
        <w:tabs>
          <w:tab w:val="clear" w:pos="720"/>
          <w:tab w:val="left" w:pos="426" w:leader="none"/>
        </w:tabs>
        <w:suppressAutoHyphens w:val="false"/>
        <w:ind w:hanging="284" w:start="426" w:end="0"/>
        <w:jc w:val="both"/>
        <w:rPr>
          <w:sz w:val="22"/>
          <w:szCs w:val="22"/>
        </w:rPr>
      </w:pPr>
      <w:r>
        <w:rPr>
          <w:sz w:val="22"/>
          <w:szCs w:val="22"/>
        </w:rPr>
        <w:t xml:space="preserve">W sytuacji, gdy Zamawiający poweźmie wątpliwość co do sposobu zatrudnienia personelu może zwrócić się o przeprowadzenie kontroli przez Państwową Inspekcję Pracy. </w:t>
      </w:r>
    </w:p>
    <w:p>
      <w:pPr>
        <w:pStyle w:val="Default"/>
        <w:numPr>
          <w:ilvl w:val="0"/>
          <w:numId w:val="6"/>
        </w:numPr>
        <w:tabs>
          <w:tab w:val="clear" w:pos="720"/>
          <w:tab w:val="left" w:pos="426" w:leader="none"/>
        </w:tabs>
        <w:suppressAutoHyphens w:val="false"/>
        <w:ind w:hanging="284" w:start="426" w:end="0"/>
        <w:jc w:val="both"/>
        <w:rPr>
          <w:sz w:val="22"/>
          <w:szCs w:val="22"/>
        </w:rPr>
      </w:pPr>
      <w:r>
        <w:rPr>
          <w:sz w:val="22"/>
          <w:szCs w:val="22"/>
        </w:rPr>
        <w:t xml:space="preserve"> </w:t>
      </w:r>
      <w:r>
        <w:rPr>
          <w:sz w:val="22"/>
          <w:szCs w:val="22"/>
        </w:rPr>
        <w:t xml:space="preserve">W celu weryfikacji zatrudniania, przez Wykonawcę lub Podwykonawcę, na podstawie umowy o pracę, osób wykonujących wskazane w ust. 5 czynności w zakresie realizacji zamówienia, Zamawiający może żądać w szczególności: </w:t>
      </w:r>
    </w:p>
    <w:p>
      <w:pPr>
        <w:pStyle w:val="Default"/>
        <w:ind w:hanging="284" w:start="851" w:end="0"/>
        <w:jc w:val="both"/>
        <w:rPr>
          <w:sz w:val="22"/>
          <w:szCs w:val="22"/>
        </w:rPr>
      </w:pPr>
      <w:r>
        <w:rPr>
          <w:sz w:val="22"/>
          <w:szCs w:val="22"/>
        </w:rPr>
        <w:t xml:space="preserve">1) oświadczenia zatrudnionego pracownika, </w:t>
      </w:r>
    </w:p>
    <w:p>
      <w:pPr>
        <w:pStyle w:val="Default"/>
        <w:ind w:hanging="284" w:start="851" w:end="0"/>
        <w:jc w:val="both"/>
        <w:rPr>
          <w:sz w:val="22"/>
          <w:szCs w:val="22"/>
        </w:rPr>
      </w:pPr>
      <w:r>
        <w:rPr>
          <w:sz w:val="22"/>
          <w:szCs w:val="22"/>
        </w:rPr>
        <w:t xml:space="preserve">2) oświadczenia Wykonawcy lub Podwykonawcy o zatrudnieniu pracownika na podstawie umowy o pracę, </w:t>
      </w:r>
    </w:p>
    <w:p>
      <w:pPr>
        <w:pStyle w:val="Default"/>
        <w:ind w:hanging="284" w:start="851" w:end="0"/>
        <w:jc w:val="both"/>
        <w:rPr>
          <w:sz w:val="22"/>
          <w:szCs w:val="22"/>
        </w:rPr>
      </w:pPr>
      <w:r>
        <w:rPr>
          <w:sz w:val="22"/>
          <w:szCs w:val="22"/>
        </w:rPr>
        <w:t xml:space="preserve">3) poświadczonej za zgodność z oryginałem kopii umowy o pracę zatrudnionego pracownika, </w:t>
      </w:r>
    </w:p>
    <w:p>
      <w:pPr>
        <w:pStyle w:val="Default"/>
        <w:ind w:hanging="284" w:start="851" w:end="0"/>
        <w:jc w:val="both"/>
        <w:rPr>
          <w:sz w:val="22"/>
          <w:szCs w:val="22"/>
        </w:rPr>
      </w:pPr>
      <w:r>
        <w:rPr>
          <w:sz w:val="22"/>
          <w:szCs w:val="22"/>
        </w:rPr>
        <w:t xml:space="preserve">4) innych dokumentów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o pracę osób wykonujących wskazane w ust. 5 czynności traktowane będzie jako niewypełnienie obowiązku zatrudnienia osób na podstawie umowy o pracę. </w:t>
      </w:r>
    </w:p>
    <w:p>
      <w:pPr>
        <w:pStyle w:val="Default"/>
        <w:ind w:hanging="426" w:start="567" w:end="0"/>
        <w:jc w:val="both"/>
        <w:rPr>
          <w:sz w:val="22"/>
          <w:szCs w:val="22"/>
        </w:rPr>
      </w:pPr>
      <w:r>
        <w:rPr>
          <w:sz w:val="22"/>
          <w:szCs w:val="22"/>
        </w:rPr>
        <w:t xml:space="preserve">12. </w:t>
        <w:tab/>
        <w:t xml:space="preserve">Niewypełnienie zobowiązań dotyczących zatrudniania osób może być podstawą do odstąpienia przez Zamawiającego od umowy z przyczyn leżących po stronie Wykonawcy. </w:t>
      </w:r>
    </w:p>
    <w:p>
      <w:pPr>
        <w:pStyle w:val="Default"/>
        <w:ind w:hanging="426" w:start="567" w:end="0"/>
        <w:jc w:val="both"/>
        <w:rPr>
          <w:sz w:val="22"/>
          <w:szCs w:val="22"/>
          <w:shd w:fill="auto" w:val="clear"/>
        </w:rPr>
      </w:pPr>
      <w:r>
        <w:rPr>
          <w:sz w:val="22"/>
          <w:szCs w:val="22"/>
        </w:rPr>
        <w:t xml:space="preserve">13. </w:t>
        <w:tab/>
        <w:t xml:space="preserve">W przypadku niewypełnienia przez Wykonawcę lub podwykonawcę obowiązków określonych w niniejszym paragrafie zostanie naliczona kara umowna. </w:t>
      </w:r>
    </w:p>
    <w:p>
      <w:pPr>
        <w:pStyle w:val="Default"/>
        <w:ind w:hanging="426" w:start="567" w:end="0"/>
        <w:jc w:val="both"/>
        <w:rPr>
          <w:rFonts w:ascii="Times New Roman" w:hAnsi="Times New Roman" w:cs="Times New Roman"/>
          <w:b/>
          <w:color w:val="000000"/>
          <w:sz w:val="22"/>
          <w:szCs w:val="22"/>
          <w:lang w:eastAsia="ar-SA"/>
        </w:rPr>
      </w:pPr>
      <w:r>
        <w:rPr>
          <w:sz w:val="22"/>
          <w:szCs w:val="22"/>
          <w:shd w:fill="auto" w:val="clear"/>
        </w:rPr>
        <w:t xml:space="preserve">14. </w:t>
        <w:tab/>
        <w:t>Wykonawca zawiadomi właściwego starostę o wprowadzeniu zatwierdzonej stałej organizacji ruchu.</w:t>
      </w:r>
    </w:p>
    <w:p>
      <w:pPr>
        <w:pStyle w:val="Normal"/>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5</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Podwykonawcy</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Wykonawca – zgodnie z oświadczeniem zawartym w ofercie wykona osobiście przedmiot umowy, z wyjątkiem robót w zakresie </w:t>
      </w:r>
      <w:r>
        <w:rPr>
          <w:rFonts w:cs="Times New Roman" w:ascii="Times New Roman" w:hAnsi="Times New Roman"/>
          <w:b/>
          <w:bCs/>
          <w:sz w:val="22"/>
          <w:szCs w:val="22"/>
        </w:rPr>
        <w:t>………………………….</w:t>
      </w:r>
      <w:r>
        <w:rPr>
          <w:rFonts w:cs="Times New Roman" w:ascii="Times New Roman" w:hAnsi="Times New Roman"/>
          <w:sz w:val="22"/>
          <w:szCs w:val="22"/>
        </w:rPr>
        <w:t xml:space="preserve">, które zostaną wykonane przy udziale podwykonawcy.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zobowiązuje się przedstawić (o ile są znani) Zamawiającemu przed przystąpieniem do wykonywania zamówienia listę zawierającą nazwy oraz imiona i nazwiska oraz dane kontaktowe podwykonawców i osób do kontaktu z nimi, zaangażowanych w realizację przedmiotu umowy. Wykonawca zobowiązuje się zawiadomić Zamawiającego o wszelkich zmianach danych, o których mowa w zdaniu pierwszym, w trakcie realizacji zamówienia oraz przekazywać informację na temat nowych podwykonawców, którym zamierza powierzyć realizację przedmiotu umowy w okresie późniejszym. Zawarcie przez Wykonawcę umowy o podwykonawstwo w zakresie nieprzewidzianym w ofercie wymaga zgody Zamawiającego, a jej udzielenie będzie możliwe wyłącznie w przypadku udokumentowania zaakceptowanymi przez Zamawiającego dowodami spełnienia przez podwykonawcę wymagań określonych przez Zamawiającego w Specyfikacji Warunków Zamówienia (jeśli takie warunki w SWZ przewidziano).</w:t>
      </w:r>
    </w:p>
    <w:p>
      <w:pPr>
        <w:pStyle w:val="Normal"/>
        <w:numPr>
          <w:ilvl w:val="0"/>
          <w:numId w:val="43"/>
        </w:numPr>
        <w:ind w:hanging="425" w:start="425" w:end="0"/>
        <w:jc w:val="both"/>
        <w:rPr>
          <w:rFonts w:ascii="Times New Roman" w:hAnsi="Times New Roman" w:cs="Times New Roman"/>
          <w:sz w:val="22"/>
          <w:szCs w:val="22"/>
        </w:rPr>
      </w:pPr>
      <w:r>
        <w:rPr>
          <w:rFonts w:cs="Times New Roman" w:ascii="Times New Roman" w:hAnsi="Times New Roman"/>
          <w:sz w:val="22"/>
          <w:szCs w:val="22"/>
        </w:rPr>
        <w:t>Jeżeli zmiana albo rezygnacja z Podwykonawcy dotyczy podmiotu, na którego zasoby Wykonawca powołał się 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jest odpowiedzialny za wszelkie działania lub zaniechania Podwykonawcy, jego przedstawicieli lub pracowników, a także dalszych Podwykonawców, jak za działania własne.</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Umowa z Podwykonawcą, a także umowa między Podwykonawcą a dalszym Podwykonawcą, wymaga formy pisemnej pod rygorem nieważności.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tej umowy.</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Umowa o podwykonawstwo będzie zawierała w szczególności: </w:t>
      </w:r>
    </w:p>
    <w:p>
      <w:pPr>
        <w:pStyle w:val="Normal"/>
        <w:numPr>
          <w:ilvl w:val="1"/>
          <w:numId w:val="43"/>
        </w:numPr>
        <w:suppressAutoHyphens w:val="false"/>
        <w:spacing w:before="0" w:after="15"/>
        <w:ind w:hanging="360" w:start="851" w:end="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termin zapłaty wynagrodzenia, który nie może być dłuższy niż </w:t>
      </w:r>
      <w:r>
        <w:rPr>
          <w:rFonts w:cs="Times New Roman" w:ascii="Times New Roman" w:hAnsi="Times New Roman"/>
          <w:bCs/>
          <w:sz w:val="22"/>
          <w:szCs w:val="22"/>
        </w:rPr>
        <w:t>21 dni</w:t>
      </w:r>
      <w:r>
        <w:rPr>
          <w:rFonts w:cs="Times New Roman" w:ascii="Times New Roman" w:hAnsi="Times New Roman"/>
          <w:sz w:val="22"/>
          <w:szCs w:val="22"/>
        </w:rPr>
        <w:t xml:space="preserve"> od dnia doręczenia Wykonawcy, Podwykonawcy lub dalszemu Podwykonawcy, faktury lub rachunku potwierdzających wykonanie zleconej Podwykonawcy lub dalszemu Podwykonawcy dostawy, usługi lub prac stanowiących roboty budowlane; </w:t>
      </w:r>
    </w:p>
    <w:p>
      <w:pPr>
        <w:pStyle w:val="Normal"/>
        <w:numPr>
          <w:ilvl w:val="1"/>
          <w:numId w:val="43"/>
        </w:numPr>
        <w:suppressAutoHyphens w:val="false"/>
        <w:spacing w:before="0" w:after="15"/>
        <w:ind w:hanging="360" w:start="851" w:end="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zastrzeżenie, że w przypadku uchylania się przez Wykonawcę od zapłaty wynagrodzenia przysługującego Podwykonawcy, który zawarł zaakceptowaną przez Zamawiającego umowę, Zamawiający bezpośrednio zapłaci Podwykonawcy kwotę mu należnego wynagrodzenia, bez odsetek należnych Podwykonawcy, zgodnie z treścią umowy o podwykonawstwo.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Wykonawca, Podwykonawca lub dalszy Podwykonawca zobowiązani są do przedłożenia Zamawiającemu, za pośrednictwem Inspektora nadzoru robót, projektu umowy o podwykonawstwo, której przedmiotem są roboty budowlane, wraz z zestawieniem ilości robót i ich wyceną, oraz ze wskazaniem części dokumentacji dotyczącej wykonania robót, które mają być realizowane na podstawie umowy o podwykonawstwo, a w przypadku projektu umowy przedkładanego przez Podwykonawcę lub dalszego Podwykonawcę, wraz ze zgodą Wykonawcy na zawarcie umowy o podwykonawstwo o treści zgodnej z projektem umowy.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Zamawiającemu w terminie </w:t>
      </w:r>
      <w:r>
        <w:rPr>
          <w:rFonts w:cs="Times New Roman" w:ascii="Times New Roman" w:hAnsi="Times New Roman"/>
          <w:bCs/>
          <w:sz w:val="22"/>
          <w:szCs w:val="22"/>
        </w:rPr>
        <w:t>14 dni</w:t>
      </w:r>
      <w:r>
        <w:rPr>
          <w:rFonts w:cs="Times New Roman" w:ascii="Times New Roman" w:hAnsi="Times New Roman"/>
          <w:sz w:val="22"/>
          <w:szCs w:val="22"/>
        </w:rPr>
        <w:t xml:space="preserve"> od momentu otrzymania projektu umowy, o którym mowa w ust. 5 niniejszego paragrafu, przysługuje prawo do zgłoszenia w formie pisemnej zastrzeżeń do projektu umowy o podwykonawstwo i do projektu jej zmiany, której przedmiotem są roboty budowlane, w szczególności w następujących przypadkach: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 xml:space="preserve">określenia terminu zapłaty wynagrodzenia dłuższego niż </w:t>
      </w:r>
      <w:r>
        <w:rPr>
          <w:rFonts w:cs="Times New Roman" w:ascii="Times New Roman" w:hAnsi="Times New Roman"/>
          <w:bCs/>
          <w:sz w:val="22"/>
          <w:szCs w:val="22"/>
        </w:rPr>
        <w:t>21 dni</w:t>
      </w:r>
      <w:r>
        <w:rPr>
          <w:rFonts w:cs="Times New Roman" w:ascii="Times New Roman" w:hAnsi="Times New Roman"/>
          <w:sz w:val="22"/>
          <w:szCs w:val="22"/>
        </w:rPr>
        <w:t xml:space="preserve"> od doręczenia Wykonawcy, Podwykonawcy lub dalszemu Podwykonawcy faktury lub rachunku za wykonane prace stanowiące roboty budowlane;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 xml:space="preserve">gdy termin realizacji robót budowlanych określonych projektem jest dłuższy niż przewidywany umową; </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niespełniającej wymagań określonych w specyfikacji warunków zamówienia lub ustawie PZP;</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w przypadku, gdy wartość robót wykonywanych w ramach podwykonawstwa przekracza wartość udzielonego wykonawcy w tym zakresie zamówienia;</w:t>
      </w:r>
    </w:p>
    <w:p>
      <w:pPr>
        <w:pStyle w:val="Normal"/>
        <w:numPr>
          <w:ilvl w:val="2"/>
          <w:numId w:val="41"/>
        </w:numPr>
        <w:suppressAutoHyphens w:val="false"/>
        <w:spacing w:before="0" w:after="15"/>
        <w:ind w:hanging="360" w:start="1134" w:end="0"/>
        <w:jc w:val="both"/>
        <w:rPr>
          <w:rFonts w:ascii="Times New Roman" w:hAnsi="Times New Roman" w:cs="Times New Roman"/>
          <w:sz w:val="22"/>
          <w:szCs w:val="22"/>
        </w:rPr>
      </w:pPr>
      <w:r>
        <w:rPr>
          <w:rFonts w:cs="Times New Roman" w:ascii="Times New Roman" w:hAnsi="Times New Roman"/>
          <w:sz w:val="22"/>
          <w:szCs w:val="22"/>
        </w:rPr>
        <w:t>w przypadku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Niezgłoszenie w terminie określonym w ust. 9 zastrzeżeń do przedłożonego projektu umowy o podwykonawstwo uważa się za akceptację projektu umowy przez Zamawiającego.</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Przedłożeniu podlegają wszystkie umowy, których przedmiotem są roboty budowlane. </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W przypadku, o którym mowa w ust. 11, jeżeli termin zapłaty wynagrodzenia jest dłuższy niż określony w ust. 7 pkt 1, Zamawiający informuje o tym Wykonawcę i wzywa go do doprowadzenia do zmiany tej umowy pod rygorem wystąpienia o zapłatę kary umownej.</w:t>
      </w:r>
    </w:p>
    <w:p>
      <w:pPr>
        <w:pStyle w:val="Normal"/>
        <w:numPr>
          <w:ilvl w:val="0"/>
          <w:numId w:val="43"/>
        </w:numPr>
        <w:suppressAutoHyphens w:val="false"/>
        <w:spacing w:before="0" w:after="15"/>
        <w:ind w:hanging="360" w:start="425" w:end="0"/>
        <w:jc w:val="both"/>
        <w:rPr>
          <w:rFonts w:ascii="Times New Roman" w:hAnsi="Times New Roman" w:cs="Times New Roman"/>
          <w:sz w:val="22"/>
          <w:szCs w:val="22"/>
        </w:rPr>
      </w:pPr>
      <w:r>
        <w:rPr>
          <w:rFonts w:cs="Times New Roman" w:ascii="Times New Roman" w:hAnsi="Times New Roman"/>
          <w:sz w:val="22"/>
          <w:szCs w:val="22"/>
        </w:rPr>
        <w:t>Zapisy ust. 6-12 mają odpowiednie zastosowanie do zmiany umowy o podwykonawstwo.</w:t>
      </w:r>
    </w:p>
    <w:p>
      <w:pPr>
        <w:pStyle w:val="Normal"/>
        <w:numPr>
          <w:ilvl w:val="0"/>
          <w:numId w:val="43"/>
        </w:numPr>
        <w:suppressAutoHyphens w:val="false"/>
        <w:spacing w:before="0" w:after="268"/>
        <w:ind w:hanging="360" w:start="425" w:end="0"/>
        <w:jc w:val="both"/>
        <w:rPr>
          <w:rFonts w:ascii="Times New Roman" w:hAnsi="Times New Roman" w:cs="Times New Roman"/>
          <w:b/>
          <w:sz w:val="22"/>
          <w:szCs w:val="22"/>
          <w:lang w:eastAsia="ar-SA"/>
        </w:rPr>
      </w:pPr>
      <w:r>
        <w:rPr>
          <w:rFonts w:cs="Times New Roman" w:ascii="Times New Roman" w:hAnsi="Times New Roman"/>
          <w:sz w:val="22"/>
          <w:szCs w:val="22"/>
        </w:rPr>
        <w:t>Przystąpienie do realizacji robót budowlanych przez Podwykonawcę lub dalszego Podwykonawcę może nastąpić wyłącznie po akceptacji umowy o podwykonawstwo przez Zamawiającego.</w:t>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6</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Odbiory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 xml:space="preserve">Strony ustalają następujące rodzaje odbiorów: </w:t>
      </w:r>
    </w:p>
    <w:p>
      <w:pPr>
        <w:pStyle w:val="Normal"/>
        <w:numPr>
          <w:ilvl w:val="1"/>
          <w:numId w:val="35"/>
        </w:numPr>
        <w:tabs>
          <w:tab w:val="clear" w:pos="720"/>
          <w:tab w:val="left" w:pos="567" w:leader="none"/>
          <w:tab w:val="left" w:pos="709"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odbiory robót zanikających i ulegających zakryciu wraz z udokumentowaniem przez Wykonawcę wykonanych robót zanikających i ulegających zakryciu,</w:t>
      </w:r>
    </w:p>
    <w:p>
      <w:pPr>
        <w:pStyle w:val="Normal"/>
        <w:numPr>
          <w:ilvl w:val="1"/>
          <w:numId w:val="35"/>
        </w:numPr>
        <w:tabs>
          <w:tab w:val="clear" w:pos="720"/>
          <w:tab w:val="left" w:pos="567" w:leader="none"/>
          <w:tab w:val="left" w:pos="709"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 xml:space="preserve">odbiór końcowy przedmiotu umowy następuje po </w:t>
      </w:r>
      <w:r>
        <w:rPr>
          <w:rFonts w:cs="Times New Roman" w:ascii="Times New Roman" w:hAnsi="Times New Roman"/>
          <w:sz w:val="22"/>
        </w:rPr>
        <w:t xml:space="preserve">wykonaniu wszystkich robót objętych umową i przekazaniu Zamawiającemu </w:t>
      </w:r>
      <w:r>
        <w:rPr>
          <w:rFonts w:cs="Times New Roman" w:ascii="Times New Roman" w:hAnsi="Times New Roman"/>
          <w:sz w:val="22"/>
          <w:szCs w:val="22"/>
        </w:rPr>
        <w:t xml:space="preserve">kompletnej dokumentacji odbiorowej (2 egzemplarze), </w:t>
      </w:r>
    </w:p>
    <w:p>
      <w:pPr>
        <w:pStyle w:val="Normal"/>
        <w:numPr>
          <w:ilvl w:val="1"/>
          <w:numId w:val="35"/>
        </w:numPr>
        <w:tabs>
          <w:tab w:val="clear" w:pos="720"/>
          <w:tab w:val="left" w:pos="709" w:leader="none"/>
          <w:tab w:val="left" w:pos="851" w:leader="none"/>
        </w:tabs>
        <w:suppressAutoHyphens w:val="false"/>
        <w:autoSpaceDE w:val="false"/>
        <w:ind w:hanging="283" w:start="709" w:end="0"/>
        <w:jc w:val="both"/>
        <w:rPr>
          <w:rFonts w:ascii="Times New Roman" w:hAnsi="Times New Roman" w:cs="Times New Roman"/>
          <w:sz w:val="22"/>
          <w:szCs w:val="22"/>
        </w:rPr>
      </w:pPr>
      <w:r>
        <w:rPr>
          <w:rFonts w:cs="Times New Roman" w:ascii="Times New Roman" w:hAnsi="Times New Roman"/>
          <w:sz w:val="22"/>
          <w:szCs w:val="22"/>
        </w:rPr>
        <w:t xml:space="preserve">odbiór ostateczny, który zostanie dokonany po upływie okresu gwarancji. </w:t>
      </w:r>
    </w:p>
    <w:p>
      <w:pPr>
        <w:pStyle w:val="Normal"/>
        <w:numPr>
          <w:ilvl w:val="0"/>
          <w:numId w:val="35"/>
        </w:numPr>
        <w:tabs>
          <w:tab w:val="clear" w:pos="720"/>
          <w:tab w:val="left" w:pos="284" w:leader="none"/>
        </w:tabs>
        <w:suppressAutoHyphens w:val="false"/>
        <w:ind w:hanging="284" w:start="284" w:end="0"/>
        <w:jc w:val="both"/>
        <w:rPr>
          <w:rFonts w:ascii="Times New Roman" w:hAnsi="Times New Roman" w:cs="Times New Roman"/>
          <w:sz w:val="22"/>
          <w:szCs w:val="22"/>
        </w:rPr>
      </w:pPr>
      <w:r>
        <w:rPr>
          <w:rFonts w:cs="Times New Roman" w:ascii="Times New Roman" w:hAnsi="Times New Roman"/>
          <w:sz w:val="22"/>
          <w:szCs w:val="22"/>
        </w:rPr>
        <w:t>Odbiory robót zanikających i ulegających zakryciu, dokonywane będą przez Inspektora nadzoru inwestorskiego. Wykonawca winien zgłaszać gotowość do odbiorów, o których mowa wyżej, wpisem do Dziennika budowy.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Wykonawca zgłosi Zamawiającemu gotowość do odbioru końcowego, pisemnie bezpośrednio w siedzibie Zamawiającego.</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Podstawą zgłoszenia przez Wykonawcę gotowości do odbioru końcowego, będzie faktyczne wykonanie robót, potwierdzone w Dzienniku budowy wpisem dokonanym przez kierownika budowy, potwierdzonym przez inspektora nadzoru inwestorskiego.</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Wraz ze zgłoszeniem do odbioru końcowego Wykonawca przekaże Zamawiającemu następujące dokumenty:</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dokumentację powykonawczą (w tym pomiar powykonawczy), opisaną i skompletowaną w 2 egzemplarzach;</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wymagane dokumenty, protokoły i zaświadczenia z przeprowadzonych prób i sprawdzeń oraz inne dokumenty wymagane stosownymi przepisami;</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oświadczenie kierownika budowy o zgodności wykonania robót z dokumentacją projektową, obowiązującymi przepisami i normami;</w:t>
      </w:r>
    </w:p>
    <w:p>
      <w:pPr>
        <w:pStyle w:val="Normal"/>
        <w:numPr>
          <w:ilvl w:val="1"/>
          <w:numId w:val="35"/>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 xml:space="preserve">dokumenty (atesty, certyfikaty) potwierdzające, że wbudowane wyroby budowlane są zgodne z art. 10 ustawy z dnia 7 lipca 1994 r. </w:t>
      </w:r>
      <w:r>
        <w:rPr>
          <w:rFonts w:cs="Times New Roman" w:ascii="Times New Roman" w:hAnsi="Times New Roman"/>
          <w:iCs/>
          <w:sz w:val="22"/>
          <w:szCs w:val="22"/>
        </w:rPr>
        <w:t>Prawo budowlane,</w:t>
      </w:r>
      <w:r>
        <w:rPr>
          <w:rFonts w:cs="Times New Roman" w:ascii="Times New Roman" w:hAnsi="Times New Roman"/>
          <w:sz w:val="22"/>
          <w:szCs w:val="22"/>
        </w:rPr>
        <w:t xml:space="preserve"> opisane i opieczętowane przez kierownika budowy.</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Zamawiający wyznaczy i rozpocznie czynności odbioru końcowego w terminie 14 dni od daty zawiadomienia go o osiągnięciu gotowości do odbioru.</w:t>
      </w:r>
    </w:p>
    <w:p>
      <w:pPr>
        <w:pStyle w:val="Normal"/>
        <w:numPr>
          <w:ilvl w:val="0"/>
          <w:numId w:val="35"/>
        </w:numP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Zamawiający zobowiązany jest do dokonania lub odmowy dokonania odbioru końcowego, w terminie 14 dni od dnia rozpoczęcia tego odbioru.</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 datę wykonania przez Wykonawcę zobowiązania wynikającego z umowy, uznaje się datę odbioru, stwierdzoną w protokole odbioru końcowego.</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color w:val="000000"/>
          <w:sz w:val="22"/>
          <w:szCs w:val="22"/>
        </w:rPr>
      </w:pPr>
      <w:r>
        <w:rPr>
          <w:rFonts w:cs="Times New Roman" w:ascii="Times New Roman" w:hAnsi="Times New Roman"/>
          <w:sz w:val="22"/>
          <w:szCs w:val="22"/>
        </w:rPr>
        <w:t xml:space="preserve">W przypadku stwierdzenia w trakcie odbioru istotnych wad lub usterek, Zamawiający może odmówić odbioru do czasu ich usunięcia, a Wykonawca usunie je na własny koszt w terminie wyznaczonym przez Zamawiającego. </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color w:val="000000"/>
          <w:sz w:val="22"/>
          <w:szCs w:val="22"/>
        </w:rPr>
      </w:pPr>
      <w:r>
        <w:rPr>
          <w:rFonts w:cs="Times New Roman" w:ascii="Times New Roman" w:hAnsi="Times New Roman"/>
          <w:color w:val="000000"/>
          <w:sz w:val="22"/>
          <w:szCs w:val="22"/>
        </w:rPr>
        <w:t>W razie nieusunięcia w ustalonym terminie przez Wykonawcę wad i usterek stwierdzonych przy odbiorze końcowym, w okresie gwarancji oraz przy przeglądzie gwarancyjnym, Zamawiający jest upoważniony do ich usunięcia na koszt Wykonawcy, przez osobę trzecią wybraną wedle własnego uznania, bez konieczności zatwierdzenia przez Wykonawcę oraz bez konieczności uzyskania uprzedniej zgody Sądu.</w:t>
      </w:r>
    </w:p>
    <w:p>
      <w:pPr>
        <w:pStyle w:val="Normal"/>
        <w:numPr>
          <w:ilvl w:val="0"/>
          <w:numId w:val="35"/>
        </w:numPr>
        <w:tabs>
          <w:tab w:val="clear" w:pos="720"/>
          <w:tab w:val="left" w:pos="360" w:leader="none"/>
          <w:tab w:val="left" w:pos="900" w:leader="none"/>
        </w:tabs>
        <w:suppressAutoHyphens w:val="false"/>
        <w:ind w:hanging="360" w:start="360" w:end="0"/>
        <w:jc w:val="both"/>
        <w:rPr>
          <w:rFonts w:ascii="Times New Roman" w:hAnsi="Times New Roman" w:cs="Times New Roman"/>
          <w:b/>
          <w:sz w:val="22"/>
          <w:szCs w:val="22"/>
          <w:lang w:eastAsia="ar-SA"/>
        </w:rPr>
      </w:pPr>
      <w:r>
        <w:rPr>
          <w:rFonts w:cs="Times New Roman" w:ascii="Times New Roman" w:hAnsi="Times New Roman"/>
          <w:color w:val="000000"/>
          <w:sz w:val="22"/>
          <w:szCs w:val="22"/>
        </w:rPr>
        <w:t>Postanowień ujętych w ust. 9 i 10 nie stosuje się w odniesieniu do wad lub usterek, za które wyłączną odpowiedzialność ponosi Zamawiający.</w:t>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7</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Wynagrodzenie</w:t>
      </w:r>
    </w:p>
    <w:p>
      <w:pPr>
        <w:pStyle w:val="Normal"/>
        <w:numPr>
          <w:ilvl w:val="0"/>
          <w:numId w:val="30"/>
        </w:numPr>
        <w:suppressAutoHyphens w:val="false"/>
        <w:jc w:val="both"/>
        <w:rPr>
          <w:rFonts w:ascii="Times New Roman" w:hAnsi="Times New Roman" w:cs="Times New Roman"/>
          <w:sz w:val="22"/>
          <w:szCs w:val="22"/>
        </w:rPr>
      </w:pPr>
      <w:r>
        <w:rPr>
          <w:rFonts w:cs="Times New Roman" w:ascii="Times New Roman" w:hAnsi="Times New Roman"/>
          <w:sz w:val="22"/>
          <w:szCs w:val="22"/>
        </w:rPr>
        <w:t xml:space="preserve">Całkowite wynagrodzenie ryczałtowe Wykonawcy za prawidłowe, zgodne z umową wykonanie w całości przedmiotu umowy, określone w złożonej ofercie, wynosi </w:t>
      </w:r>
      <w:r>
        <w:rPr>
          <w:rFonts w:cs="Times New Roman" w:ascii="Times New Roman" w:hAnsi="Times New Roman"/>
          <w:b/>
          <w:sz w:val="22"/>
          <w:szCs w:val="22"/>
        </w:rPr>
        <w:t>… zł netto, powiększone o należny podatek od towarów i usług (VAT) w kwocie … zł, łącznie … zł (</w:t>
      </w:r>
      <w:r>
        <w:rPr>
          <w:rFonts w:cs="Times New Roman" w:ascii="Times New Roman" w:hAnsi="Times New Roman"/>
          <w:b/>
          <w:sz w:val="22"/>
          <w:szCs w:val="22"/>
          <w:lang w:eastAsia="ar-SA"/>
        </w:rPr>
        <w:t>słownie złotych: … złotych) brutto.</w:t>
      </w:r>
    </w:p>
    <w:p>
      <w:pPr>
        <w:pStyle w:val="Normal"/>
        <w:numPr>
          <w:ilvl w:val="0"/>
          <w:numId w:val="30"/>
        </w:numPr>
        <w:suppressAutoHyphens w:val="false"/>
        <w:jc w:val="both"/>
        <w:rPr>
          <w:rFonts w:ascii="Times New Roman" w:hAnsi="Times New Roman" w:cs="Times New Roman"/>
          <w:sz w:val="22"/>
          <w:szCs w:val="22"/>
        </w:rPr>
      </w:pPr>
      <w:r>
        <w:rPr>
          <w:rFonts w:cs="Times New Roman" w:ascii="Times New Roman" w:hAnsi="Times New Roman"/>
          <w:sz w:val="22"/>
          <w:szCs w:val="22"/>
        </w:rPr>
        <w:t>Wynagrodzenie okre</w:t>
      </w:r>
      <w:r>
        <w:rPr>
          <w:rFonts w:eastAsia="TimesNewRoman" w:cs="Times New Roman" w:ascii="Times New Roman" w:hAnsi="Times New Roman"/>
          <w:sz w:val="22"/>
          <w:szCs w:val="22"/>
        </w:rPr>
        <w:t>ś</w:t>
      </w:r>
      <w:r>
        <w:rPr>
          <w:rFonts w:cs="Times New Roman" w:ascii="Times New Roman" w:hAnsi="Times New Roman"/>
          <w:sz w:val="22"/>
          <w:szCs w:val="22"/>
        </w:rPr>
        <w:t>lone w ust. 1 zawiera wszystkie niezb</w:t>
      </w:r>
      <w:r>
        <w:rPr>
          <w:rFonts w:eastAsia="TimesNewRoman" w:cs="Times New Roman" w:ascii="Times New Roman" w:hAnsi="Times New Roman"/>
          <w:sz w:val="22"/>
          <w:szCs w:val="22"/>
        </w:rPr>
        <w:t>ę</w:t>
      </w:r>
      <w:r>
        <w:rPr>
          <w:rFonts w:cs="Times New Roman" w:ascii="Times New Roman" w:hAnsi="Times New Roman"/>
          <w:sz w:val="22"/>
          <w:szCs w:val="22"/>
        </w:rPr>
        <w:t>dne koszty zwi</w:t>
      </w:r>
      <w:r>
        <w:rPr>
          <w:rFonts w:eastAsia="TimesNewRoman" w:cs="Times New Roman" w:ascii="Times New Roman" w:hAnsi="Times New Roman"/>
          <w:sz w:val="22"/>
          <w:szCs w:val="22"/>
        </w:rPr>
        <w:t>ą</w:t>
      </w:r>
      <w:r>
        <w:rPr>
          <w:rFonts w:cs="Times New Roman" w:ascii="Times New Roman" w:hAnsi="Times New Roman"/>
          <w:sz w:val="22"/>
          <w:szCs w:val="22"/>
        </w:rPr>
        <w:t>zane z realizacj</w:t>
      </w:r>
      <w:r>
        <w:rPr>
          <w:rFonts w:eastAsia="TimesNewRoman" w:cs="Times New Roman" w:ascii="Times New Roman" w:hAnsi="Times New Roman"/>
          <w:sz w:val="22"/>
          <w:szCs w:val="22"/>
        </w:rPr>
        <w:t xml:space="preserve">ą </w:t>
      </w:r>
      <w:r>
        <w:rPr>
          <w:rFonts w:cs="Times New Roman" w:ascii="Times New Roman" w:hAnsi="Times New Roman"/>
          <w:sz w:val="22"/>
          <w:szCs w:val="22"/>
        </w:rPr>
        <w:t>przedmiotu umowy wprost lub po</w:t>
      </w:r>
      <w:r>
        <w:rPr>
          <w:rFonts w:eastAsia="TimesNewRoman" w:cs="Times New Roman" w:ascii="Times New Roman" w:hAnsi="Times New Roman"/>
          <w:sz w:val="22"/>
          <w:szCs w:val="22"/>
        </w:rPr>
        <w:t>ś</w:t>
      </w:r>
      <w:r>
        <w:rPr>
          <w:rFonts w:cs="Times New Roman" w:ascii="Times New Roman" w:hAnsi="Times New Roman"/>
          <w:sz w:val="22"/>
          <w:szCs w:val="22"/>
        </w:rPr>
        <w:t>rednio okre</w:t>
      </w:r>
      <w:r>
        <w:rPr>
          <w:rFonts w:eastAsia="TimesNewRoman" w:cs="Times New Roman" w:ascii="Times New Roman" w:hAnsi="Times New Roman"/>
          <w:sz w:val="22"/>
          <w:szCs w:val="22"/>
        </w:rPr>
        <w:t>ś</w:t>
      </w:r>
      <w:r>
        <w:rPr>
          <w:rFonts w:cs="Times New Roman" w:ascii="Times New Roman" w:hAnsi="Times New Roman"/>
          <w:sz w:val="22"/>
          <w:szCs w:val="22"/>
        </w:rPr>
        <w:t>lone umow</w:t>
      </w:r>
      <w:r>
        <w:rPr>
          <w:rFonts w:eastAsia="TimesNewRoman" w:cs="Times New Roman" w:ascii="Times New Roman" w:hAnsi="Times New Roman"/>
          <w:sz w:val="22"/>
          <w:szCs w:val="22"/>
        </w:rPr>
        <w:t>ą</w:t>
      </w:r>
      <w:r>
        <w:rPr>
          <w:rFonts w:cs="Times New Roman" w:ascii="Times New Roman" w:hAnsi="Times New Roman"/>
          <w:sz w:val="22"/>
          <w:szCs w:val="22"/>
        </w:rPr>
        <w:t>, w tym mi</w:t>
      </w:r>
      <w:r>
        <w:rPr>
          <w:rFonts w:eastAsia="TimesNewRoman" w:cs="Times New Roman" w:ascii="Times New Roman" w:hAnsi="Times New Roman"/>
          <w:sz w:val="22"/>
          <w:szCs w:val="22"/>
        </w:rPr>
        <w:t>ę</w:t>
      </w:r>
      <w:r>
        <w:rPr>
          <w:rFonts w:cs="Times New Roman" w:ascii="Times New Roman" w:hAnsi="Times New Roman"/>
          <w:sz w:val="22"/>
          <w:szCs w:val="22"/>
        </w:rPr>
        <w:t>dzy innymi:</w:t>
      </w:r>
    </w:p>
    <w:p>
      <w:pPr>
        <w:pStyle w:val="Normal"/>
        <w:numPr>
          <w:ilvl w:val="1"/>
          <w:numId w:val="30"/>
        </w:numPr>
        <w:tabs>
          <w:tab w:val="clear" w:pos="720"/>
          <w:tab w:val="left" w:pos="709" w:leader="none"/>
        </w:tabs>
        <w:suppressAutoHyphens w:val="false"/>
        <w:ind w:hanging="283" w:start="709" w:end="0"/>
        <w:jc w:val="both"/>
        <w:rPr>
          <w:rFonts w:ascii="Times New Roman" w:hAnsi="Times New Roman" w:cs="Times New Roman"/>
          <w:sz w:val="22"/>
          <w:szCs w:val="22"/>
        </w:rPr>
      </w:pPr>
      <w:r>
        <w:rPr>
          <w:rFonts w:cs="Times New Roman" w:ascii="Times New Roman" w:hAnsi="Times New Roman"/>
          <w:sz w:val="22"/>
          <w:szCs w:val="22"/>
        </w:rPr>
        <w:t>wszelkie opłaty i podatki naliczone zgodnie z obowi</w:t>
      </w:r>
      <w:r>
        <w:rPr>
          <w:rFonts w:eastAsia="TimesNewRoman" w:cs="Times New Roman" w:ascii="Times New Roman" w:hAnsi="Times New Roman"/>
          <w:sz w:val="22"/>
          <w:szCs w:val="22"/>
        </w:rPr>
        <w:t>ą</w:t>
      </w:r>
      <w:r>
        <w:rPr>
          <w:rFonts w:cs="Times New Roman" w:ascii="Times New Roman" w:hAnsi="Times New Roman"/>
          <w:sz w:val="22"/>
          <w:szCs w:val="22"/>
        </w:rPr>
        <w:t>zuj</w:t>
      </w:r>
      <w:r>
        <w:rPr>
          <w:rFonts w:eastAsia="TimesNewRoman" w:cs="Times New Roman" w:ascii="Times New Roman" w:hAnsi="Times New Roman"/>
          <w:sz w:val="22"/>
          <w:szCs w:val="22"/>
        </w:rPr>
        <w:t>ą</w:t>
      </w:r>
      <w:r>
        <w:rPr>
          <w:rFonts w:cs="Times New Roman" w:ascii="Times New Roman" w:hAnsi="Times New Roman"/>
          <w:sz w:val="22"/>
          <w:szCs w:val="22"/>
        </w:rPr>
        <w:t>cymi przepisami w tym zakresie,</w:t>
      </w:r>
    </w:p>
    <w:p>
      <w:pPr>
        <w:pStyle w:val="Normal"/>
        <w:numPr>
          <w:ilvl w:val="1"/>
          <w:numId w:val="30"/>
        </w:numPr>
        <w:tabs>
          <w:tab w:val="clear" w:pos="720"/>
          <w:tab w:val="left" w:pos="709" w:leader="none"/>
        </w:tabs>
        <w:suppressAutoHyphens w:val="false"/>
        <w:ind w:hanging="283" w:start="709" w:end="0"/>
        <w:jc w:val="both"/>
        <w:rPr>
          <w:rFonts w:ascii="Times New Roman" w:hAnsi="Times New Roman" w:cs="Times New Roman"/>
          <w:sz w:val="22"/>
          <w:szCs w:val="22"/>
        </w:rPr>
      </w:pPr>
      <w:r>
        <w:rPr>
          <w:rFonts w:cs="Times New Roman" w:ascii="Times New Roman" w:hAnsi="Times New Roman"/>
          <w:sz w:val="22"/>
          <w:szCs w:val="22"/>
        </w:rPr>
        <w:t>normalne ryzyko zwi</w:t>
      </w:r>
      <w:r>
        <w:rPr>
          <w:rFonts w:eastAsia="TimesNewRoman" w:cs="Times New Roman" w:ascii="Times New Roman" w:hAnsi="Times New Roman"/>
          <w:sz w:val="22"/>
          <w:szCs w:val="22"/>
        </w:rPr>
        <w:t>ą</w:t>
      </w:r>
      <w:r>
        <w:rPr>
          <w:rFonts w:cs="Times New Roman" w:ascii="Times New Roman" w:hAnsi="Times New Roman"/>
          <w:sz w:val="22"/>
          <w:szCs w:val="22"/>
        </w:rPr>
        <w:t>zane z okoliczno</w:t>
      </w:r>
      <w:r>
        <w:rPr>
          <w:rFonts w:eastAsia="TimesNewRoman" w:cs="Times New Roman" w:ascii="Times New Roman" w:hAnsi="Times New Roman"/>
          <w:sz w:val="22"/>
          <w:szCs w:val="22"/>
        </w:rPr>
        <w:t>ś</w:t>
      </w:r>
      <w:r>
        <w:rPr>
          <w:rFonts w:cs="Times New Roman" w:ascii="Times New Roman" w:hAnsi="Times New Roman"/>
          <w:sz w:val="22"/>
          <w:szCs w:val="22"/>
        </w:rPr>
        <w:t>ciami, których nie mo</w:t>
      </w:r>
      <w:r>
        <w:rPr>
          <w:rFonts w:eastAsia="TimesNewRoman" w:cs="Times New Roman" w:ascii="Times New Roman" w:hAnsi="Times New Roman"/>
          <w:sz w:val="22"/>
          <w:szCs w:val="22"/>
        </w:rPr>
        <w:t>ż</w:t>
      </w:r>
      <w:r>
        <w:rPr>
          <w:rFonts w:cs="Times New Roman" w:ascii="Times New Roman" w:hAnsi="Times New Roman"/>
          <w:sz w:val="22"/>
          <w:szCs w:val="22"/>
        </w:rPr>
        <w:t>na przewidzie</w:t>
      </w:r>
      <w:r>
        <w:rPr>
          <w:rFonts w:eastAsia="TimesNewRoman" w:cs="Times New Roman" w:ascii="Times New Roman" w:hAnsi="Times New Roman"/>
          <w:sz w:val="22"/>
          <w:szCs w:val="22"/>
        </w:rPr>
        <w:t xml:space="preserve">ć </w:t>
      </w:r>
      <w:r>
        <w:rPr>
          <w:rFonts w:cs="Times New Roman" w:ascii="Times New Roman" w:hAnsi="Times New Roman"/>
          <w:sz w:val="22"/>
          <w:szCs w:val="22"/>
        </w:rPr>
        <w:t>w chwili zawarcia umowy, immanentnie zwi</w:t>
      </w:r>
      <w:r>
        <w:rPr>
          <w:rFonts w:eastAsia="TimesNewRoman" w:cs="Times New Roman" w:ascii="Times New Roman" w:hAnsi="Times New Roman"/>
          <w:sz w:val="22"/>
          <w:szCs w:val="22"/>
        </w:rPr>
        <w:t>ą</w:t>
      </w:r>
      <w:r>
        <w:rPr>
          <w:rFonts w:cs="Times New Roman" w:ascii="Times New Roman" w:hAnsi="Times New Roman"/>
          <w:sz w:val="22"/>
          <w:szCs w:val="22"/>
        </w:rPr>
        <w:t>zane z faktem prowadzenia działalno</w:t>
      </w:r>
      <w:r>
        <w:rPr>
          <w:rFonts w:eastAsia="TimesNewRoman" w:cs="Times New Roman" w:ascii="Times New Roman" w:hAnsi="Times New Roman"/>
          <w:sz w:val="22"/>
          <w:szCs w:val="22"/>
        </w:rPr>
        <w:t>ś</w:t>
      </w:r>
      <w:r>
        <w:rPr>
          <w:rFonts w:cs="Times New Roman" w:ascii="Times New Roman" w:hAnsi="Times New Roman"/>
          <w:sz w:val="22"/>
          <w:szCs w:val="22"/>
        </w:rPr>
        <w:t>ci gospodarczej oraz realizacji robót budowlanych.</w:t>
      </w:r>
    </w:p>
    <w:p>
      <w:pPr>
        <w:pStyle w:val="Normal"/>
        <w:numPr>
          <w:ilvl w:val="0"/>
          <w:numId w:val="30"/>
        </w:numPr>
        <w:suppressAutoHyphens w:val="false"/>
        <w:jc w:val="both"/>
        <w:rPr>
          <w:rFonts w:ascii="Times New Roman" w:hAnsi="Times New Roman" w:cs="Times New Roman"/>
          <w:sz w:val="22"/>
          <w:szCs w:val="22"/>
          <w:lang w:eastAsia="ar-SA"/>
        </w:rPr>
      </w:pPr>
      <w:r>
        <w:rPr>
          <w:rFonts w:cs="Times New Roman" w:ascii="Times New Roman" w:hAnsi="Times New Roman"/>
          <w:sz w:val="22"/>
          <w:szCs w:val="22"/>
        </w:rPr>
        <w:t xml:space="preserve">Niedoszacowanie, pominięcie oraz brak rozpoznania zakresu jakiejkolwiek części przedmiotu umowy nie może być podstawą do żądania zmiany wynagrodzenia ryczałtowego określonego w ust. 1. </w:t>
      </w:r>
    </w:p>
    <w:p>
      <w:pPr>
        <w:pStyle w:val="Tekstpodstawowy27"/>
        <w:numPr>
          <w:ilvl w:val="0"/>
          <w:numId w:val="30"/>
        </w:numPr>
        <w:spacing w:lineRule="auto" w:line="240" w:before="0" w:after="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W przypadku konieczności zaniechania realizacji części zakresu przedmiotu umowy, </w:t>
      </w:r>
      <w:r>
        <w:rPr>
          <w:rFonts w:cs="Times New Roman" w:ascii="Times New Roman" w:hAnsi="Times New Roman"/>
          <w:sz w:val="22"/>
          <w:szCs w:val="22"/>
        </w:rPr>
        <w:t xml:space="preserve">w sytuacji, gdy ich wykonanie będzie niezbędne do prawidłowego, tj. zgodnego z zasadami wiedzy technicznej i obowiązującymi na dzień odbioru robót przepisami, wykonania przedmiotu umowy określonego w </w:t>
      </w:r>
      <w:r>
        <w:rPr>
          <w:rFonts w:cs="Times New Roman" w:ascii="Times New Roman" w:hAnsi="Times New Roman"/>
          <w:sz w:val="22"/>
          <w:szCs w:val="22"/>
          <w:lang w:eastAsia="ar-SA"/>
        </w:rPr>
        <w:t>§</w:t>
      </w:r>
      <w:r>
        <w:rPr>
          <w:rFonts w:cs="Times New Roman" w:ascii="Times New Roman" w:hAnsi="Times New Roman"/>
          <w:sz w:val="22"/>
          <w:szCs w:val="22"/>
        </w:rPr>
        <w:t xml:space="preserve"> 1, </w:t>
      </w:r>
      <w:r>
        <w:rPr>
          <w:rFonts w:cs="Times New Roman" w:ascii="Times New Roman" w:hAnsi="Times New Roman"/>
          <w:sz w:val="22"/>
          <w:szCs w:val="22"/>
          <w:lang w:eastAsia="ar-SA"/>
        </w:rPr>
        <w:t xml:space="preserve">wynagrodzenie Wykonawcy ulegnie odpowiednio zmniejszeniu; </w:t>
      </w:r>
      <w:r>
        <w:rPr>
          <w:rFonts w:cs="Times New Roman" w:ascii="Times New Roman" w:hAnsi="Times New Roman"/>
          <w:sz w:val="22"/>
          <w:szCs w:val="22"/>
        </w:rPr>
        <w:t>sposób obliczenia wartości tych robót zostanie wyliczony zgodnie z § 11 ust.</w:t>
      </w:r>
      <w:r>
        <w:rPr>
          <w:rFonts w:cs="Times New Roman" w:ascii="Times New Roman" w:hAnsi="Times New Roman"/>
          <w:color w:val="FF0000"/>
          <w:sz w:val="22"/>
          <w:szCs w:val="22"/>
        </w:rPr>
        <w:t xml:space="preserve"> </w:t>
      </w:r>
      <w:r>
        <w:rPr>
          <w:rFonts w:cs="Times New Roman" w:ascii="Times New Roman" w:hAnsi="Times New Roman"/>
          <w:sz w:val="22"/>
          <w:szCs w:val="22"/>
        </w:rPr>
        <w:t xml:space="preserve">5 i 6. </w:t>
      </w:r>
    </w:p>
    <w:p>
      <w:pPr>
        <w:pStyle w:val="Normal"/>
        <w:numPr>
          <w:ilvl w:val="0"/>
          <w:numId w:val="30"/>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W przypadku wystąpienia konieczności wykonania robót zamiennych wynagrodzenie, określone w ust. 1, będzie podlegało zmianie.</w:t>
      </w:r>
    </w:p>
    <w:p>
      <w:pPr>
        <w:pStyle w:val="Normal"/>
        <w:numPr>
          <w:ilvl w:val="0"/>
          <w:numId w:val="30"/>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Podstawą określenia wynagrodzenia za roboty zamienne będzie protokół konieczności uzgodniony przez Strony oraz kosztorysy sporządzone przez Wykonawcę metodą kalkulacji szczegółowej, przekazane Inspektorowi Nadzoru, zawierające zakres robót według technologii przyjętej w kosztorysie ofertowym, stanowiącym załącznik do umowy oraz zakres robót podlegających wykonaniu według zamiennej lub dodatkowej</w:t>
      </w:r>
      <w:r>
        <w:rPr>
          <w:sz w:val="22"/>
          <w:szCs w:val="22"/>
          <w:lang w:eastAsia="ar-SA"/>
        </w:rPr>
        <w:t xml:space="preserve"> </w:t>
      </w:r>
      <w:r>
        <w:rPr>
          <w:rFonts w:cs="Times New Roman" w:ascii="Times New Roman" w:hAnsi="Times New Roman"/>
          <w:sz w:val="22"/>
          <w:szCs w:val="22"/>
          <w:lang w:eastAsia="ar-SA"/>
        </w:rPr>
        <w:t xml:space="preserve">technologii, z uwzględnieniem danych wyjściowych do kosztorysowania określonych poniżej: </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stawka r-g, wskaźnik kosztów pośrednich, kosztów zakupu, podatku VAT i zysku oraz ceny materiałów i sprzętu będą tożsame z wielkościami tych składników cenowych oraz cen przyjętych do obliczenia ceny oferty, </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ceny materiałów według średnich cen opublikowanych w kwartalnej Informacji cenowej                o cenach materiałów budowlanych, elektrycznych i instalacyjnych SEKOCENBUD, obowiązujących w danym okresie i zawierających ceny zakupu, a w przypadku ich braku według cen udokumentowanych i uzgodnionych z Inspektorem Nadzoru,</w:t>
      </w:r>
    </w:p>
    <w:p>
      <w:pPr>
        <w:pStyle w:val="Normal"/>
        <w:numPr>
          <w:ilvl w:val="0"/>
          <w:numId w:val="27"/>
        </w:numPr>
        <w:jc w:val="both"/>
        <w:rPr>
          <w:rFonts w:ascii="Times New Roman" w:hAnsi="Times New Roman" w:cs="Times New Roman"/>
          <w:sz w:val="22"/>
          <w:szCs w:val="22"/>
          <w:lang w:eastAsia="ar-SA"/>
        </w:rPr>
      </w:pPr>
      <w:r>
        <w:rPr>
          <w:rFonts w:cs="Times New Roman" w:ascii="Times New Roman" w:hAnsi="Times New Roman"/>
          <w:sz w:val="22"/>
          <w:szCs w:val="22"/>
          <w:lang w:eastAsia="ar-SA"/>
        </w:rPr>
        <w:t>ceny sprzętu według średnich cen opublikowanych w kwartalnej Informacji cenowej o cenach pracy sprzętu SEKOCENBUD, obowiązujących w danym okresie, a w przypadku ich braku według cen udokumentowanych i uzgodnionych z Inspektorem Nadzoru,</w:t>
      </w:r>
    </w:p>
    <w:p>
      <w:pPr>
        <w:pStyle w:val="Normal"/>
        <w:numPr>
          <w:ilvl w:val="0"/>
          <w:numId w:val="30"/>
        </w:numPr>
        <w:jc w:val="both"/>
        <w:rPr/>
      </w:pPr>
      <w:r>
        <w:rPr>
          <w:rFonts w:cs="Times New Roman" w:ascii="Times New Roman" w:hAnsi="Times New Roman"/>
          <w:sz w:val="22"/>
          <w:szCs w:val="22"/>
          <w:lang w:eastAsia="ar-SA"/>
        </w:rPr>
        <w:t xml:space="preserve">Wynagrodzenie, o którym mowa w ust. 1, uwzględnia w swej wysokości wszelkie wydatki Wykonawcy poczynione w celu należytego i prawidłowego wykonania przedmiotu umowy. </w:t>
      </w:r>
    </w:p>
    <w:p>
      <w:pPr>
        <w:pStyle w:val="Normal"/>
        <w:jc w:val="both"/>
        <w:rPr/>
      </w:pPr>
      <w:r>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t>§ 8</w:t>
      </w:r>
    </w:p>
    <w:p>
      <w:pPr>
        <w:pStyle w:val="Normal"/>
        <w:jc w:val="center"/>
        <w:rPr>
          <w:rFonts w:ascii="Times New Roman" w:hAnsi="Times New Roman" w:cs="Times New Roman"/>
          <w:sz w:val="22"/>
          <w:szCs w:val="22"/>
        </w:rPr>
      </w:pPr>
      <w:r>
        <w:rPr>
          <w:rFonts w:cs="Times New Roman" w:ascii="Times New Roman" w:hAnsi="Times New Roman"/>
          <w:b/>
          <w:sz w:val="22"/>
          <w:szCs w:val="22"/>
          <w:lang w:eastAsia="ar-SA"/>
        </w:rPr>
        <w:t>Rozliczenie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Rozliczenie za wykonanie przedmiotu umowy nastąpi na podstawie faktury VAT wystawionej przez Wykonawcę, w oparciu o protokół odbioru końcowego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Zamawiający nie przewiduje płatności częściowych. Wykonawca będzie miał prawo wystawić tylko jedną fakturę po zakończeniu całego przedmiotu umowy.</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Płatność zostanie dokonana przelewem na wskazany przez Wykonawcę rachunek bankowy w terminie 30 dni od dnia doręczenia Zamawiającemu prawidłowo wystawionej faktury. Rachunek bankowy wskazany przez Wykonawcę musi znajdować się w wykazie podmiotów zarejestrowanych jako podatnicy VAT, prowadzonego w formie elektronicznej przez Szefa Krajowej Administracji Skarbowej.</w:t>
      </w:r>
    </w:p>
    <w:p>
      <w:pPr>
        <w:pStyle w:val="Normal"/>
        <w:numPr>
          <w:ilvl w:val="0"/>
          <w:numId w:val="22"/>
        </w:numPr>
        <w:jc w:val="both"/>
        <w:rPr>
          <w:rFonts w:ascii="Times New Roman" w:hAnsi="Times New Roman" w:cs="Times New Roman"/>
          <w:sz w:val="22"/>
          <w:szCs w:val="22"/>
        </w:rPr>
      </w:pPr>
      <w:r>
        <w:rPr>
          <w:rFonts w:cs="Times New Roman" w:ascii="Times New Roman" w:hAnsi="Times New Roman"/>
          <w:sz w:val="22"/>
          <w:szCs w:val="22"/>
        </w:rPr>
        <w:t>Podstawą do wystawienia faktury końcowej będzie podpisany przez Strony protokół końcowego odbioru robót bez wad istotnych oraz oświadczenie podwykonawcy lub dalszego podwykonawcy, o których mowa w § 5, biorących udział w realizacji inwestycji, że</w:t>
      </w:r>
      <w:r>
        <w:rPr>
          <w:rFonts w:cs="Times New Roman" w:ascii="Times New Roman" w:hAnsi="Times New Roman"/>
          <w:color w:val="000000"/>
          <w:sz w:val="22"/>
          <w:szCs w:val="22"/>
        </w:rPr>
        <w:t xml:space="preserve"> wszystkie roszczenia w związku z jakimikolwiek pracami wykonanymi przy inwestycji zostały całkowicie zaspokojone</w:t>
      </w:r>
      <w:r>
        <w:rPr>
          <w:rFonts w:cs="Times New Roman" w:ascii="Times New Roman" w:hAnsi="Times New Roman"/>
          <w:sz w:val="22"/>
          <w:szCs w:val="22"/>
        </w:rPr>
        <w:t>. W przypadku, gdy Wykonawca nie zatrudniał podwykonawców, składa stosowne oświadczenie o zrealizowaniu przedmiotu umowy bez udziału podwykonawców.</w:t>
      </w:r>
    </w:p>
    <w:p>
      <w:pPr>
        <w:pStyle w:val="Normal"/>
        <w:numPr>
          <w:ilvl w:val="0"/>
          <w:numId w:val="22"/>
        </w:numPr>
        <w:jc w:val="both"/>
        <w:rPr>
          <w:rFonts w:ascii="Times New Roman" w:hAnsi="Times New Roman" w:cs="Times New Roman"/>
          <w:color w:val="000000"/>
          <w:sz w:val="22"/>
          <w:szCs w:val="22"/>
        </w:rPr>
      </w:pPr>
      <w:r>
        <w:rPr>
          <w:rFonts w:cs="Times New Roman" w:ascii="Times New Roman" w:hAnsi="Times New Roman"/>
          <w:sz w:val="22"/>
          <w:szCs w:val="22"/>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r>
        <w:rPr>
          <w:rFonts w:cs="Times New Roman" w:ascii="Times New Roman" w:hAnsi="Times New Roman"/>
          <w:color w:val="000000"/>
          <w:sz w:val="22"/>
          <w:szCs w:val="22"/>
        </w:rPr>
        <w:t>,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pPr>
        <w:pStyle w:val="Normal"/>
        <w:numPr>
          <w:ilvl w:val="0"/>
          <w:numId w:val="22"/>
        </w:numPr>
        <w:tabs>
          <w:tab w:val="clear" w:pos="720"/>
          <w:tab w:val="left" w:pos="360" w:leader="none"/>
          <w:tab w:val="left" w:pos="426" w:leader="none"/>
        </w:tabs>
        <w:suppressAutoHyphens w:val="false"/>
        <w:ind w:hanging="360" w:start="360" w:end="0"/>
        <w:jc w:val="both"/>
        <w:rPr>
          <w:rFonts w:ascii="Times New Roman" w:hAnsi="Times New Roman" w:cs="Times New Roman"/>
          <w:i/>
          <w:i/>
          <w:iCs/>
          <w:color w:val="000000"/>
          <w:sz w:val="22"/>
          <w:szCs w:val="22"/>
        </w:rPr>
      </w:pPr>
      <w:r>
        <w:rPr>
          <w:rFonts w:cs="Times New Roman" w:ascii="Times New Roman" w:hAnsi="Times New Roman"/>
          <w:color w:val="000000"/>
          <w:sz w:val="22"/>
          <w:szCs w:val="22"/>
        </w:rPr>
        <w:t>Wykonawca oświadcza, że jest podatnikiem podatku VAT, uprawnionym do wystawienia faktury VAT. Fa</w:t>
      </w:r>
      <w:r>
        <w:rPr>
          <w:rFonts w:cs="Times New Roman" w:ascii="Times New Roman" w:hAnsi="Times New Roman"/>
          <w:sz w:val="22"/>
          <w:szCs w:val="22"/>
        </w:rPr>
        <w:t xml:space="preserve">ktury należy wystawiać na: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Nabywca: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Powiat Wejherowski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Ul. 3 Maja 4</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84-200 Wejherowo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NIP: 5882417933</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Odbiorca:</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Zarząd Dróg Powiatowych w Wejherowie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Ul. Pucka 11</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i/>
          <w:i/>
          <w:iCs/>
          <w:color w:val="000000"/>
          <w:sz w:val="22"/>
          <w:szCs w:val="22"/>
        </w:rPr>
      </w:pPr>
      <w:r>
        <w:rPr>
          <w:rFonts w:cs="Times New Roman" w:ascii="Times New Roman" w:hAnsi="Times New Roman"/>
          <w:i/>
          <w:iCs/>
          <w:color w:val="000000"/>
          <w:sz w:val="22"/>
          <w:szCs w:val="22"/>
        </w:rPr>
        <w:t xml:space="preserve">84-200 Wejherowo </w:t>
      </w:r>
    </w:p>
    <w:p>
      <w:pPr>
        <w:pStyle w:val="Normal"/>
        <w:tabs>
          <w:tab w:val="clear" w:pos="720"/>
          <w:tab w:val="left" w:pos="360" w:leader="none"/>
          <w:tab w:val="left" w:pos="426" w:leader="none"/>
        </w:tabs>
        <w:suppressAutoHyphens w:val="false"/>
        <w:ind w:start="360" w:end="0"/>
        <w:jc w:val="both"/>
        <w:rPr>
          <w:rFonts w:ascii="Times New Roman" w:hAnsi="Times New Roman" w:cs="Times New Roman"/>
          <w:color w:val="000000"/>
          <w:sz w:val="22"/>
          <w:szCs w:val="22"/>
        </w:rPr>
      </w:pPr>
      <w:r>
        <w:rPr>
          <w:rFonts w:cs="Times New Roman" w:ascii="Times New Roman" w:hAnsi="Times New Roman"/>
          <w:i/>
          <w:iCs/>
          <w:color w:val="000000"/>
          <w:sz w:val="22"/>
          <w:szCs w:val="22"/>
        </w:rPr>
        <w:t>Nr rachunku 18 8350 0004 0000 3679 2000 0010</w:t>
      </w:r>
    </w:p>
    <w:p>
      <w:pPr>
        <w:pStyle w:val="Normal"/>
        <w:numPr>
          <w:ilvl w:val="0"/>
          <w:numId w:val="22"/>
        </w:numPr>
        <w:suppressAutoHyphens w:val="false"/>
        <w:jc w:val="both"/>
        <w:rPr>
          <w:rFonts w:ascii="Times New Roman" w:hAnsi="Times New Roman" w:cs="Times New Roman"/>
          <w:sz w:val="22"/>
          <w:szCs w:val="22"/>
        </w:rPr>
      </w:pPr>
      <w:r>
        <w:rPr>
          <w:rFonts w:cs="Times New Roman" w:ascii="Times New Roman" w:hAnsi="Times New Roman"/>
          <w:color w:val="000000"/>
          <w:sz w:val="22"/>
          <w:szCs w:val="22"/>
        </w:rPr>
        <w:t>Za nieterminową płatność faktury Wykonawca ma prawo naliczyć odsetki ustawowe za opóźnienie w transakcjach handlowych.</w:t>
      </w:r>
    </w:p>
    <w:p>
      <w:pPr>
        <w:pStyle w:val="Normal"/>
        <w:numPr>
          <w:ilvl w:val="0"/>
          <w:numId w:val="22"/>
        </w:numPr>
        <w:tabs>
          <w:tab w:val="clear" w:pos="720"/>
          <w:tab w:val="left" w:pos="426" w:leader="none"/>
        </w:tabs>
        <w:autoSpaceDE w:val="false"/>
        <w:jc w:val="both"/>
        <w:rPr>
          <w:rFonts w:ascii="Times New Roman" w:hAnsi="Times New Roman" w:cs="Times New Roman"/>
          <w:sz w:val="22"/>
          <w:szCs w:val="22"/>
        </w:rPr>
      </w:pPr>
      <w:r>
        <w:rPr>
          <w:rFonts w:cs="Times New Roman" w:ascii="Times New Roman" w:hAnsi="Times New Roman"/>
          <w:sz w:val="22"/>
          <w:szCs w:val="22"/>
        </w:rPr>
        <w:t>Wynagrodzenie Wykonawcy, o którym mowa w § 7, jest cen</w:t>
      </w:r>
      <w:r>
        <w:rPr>
          <w:rFonts w:eastAsia="TimesNewRoman" w:cs="Times New Roman" w:ascii="Times New Roman" w:hAnsi="Times New Roman"/>
          <w:sz w:val="22"/>
          <w:szCs w:val="22"/>
        </w:rPr>
        <w:t xml:space="preserve">ą </w:t>
      </w:r>
      <w:r>
        <w:rPr>
          <w:rFonts w:cs="Times New Roman" w:ascii="Times New Roman" w:hAnsi="Times New Roman"/>
          <w:sz w:val="22"/>
          <w:szCs w:val="22"/>
        </w:rPr>
        <w:t xml:space="preserve">w rozumieniu art. 3 ust. 1 pkt 1 </w:t>
        <w:br/>
        <w:t>i ust. 2 ustawy z dnia 9 maja 2014 r. o informowaniu o cenach towarów i usług (t.j. Dz.U. z 2023 r., poz. 168).</w:t>
      </w:r>
    </w:p>
    <w:p>
      <w:pPr>
        <w:pStyle w:val="Normal"/>
        <w:numPr>
          <w:ilvl w:val="0"/>
          <w:numId w:val="22"/>
        </w:numPr>
        <w:tabs>
          <w:tab w:val="clear" w:pos="720"/>
          <w:tab w:val="left" w:pos="426" w:leader="none"/>
        </w:tabs>
        <w:autoSpaceDE w:val="false"/>
        <w:jc w:val="both"/>
        <w:rPr>
          <w:rFonts w:ascii="Times New Roman" w:hAnsi="Times New Roman" w:cs="Times New Roman"/>
          <w:sz w:val="22"/>
          <w:szCs w:val="22"/>
        </w:rPr>
      </w:pPr>
      <w:r>
        <w:rPr>
          <w:rFonts w:cs="Times New Roman" w:ascii="Times New Roman" w:hAnsi="Times New Roman"/>
          <w:sz w:val="22"/>
          <w:szCs w:val="22"/>
        </w:rPr>
        <w:t>Za dzień uiszczenia wynagrodzenia poczytuje się dzień zlecenia realizacji przelewu przez Zamawiającego.</w:t>
      </w:r>
    </w:p>
    <w:p>
      <w:pPr>
        <w:pStyle w:val="Normal"/>
        <w:numPr>
          <w:ilvl w:val="0"/>
          <w:numId w:val="22"/>
        </w:numPr>
        <w:suppressAutoHyphens w:val="false"/>
        <w:autoSpaceDE w:val="false"/>
        <w:jc w:val="both"/>
        <w:rPr>
          <w:sz w:val="22"/>
          <w:szCs w:val="22"/>
        </w:rPr>
      </w:pPr>
      <w:r>
        <w:rPr>
          <w:rFonts w:cs="Times New Roman" w:ascii="Times New Roman" w:hAnsi="Times New Roman"/>
          <w:sz w:val="22"/>
          <w:szCs w:val="22"/>
        </w:rPr>
        <w:t>Wykonawca nie może wierzytelności wynikającej z niniejszej umowy przelewać na rzecz osób trzecich bez uprzedniej, pisemnej zgody Zamawiającego.</w:t>
      </w:r>
    </w:p>
    <w:p>
      <w:pPr>
        <w:pStyle w:val="Normal"/>
        <w:tabs>
          <w:tab w:val="clear" w:pos="720"/>
          <w:tab w:val="left" w:pos="360" w:leader="none"/>
          <w:tab w:val="left" w:pos="426" w:leader="none"/>
        </w:tabs>
        <w:jc w:val="both"/>
        <w:rPr>
          <w:sz w:val="22"/>
          <w:szCs w:val="22"/>
        </w:rPr>
      </w:pPr>
      <w:r>
        <w:rPr>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9</w:t>
      </w:r>
    </w:p>
    <w:p>
      <w:pPr>
        <w:pStyle w:val="Normal"/>
        <w:jc w:val="center"/>
        <w:rPr>
          <w:rFonts w:ascii="Times New Roman" w:hAnsi="Times New Roman" w:cs="Times New Roman"/>
          <w:bCs/>
          <w:color w:val="000000"/>
          <w:sz w:val="22"/>
          <w:szCs w:val="22"/>
        </w:rPr>
      </w:pPr>
      <w:r>
        <w:rPr>
          <w:rFonts w:cs="Times New Roman" w:ascii="Times New Roman" w:hAnsi="Times New Roman"/>
          <w:b/>
          <w:sz w:val="22"/>
          <w:szCs w:val="22"/>
        </w:rPr>
        <w:t>Zabezpieczenie należytego wykonania umowy</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Ustala się zabezpieczenie należytego wykonania umowy w wysokości 5 % wynagrodzenia brutto, o którym mowa w § 3 ust. 1, tj. kwotę …………………… zł (słownie: ……………………. złotych).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W dniu podpisania umowy Wykonawca przekazał ww. zabezpieczenie w formie: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Zamawiający zwróci 70 % zabezpieczenia, zgodnie z art. 453 ust. 1 i 2 ustawy PZP, w terminie 30 dni od dnia wykonania zamówienia i uznania przez Zamawiającego za należycie wykonane.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Kwota stanowiąca 30 % wysokości zabezpieczenia, tj. ………………… zł, która pozostawiona zostanie na zabezpieczenie roszczeń z tytułu rękojmi za wady lub gwarancji, zwracana jest nie później niż w 15 dniu po upływie terminu rękojmi za wady.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(art. 450 ust. 5 ustawy PZP). </w:t>
      </w:r>
    </w:p>
    <w:p>
      <w:pPr>
        <w:pStyle w:val="Normal"/>
        <w:numPr>
          <w:ilvl w:val="0"/>
          <w:numId w:val="8"/>
        </w:numPr>
        <w:spacing w:before="0" w:after="0"/>
        <w:ind w:hanging="284" w:start="284"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 xml:space="preserve">Zmiana formy wniesionego zabezpieczenia należytego wykonania umowy może być dokonana zgodnie z ustawą PZP: </w:t>
      </w:r>
    </w:p>
    <w:p>
      <w:pPr>
        <w:pStyle w:val="Normal"/>
        <w:numPr>
          <w:ilvl w:val="0"/>
          <w:numId w:val="47"/>
        </w:numPr>
        <w:spacing w:before="0" w:after="0"/>
        <w:ind w:hanging="283" w:start="567"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w trakcie realizacji umowy Wykonawca może dokonać zmiany formy zabezpieczenia na jedną lub kilka form, o których mowa w art. 450 ust. 1 ustawy PZP;</w:t>
      </w:r>
    </w:p>
    <w:p>
      <w:pPr>
        <w:pStyle w:val="Normal"/>
        <w:numPr>
          <w:ilvl w:val="0"/>
          <w:numId w:val="47"/>
        </w:numPr>
        <w:spacing w:before="0" w:after="0"/>
        <w:ind w:hanging="283" w:start="567" w:end="0"/>
        <w:contextualSpacing/>
        <w:jc w:val="both"/>
        <w:textAlignment w:val="baseline"/>
        <w:rPr>
          <w:rFonts w:ascii="Times New Roman" w:hAnsi="Times New Roman" w:cs="Times New Roman"/>
          <w:bCs/>
          <w:color w:val="000000"/>
          <w:sz w:val="22"/>
          <w:szCs w:val="22"/>
        </w:rPr>
      </w:pPr>
      <w:r>
        <w:rPr>
          <w:rFonts w:cs="Times New Roman" w:ascii="Times New Roman" w:hAnsi="Times New Roman"/>
          <w:bCs/>
          <w:color w:val="000000"/>
          <w:sz w:val="22"/>
          <w:szCs w:val="22"/>
        </w:rPr>
        <w:t>zmiana formy zabezpieczenia jest dokonywana z zachowaniem ciągłości i bez zmniejszenia jego wysokości.</w:t>
      </w:r>
    </w:p>
    <w:p>
      <w:pPr>
        <w:pStyle w:val="Normal"/>
        <w:rPr>
          <w:rFonts w:ascii="Times New Roman" w:hAnsi="Times New Roman" w:cs="Times New Roman"/>
          <w:bCs/>
          <w:color w:val="000000"/>
          <w:sz w:val="22"/>
          <w:szCs w:val="22"/>
        </w:rPr>
      </w:pPr>
      <w:r>
        <w:rPr>
          <w:rFonts w:cs="Times New Roman" w:ascii="Times New Roman" w:hAnsi="Times New Roman"/>
          <w:bCs/>
          <w:color w:val="000000"/>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10</w:t>
      </w:r>
    </w:p>
    <w:p>
      <w:pPr>
        <w:pStyle w:val="Normal"/>
        <w:jc w:val="center"/>
        <w:rPr>
          <w:rFonts w:ascii="Times New Roman" w:hAnsi="Times New Roman" w:cs="Times New Roman"/>
          <w:sz w:val="22"/>
          <w:szCs w:val="22"/>
          <w:lang w:eastAsia="ar-SA"/>
        </w:rPr>
      </w:pPr>
      <w:r>
        <w:rPr>
          <w:rFonts w:cs="Times New Roman" w:ascii="Times New Roman" w:hAnsi="Times New Roman"/>
          <w:b/>
          <w:sz w:val="22"/>
          <w:szCs w:val="22"/>
        </w:rPr>
        <w:t>Kary umowne</w:t>
      </w:r>
    </w:p>
    <w:p>
      <w:pPr>
        <w:pStyle w:val="Normal"/>
        <w:numPr>
          <w:ilvl w:val="3"/>
          <w:numId w:val="32"/>
        </w:numPr>
        <w:tabs>
          <w:tab w:val="clear" w:pos="720"/>
          <w:tab w:val="left" w:pos="360" w:leader="none"/>
        </w:tabs>
        <w:ind w:hanging="2880" w:start="288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 </w:t>
      </w:r>
      <w:r>
        <w:rPr>
          <w:rFonts w:cs="Times New Roman" w:ascii="Times New Roman" w:hAnsi="Times New Roman"/>
          <w:sz w:val="22"/>
          <w:szCs w:val="22"/>
          <w:lang w:eastAsia="ar-SA"/>
        </w:rPr>
        <w:t>Zamawiającemu przysługuje prawo do naliczenia wobec Wykonawcy kar umownych:</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sz w:val="22"/>
          <w:szCs w:val="22"/>
          <w:lang w:eastAsia="ar-SA"/>
        </w:rPr>
        <w:t>w przypadku przekroczenia terminu, o którym mowa w § 2 ust. 1 niniejszej umowy z przyczyn zależnych od Wykonawcy w wysokości 0,1% wynagrodzenia ryczałtowego brutto, o którym mowa w § 7 ust. 1 -</w:t>
      </w:r>
      <w:r>
        <w:rPr>
          <w:rFonts w:cs="Times New Roman" w:ascii="Times New Roman" w:hAnsi="Times New Roman"/>
          <w:color w:val="000000"/>
          <w:sz w:val="22"/>
          <w:szCs w:val="22"/>
          <w:lang w:eastAsia="ar-SA"/>
        </w:rPr>
        <w:t xml:space="preserve"> za każdy dzień zwłoki, nie więcej niż 70 %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nieprzejęcia terenu budowy w terminie, o którym mowa w § 4 ust. 1 pkt 1 umowy, </w:t>
      </w:r>
      <w:r>
        <w:rPr>
          <w:rFonts w:cs="Times New Roman" w:ascii="Times New Roman" w:hAnsi="Times New Roman"/>
          <w:sz w:val="22"/>
          <w:szCs w:val="22"/>
          <w:lang w:eastAsia="ar-SA"/>
        </w:rPr>
        <w:t>z przyczyn zależnych od</w:t>
      </w:r>
      <w:r>
        <w:rPr>
          <w:rFonts w:cs="Times New Roman" w:ascii="Times New Roman" w:hAnsi="Times New Roman"/>
          <w:color w:val="000000"/>
          <w:sz w:val="22"/>
          <w:szCs w:val="22"/>
          <w:lang w:eastAsia="ar-SA"/>
        </w:rPr>
        <w:t xml:space="preserve"> Wykonawcy w wysokości 0,1% wynagrodzenia ryczałtowego brutto, </w:t>
      </w:r>
      <w:r>
        <w:rPr>
          <w:rFonts w:cs="Times New Roman" w:ascii="Times New Roman" w:hAnsi="Times New Roman"/>
          <w:sz w:val="22"/>
          <w:szCs w:val="22"/>
          <w:lang w:eastAsia="ar-SA"/>
        </w:rPr>
        <w:t>o którym mowa w § 7 ust. 1 -</w:t>
      </w:r>
      <w:r>
        <w:rPr>
          <w:rFonts w:cs="Times New Roman" w:ascii="Times New Roman" w:hAnsi="Times New Roman"/>
          <w:color w:val="000000"/>
          <w:sz w:val="22"/>
          <w:szCs w:val="22"/>
          <w:lang w:eastAsia="ar-SA"/>
        </w:rPr>
        <w:t xml:space="preserve"> za każdy dzień zwłoki, nie więcej niż 30%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zaprzestania wykonywania przedmiotu umowy przez Wykonawcę bez zgody Zamawiającego na okres dłuższy niż 5 dni w wysokości 0,1% wynagrodzenia brutto, </w:t>
      </w:r>
      <w:r>
        <w:rPr>
          <w:rFonts w:cs="Times New Roman" w:ascii="Times New Roman" w:hAnsi="Times New Roman"/>
          <w:sz w:val="22"/>
          <w:szCs w:val="22"/>
          <w:lang w:eastAsia="ar-SA"/>
        </w:rPr>
        <w:t xml:space="preserve">o którym mowa w § 7 ust. 1 </w:t>
      </w:r>
      <w:r>
        <w:rPr>
          <w:rFonts w:cs="Times New Roman" w:ascii="Times New Roman" w:hAnsi="Times New Roman"/>
          <w:color w:val="000000"/>
          <w:sz w:val="22"/>
          <w:szCs w:val="22"/>
          <w:lang w:eastAsia="ar-SA"/>
        </w:rPr>
        <w:t>- za każdy kolejny rozpoczęty dzień zwłoki, nie więcej niż 30%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 xml:space="preserve">w przypadku zwłoki w usunięciu wad i usterek stwierdzonych przy odbiorze Wykonawca zapłaci karę umowną w wysokości 0,1% wynagrodzenia ryczałtowego brutto, </w:t>
      </w:r>
      <w:r>
        <w:rPr>
          <w:rFonts w:cs="Times New Roman" w:ascii="Times New Roman" w:hAnsi="Times New Roman"/>
          <w:sz w:val="22"/>
          <w:szCs w:val="22"/>
          <w:lang w:eastAsia="ar-SA"/>
        </w:rPr>
        <w:t>o którym mowa w § 7 ust. 1 -</w:t>
      </w:r>
      <w:r>
        <w:rPr>
          <w:rFonts w:cs="Times New Roman" w:ascii="Times New Roman" w:hAnsi="Times New Roman"/>
          <w:color w:val="000000"/>
          <w:sz w:val="22"/>
          <w:szCs w:val="22"/>
          <w:lang w:eastAsia="ar-SA"/>
        </w:rPr>
        <w:t xml:space="preserve"> za każdy dzień zwłoki liczony od dnia wyznaczonego przez Zamawiającego na usunięcie wad, nie więcej niż 50% ww. wynagrodzenia ryczałtowego brutto;</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color w:val="000000"/>
          <w:sz w:val="22"/>
          <w:szCs w:val="22"/>
          <w:lang w:eastAsia="ar-SA"/>
        </w:rPr>
        <w:t>w przypadku odstąpienia</w:t>
      </w:r>
      <w:r>
        <w:rPr>
          <w:rFonts w:cs="Times New Roman" w:ascii="Times New Roman" w:hAnsi="Times New Roman"/>
          <w:b/>
          <w:color w:val="000000"/>
          <w:sz w:val="22"/>
          <w:szCs w:val="22"/>
          <w:lang w:eastAsia="ar-SA"/>
        </w:rPr>
        <w:t xml:space="preserve"> </w:t>
      </w:r>
      <w:r>
        <w:rPr>
          <w:rFonts w:cs="Times New Roman" w:ascii="Times New Roman" w:hAnsi="Times New Roman"/>
          <w:color w:val="000000"/>
          <w:sz w:val="22"/>
          <w:szCs w:val="22"/>
          <w:lang w:eastAsia="ar-SA"/>
        </w:rPr>
        <w:t xml:space="preserve">od umowy przez Wykonawcę z powodów innych niż niewywiązanie się Zamawiającego z warunków umowy, zapłaci on Zamawiającemu karę umowną w wysokości 15% wynagrodzenia ryczałtowego brutto, </w:t>
      </w:r>
      <w:r>
        <w:rPr>
          <w:rFonts w:cs="Times New Roman" w:ascii="Times New Roman" w:hAnsi="Times New Roman"/>
          <w:sz w:val="22"/>
          <w:szCs w:val="22"/>
          <w:lang w:eastAsia="ar-SA"/>
        </w:rPr>
        <w:t>o którym mowa w § 7 ust. 1</w:t>
      </w:r>
      <w:r>
        <w:rPr>
          <w:rFonts w:cs="Times New Roman" w:ascii="Times New Roman" w:hAnsi="Times New Roman"/>
          <w:color w:val="000000"/>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color w:val="000000"/>
          <w:sz w:val="22"/>
          <w:szCs w:val="22"/>
          <w:lang w:eastAsia="ar-SA"/>
        </w:rPr>
        <w:t xml:space="preserve">w przypadku odstąpienia od umowy przez Zamawiającego z powodu naruszenia przez Wykonawcę warunków umowy, Wykonawca zapłaci karę umowną w wysokości 15% wynagrodzenia ryczałtowego brutto, </w:t>
      </w:r>
      <w:r>
        <w:rPr>
          <w:rFonts w:cs="Times New Roman" w:ascii="Times New Roman" w:hAnsi="Times New Roman"/>
          <w:sz w:val="22"/>
          <w:szCs w:val="22"/>
          <w:lang w:eastAsia="ar-SA"/>
        </w:rPr>
        <w:t>o którym mowa w § 7 ust. 1</w:t>
      </w:r>
      <w:r>
        <w:rPr>
          <w:rFonts w:cs="Times New Roman" w:ascii="Times New Roman" w:hAnsi="Times New Roman"/>
          <w:color w:val="000000"/>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 xml:space="preserve">za nieprzedłożenie do zaakceptowania Zamawiającemu projektu umowy o podwykonawstwo lub jej zmiany oraz za nieprzedłożenie poświadczonej za zgodność z oryginałem kopii umowy o podwykonawstwo lub jej zmiany - w wysokości 5 000 zł za każdy przypadek, </w:t>
      </w:r>
      <w:r>
        <w:rPr>
          <w:rFonts w:cs="Times New Roman" w:ascii="Times New Roman" w:hAnsi="Times New Roman"/>
          <w:color w:val="000000"/>
          <w:sz w:val="22"/>
          <w:szCs w:val="22"/>
        </w:rPr>
        <w:t>nie więcej niż 80 000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 xml:space="preserve">za niedokonanie zmiany umowy o podwykonawstwo w zakresie terminu zapłaty zgodnie z postanowieniami umowy - w wysokości 5 000 zł za każdy przypadek niedokonania zmiany, </w:t>
      </w:r>
      <w:r>
        <w:rPr>
          <w:rFonts w:cs="Times New Roman" w:ascii="Times New Roman" w:hAnsi="Times New Roman"/>
          <w:color w:val="000000"/>
          <w:sz w:val="22"/>
          <w:szCs w:val="22"/>
        </w:rPr>
        <w:t>nie więcej niż 50 000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color w:val="000000"/>
          <w:sz w:val="22"/>
          <w:szCs w:val="22"/>
          <w:lang w:eastAsia="ar-SA"/>
        </w:rPr>
      </w:pPr>
      <w:r>
        <w:rPr>
          <w:rFonts w:cs="Times New Roman" w:ascii="Times New Roman" w:hAnsi="Times New Roman"/>
          <w:sz w:val="22"/>
          <w:szCs w:val="22"/>
        </w:rPr>
        <w:t xml:space="preserve">za brak zapłaty lub za nieterminową zapłatę wynagrodzenia należnego Podwykonawcom lub dalszym Podwykonawcom – w wysokości 5 000 zł za każdy przypadek, </w:t>
      </w:r>
      <w:r>
        <w:rPr>
          <w:rFonts w:cs="Times New Roman" w:ascii="Times New Roman" w:hAnsi="Times New Roman"/>
          <w:color w:val="000000"/>
          <w:sz w:val="22"/>
          <w:szCs w:val="22"/>
        </w:rPr>
        <w:t>nie więcej niż 50 000 zł</w:t>
      </w:r>
      <w:r>
        <w:rPr>
          <w:rFonts w:cs="Times New Roman" w:ascii="Times New Roman" w:hAnsi="Times New Roman"/>
          <w:sz w:val="22"/>
          <w:szCs w:val="22"/>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lang w:eastAsia="ar-SA"/>
        </w:rPr>
      </w:pPr>
      <w:r>
        <w:rPr>
          <w:rFonts w:cs="Times New Roman" w:ascii="Times New Roman" w:hAnsi="Times New Roman"/>
          <w:color w:val="000000"/>
          <w:sz w:val="22"/>
          <w:szCs w:val="22"/>
          <w:lang w:eastAsia="ar-SA"/>
        </w:rPr>
        <w:t xml:space="preserve">w przypadku naruszenia przez Wykonawcę warunków umowy, w szczególności w zakresie Podwykonawców, w wysokości 0,5 % wynagrodzenia ryczałtowego brutto, </w:t>
      </w:r>
      <w:r>
        <w:rPr>
          <w:rFonts w:cs="Times New Roman" w:ascii="Times New Roman" w:hAnsi="Times New Roman"/>
          <w:sz w:val="22"/>
          <w:szCs w:val="22"/>
          <w:lang w:eastAsia="ar-SA"/>
        </w:rPr>
        <w:t xml:space="preserve">o którym mowa w § 7 ust. 1 - za każdy stwierdzony przypadek, </w:t>
      </w:r>
      <w:r>
        <w:rPr>
          <w:rFonts w:cs="Times New Roman" w:ascii="Times New Roman" w:hAnsi="Times New Roman"/>
          <w:color w:val="000000"/>
          <w:sz w:val="22"/>
          <w:szCs w:val="22"/>
          <w:lang w:eastAsia="ar-SA"/>
        </w:rPr>
        <w:t>nie więcej niż 50% ww. wynagrodzenia ryczałtowego brutto</w:t>
      </w:r>
      <w:r>
        <w:rPr>
          <w:rFonts w:cs="Times New Roman" w:ascii="Times New Roman" w:hAnsi="Times New Roman"/>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lang w:eastAsia="ar-SA"/>
        </w:rPr>
        <w:t xml:space="preserve">w przypadku niewykonania uwag i zaleceń organu nadzoru budowlanego w terminie wyznaczonym przez ten organ lub Zamawiającego w wysokości 0,1 % wynagrodzenia ryczałtowego brutto, o którym mowa w § 7 ust. 1 - za każdy dzień zwłoki liczony od dnia wyznaczonego przez organ lub Zamawiającego, </w:t>
      </w:r>
      <w:r>
        <w:rPr>
          <w:rFonts w:cs="Times New Roman" w:ascii="Times New Roman" w:hAnsi="Times New Roman"/>
          <w:color w:val="000000"/>
          <w:sz w:val="22"/>
          <w:szCs w:val="22"/>
          <w:lang w:eastAsia="ar-SA"/>
        </w:rPr>
        <w:t>nie więcej niż 30% ww. wynagrodzenia ryczałtowego brutto</w:t>
      </w:r>
      <w:r>
        <w:rPr>
          <w:rFonts w:cs="Times New Roman" w:ascii="Times New Roman" w:hAnsi="Times New Roman"/>
          <w:sz w:val="22"/>
          <w:szCs w:val="22"/>
          <w:lang w:eastAsia="ar-SA"/>
        </w:rPr>
        <w:t>;</w:t>
      </w:r>
    </w:p>
    <w:p>
      <w:pPr>
        <w:pStyle w:val="Normal"/>
        <w:numPr>
          <w:ilvl w:val="2"/>
          <w:numId w:val="29"/>
        </w:numPr>
        <w:tabs>
          <w:tab w:val="clear" w:pos="720"/>
          <w:tab w:val="left" w:pos="851" w:leader="none"/>
        </w:tabs>
        <w:ind w:hanging="425" w:start="851" w:end="0"/>
        <w:jc w:val="both"/>
        <w:rPr>
          <w:rFonts w:ascii="Times New Roman" w:hAnsi="Times New Roman" w:cs="Times New Roman"/>
          <w:sz w:val="22"/>
          <w:szCs w:val="22"/>
        </w:rPr>
      </w:pPr>
      <w:r>
        <w:rPr>
          <w:rFonts w:cs="Times New Roman" w:ascii="Times New Roman" w:hAnsi="Times New Roman"/>
          <w:sz w:val="22"/>
          <w:szCs w:val="22"/>
        </w:rPr>
        <w:t>w przypadku nieprzedłożenia w wyznaczonym terminie dokumentów wymienionych w § 4 ust. 11 umowy dla wszystkich osób wykonujących wskazane w § 4 ust. 5 czynności w trakcie realizacji zamówienia w wysokości 300,00 zł - za każdy stwierdzony przypadek. Kara może być nakładana wielokrotnie i dotyczyć tej samej osoby w przypadku nieprzedłożenia w terminie przez Wykonawcę ww. dokumentów, przy czym nie częściej niż co 3 dni</w:t>
      </w:r>
      <w:r>
        <w:rPr>
          <w:rFonts w:cs="Times New Roman" w:ascii="Times New Roman" w:hAnsi="Times New Roman"/>
          <w:iCs/>
          <w:sz w:val="22"/>
          <w:szCs w:val="22"/>
        </w:rPr>
        <w:t>;</w:t>
      </w:r>
    </w:p>
    <w:p>
      <w:pPr>
        <w:pStyle w:val="Normal"/>
        <w:numPr>
          <w:ilvl w:val="2"/>
          <w:numId w:val="29"/>
        </w:numPr>
        <w:tabs>
          <w:tab w:val="clear" w:pos="720"/>
          <w:tab w:val="left" w:pos="851" w:leader="none"/>
        </w:tabs>
        <w:ind w:hanging="425" w:start="851" w:end="0"/>
        <w:jc w:val="both"/>
        <w:rPr>
          <w:szCs w:val="22"/>
        </w:rPr>
      </w:pPr>
      <w:r>
        <w:rPr>
          <w:rFonts w:cs="Times New Roman" w:ascii="Times New Roman" w:hAnsi="Times New Roman"/>
          <w:sz w:val="22"/>
          <w:szCs w:val="22"/>
        </w:rPr>
        <w:t xml:space="preserve">w przypadku wykonywania czynności wskazanych w § 4 ust. 5 przez osoby, które nie są zatrudnione na umowę o pracę w wysokości 5 000,00 zł </w:t>
      </w:r>
      <w:r>
        <w:rPr>
          <w:rFonts w:cs="Times New Roman" w:ascii="Times New Roman" w:hAnsi="Times New Roman"/>
          <w:sz w:val="22"/>
          <w:szCs w:val="22"/>
          <w:lang w:eastAsia="pl-PL"/>
        </w:rPr>
        <w:t>za każdy pojedynczy stwierdzony przypadek niezatrudnienia osoby na podstawie umowy o pracę</w:t>
      </w:r>
      <w:r>
        <w:rPr>
          <w:rFonts w:cs="Times New Roman" w:ascii="Times New Roman" w:hAnsi="Times New Roman"/>
          <w:color w:val="000000"/>
          <w:sz w:val="22"/>
          <w:szCs w:val="22"/>
        </w:rPr>
        <w:t xml:space="preserve">. </w:t>
      </w:r>
    </w:p>
    <w:p>
      <w:pPr>
        <w:pStyle w:val="Tekstpodstawowy21"/>
        <w:numPr>
          <w:ilvl w:val="0"/>
          <w:numId w:val="29"/>
        </w:numPr>
        <w:rPr>
          <w:rFonts w:ascii="Times New Roman" w:hAnsi="Times New Roman" w:cs="Times New Roman"/>
          <w:sz w:val="22"/>
          <w:szCs w:val="22"/>
        </w:rPr>
      </w:pPr>
      <w:r>
        <w:rPr>
          <w:szCs w:val="22"/>
        </w:rPr>
        <w:t xml:space="preserve">Maksymalną wysokość zastrzeżonych kar umownych, w przypadku naliczenia ich z więcej niż jednego powodu ujętego w ust. 1, Strony ustalają w wysokości 90% </w:t>
      </w:r>
      <w:r>
        <w:rPr>
          <w:szCs w:val="22"/>
          <w:lang w:eastAsia="ar-SA"/>
        </w:rPr>
        <w:t>wynagrodzenia ryczałtowego brutto, o którym mowa w § 7 ust. 1.</w:t>
      </w:r>
    </w:p>
    <w:p>
      <w:pPr>
        <w:pStyle w:val="Normal"/>
        <w:numPr>
          <w:ilvl w:val="0"/>
          <w:numId w:val="29"/>
        </w:numPr>
        <w:suppressAutoHyphens w:val="false"/>
        <w:jc w:val="both"/>
        <w:rPr>
          <w:szCs w:val="22"/>
        </w:rPr>
      </w:pPr>
      <w:r>
        <w:rPr>
          <w:rFonts w:cs="Times New Roman" w:ascii="Times New Roman" w:hAnsi="Times New Roman"/>
          <w:sz w:val="22"/>
          <w:szCs w:val="22"/>
        </w:rPr>
        <w:t>Zamawiający jest uprawniony do dochodzenia kar umownych niezależnie z każdego z tytułów określonych w ust. 1. Zastrzeżone kary umowne mogą być kumulowane. W przypadku naliczenia kar umownych z tytułu niewłaściwego wykonania umowy oraz niewykonania umowy w wyniku odstąpienia od niej, kary umowne z tytułu niewykonania umowy w wyniku odstąpienia od niej (ust. 1 pkt 5 i 6) będą należne w wysokości proporcjonalnej do poziomu niewykonania umowy, ustalonego w oparciu o procentowy poziom realizacji Harmonogramu rzeczowo-finansowego.</w:t>
      </w:r>
    </w:p>
    <w:p>
      <w:pPr>
        <w:pStyle w:val="Tekstpodstawowy21"/>
        <w:numPr>
          <w:ilvl w:val="0"/>
          <w:numId w:val="29"/>
        </w:numPr>
        <w:rPr>
          <w:rFonts w:ascii="Times New Roman" w:hAnsi="Times New Roman" w:cs="Times New Roman"/>
          <w:sz w:val="22"/>
          <w:szCs w:val="22"/>
        </w:rPr>
      </w:pPr>
      <w:r>
        <w:rPr>
          <w:szCs w:val="22"/>
        </w:rPr>
        <w:t>Zapłacenie odszkodowania i kar umownych nie zwalnia Wykonawcy z obowiązku zakończenia przedmiotu umowy i z jakichkolwiek innych zobowiązań wynikających z umowy.</w:t>
      </w:r>
    </w:p>
    <w:p>
      <w:pPr>
        <w:pStyle w:val="Normal"/>
        <w:numPr>
          <w:ilvl w:val="0"/>
          <w:numId w:val="29"/>
        </w:numPr>
        <w:suppressAutoHyphens w:val="false"/>
        <w:jc w:val="both"/>
        <w:rPr>
          <w:rFonts w:ascii="Times New Roman" w:hAnsi="Times New Roman" w:cs="Times New Roman"/>
          <w:sz w:val="22"/>
          <w:szCs w:val="22"/>
        </w:rPr>
      </w:pPr>
      <w:r>
        <w:rPr>
          <w:rFonts w:cs="Times New Roman" w:ascii="Times New Roman" w:hAnsi="Times New Roman"/>
          <w:sz w:val="22"/>
          <w:szCs w:val="22"/>
        </w:rPr>
        <w:t>Strony uprawnione są dochodzić odszkodowania uzupełniającego zgodnie z zasadami ogólnymi Kodeksu cywilnego, przenoszącego wysokość zastrzeżonych kar umownych, do wysokości rzeczywiście poniesionej szkody.</w:t>
      </w:r>
    </w:p>
    <w:p>
      <w:pPr>
        <w:pStyle w:val="Normal"/>
        <w:numPr>
          <w:ilvl w:val="0"/>
          <w:numId w:val="29"/>
        </w:numPr>
        <w:autoSpaceDE w:val="false"/>
        <w:spacing w:before="0" w:after="120"/>
        <w:jc w:val="both"/>
        <w:rPr>
          <w:rFonts w:ascii="Times New Roman" w:hAnsi="Times New Roman" w:cs="Times New Roman"/>
          <w:sz w:val="22"/>
          <w:szCs w:val="22"/>
        </w:rPr>
      </w:pPr>
      <w:r>
        <w:rPr>
          <w:rFonts w:cs="Times New Roman" w:ascii="Times New Roman" w:hAnsi="Times New Roman"/>
          <w:sz w:val="22"/>
          <w:szCs w:val="22"/>
        </w:rPr>
        <w:t>Strony zgodnie ustalają, że Zamawiaj</w:t>
      </w:r>
      <w:r>
        <w:rPr>
          <w:rFonts w:eastAsia="TimesNewRoman" w:cs="Times New Roman" w:ascii="Times New Roman" w:hAnsi="Times New Roman"/>
          <w:sz w:val="22"/>
          <w:szCs w:val="22"/>
        </w:rPr>
        <w:t>ą</w:t>
      </w:r>
      <w:r>
        <w:rPr>
          <w:rFonts w:cs="Times New Roman" w:ascii="Times New Roman" w:hAnsi="Times New Roman"/>
          <w:sz w:val="22"/>
          <w:szCs w:val="22"/>
        </w:rPr>
        <w:t>cemu przysługuje prawo do potr</w:t>
      </w:r>
      <w:r>
        <w:rPr>
          <w:rFonts w:eastAsia="TimesNewRoman" w:cs="Times New Roman" w:ascii="Times New Roman" w:hAnsi="Times New Roman"/>
          <w:sz w:val="22"/>
          <w:szCs w:val="22"/>
        </w:rPr>
        <w:t>ą</w:t>
      </w:r>
      <w:r>
        <w:rPr>
          <w:rFonts w:cs="Times New Roman" w:ascii="Times New Roman" w:hAnsi="Times New Roman"/>
          <w:sz w:val="22"/>
          <w:szCs w:val="22"/>
        </w:rPr>
        <w:t>cania z wynagrodzenia nale</w:t>
      </w:r>
      <w:r>
        <w:rPr>
          <w:rFonts w:eastAsia="TimesNewRoman" w:cs="Times New Roman" w:ascii="Times New Roman" w:hAnsi="Times New Roman"/>
          <w:sz w:val="22"/>
          <w:szCs w:val="22"/>
        </w:rPr>
        <w:t>ż</w:t>
      </w:r>
      <w:r>
        <w:rPr>
          <w:rFonts w:cs="Times New Roman" w:ascii="Times New Roman" w:hAnsi="Times New Roman"/>
          <w:sz w:val="22"/>
          <w:szCs w:val="22"/>
        </w:rPr>
        <w:t>nego Wykonawcy z tytułu realizacji umowy ewentualnych wymagalnych wierzytelności naliczonych</w:t>
      </w:r>
      <w:r>
        <w:rPr>
          <w:rFonts w:eastAsia="TimesNewRoman" w:cs="Times New Roman" w:ascii="Times New Roman" w:hAnsi="Times New Roman"/>
          <w:sz w:val="22"/>
          <w:szCs w:val="22"/>
        </w:rPr>
        <w:t xml:space="preserve"> </w:t>
      </w:r>
      <w:r>
        <w:rPr>
          <w:rFonts w:cs="Times New Roman" w:ascii="Times New Roman" w:hAnsi="Times New Roman"/>
          <w:sz w:val="22"/>
          <w:szCs w:val="22"/>
        </w:rPr>
        <w:t xml:space="preserve">z tytułu kar umownych. </w:t>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20"/>
          <w:tab w:val="left" w:pos="360" w:leader="none"/>
        </w:tabs>
        <w:ind w:start="1440" w:end="0"/>
        <w:jc w:val="both"/>
        <w:rPr>
          <w:rFonts w:ascii="Times New Roman" w:hAnsi="Times New Roman" w:cs="Times New Roman"/>
          <w:sz w:val="22"/>
          <w:szCs w:val="22"/>
        </w:rPr>
      </w:pPr>
      <w:r>
        <w:rPr>
          <w:rFonts w:cs="Times New Roman" w:ascii="Times New Roman" w:hAnsi="Times New Roman"/>
          <w:sz w:val="22"/>
          <w:szCs w:val="22"/>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11</w:t>
      </w:r>
    </w:p>
    <w:p>
      <w:pPr>
        <w:pStyle w:val="Normal"/>
        <w:jc w:val="center"/>
        <w:rPr>
          <w:rFonts w:ascii="Times New Roman" w:hAnsi="Times New Roman" w:cs="Times New Roman"/>
          <w:sz w:val="22"/>
          <w:szCs w:val="22"/>
        </w:rPr>
      </w:pPr>
      <w:r>
        <w:rPr>
          <w:rFonts w:cs="Times New Roman" w:ascii="Times New Roman" w:hAnsi="Times New Roman"/>
          <w:b/>
          <w:sz w:val="22"/>
          <w:szCs w:val="22"/>
        </w:rPr>
        <w:t>Umowne prawo odstąpienia od umowy</w:t>
      </w:r>
    </w:p>
    <w:p>
      <w:pPr>
        <w:pStyle w:val="Normal"/>
        <w:numPr>
          <w:ilvl w:val="0"/>
          <w:numId w:val="37"/>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Zamawiającemu przysługuje prawo odstąpienia od umowy</w:t>
      </w:r>
      <w:r>
        <w:rPr>
          <w:rFonts w:cs="Times New Roman" w:ascii="Times New Roman" w:hAnsi="Times New Roman"/>
          <w:sz w:val="22"/>
          <w:szCs w:val="22"/>
          <w:lang w:eastAsia="ar-SA"/>
        </w:rPr>
        <w:t xml:space="preserve"> z przyczyn zależnych od Wykonawcy, po bezskutecznym wezwaniu, gdy: </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Wykonawca przerwał z przyczyn leżących po stronie Wykonawcy realizację przedmiotu umowy i przerwa ta trwa dłużej niż 14 dni;</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bezpodstawnie odmawia protokolarnego przejęcia terenu budowy od Zamawiającego w terminie, o którym mowa w § 4 ust. 1 pkt 1 umowy;</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bez uzasadnionego powodu nie rozpoczął wykonywania robót lub w przypadku ich wstrzymania przez Zamawiającego, nie podjął ich w ciągu 5 dni od chwili otrzymania decyzji Zamawiającego o wznowieniu realizacji robót;</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lang w:eastAsia="ar-SA"/>
        </w:rPr>
        <w:t>wykonuje przedmiot umowy wadliwie lub niezgodnie z dokumentacją oraz nie reaguje na polecenia Zamawiającego dotyczące poprawek lub zmian sposobu wykonania robót w wyznaczonym przez Zamawiającego terminie;</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rPr>
        <w:t xml:space="preserve">nie wykonuje poleceń Zamawiającego w zakresie realizacji robót lub jeżeli stopień zaawansowania </w:t>
      </w:r>
      <w:r>
        <w:rPr>
          <w:rFonts w:cs="Times New Roman" w:ascii="Times New Roman" w:hAnsi="Times New Roman"/>
          <w:sz w:val="22"/>
          <w:szCs w:val="22"/>
          <w:lang w:eastAsia="ar-SA"/>
        </w:rPr>
        <w:t xml:space="preserve">przedmiotu umowy </w:t>
      </w:r>
      <w:r>
        <w:rPr>
          <w:rFonts w:cs="Times New Roman" w:ascii="Times New Roman" w:hAnsi="Times New Roman"/>
          <w:sz w:val="22"/>
          <w:szCs w:val="22"/>
        </w:rPr>
        <w:t>w ocenie Zamawiającego będzie wskazywał, iż umówiony termin ich zakończenia jest zagrożony;</w:t>
      </w:r>
    </w:p>
    <w:p>
      <w:pPr>
        <w:pStyle w:val="Listapunktowana21"/>
        <w:numPr>
          <w:ilvl w:val="0"/>
          <w:numId w:val="38"/>
        </w:numPr>
        <w:tabs>
          <w:tab w:val="left" w:pos="720" w:leader="none"/>
        </w:tabs>
        <w:suppressAutoHyphens w:val="false"/>
        <w:ind w:hanging="360" w:start="720"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a także w następujących przypadkach:</w:t>
      </w:r>
    </w:p>
    <w:p>
      <w:pPr>
        <w:pStyle w:val="Normal"/>
        <w:numPr>
          <w:ilvl w:val="0"/>
          <w:numId w:val="5"/>
        </w:numPr>
        <w:tabs>
          <w:tab w:val="clear" w:pos="720"/>
          <w:tab w:val="left" w:pos="1276" w:leader="none"/>
          <w:tab w:val="left" w:pos="1440" w:leader="none"/>
        </w:tabs>
        <w:ind w:hanging="425" w:start="1276"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postawienia Wykonawcy w stan likwidacji, z wyjątkiem dobrowolności likwidacji w celu połączenia lub reorganizacji;</w:t>
      </w:r>
    </w:p>
    <w:p>
      <w:pPr>
        <w:pStyle w:val="Normal"/>
        <w:numPr>
          <w:ilvl w:val="0"/>
          <w:numId w:val="5"/>
        </w:numPr>
        <w:tabs>
          <w:tab w:val="clear" w:pos="720"/>
          <w:tab w:val="left" w:pos="900" w:leader="none"/>
          <w:tab w:val="left" w:pos="1276" w:leader="none"/>
        </w:tabs>
        <w:ind w:hanging="425" w:start="1276" w:end="0"/>
        <w:jc w:val="both"/>
        <w:rPr>
          <w:rFonts w:ascii="Times New Roman" w:hAnsi="Times New Roman" w:cs="Times New Roman"/>
          <w:sz w:val="22"/>
          <w:szCs w:val="22"/>
        </w:rPr>
      </w:pPr>
      <w:r>
        <w:rPr>
          <w:rFonts w:cs="Times New Roman" w:ascii="Times New Roman" w:hAnsi="Times New Roman"/>
          <w:sz w:val="22"/>
          <w:szCs w:val="22"/>
          <w:lang w:eastAsia="ar-SA"/>
        </w:rPr>
        <w:t>zajęcia przez uprawnione organy majątku Wykonawcy lub jego utraty w inny sposób skutkujący,</w:t>
      </w:r>
      <w:r>
        <w:rPr>
          <w:rFonts w:cs="Times New Roman" w:ascii="Times New Roman" w:hAnsi="Times New Roman"/>
          <w:sz w:val="22"/>
          <w:szCs w:val="22"/>
        </w:rPr>
        <w:t xml:space="preserve"> uniemożliwieniem wykonania przedmiotu umowy;</w:t>
      </w:r>
      <w:r>
        <w:rPr>
          <w:rFonts w:cs="Times New Roman" w:ascii="Times New Roman" w:hAnsi="Times New Roman"/>
          <w:sz w:val="22"/>
          <w:szCs w:val="22"/>
          <w:lang w:eastAsia="ar-SA"/>
        </w:rPr>
        <w:t xml:space="preserve"> </w:t>
      </w:r>
    </w:p>
    <w:p>
      <w:pPr>
        <w:pStyle w:val="List"/>
        <w:numPr>
          <w:ilvl w:val="0"/>
          <w:numId w:val="38"/>
        </w:numPr>
        <w:tabs>
          <w:tab w:val="left" w:pos="720" w:leader="none"/>
        </w:tabs>
        <w:suppressAutoHyphens w:val="false"/>
        <w:ind w:hanging="360" w:start="720" w:end="0"/>
        <w:jc w:val="both"/>
        <w:rPr>
          <w:rFonts w:ascii="Times New Roman" w:hAnsi="Times New Roman" w:cs="Times New Roman"/>
          <w:sz w:val="22"/>
          <w:szCs w:val="22"/>
        </w:rPr>
      </w:pPr>
      <w:r>
        <w:rPr>
          <w:rFonts w:cs="Times New Roman" w:ascii="Times New Roman" w:hAnsi="Times New Roman"/>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wykonanej, do czasu odstąpienia, części umowy.</w:t>
      </w:r>
    </w:p>
    <w:p>
      <w:pPr>
        <w:pStyle w:val="Normal"/>
        <w:ind w:hanging="360" w:start="360" w:end="0"/>
        <w:jc w:val="both"/>
        <w:rPr>
          <w:rFonts w:ascii="Times New Roman" w:hAnsi="Times New Roman" w:cs="Times New Roman"/>
          <w:sz w:val="22"/>
          <w:szCs w:val="22"/>
        </w:rPr>
      </w:pPr>
      <w:r>
        <w:rPr>
          <w:rFonts w:cs="Times New Roman" w:ascii="Times New Roman" w:hAnsi="Times New Roman"/>
          <w:sz w:val="22"/>
          <w:szCs w:val="22"/>
        </w:rPr>
        <w:t xml:space="preserve">2. </w:t>
        <w:tab/>
        <w:t>Odstąpienie od umowy powinno nastąpić w formie pisemnej pod rygorem nieważności i powinno zawierać uzasadnienie.</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W wypadku odstąpienia od umowy Wykonawcę oraz Zamawiającego obciążają następujące obowiązki:</w:t>
      </w:r>
    </w:p>
    <w:p>
      <w:pPr>
        <w:pStyle w:val="Normal"/>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Wykonawca zabezpieczy przerwane roboty w zakresie obustronnie uzgodnionym na koszt tej strony, z której to winy nastąpiło odstąpienie od umowy;</w:t>
      </w:r>
    </w:p>
    <w:p>
      <w:pPr>
        <w:pStyle w:val="Listapunktowana21"/>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 xml:space="preserve">Wykonawca zgłosi do dokonania przez Zamawiającego odbioru robót przerwanych, jeżeli odstąpienie od umowy nastąpiło z przyczyn, za które Wykonawca nie odpowiada; </w:t>
      </w:r>
    </w:p>
    <w:p>
      <w:pPr>
        <w:pStyle w:val="Listapunktowana21"/>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pPr>
        <w:pStyle w:val="Normal"/>
        <w:numPr>
          <w:ilvl w:val="1"/>
          <w:numId w:val="36"/>
        </w:numPr>
        <w:tabs>
          <w:tab w:val="clear" w:pos="720"/>
          <w:tab w:val="left" w:pos="993" w:leader="none"/>
        </w:tabs>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wybranemu wedle własnego uznania bez konieczności uzyskania akceptacji Wykonawcy lub uzyskiwania uprzedniej zgody Sądu.</w:t>
      </w:r>
    </w:p>
    <w:p>
      <w:pPr>
        <w:pStyle w:val="Normal"/>
        <w:numPr>
          <w:ilvl w:val="0"/>
          <w:numId w:val="39"/>
        </w:numPr>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Sposób obliczenia należnego wynagrodzenia Wykonawcy z tytułu wykonania części umowy będzie następujący:</w:t>
      </w:r>
    </w:p>
    <w:p>
      <w:pPr>
        <w:pStyle w:val="Normal"/>
        <w:numPr>
          <w:ilvl w:val="1"/>
          <w:numId w:val="33"/>
        </w:numPr>
        <w:tabs>
          <w:tab w:val="clear" w:pos="720"/>
          <w:tab w:val="left" w:pos="-29567" w:leader="none"/>
          <w:tab w:val="left" w:pos="-26251" w:leader="none"/>
          <w:tab w:val="left" w:pos="426"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w przypadku odstąpienia od całego elementu robót określonego w kosztorysie ofertowym nastąpi odliczenie wartości tego elementu (wynikającego z Harmonogramu) od ogólnej wartości przedmiotu umowy;</w:t>
      </w:r>
    </w:p>
    <w:p>
      <w:pPr>
        <w:pStyle w:val="Normal"/>
        <w:numPr>
          <w:ilvl w:val="1"/>
          <w:numId w:val="33"/>
        </w:numPr>
        <w:tabs>
          <w:tab w:val="clear" w:pos="720"/>
          <w:tab w:val="left" w:pos="-29567" w:leader="none"/>
          <w:tab w:val="left" w:pos="-26251" w:leader="none"/>
          <w:tab w:val="left" w:pos="426"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w przypadku odstąpienia od części robót z danego elementu określonego w Harmonogramie, obliczenie wykonanej części tego elementu nastąpi na podstawie kosztorysów powykonawczych, przygotowanych przez Wykonawcę i zatwierdzonych przez Zamawiającego;</w:t>
      </w:r>
    </w:p>
    <w:p>
      <w:pPr>
        <w:pStyle w:val="Normal"/>
        <w:numPr>
          <w:ilvl w:val="1"/>
          <w:numId w:val="33"/>
        </w:numPr>
        <w:tabs>
          <w:tab w:val="clear" w:pos="720"/>
          <w:tab w:val="left" w:pos="-29567" w:leader="none"/>
          <w:tab w:val="left" w:pos="-26251" w:leader="none"/>
          <w:tab w:val="left" w:pos="426" w:leader="none"/>
          <w:tab w:val="left" w:pos="709" w:leader="none"/>
        </w:tabs>
        <w:suppressAutoHyphens w:val="false"/>
        <w:ind w:hanging="357" w:start="714" w:end="0"/>
        <w:jc w:val="both"/>
        <w:rPr>
          <w:rFonts w:ascii="Times New Roman" w:hAnsi="Times New Roman" w:cs="Times New Roman"/>
          <w:sz w:val="22"/>
          <w:szCs w:val="22"/>
        </w:rPr>
      </w:pPr>
      <w:r>
        <w:rPr>
          <w:rFonts w:cs="Times New Roman" w:ascii="Times New Roman" w:hAnsi="Times New Roman"/>
          <w:sz w:val="22"/>
          <w:szCs w:val="22"/>
        </w:rPr>
        <w:t>kosztorysy, o których mowa w pkt 2, opracowane będą w oparciu o następujące założenia:</w:t>
      </w:r>
    </w:p>
    <w:p>
      <w:pPr>
        <w:pStyle w:val="Normal"/>
        <w:numPr>
          <w:ilvl w:val="0"/>
          <w:numId w:val="23"/>
        </w:numPr>
        <w:tabs>
          <w:tab w:val="clear" w:pos="720"/>
          <w:tab w:val="left" w:pos="-29567" w:leader="none"/>
          <w:tab w:val="left" w:pos="-26251" w:leader="none"/>
          <w:tab w:val="left" w:pos="-19582" w:leader="none"/>
        </w:tabs>
        <w:suppressAutoHyphens w:val="false"/>
        <w:ind w:hanging="357" w:start="1077" w:end="0"/>
        <w:jc w:val="both"/>
        <w:rPr>
          <w:rFonts w:ascii="Times New Roman" w:hAnsi="Times New Roman" w:cs="Times New Roman"/>
          <w:sz w:val="22"/>
          <w:szCs w:val="22"/>
        </w:rPr>
      </w:pPr>
      <w:r>
        <w:rPr>
          <w:rFonts w:cs="Times New Roman" w:ascii="Times New Roman" w:hAnsi="Times New Roman"/>
          <w:sz w:val="22"/>
          <w:szCs w:val="22"/>
        </w:rPr>
        <w:t>ceny jednostkowe robót zostaną przyjęte z kosztorysów, a ilości wykonanych robót z książki obmiarów;</w:t>
      </w:r>
    </w:p>
    <w:p>
      <w:pPr>
        <w:pStyle w:val="Normal"/>
        <w:numPr>
          <w:ilvl w:val="0"/>
          <w:numId w:val="23"/>
        </w:numPr>
        <w:tabs>
          <w:tab w:val="clear" w:pos="720"/>
          <w:tab w:val="left" w:pos="-19582" w:leader="none"/>
          <w:tab w:val="left" w:pos="-19488" w:leader="none"/>
          <w:tab w:val="left" w:pos="-19473" w:leader="none"/>
          <w:tab w:val="left" w:pos="-17913" w:leader="none"/>
        </w:tabs>
        <w:suppressAutoHyphens w:val="false"/>
        <w:ind w:hanging="357" w:start="1077" w:end="0"/>
        <w:jc w:val="both"/>
        <w:rPr>
          <w:sz w:val="22"/>
          <w:szCs w:val="22"/>
          <w:lang w:eastAsia="pl-PL"/>
        </w:rPr>
      </w:pPr>
      <w:r>
        <w:rPr>
          <w:rFonts w:cs="Times New Roman" w:ascii="Times New Roman" w:hAnsi="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pPr>
        <w:pStyle w:val="WW-Tekstpodstawowywcity31"/>
        <w:numPr>
          <w:ilvl w:val="0"/>
          <w:numId w:val="39"/>
        </w:numPr>
        <w:tabs>
          <w:tab w:val="clear" w:pos="720"/>
          <w:tab w:val="left" w:pos="567" w:leader="none"/>
          <w:tab w:val="left" w:pos="17608" w:leader="none"/>
        </w:tabs>
        <w:jc w:val="both"/>
        <w:rPr>
          <w:sz w:val="22"/>
          <w:szCs w:val="22"/>
        </w:rPr>
      </w:pPr>
      <w:r>
        <w:rPr>
          <w:sz w:val="22"/>
          <w:szCs w:val="22"/>
          <w:lang w:eastAsia="pl-PL"/>
        </w:rPr>
        <w:t>Wynagrodzenie należne Wykonawcy za zabezpieczenie przerwanych prac nastąpi na podstawie kosztorysów powykonawczych przygotowanych przez Wykonawcę, a zatwierdzonych przez Zamawiającego, zgodnie z zapisami zamieszczonymi w ust. 5.</w:t>
      </w:r>
      <w:r>
        <w:rPr>
          <w:sz w:val="22"/>
          <w:szCs w:val="22"/>
        </w:rPr>
        <w:t xml:space="preserve"> Kosztorysy te opracowane będą w oparciu o następujące założenia:</w:t>
      </w:r>
    </w:p>
    <w:p>
      <w:pPr>
        <w:pStyle w:val="WW-Tekstpodstawowywcity31"/>
        <w:numPr>
          <w:ilvl w:val="0"/>
          <w:numId w:val="26"/>
        </w:numPr>
        <w:tabs>
          <w:tab w:val="clear" w:pos="720"/>
          <w:tab w:val="left" w:pos="1418" w:leader="none"/>
          <w:tab w:val="left" w:pos="17608" w:leader="none"/>
        </w:tabs>
        <w:jc w:val="both"/>
        <w:rPr>
          <w:rFonts w:ascii="Times New Roman" w:hAnsi="Times New Roman" w:cs="Times New Roman"/>
          <w:sz w:val="22"/>
          <w:szCs w:val="22"/>
        </w:rPr>
      </w:pPr>
      <w:r>
        <w:rPr>
          <w:sz w:val="22"/>
          <w:szCs w:val="22"/>
        </w:rPr>
        <w:t>ceny jednostkowe robót zostaną przyjęte z kosztorysów sporządzonych przez Wykonawcę, a ilości wykonanych robót z książki obmiarów;</w:t>
      </w:r>
    </w:p>
    <w:p>
      <w:pPr>
        <w:pStyle w:val="Normal"/>
        <w:numPr>
          <w:ilvl w:val="0"/>
          <w:numId w:val="26"/>
        </w:numPr>
        <w:suppressAutoHyphens w:val="false"/>
        <w:ind w:hanging="426" w:start="993" w:end="0"/>
        <w:jc w:val="both"/>
        <w:rPr>
          <w:rFonts w:ascii="Times New Roman" w:hAnsi="Times New Roman" w:cs="Times New Roman"/>
          <w:sz w:val="22"/>
          <w:szCs w:val="22"/>
        </w:rPr>
      </w:pPr>
      <w:r>
        <w:rPr>
          <w:rFonts w:cs="Times New Roman" w:ascii="Times New Roman" w:hAnsi="Times New Roman"/>
          <w:sz w:val="22"/>
          <w:szCs w:val="22"/>
        </w:rPr>
        <w:t>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p>
    <w:p>
      <w:pPr>
        <w:pStyle w:val="Normal"/>
        <w:numPr>
          <w:ilvl w:val="0"/>
          <w:numId w:val="39"/>
        </w:numPr>
        <w:suppressAutoHyphens w:val="false"/>
        <w:ind w:hanging="360" w:start="360" w:end="0"/>
        <w:jc w:val="both"/>
        <w:rPr>
          <w:rFonts w:ascii="Times New Roman" w:hAnsi="Times New Roman" w:cs="Times New Roman"/>
          <w:b/>
          <w:bCs/>
          <w:sz w:val="22"/>
          <w:szCs w:val="22"/>
        </w:rPr>
      </w:pPr>
      <w:r>
        <w:rPr>
          <w:rFonts w:cs="Times New Roman" w:ascii="Times New Roman" w:hAnsi="Times New Roman"/>
          <w:sz w:val="22"/>
          <w:szCs w:val="22"/>
        </w:rPr>
        <w:t>W przypadku odstąpienia od umowy przez Zamawiającego lub ograniczenia zakresu rzeczowego przedmiotu umowy, Wykonawca nie będzie dochodził roszczeń z tego tytułu, z zastrzeżeniem, że w tym przypadku Wykonawcy przysługuje wynagrodzenie za roboty faktycznie wykonane oraz koszty robót zabezpieczających, jednak nie mniej niż 5% wartości umowy.</w:t>
      </w:r>
      <w:r>
        <w:rPr>
          <w:rFonts w:cs="Times New Roman" w:ascii="Times New Roman" w:hAnsi="Times New Roman"/>
          <w:b/>
          <w:bCs/>
          <w:sz w:val="22"/>
          <w:szCs w:val="22"/>
        </w:rPr>
        <w:t xml:space="preserve"> </w:t>
      </w:r>
    </w:p>
    <w:p>
      <w:pPr>
        <w:pStyle w:val="Tekstpodstawowy27"/>
        <w:spacing w:lineRule="auto" w:line="240" w:before="0" w:after="0"/>
        <w:rPr>
          <w:rFonts w:ascii="Times New Roman" w:hAnsi="Times New Roman" w:cs="Times New Roman"/>
          <w:b/>
          <w:bCs/>
          <w:sz w:val="22"/>
          <w:szCs w:val="22"/>
        </w:rPr>
      </w:pPr>
      <w:r>
        <w:rPr>
          <w:rFonts w:cs="Times New Roman" w:ascii="Times New Roman" w:hAnsi="Times New Roman"/>
          <w:b/>
          <w:bCs/>
          <w:sz w:val="22"/>
          <w:szCs w:val="22"/>
        </w:rPr>
      </w:r>
    </w:p>
    <w:p>
      <w:pPr>
        <w:pStyle w:val="Tekstpodstawowy27"/>
        <w:spacing w:lineRule="auto" w:line="240" w:before="0" w:after="0"/>
        <w:jc w:val="center"/>
        <w:rPr>
          <w:rFonts w:ascii="Times New Roman" w:hAnsi="Times New Roman" w:cs="Times New Roman"/>
          <w:b/>
          <w:sz w:val="22"/>
          <w:szCs w:val="22"/>
        </w:rPr>
      </w:pPr>
      <w:r>
        <w:rPr>
          <w:rFonts w:cs="Times New Roman" w:ascii="Times New Roman" w:hAnsi="Times New Roman"/>
          <w:b/>
          <w:bCs/>
          <w:sz w:val="22"/>
          <w:szCs w:val="22"/>
        </w:rPr>
        <w:t>§ 12</w:t>
      </w:r>
    </w:p>
    <w:p>
      <w:pPr>
        <w:pStyle w:val="Normal"/>
        <w:jc w:val="center"/>
        <w:rPr>
          <w:rFonts w:ascii="Times New Roman" w:hAnsi="Times New Roman" w:cs="Times New Roman"/>
        </w:rPr>
      </w:pPr>
      <w:r>
        <w:rPr>
          <w:rFonts w:cs="Times New Roman" w:ascii="Times New Roman" w:hAnsi="Times New Roman"/>
          <w:b/>
          <w:sz w:val="22"/>
          <w:szCs w:val="22"/>
        </w:rPr>
        <w:t>Gwarancja, rękojmia</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Wykonawca podpisując umowę udziela Zamawiającemu gwarancji jakości na wykonane</w:t>
      </w:r>
      <w:r>
        <w:rPr>
          <w:rFonts w:cs="Times New Roman" w:ascii="Times New Roman" w:hAnsi="Times New Roman"/>
          <w:spacing w:val="1"/>
        </w:rPr>
        <w:t xml:space="preserve"> </w:t>
      </w:r>
      <w:r>
        <w:rPr>
          <w:rFonts w:cs="Times New Roman" w:ascii="Times New Roman" w:hAnsi="Times New Roman"/>
        </w:rPr>
        <w:t xml:space="preserve">roboty i </w:t>
      </w:r>
      <w:r>
        <w:rPr>
          <w:rFonts w:cs="Times New Roman" w:ascii="Times New Roman" w:hAnsi="Times New Roman"/>
          <w:spacing w:val="19"/>
        </w:rPr>
        <w:t>wbudowane</w:t>
      </w:r>
      <w:r>
        <w:rPr>
          <w:rFonts w:cs="Times New Roman" w:ascii="Times New Roman" w:hAnsi="Times New Roman"/>
          <w:spacing w:val="17"/>
        </w:rPr>
        <w:t xml:space="preserve"> </w:t>
      </w:r>
      <w:r>
        <w:rPr>
          <w:rFonts w:cs="Times New Roman" w:ascii="Times New Roman" w:hAnsi="Times New Roman"/>
        </w:rPr>
        <w:t>materiały</w:t>
      </w:r>
      <w:r>
        <w:rPr>
          <w:rFonts w:cs="Times New Roman" w:ascii="Times New Roman" w:hAnsi="Times New Roman"/>
          <w:spacing w:val="16"/>
        </w:rPr>
        <w:t xml:space="preserve"> </w:t>
      </w:r>
      <w:r>
        <w:rPr>
          <w:rFonts w:cs="Times New Roman" w:ascii="Times New Roman" w:hAnsi="Times New Roman"/>
        </w:rPr>
        <w:t>na</w:t>
      </w:r>
      <w:r>
        <w:rPr>
          <w:rFonts w:cs="Times New Roman" w:ascii="Times New Roman" w:hAnsi="Times New Roman"/>
          <w:spacing w:val="19"/>
        </w:rPr>
        <w:t xml:space="preserve"> </w:t>
      </w:r>
      <w:r>
        <w:rPr>
          <w:rFonts w:cs="Times New Roman" w:ascii="Times New Roman" w:hAnsi="Times New Roman"/>
        </w:rPr>
        <w:t>okres</w:t>
      </w:r>
      <w:r>
        <w:rPr>
          <w:rFonts w:cs="Times New Roman" w:ascii="Times New Roman" w:hAnsi="Times New Roman"/>
          <w:spacing w:val="34"/>
        </w:rPr>
        <w:t xml:space="preserve"> </w:t>
      </w:r>
      <w:r>
        <w:rPr>
          <w:rFonts w:cs="Times New Roman" w:ascii="Times New Roman" w:hAnsi="Times New Roman"/>
        </w:rPr>
        <w:t>miesięcy … od odbioru końcowego bez (tj. podpisania przez Strony protokołu odbioru</w:t>
      </w:r>
      <w:r>
        <w:rPr>
          <w:rFonts w:cs="Times New Roman" w:ascii="Times New Roman" w:hAnsi="Times New Roman"/>
          <w:spacing w:val="1"/>
        </w:rPr>
        <w:t xml:space="preserve"> </w:t>
      </w:r>
      <w:r>
        <w:rPr>
          <w:rFonts w:cs="Times New Roman" w:ascii="Times New Roman" w:hAnsi="Times New Roman"/>
        </w:rPr>
        <w:t>końcowego</w:t>
      </w:r>
      <w:r>
        <w:rPr>
          <w:rFonts w:cs="Times New Roman" w:ascii="Times New Roman" w:hAnsi="Times New Roman"/>
          <w:spacing w:val="-4"/>
        </w:rPr>
        <w:t xml:space="preserve"> </w:t>
      </w:r>
      <w:r>
        <w:rPr>
          <w:rFonts w:cs="Times New Roman" w:ascii="Times New Roman" w:hAnsi="Times New Roman"/>
        </w:rPr>
        <w:t>bez</w:t>
      </w:r>
      <w:r>
        <w:rPr>
          <w:rFonts w:cs="Times New Roman" w:ascii="Times New Roman" w:hAnsi="Times New Roman"/>
          <w:spacing w:val="-2"/>
        </w:rPr>
        <w:t xml:space="preserve"> </w:t>
      </w:r>
      <w:r>
        <w:rPr>
          <w:rFonts w:cs="Times New Roman" w:ascii="Times New Roman" w:hAnsi="Times New Roman"/>
        </w:rPr>
        <w:t>wad istotnych).</w:t>
      </w:r>
    </w:p>
    <w:p>
      <w:pPr>
        <w:pStyle w:val="WW-Akapitzlist"/>
        <w:widowControl w:val="false"/>
        <w:numPr>
          <w:ilvl w:val="0"/>
          <w:numId w:val="44"/>
        </w:numPr>
        <w:tabs>
          <w:tab w:val="clear" w:pos="720"/>
          <w:tab w:val="left" w:pos="426" w:leader="none"/>
        </w:tabs>
        <w:autoSpaceDE w:val="false"/>
        <w:snapToGrid w:val="false"/>
        <w:spacing w:lineRule="auto" w:line="240" w:before="1" w:after="0"/>
        <w:ind w:hanging="426" w:start="426" w:end="113"/>
        <w:contextualSpacing w:val="false"/>
        <w:jc w:val="both"/>
        <w:rPr>
          <w:rFonts w:ascii="Times New Roman" w:hAnsi="Times New Roman" w:cs="Times New Roman"/>
        </w:rPr>
      </w:pPr>
      <w:r>
        <w:rPr>
          <w:rFonts w:cs="Times New Roman" w:ascii="Times New Roman" w:hAnsi="Times New Roman"/>
        </w:rPr>
        <w:t>Wykonawca ponosi wobec Zamawiającego odpowiedzialność z tytułu rękojmi za wady</w:t>
      </w:r>
      <w:r>
        <w:rPr>
          <w:rFonts w:cs="Times New Roman" w:ascii="Times New Roman" w:hAnsi="Times New Roman"/>
          <w:spacing w:val="1"/>
        </w:rPr>
        <w:t xml:space="preserve"> </w:t>
      </w:r>
      <w:r>
        <w:rPr>
          <w:rFonts w:cs="Times New Roman" w:ascii="Times New Roman" w:hAnsi="Times New Roman"/>
        </w:rPr>
        <w:t>fizyczne na</w:t>
      </w:r>
      <w:r>
        <w:rPr>
          <w:rFonts w:cs="Times New Roman" w:ascii="Times New Roman" w:hAnsi="Times New Roman"/>
          <w:spacing w:val="1"/>
        </w:rPr>
        <w:t xml:space="preserve"> </w:t>
      </w:r>
      <w:r>
        <w:rPr>
          <w:rFonts w:cs="Times New Roman" w:ascii="Times New Roman" w:hAnsi="Times New Roman"/>
        </w:rPr>
        <w:t>zasadach określonych w kodeksie cywilnym – art.</w:t>
      </w:r>
      <w:r>
        <w:rPr>
          <w:rFonts w:cs="Times New Roman" w:ascii="Times New Roman" w:hAnsi="Times New Roman"/>
          <w:spacing w:val="1"/>
        </w:rPr>
        <w:t xml:space="preserve"> </w:t>
      </w:r>
      <w:r>
        <w:rPr>
          <w:rFonts w:cs="Times New Roman" w:ascii="Times New Roman" w:hAnsi="Times New Roman"/>
        </w:rPr>
        <w:t>638. Okres rękojmi</w:t>
      </w:r>
      <w:r>
        <w:rPr>
          <w:rFonts w:cs="Times New Roman" w:ascii="Times New Roman" w:hAnsi="Times New Roman"/>
          <w:spacing w:val="1"/>
        </w:rPr>
        <w:t xml:space="preserve"> </w:t>
      </w:r>
      <w:r>
        <w:rPr>
          <w:rFonts w:cs="Times New Roman" w:ascii="Times New Roman" w:hAnsi="Times New Roman"/>
        </w:rPr>
        <w:t>wydłuża</w:t>
      </w:r>
      <w:r>
        <w:rPr>
          <w:rFonts w:cs="Times New Roman" w:ascii="Times New Roman" w:hAnsi="Times New Roman"/>
          <w:spacing w:val="-3"/>
        </w:rPr>
        <w:t xml:space="preserve"> </w:t>
      </w:r>
      <w:r>
        <w:rPr>
          <w:rFonts w:cs="Times New Roman" w:ascii="Times New Roman" w:hAnsi="Times New Roman"/>
        </w:rPr>
        <w:t>się na okres</w:t>
      </w:r>
      <w:r>
        <w:rPr>
          <w:rFonts w:cs="Times New Roman" w:ascii="Times New Roman" w:hAnsi="Times New Roman"/>
          <w:spacing w:val="-2"/>
        </w:rPr>
        <w:t xml:space="preserve"> </w:t>
      </w:r>
      <w:r>
        <w:rPr>
          <w:rFonts w:cs="Times New Roman" w:ascii="Times New Roman" w:hAnsi="Times New Roman"/>
        </w:rPr>
        <w:t>obowiązywania gwarancji.</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6"/>
        <w:contextualSpacing w:val="false"/>
        <w:jc w:val="both"/>
        <w:rPr>
          <w:rFonts w:ascii="Times New Roman" w:hAnsi="Times New Roman" w:cs="Times New Roman"/>
        </w:rPr>
      </w:pPr>
      <w:r>
        <w:rPr>
          <w:rFonts w:cs="Times New Roman" w:ascii="Times New Roman" w:hAnsi="Times New Roman"/>
        </w:rPr>
        <w:t>W razie stwierdzenia wady nadającej się do usunięcia w okresie gwarancji Zamawiający</w:t>
      </w:r>
      <w:r>
        <w:rPr>
          <w:rFonts w:cs="Times New Roman" w:ascii="Times New Roman" w:hAnsi="Times New Roman"/>
          <w:spacing w:val="1"/>
        </w:rPr>
        <w:t xml:space="preserve"> </w:t>
      </w:r>
      <w:r>
        <w:rPr>
          <w:rFonts w:cs="Times New Roman" w:ascii="Times New Roman" w:hAnsi="Times New Roman"/>
        </w:rPr>
        <w:t>może:</w:t>
      </w:r>
    </w:p>
    <w:p>
      <w:pPr>
        <w:pStyle w:val="WW-Akapitzlist"/>
        <w:widowControl w:val="false"/>
        <w:numPr>
          <w:ilvl w:val="1"/>
          <w:numId w:val="44"/>
        </w:numPr>
        <w:tabs>
          <w:tab w:val="clear" w:pos="720"/>
          <w:tab w:val="left" w:pos="709" w:leader="none"/>
        </w:tabs>
        <w:autoSpaceDE w:val="false"/>
        <w:snapToGrid w:val="false"/>
        <w:spacing w:lineRule="auto" w:line="240" w:before="0" w:after="0"/>
        <w:ind w:hanging="283" w:start="709" w:end="0"/>
        <w:contextualSpacing w:val="false"/>
        <w:jc w:val="both"/>
        <w:rPr>
          <w:rFonts w:ascii="Times New Roman" w:hAnsi="Times New Roman" w:cs="Times New Roman"/>
        </w:rPr>
      </w:pPr>
      <w:r>
        <w:rPr>
          <w:rFonts w:cs="Times New Roman" w:ascii="Times New Roman" w:hAnsi="Times New Roman"/>
        </w:rPr>
        <w:t>żądać</w:t>
      </w:r>
      <w:r>
        <w:rPr>
          <w:rFonts w:cs="Times New Roman" w:ascii="Times New Roman" w:hAnsi="Times New Roman"/>
          <w:spacing w:val="-1"/>
        </w:rPr>
        <w:t xml:space="preserve"> </w:t>
      </w:r>
      <w:r>
        <w:rPr>
          <w:rFonts w:cs="Times New Roman" w:ascii="Times New Roman" w:hAnsi="Times New Roman"/>
        </w:rPr>
        <w:t>usunięcia</w:t>
      </w:r>
      <w:r>
        <w:rPr>
          <w:rFonts w:cs="Times New Roman" w:ascii="Times New Roman" w:hAnsi="Times New Roman"/>
          <w:spacing w:val="-1"/>
        </w:rPr>
        <w:t xml:space="preserve"> </w:t>
      </w:r>
      <w:r>
        <w:rPr>
          <w:rFonts w:cs="Times New Roman" w:ascii="Times New Roman" w:hAnsi="Times New Roman"/>
        </w:rPr>
        <w:t>wady</w:t>
      </w:r>
      <w:r>
        <w:rPr>
          <w:rFonts w:cs="Times New Roman" w:ascii="Times New Roman" w:hAnsi="Times New Roman"/>
          <w:spacing w:val="-1"/>
        </w:rPr>
        <w:t xml:space="preserve"> </w:t>
      </w:r>
      <w:r>
        <w:rPr>
          <w:rFonts w:cs="Times New Roman" w:ascii="Times New Roman" w:hAnsi="Times New Roman"/>
        </w:rPr>
        <w:t>wyznaczając</w:t>
      </w:r>
      <w:r>
        <w:rPr>
          <w:rFonts w:cs="Times New Roman" w:ascii="Times New Roman" w:hAnsi="Times New Roman"/>
          <w:spacing w:val="-6"/>
        </w:rPr>
        <w:t xml:space="preserve"> </w:t>
      </w:r>
      <w:r>
        <w:rPr>
          <w:rFonts w:cs="Times New Roman" w:ascii="Times New Roman" w:hAnsi="Times New Roman"/>
        </w:rPr>
        <w:t>Wykonawcy</w:t>
      </w:r>
      <w:r>
        <w:rPr>
          <w:rFonts w:cs="Times New Roman" w:ascii="Times New Roman" w:hAnsi="Times New Roman"/>
          <w:spacing w:val="-4"/>
        </w:rPr>
        <w:t xml:space="preserve"> </w:t>
      </w:r>
      <w:r>
        <w:rPr>
          <w:rFonts w:cs="Times New Roman" w:ascii="Times New Roman" w:hAnsi="Times New Roman"/>
        </w:rPr>
        <w:t>odpowiedni</w:t>
      </w:r>
      <w:r>
        <w:rPr>
          <w:rFonts w:cs="Times New Roman" w:ascii="Times New Roman" w:hAnsi="Times New Roman"/>
          <w:spacing w:val="-2"/>
        </w:rPr>
        <w:t xml:space="preserve"> </w:t>
      </w:r>
      <w:r>
        <w:rPr>
          <w:rFonts w:cs="Times New Roman" w:ascii="Times New Roman" w:hAnsi="Times New Roman"/>
        </w:rPr>
        <w:t>termin,</w:t>
      </w:r>
    </w:p>
    <w:p>
      <w:pPr>
        <w:pStyle w:val="WW-Akapitzlist"/>
        <w:widowControl w:val="false"/>
        <w:numPr>
          <w:ilvl w:val="1"/>
          <w:numId w:val="44"/>
        </w:numPr>
        <w:tabs>
          <w:tab w:val="clear" w:pos="720"/>
          <w:tab w:val="left" w:pos="709" w:leader="none"/>
        </w:tabs>
        <w:autoSpaceDE w:val="false"/>
        <w:snapToGrid w:val="false"/>
        <w:spacing w:lineRule="auto" w:line="240" w:before="0" w:after="0"/>
        <w:ind w:hanging="283" w:start="709" w:end="0"/>
        <w:contextualSpacing w:val="false"/>
        <w:jc w:val="both"/>
        <w:rPr>
          <w:rFonts w:ascii="Times New Roman" w:hAnsi="Times New Roman" w:cs="Times New Roman"/>
        </w:rPr>
      </w:pPr>
      <w:r>
        <w:rPr>
          <w:rFonts w:cs="Times New Roman" w:ascii="Times New Roman" w:hAnsi="Times New Roman"/>
        </w:rPr>
        <w:t>żądać</w:t>
      </w:r>
      <w:r>
        <w:rPr>
          <w:rFonts w:cs="Times New Roman" w:ascii="Times New Roman" w:hAnsi="Times New Roman"/>
          <w:spacing w:val="1"/>
        </w:rPr>
        <w:t xml:space="preserve"> </w:t>
      </w:r>
      <w:r>
        <w:rPr>
          <w:rFonts w:cs="Times New Roman" w:ascii="Times New Roman" w:hAnsi="Times New Roman"/>
        </w:rPr>
        <w:t>zapłaty</w:t>
      </w:r>
      <w:r>
        <w:rPr>
          <w:rFonts w:cs="Times New Roman" w:ascii="Times New Roman" w:hAnsi="Times New Roman"/>
          <w:spacing w:val="1"/>
        </w:rPr>
        <w:t xml:space="preserve"> </w:t>
      </w:r>
      <w:r>
        <w:rPr>
          <w:rFonts w:cs="Times New Roman" w:ascii="Times New Roman" w:hAnsi="Times New Roman"/>
        </w:rPr>
        <w:t>odszkodowania</w:t>
      </w:r>
      <w:r>
        <w:rPr>
          <w:rFonts w:cs="Times New Roman" w:ascii="Times New Roman" w:hAnsi="Times New Roman"/>
          <w:spacing w:val="1"/>
        </w:rPr>
        <w:t xml:space="preserve"> </w:t>
      </w:r>
      <w:r>
        <w:rPr>
          <w:rFonts w:cs="Times New Roman" w:ascii="Times New Roman" w:hAnsi="Times New Roman"/>
        </w:rPr>
        <w:t>odpowiednio</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poniesionych</w:t>
      </w:r>
      <w:r>
        <w:rPr>
          <w:rFonts w:cs="Times New Roman" w:ascii="Times New Roman" w:hAnsi="Times New Roman"/>
          <w:spacing w:val="1"/>
        </w:rPr>
        <w:t xml:space="preserve"> </w:t>
      </w:r>
      <w:r>
        <w:rPr>
          <w:rFonts w:cs="Times New Roman" w:ascii="Times New Roman" w:hAnsi="Times New Roman"/>
        </w:rPr>
        <w:t>szkód</w:t>
      </w:r>
      <w:r>
        <w:rPr>
          <w:rFonts w:cs="Times New Roman" w:ascii="Times New Roman" w:hAnsi="Times New Roman"/>
          <w:spacing w:val="1"/>
        </w:rPr>
        <w:t xml:space="preserve"> </w:t>
      </w:r>
      <w:r>
        <w:rPr>
          <w:rFonts w:cs="Times New Roman" w:ascii="Times New Roman" w:hAnsi="Times New Roman"/>
        </w:rPr>
        <w:t>i</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utraconej wartości użytkowej, estetycznej i technicznej, ze względu na cel</w:t>
      </w:r>
      <w:r>
        <w:rPr>
          <w:rFonts w:cs="Times New Roman" w:ascii="Times New Roman" w:hAnsi="Times New Roman"/>
          <w:spacing w:val="1"/>
        </w:rPr>
        <w:t xml:space="preserve"> </w:t>
      </w:r>
      <w:r>
        <w:rPr>
          <w:rFonts w:cs="Times New Roman" w:ascii="Times New Roman" w:hAnsi="Times New Roman"/>
        </w:rPr>
        <w:t>określony</w:t>
      </w:r>
      <w:r>
        <w:rPr>
          <w:rFonts w:cs="Times New Roman" w:ascii="Times New Roman" w:hAnsi="Times New Roman"/>
          <w:spacing w:val="-1"/>
        </w:rPr>
        <w:t xml:space="preserve"> </w:t>
      </w:r>
      <w:r>
        <w:rPr>
          <w:rFonts w:cs="Times New Roman" w:ascii="Times New Roman" w:hAnsi="Times New Roman"/>
        </w:rPr>
        <w:t>w</w:t>
      </w:r>
      <w:r>
        <w:rPr>
          <w:rFonts w:cs="Times New Roman" w:ascii="Times New Roman" w:hAnsi="Times New Roman"/>
          <w:spacing w:val="-5"/>
        </w:rPr>
        <w:t xml:space="preserve"> </w:t>
      </w:r>
      <w:r>
        <w:rPr>
          <w:rFonts w:cs="Times New Roman" w:ascii="Times New Roman" w:hAnsi="Times New Roman"/>
        </w:rPr>
        <w:t>umowie.</w:t>
      </w:r>
    </w:p>
    <w:p>
      <w:pPr>
        <w:pStyle w:val="WW-Akapitzlist"/>
        <w:widowControl w:val="false"/>
        <w:numPr>
          <w:ilvl w:val="0"/>
          <w:numId w:val="44"/>
        </w:numPr>
        <w:tabs>
          <w:tab w:val="clear" w:pos="720"/>
          <w:tab w:val="left" w:pos="426" w:leader="none"/>
        </w:tabs>
        <w:autoSpaceDE w:val="false"/>
        <w:snapToGrid w:val="false"/>
        <w:spacing w:lineRule="auto" w:line="240" w:before="1" w:after="0"/>
        <w:ind w:hanging="426" w:start="426" w:end="117"/>
        <w:contextualSpacing w:val="false"/>
        <w:jc w:val="both"/>
        <w:rPr>
          <w:rFonts w:ascii="Times New Roman" w:hAnsi="Times New Roman" w:cs="Times New Roman"/>
        </w:rPr>
      </w:pPr>
      <w:r>
        <w:rPr>
          <w:rFonts w:cs="Times New Roman" w:ascii="Times New Roman" w:hAnsi="Times New Roman"/>
        </w:rPr>
        <w:t>W</w:t>
      </w:r>
      <w:r>
        <w:rPr>
          <w:rFonts w:cs="Times New Roman" w:ascii="Times New Roman" w:hAnsi="Times New Roman"/>
          <w:spacing w:val="1"/>
        </w:rPr>
        <w:t xml:space="preserve"> </w:t>
      </w:r>
      <w:r>
        <w:rPr>
          <w:rFonts w:cs="Times New Roman" w:ascii="Times New Roman" w:hAnsi="Times New Roman"/>
        </w:rPr>
        <w:t>ramach</w:t>
      </w:r>
      <w:r>
        <w:rPr>
          <w:rFonts w:cs="Times New Roman" w:ascii="Times New Roman" w:hAnsi="Times New Roman"/>
          <w:spacing w:val="1"/>
        </w:rPr>
        <w:t xml:space="preserve"> </w:t>
      </w:r>
      <w:r>
        <w:rPr>
          <w:rFonts w:cs="Times New Roman" w:ascii="Times New Roman" w:hAnsi="Times New Roman"/>
        </w:rPr>
        <w:t>udzielonej</w:t>
      </w:r>
      <w:r>
        <w:rPr>
          <w:rFonts w:cs="Times New Roman" w:ascii="Times New Roman" w:hAnsi="Times New Roman"/>
          <w:spacing w:val="1"/>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Wykonawca</w:t>
      </w:r>
      <w:r>
        <w:rPr>
          <w:rFonts w:cs="Times New Roman" w:ascii="Times New Roman" w:hAnsi="Times New Roman"/>
          <w:spacing w:val="1"/>
        </w:rPr>
        <w:t xml:space="preserve"> </w:t>
      </w:r>
      <w:r>
        <w:rPr>
          <w:rFonts w:cs="Times New Roman" w:ascii="Times New Roman" w:hAnsi="Times New Roman"/>
        </w:rPr>
        <w:t>będzie</w:t>
      </w:r>
      <w:r>
        <w:rPr>
          <w:rFonts w:cs="Times New Roman" w:ascii="Times New Roman" w:hAnsi="Times New Roman"/>
          <w:spacing w:val="1"/>
        </w:rPr>
        <w:t xml:space="preserve"> </w:t>
      </w:r>
      <w:r>
        <w:rPr>
          <w:rFonts w:cs="Times New Roman" w:ascii="Times New Roman" w:hAnsi="Times New Roman"/>
        </w:rPr>
        <w:t>wykonywał</w:t>
      </w:r>
      <w:r>
        <w:rPr>
          <w:rFonts w:cs="Times New Roman" w:ascii="Times New Roman" w:hAnsi="Times New Roman"/>
          <w:spacing w:val="1"/>
        </w:rPr>
        <w:t xml:space="preserve"> </w:t>
      </w:r>
      <w:r>
        <w:rPr>
          <w:rFonts w:cs="Times New Roman" w:ascii="Times New Roman" w:hAnsi="Times New Roman"/>
        </w:rPr>
        <w:t>zobowiązania</w:t>
      </w:r>
      <w:r>
        <w:rPr>
          <w:rFonts w:cs="Times New Roman" w:ascii="Times New Roman" w:hAnsi="Times New Roman"/>
          <w:spacing w:val="1"/>
        </w:rPr>
        <w:t xml:space="preserve"> </w:t>
      </w:r>
      <w:r>
        <w:rPr>
          <w:rFonts w:cs="Times New Roman" w:ascii="Times New Roman" w:hAnsi="Times New Roman"/>
        </w:rPr>
        <w:t>gwarancyjne w sposób określony we wzorze karty gwarancyjnej, stanowiącej załącznik</w:t>
      </w:r>
      <w:r>
        <w:rPr>
          <w:rFonts w:cs="Times New Roman" w:ascii="Times New Roman" w:hAnsi="Times New Roman"/>
          <w:spacing w:val="1"/>
        </w:rPr>
        <w:t xml:space="preserve"> </w:t>
      </w:r>
      <w:r>
        <w:rPr>
          <w:rFonts w:cs="Times New Roman" w:ascii="Times New Roman" w:hAnsi="Times New Roman"/>
        </w:rPr>
        <w:t>do</w:t>
      </w:r>
      <w:r>
        <w:rPr>
          <w:rFonts w:cs="Times New Roman" w:ascii="Times New Roman" w:hAnsi="Times New Roman"/>
          <w:spacing w:val="1"/>
        </w:rPr>
        <w:t xml:space="preserve"> </w:t>
      </w:r>
      <w:r>
        <w:rPr>
          <w:rFonts w:cs="Times New Roman" w:ascii="Times New Roman" w:hAnsi="Times New Roman"/>
        </w:rPr>
        <w:t>umowy.</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W</w:t>
      </w:r>
      <w:r>
        <w:rPr>
          <w:rFonts w:cs="Times New Roman" w:ascii="Times New Roman" w:hAnsi="Times New Roman"/>
          <w:spacing w:val="1"/>
        </w:rPr>
        <w:t xml:space="preserve"> </w:t>
      </w:r>
      <w:r>
        <w:rPr>
          <w:rFonts w:cs="Times New Roman" w:ascii="Times New Roman" w:hAnsi="Times New Roman"/>
        </w:rPr>
        <w:t>okresie</w:t>
      </w:r>
      <w:r>
        <w:rPr>
          <w:rFonts w:cs="Times New Roman" w:ascii="Times New Roman" w:hAnsi="Times New Roman"/>
          <w:spacing w:val="1"/>
        </w:rPr>
        <w:t xml:space="preserve"> </w:t>
      </w:r>
      <w:r>
        <w:rPr>
          <w:rFonts w:cs="Times New Roman" w:ascii="Times New Roman" w:hAnsi="Times New Roman"/>
        </w:rPr>
        <w:t>trwania</w:t>
      </w:r>
      <w:r>
        <w:rPr>
          <w:rFonts w:cs="Times New Roman" w:ascii="Times New Roman" w:hAnsi="Times New Roman"/>
          <w:spacing w:val="1"/>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pełne</w:t>
      </w:r>
      <w:r>
        <w:rPr>
          <w:rFonts w:cs="Times New Roman" w:ascii="Times New Roman" w:hAnsi="Times New Roman"/>
          <w:spacing w:val="1"/>
        </w:rPr>
        <w:t xml:space="preserve"> </w:t>
      </w:r>
      <w:r>
        <w:rPr>
          <w:rFonts w:cs="Times New Roman" w:ascii="Times New Roman" w:hAnsi="Times New Roman"/>
        </w:rPr>
        <w:t>koszty</w:t>
      </w:r>
      <w:r>
        <w:rPr>
          <w:rFonts w:cs="Times New Roman" w:ascii="Times New Roman" w:hAnsi="Times New Roman"/>
          <w:spacing w:val="1"/>
        </w:rPr>
        <w:t xml:space="preserve"> </w:t>
      </w:r>
      <w:r>
        <w:rPr>
          <w:rFonts w:cs="Times New Roman" w:ascii="Times New Roman" w:hAnsi="Times New Roman"/>
        </w:rPr>
        <w:t>przeglądów</w:t>
      </w:r>
      <w:r>
        <w:rPr>
          <w:rFonts w:cs="Times New Roman" w:ascii="Times New Roman" w:hAnsi="Times New Roman"/>
          <w:spacing w:val="1"/>
        </w:rPr>
        <w:t xml:space="preserve"> </w:t>
      </w:r>
      <w:r>
        <w:rPr>
          <w:rFonts w:cs="Times New Roman" w:ascii="Times New Roman" w:hAnsi="Times New Roman"/>
        </w:rPr>
        <w:t>gwarancyjnych,</w:t>
      </w:r>
      <w:r>
        <w:rPr>
          <w:rFonts w:cs="Times New Roman" w:ascii="Times New Roman" w:hAnsi="Times New Roman"/>
          <w:spacing w:val="1"/>
        </w:rPr>
        <w:t xml:space="preserve"> </w:t>
      </w:r>
      <w:r>
        <w:rPr>
          <w:rFonts w:cs="Times New Roman" w:ascii="Times New Roman" w:hAnsi="Times New Roman"/>
        </w:rPr>
        <w:t>napraw,</w:t>
      </w:r>
      <w:r>
        <w:rPr>
          <w:rFonts w:cs="Times New Roman" w:ascii="Times New Roman" w:hAnsi="Times New Roman"/>
          <w:spacing w:val="1"/>
        </w:rPr>
        <w:t xml:space="preserve"> </w:t>
      </w:r>
      <w:r>
        <w:rPr>
          <w:rFonts w:cs="Times New Roman" w:ascii="Times New Roman" w:hAnsi="Times New Roman"/>
        </w:rPr>
        <w:t>materiałów, robocizny, sprzętu i urządzeń, w tym również dojazdu i transportu ponosi</w:t>
      </w:r>
      <w:r>
        <w:rPr>
          <w:rFonts w:cs="Times New Roman" w:ascii="Times New Roman" w:hAnsi="Times New Roman"/>
          <w:spacing w:val="1"/>
        </w:rPr>
        <w:t xml:space="preserve"> </w:t>
      </w:r>
      <w:r>
        <w:rPr>
          <w:rFonts w:cs="Times New Roman" w:ascii="Times New Roman" w:hAnsi="Times New Roman"/>
        </w:rPr>
        <w:t>Wykonawca bez prawa</w:t>
      </w:r>
      <w:r>
        <w:rPr>
          <w:rFonts w:cs="Times New Roman" w:ascii="Times New Roman" w:hAnsi="Times New Roman"/>
          <w:spacing w:val="1"/>
        </w:rPr>
        <w:t xml:space="preserve"> </w:t>
      </w:r>
      <w:r>
        <w:rPr>
          <w:rFonts w:cs="Times New Roman" w:ascii="Times New Roman" w:hAnsi="Times New Roman"/>
        </w:rPr>
        <w:t>do dodatkowego</w:t>
      </w:r>
      <w:r>
        <w:rPr>
          <w:rFonts w:cs="Times New Roman" w:ascii="Times New Roman" w:hAnsi="Times New Roman"/>
          <w:spacing w:val="-4"/>
        </w:rPr>
        <w:t xml:space="preserve"> </w:t>
      </w:r>
      <w:r>
        <w:rPr>
          <w:rFonts w:cs="Times New Roman" w:ascii="Times New Roman" w:hAnsi="Times New Roman"/>
        </w:rPr>
        <w:t>wynagrodzenia.</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7"/>
        <w:contextualSpacing w:val="false"/>
        <w:jc w:val="both"/>
        <w:rPr>
          <w:rFonts w:ascii="Times New Roman" w:hAnsi="Times New Roman" w:cs="Times New Roman"/>
        </w:rPr>
      </w:pPr>
      <w:r>
        <w:rPr>
          <w:rFonts w:cs="Times New Roman" w:ascii="Times New Roman" w:hAnsi="Times New Roman"/>
        </w:rPr>
        <w:t>Koszt usuwania wad lub wymiany rzeczy na wolne od wad ponosi Wykonawca bez</w:t>
      </w:r>
      <w:r>
        <w:rPr>
          <w:rFonts w:cs="Times New Roman" w:ascii="Times New Roman" w:hAnsi="Times New Roman"/>
          <w:spacing w:val="1"/>
        </w:rPr>
        <w:t xml:space="preserve"> </w:t>
      </w:r>
      <w:r>
        <w:rPr>
          <w:rFonts w:cs="Times New Roman" w:ascii="Times New Roman" w:hAnsi="Times New Roman"/>
        </w:rPr>
        <w:t>prawa</w:t>
      </w:r>
      <w:r>
        <w:rPr>
          <w:rFonts w:cs="Times New Roman" w:ascii="Times New Roman" w:hAnsi="Times New Roman"/>
          <w:spacing w:val="-3"/>
        </w:rPr>
        <w:t xml:space="preserve"> </w:t>
      </w:r>
      <w:r>
        <w:rPr>
          <w:rFonts w:cs="Times New Roman" w:ascii="Times New Roman" w:hAnsi="Times New Roman"/>
        </w:rPr>
        <w:t>do dodatkowego</w:t>
      </w:r>
      <w:r>
        <w:rPr>
          <w:rFonts w:cs="Times New Roman" w:ascii="Times New Roman" w:hAnsi="Times New Roman"/>
          <w:spacing w:val="-6"/>
        </w:rPr>
        <w:t xml:space="preserve"> </w:t>
      </w:r>
      <w:r>
        <w:rPr>
          <w:rFonts w:cs="Times New Roman" w:ascii="Times New Roman" w:hAnsi="Times New Roman"/>
        </w:rPr>
        <w:t>wynagrodzenia.</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2"/>
        <w:contextualSpacing w:val="false"/>
        <w:jc w:val="both"/>
        <w:rPr>
          <w:rFonts w:ascii="Times New Roman" w:hAnsi="Times New Roman" w:cs="Times New Roman"/>
        </w:rPr>
      </w:pPr>
      <w:r>
        <w:rPr>
          <w:rFonts w:cs="Times New Roman" w:ascii="Times New Roman" w:hAnsi="Times New Roman"/>
        </w:rPr>
        <w:t>W przypadku skorzystania przez Zamawiającego z uprawnień wynikających z gwarancji,</w:t>
      </w:r>
      <w:r>
        <w:rPr>
          <w:rFonts w:cs="Times New Roman" w:ascii="Times New Roman" w:hAnsi="Times New Roman"/>
          <w:spacing w:val="1"/>
        </w:rPr>
        <w:t xml:space="preserve"> </w:t>
      </w:r>
      <w:r>
        <w:rPr>
          <w:rFonts w:cs="Times New Roman" w:ascii="Times New Roman" w:hAnsi="Times New Roman"/>
        </w:rPr>
        <w:t>Wykonawca</w:t>
      </w:r>
      <w:r>
        <w:rPr>
          <w:rFonts w:cs="Times New Roman" w:ascii="Times New Roman" w:hAnsi="Times New Roman"/>
          <w:spacing w:val="7"/>
        </w:rPr>
        <w:t xml:space="preserve"> </w:t>
      </w:r>
      <w:r>
        <w:rPr>
          <w:rFonts w:cs="Times New Roman" w:ascii="Times New Roman" w:hAnsi="Times New Roman"/>
        </w:rPr>
        <w:t>będzie</w:t>
      </w:r>
      <w:r>
        <w:rPr>
          <w:rFonts w:cs="Times New Roman" w:ascii="Times New Roman" w:hAnsi="Times New Roman"/>
          <w:spacing w:val="4"/>
        </w:rPr>
        <w:t xml:space="preserve"> </w:t>
      </w:r>
      <w:r>
        <w:rPr>
          <w:rFonts w:cs="Times New Roman" w:ascii="Times New Roman" w:hAnsi="Times New Roman"/>
        </w:rPr>
        <w:t>na</w:t>
      </w:r>
      <w:r>
        <w:rPr>
          <w:rFonts w:cs="Times New Roman" w:ascii="Times New Roman" w:hAnsi="Times New Roman"/>
          <w:spacing w:val="11"/>
        </w:rPr>
        <w:t xml:space="preserve"> </w:t>
      </w:r>
      <w:r>
        <w:rPr>
          <w:rFonts w:cs="Times New Roman" w:ascii="Times New Roman" w:hAnsi="Times New Roman"/>
        </w:rPr>
        <w:t>własny</w:t>
      </w:r>
      <w:r>
        <w:rPr>
          <w:rFonts w:cs="Times New Roman" w:ascii="Times New Roman" w:hAnsi="Times New Roman"/>
          <w:spacing w:val="4"/>
        </w:rPr>
        <w:t xml:space="preserve"> </w:t>
      </w:r>
      <w:r>
        <w:rPr>
          <w:rFonts w:cs="Times New Roman" w:ascii="Times New Roman" w:hAnsi="Times New Roman"/>
        </w:rPr>
        <w:t>koszt</w:t>
      </w:r>
      <w:r>
        <w:rPr>
          <w:rFonts w:cs="Times New Roman" w:ascii="Times New Roman" w:hAnsi="Times New Roman"/>
          <w:spacing w:val="9"/>
        </w:rPr>
        <w:t xml:space="preserve"> </w:t>
      </w:r>
      <w:r>
        <w:rPr>
          <w:rFonts w:cs="Times New Roman" w:ascii="Times New Roman" w:hAnsi="Times New Roman"/>
        </w:rPr>
        <w:t>odbierał</w:t>
      </w:r>
      <w:r>
        <w:rPr>
          <w:rFonts w:cs="Times New Roman" w:ascii="Times New Roman" w:hAnsi="Times New Roman"/>
          <w:spacing w:val="6"/>
        </w:rPr>
        <w:t xml:space="preserve"> </w:t>
      </w:r>
      <w:r>
        <w:rPr>
          <w:rFonts w:cs="Times New Roman" w:ascii="Times New Roman" w:hAnsi="Times New Roman"/>
        </w:rPr>
        <w:t>części</w:t>
      </w:r>
      <w:r>
        <w:rPr>
          <w:rFonts w:cs="Times New Roman" w:ascii="Times New Roman" w:hAnsi="Times New Roman"/>
          <w:spacing w:val="7"/>
        </w:rPr>
        <w:t xml:space="preserve"> </w:t>
      </w:r>
      <w:r>
        <w:rPr>
          <w:rFonts w:cs="Times New Roman" w:ascii="Times New Roman" w:hAnsi="Times New Roman"/>
        </w:rPr>
        <w:t>przedmiotu</w:t>
      </w:r>
      <w:r>
        <w:rPr>
          <w:rFonts w:cs="Times New Roman" w:ascii="Times New Roman" w:hAnsi="Times New Roman"/>
          <w:spacing w:val="16"/>
        </w:rPr>
        <w:t xml:space="preserve"> </w:t>
      </w:r>
      <w:r>
        <w:rPr>
          <w:rFonts w:cs="Times New Roman" w:ascii="Times New Roman" w:hAnsi="Times New Roman"/>
        </w:rPr>
        <w:t>umowy</w:t>
      </w:r>
      <w:r>
        <w:rPr>
          <w:rFonts w:cs="Times New Roman" w:ascii="Times New Roman" w:hAnsi="Times New Roman"/>
          <w:spacing w:val="4"/>
        </w:rPr>
        <w:t xml:space="preserve"> </w:t>
      </w:r>
      <w:r>
        <w:rPr>
          <w:rFonts w:cs="Times New Roman" w:ascii="Times New Roman" w:hAnsi="Times New Roman"/>
        </w:rPr>
        <w:t>(jego</w:t>
      </w:r>
      <w:r>
        <w:rPr>
          <w:rFonts w:cs="Times New Roman" w:ascii="Times New Roman" w:hAnsi="Times New Roman"/>
          <w:spacing w:val="8"/>
        </w:rPr>
        <w:t xml:space="preserve"> </w:t>
      </w:r>
      <w:r>
        <w:rPr>
          <w:rFonts w:cs="Times New Roman" w:ascii="Times New Roman" w:hAnsi="Times New Roman"/>
        </w:rPr>
        <w:t>elementy) – w celu jego naprawy lub wymiany na wolny od wad i będzie go dostarczał na swój koszt</w:t>
      </w:r>
      <w:r>
        <w:rPr>
          <w:rFonts w:cs="Times New Roman" w:ascii="Times New Roman" w:hAnsi="Times New Roman"/>
          <w:spacing w:val="1"/>
        </w:rPr>
        <w:t xml:space="preserve"> </w:t>
      </w:r>
      <w:r>
        <w:rPr>
          <w:rFonts w:cs="Times New Roman" w:ascii="Times New Roman" w:hAnsi="Times New Roman"/>
        </w:rPr>
        <w:t>po</w:t>
      </w:r>
      <w:r>
        <w:rPr>
          <w:rFonts w:cs="Times New Roman" w:ascii="Times New Roman" w:hAnsi="Times New Roman"/>
          <w:spacing w:val="1"/>
        </w:rPr>
        <w:t xml:space="preserve"> </w:t>
      </w:r>
      <w:r>
        <w:rPr>
          <w:rFonts w:cs="Times New Roman" w:ascii="Times New Roman" w:hAnsi="Times New Roman"/>
        </w:rPr>
        <w:t>wykonaniu</w:t>
      </w:r>
      <w:r>
        <w:rPr>
          <w:rFonts w:cs="Times New Roman" w:ascii="Times New Roman" w:hAnsi="Times New Roman"/>
          <w:spacing w:val="-2"/>
        </w:rPr>
        <w:t xml:space="preserve"> </w:t>
      </w:r>
      <w:r>
        <w:rPr>
          <w:rFonts w:cs="Times New Roman" w:ascii="Times New Roman" w:hAnsi="Times New Roman"/>
        </w:rPr>
        <w:t>zobowiązań</w:t>
      </w:r>
      <w:r>
        <w:rPr>
          <w:rFonts w:cs="Times New Roman" w:ascii="Times New Roman" w:hAnsi="Times New Roman"/>
          <w:spacing w:val="-2"/>
        </w:rPr>
        <w:t xml:space="preserve"> </w:t>
      </w:r>
      <w:r>
        <w:rPr>
          <w:rFonts w:cs="Times New Roman" w:ascii="Times New Roman" w:hAnsi="Times New Roman"/>
        </w:rPr>
        <w:t>gwarancyjnych.</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7"/>
        <w:contextualSpacing w:val="false"/>
        <w:jc w:val="both"/>
        <w:rPr>
          <w:rFonts w:ascii="Times New Roman" w:hAnsi="Times New Roman" w:cs="Times New Roman"/>
        </w:rPr>
      </w:pPr>
      <w:r>
        <w:rPr>
          <w:rFonts w:cs="Times New Roman" w:ascii="Times New Roman" w:hAnsi="Times New Roman"/>
        </w:rPr>
        <w:t>Okres gwarancji ulega przedłużeniu o czas wykonywania uprawnień oraz obowiązków z tytułu</w:t>
      </w:r>
      <w:r>
        <w:rPr>
          <w:rFonts w:cs="Times New Roman" w:ascii="Times New Roman" w:hAnsi="Times New Roman"/>
          <w:spacing w:val="1"/>
        </w:rPr>
        <w:t xml:space="preserve"> </w:t>
      </w:r>
      <w:r>
        <w:rPr>
          <w:rFonts w:cs="Times New Roman" w:ascii="Times New Roman" w:hAnsi="Times New Roman"/>
        </w:rPr>
        <w:t>gwarancji.</w:t>
      </w:r>
    </w:p>
    <w:p>
      <w:pPr>
        <w:pStyle w:val="WW-Akapitzlist"/>
        <w:widowControl w:val="false"/>
        <w:numPr>
          <w:ilvl w:val="0"/>
          <w:numId w:val="44"/>
        </w:numPr>
        <w:tabs>
          <w:tab w:val="clear" w:pos="720"/>
          <w:tab w:val="left" w:pos="426" w:leader="none"/>
        </w:tabs>
        <w:autoSpaceDE w:val="false"/>
        <w:snapToGrid w:val="false"/>
        <w:spacing w:lineRule="auto" w:line="240" w:before="0" w:after="0"/>
        <w:ind w:hanging="426" w:start="426" w:end="113"/>
        <w:contextualSpacing w:val="false"/>
        <w:jc w:val="both"/>
        <w:rPr>
          <w:rFonts w:ascii="Times New Roman" w:hAnsi="Times New Roman" w:cs="Times New Roman"/>
        </w:rPr>
      </w:pPr>
      <w:r>
        <w:rPr>
          <w:rFonts w:cs="Times New Roman" w:ascii="Times New Roman" w:hAnsi="Times New Roman"/>
        </w:rPr>
        <w:t>Okres odpowiedzialności Wykonawcy wobec Zamawiającego z tytułu rękojmi za wady</w:t>
      </w:r>
      <w:r>
        <w:rPr>
          <w:rFonts w:cs="Times New Roman" w:ascii="Times New Roman" w:hAnsi="Times New Roman"/>
          <w:spacing w:val="1"/>
        </w:rPr>
        <w:t xml:space="preserve"> </w:t>
      </w:r>
      <w:r>
        <w:rPr>
          <w:rFonts w:cs="Times New Roman" w:ascii="Times New Roman" w:hAnsi="Times New Roman"/>
        </w:rPr>
        <w:t>fizyczne oraz gwarancji jakości rozpoczyna się od daty dokonania odbioru końcowego, o</w:t>
      </w:r>
      <w:r>
        <w:rPr>
          <w:rFonts w:cs="Times New Roman" w:ascii="Times New Roman" w:hAnsi="Times New Roman"/>
          <w:spacing w:val="1"/>
        </w:rPr>
        <w:t xml:space="preserve"> </w:t>
      </w:r>
      <w:r>
        <w:rPr>
          <w:rFonts w:cs="Times New Roman" w:ascii="Times New Roman" w:hAnsi="Times New Roman"/>
        </w:rPr>
        <w:t>którym</w:t>
      </w:r>
      <w:r>
        <w:rPr>
          <w:rFonts w:cs="Times New Roman" w:ascii="Times New Roman" w:hAnsi="Times New Roman"/>
          <w:spacing w:val="-3"/>
        </w:rPr>
        <w:t xml:space="preserve"> </w:t>
      </w:r>
      <w:r>
        <w:rPr>
          <w:rFonts w:cs="Times New Roman" w:ascii="Times New Roman" w:hAnsi="Times New Roman"/>
        </w:rPr>
        <w:t>mowa</w:t>
      </w:r>
      <w:r>
        <w:rPr>
          <w:rFonts w:cs="Times New Roman" w:ascii="Times New Roman" w:hAnsi="Times New Roman"/>
          <w:spacing w:val="-2"/>
        </w:rPr>
        <w:t xml:space="preserve"> </w:t>
      </w:r>
      <w:r>
        <w:rPr>
          <w:rFonts w:cs="Times New Roman" w:ascii="Times New Roman" w:hAnsi="Times New Roman"/>
        </w:rPr>
        <w:t>w</w:t>
      </w:r>
      <w:r>
        <w:rPr>
          <w:rFonts w:cs="Times New Roman" w:ascii="Times New Roman" w:hAnsi="Times New Roman"/>
          <w:spacing w:val="-3"/>
        </w:rPr>
        <w:t xml:space="preserve"> </w:t>
      </w:r>
      <w:r>
        <w:rPr>
          <w:rFonts w:cs="Times New Roman" w:ascii="Times New Roman" w:hAnsi="Times New Roman"/>
        </w:rPr>
        <w:t>§</w:t>
      </w:r>
      <w:r>
        <w:rPr>
          <w:rFonts w:cs="Times New Roman" w:ascii="Times New Roman" w:hAnsi="Times New Roman"/>
          <w:spacing w:val="2"/>
        </w:rPr>
        <w:t xml:space="preserve"> </w:t>
      </w:r>
      <w:r>
        <w:rPr>
          <w:rFonts w:cs="Times New Roman" w:ascii="Times New Roman" w:hAnsi="Times New Roman"/>
        </w:rPr>
        <w:t>6</w:t>
      </w:r>
      <w:r>
        <w:rPr>
          <w:rFonts w:cs="Times New Roman" w:ascii="Times New Roman" w:hAnsi="Times New Roman"/>
          <w:spacing w:val="-2"/>
        </w:rPr>
        <w:t xml:space="preserve"> </w:t>
      </w:r>
      <w:r>
        <w:rPr>
          <w:rFonts w:cs="Times New Roman" w:ascii="Times New Roman" w:hAnsi="Times New Roman"/>
        </w:rPr>
        <w:t>ust.</w:t>
      </w:r>
      <w:r>
        <w:rPr>
          <w:rFonts w:cs="Times New Roman" w:ascii="Times New Roman" w:hAnsi="Times New Roman"/>
          <w:spacing w:val="-4"/>
        </w:rPr>
        <w:t xml:space="preserve"> </w:t>
      </w:r>
      <w:r>
        <w:rPr>
          <w:rFonts w:cs="Times New Roman" w:ascii="Times New Roman" w:hAnsi="Times New Roman"/>
        </w:rPr>
        <w:t>6.</w:t>
      </w:r>
    </w:p>
    <w:p>
      <w:pPr>
        <w:pStyle w:val="WW-Akapitzlist"/>
        <w:widowControl w:val="false"/>
        <w:numPr>
          <w:ilvl w:val="0"/>
          <w:numId w:val="44"/>
        </w:numPr>
        <w:tabs>
          <w:tab w:val="clear" w:pos="720"/>
          <w:tab w:val="left" w:pos="426" w:leader="none"/>
          <w:tab w:val="left" w:pos="476" w:leader="none"/>
        </w:tabs>
        <w:autoSpaceDE w:val="false"/>
        <w:snapToGrid w:val="false"/>
        <w:spacing w:lineRule="auto" w:line="240" w:before="0" w:after="0"/>
        <w:ind w:hanging="426" w:start="426" w:end="118"/>
        <w:contextualSpacing w:val="false"/>
        <w:jc w:val="both"/>
        <w:rPr>
          <w:rFonts w:ascii="Times New Roman" w:hAnsi="Times New Roman" w:cs="Times New Roman"/>
        </w:rPr>
      </w:pPr>
      <w:r>
        <w:rPr>
          <w:rFonts w:cs="Times New Roman" w:ascii="Times New Roman" w:hAnsi="Times New Roman"/>
        </w:rPr>
        <w:t>Zamawiający ma prawo dochodzić uprawnień z tytułu rękojmi za wady, niezależnie od</w:t>
      </w:r>
      <w:r>
        <w:rPr>
          <w:rFonts w:cs="Times New Roman" w:ascii="Times New Roman" w:hAnsi="Times New Roman"/>
          <w:spacing w:val="1"/>
        </w:rPr>
        <w:t xml:space="preserve"> </w:t>
      </w:r>
      <w:r>
        <w:rPr>
          <w:rFonts w:cs="Times New Roman" w:ascii="Times New Roman" w:hAnsi="Times New Roman"/>
        </w:rPr>
        <w:t>uprawnień</w:t>
      </w:r>
      <w:r>
        <w:rPr>
          <w:rFonts w:cs="Times New Roman" w:ascii="Times New Roman" w:hAnsi="Times New Roman"/>
          <w:spacing w:val="4"/>
        </w:rPr>
        <w:t xml:space="preserve"> </w:t>
      </w:r>
      <w:r>
        <w:rPr>
          <w:rFonts w:cs="Times New Roman" w:ascii="Times New Roman" w:hAnsi="Times New Roman"/>
        </w:rPr>
        <w:t>wynikających</w:t>
      </w:r>
      <w:r>
        <w:rPr>
          <w:rFonts w:cs="Times New Roman" w:ascii="Times New Roman" w:hAnsi="Times New Roman"/>
          <w:spacing w:val="-2"/>
        </w:rPr>
        <w:t xml:space="preserve"> </w:t>
      </w:r>
      <w:r>
        <w:rPr>
          <w:rFonts w:cs="Times New Roman" w:ascii="Times New Roman" w:hAnsi="Times New Roman"/>
        </w:rPr>
        <w:t>z</w:t>
      </w:r>
      <w:r>
        <w:rPr>
          <w:rFonts w:cs="Times New Roman" w:ascii="Times New Roman" w:hAnsi="Times New Roman"/>
          <w:spacing w:val="-2"/>
        </w:rPr>
        <w:t xml:space="preserve"> </w:t>
      </w:r>
      <w:r>
        <w:rPr>
          <w:rFonts w:cs="Times New Roman" w:ascii="Times New Roman" w:hAnsi="Times New Roman"/>
        </w:rPr>
        <w:t>gwarancji.</w:t>
      </w:r>
    </w:p>
    <w:p>
      <w:pPr>
        <w:pStyle w:val="WW-Akapitzlist"/>
        <w:widowControl w:val="false"/>
        <w:numPr>
          <w:ilvl w:val="0"/>
          <w:numId w:val="44"/>
        </w:numPr>
        <w:tabs>
          <w:tab w:val="clear" w:pos="720"/>
          <w:tab w:val="left" w:pos="426" w:leader="none"/>
          <w:tab w:val="left" w:pos="486" w:leader="none"/>
        </w:tabs>
        <w:autoSpaceDE w:val="false"/>
        <w:snapToGrid w:val="false"/>
        <w:spacing w:lineRule="auto" w:line="240" w:before="0" w:after="0"/>
        <w:ind w:hanging="426" w:start="426" w:end="0"/>
        <w:contextualSpacing w:val="false"/>
        <w:jc w:val="both"/>
        <w:rPr>
          <w:rFonts w:ascii="Times New Roman" w:hAnsi="Times New Roman" w:cs="Times New Roman"/>
        </w:rPr>
      </w:pPr>
      <w:r>
        <w:rPr>
          <w:rFonts w:cs="Times New Roman" w:ascii="Times New Roman" w:hAnsi="Times New Roman"/>
        </w:rPr>
        <w:t>Zgłoszenia</w:t>
      </w:r>
      <w:r>
        <w:rPr>
          <w:rFonts w:cs="Times New Roman" w:ascii="Times New Roman" w:hAnsi="Times New Roman"/>
          <w:spacing w:val="-3"/>
        </w:rPr>
        <w:t xml:space="preserve"> </w:t>
      </w:r>
      <w:r>
        <w:rPr>
          <w:rFonts w:cs="Times New Roman" w:ascii="Times New Roman" w:hAnsi="Times New Roman"/>
        </w:rPr>
        <w:t>z</w:t>
      </w:r>
      <w:r>
        <w:rPr>
          <w:rFonts w:cs="Times New Roman" w:ascii="Times New Roman" w:hAnsi="Times New Roman"/>
          <w:spacing w:val="-1"/>
        </w:rPr>
        <w:t xml:space="preserve"> </w:t>
      </w:r>
      <w:r>
        <w:rPr>
          <w:rFonts w:cs="Times New Roman" w:ascii="Times New Roman" w:hAnsi="Times New Roman"/>
        </w:rPr>
        <w:t>tytułu</w:t>
      </w:r>
      <w:r>
        <w:rPr>
          <w:rFonts w:cs="Times New Roman" w:ascii="Times New Roman" w:hAnsi="Times New Roman"/>
          <w:spacing w:val="-3"/>
        </w:rPr>
        <w:t xml:space="preserve"> </w:t>
      </w:r>
      <w:r>
        <w:rPr>
          <w:rFonts w:cs="Times New Roman" w:ascii="Times New Roman" w:hAnsi="Times New Roman"/>
        </w:rPr>
        <w:t>gwarancji</w:t>
      </w:r>
      <w:r>
        <w:rPr>
          <w:rFonts w:cs="Times New Roman" w:ascii="Times New Roman" w:hAnsi="Times New Roman"/>
          <w:spacing w:val="-1"/>
        </w:rPr>
        <w:t xml:space="preserve"> </w:t>
      </w:r>
      <w:r>
        <w:rPr>
          <w:rFonts w:cs="Times New Roman" w:ascii="Times New Roman" w:hAnsi="Times New Roman"/>
        </w:rPr>
        <w:t>doręczane</w:t>
      </w:r>
      <w:r>
        <w:rPr>
          <w:rFonts w:cs="Times New Roman" w:ascii="Times New Roman" w:hAnsi="Times New Roman"/>
          <w:spacing w:val="1"/>
        </w:rPr>
        <w:t xml:space="preserve"> </w:t>
      </w:r>
      <w:r>
        <w:rPr>
          <w:rFonts w:cs="Times New Roman" w:ascii="Times New Roman" w:hAnsi="Times New Roman"/>
        </w:rPr>
        <w:t>będą</w:t>
      </w:r>
      <w:r>
        <w:rPr>
          <w:rFonts w:cs="Times New Roman" w:ascii="Times New Roman" w:hAnsi="Times New Roman"/>
          <w:spacing w:val="-3"/>
        </w:rPr>
        <w:t xml:space="preserve"> </w:t>
      </w:r>
      <w:r>
        <w:rPr>
          <w:rFonts w:cs="Times New Roman" w:ascii="Times New Roman" w:hAnsi="Times New Roman"/>
        </w:rPr>
        <w:t>w formie dokumentowej lub pisemnej.</w:t>
      </w:r>
    </w:p>
    <w:p>
      <w:pPr>
        <w:pStyle w:val="WW-Akapitzlist"/>
        <w:widowControl w:val="false"/>
        <w:numPr>
          <w:ilvl w:val="0"/>
          <w:numId w:val="44"/>
        </w:numPr>
        <w:tabs>
          <w:tab w:val="clear" w:pos="720"/>
          <w:tab w:val="left" w:pos="426" w:leader="none"/>
          <w:tab w:val="left" w:pos="486" w:leader="none"/>
        </w:tabs>
        <w:autoSpaceDE w:val="false"/>
        <w:snapToGrid w:val="false"/>
        <w:spacing w:lineRule="auto" w:line="240" w:before="38" w:after="0"/>
        <w:ind w:hanging="426" w:start="426" w:end="117"/>
        <w:contextualSpacing w:val="false"/>
        <w:jc w:val="both"/>
        <w:rPr>
          <w:rFonts w:ascii="Times New Roman" w:hAnsi="Times New Roman" w:cs="Times New Roman"/>
          <w:b/>
          <w:color w:val="000000"/>
          <w:sz w:val="22"/>
          <w:szCs w:val="22"/>
          <w:lang w:eastAsia="ar-SA"/>
        </w:rPr>
      </w:pPr>
      <w:r>
        <w:rPr>
          <w:rFonts w:cs="Times New Roman" w:ascii="Times New Roman" w:hAnsi="Times New Roman"/>
        </w:rPr>
        <w:t>Szczegółowe warunki gwarancji zostały określone we wzorze karty gwarancji jakościowej, stanowiącej załącznik do umowy, którą Wykonawca przedłoży Zamawiającemu wraz ze</w:t>
      </w:r>
      <w:r>
        <w:rPr>
          <w:rFonts w:cs="Times New Roman" w:ascii="Times New Roman" w:hAnsi="Times New Roman"/>
          <w:spacing w:val="1"/>
        </w:rPr>
        <w:t xml:space="preserve"> </w:t>
      </w:r>
      <w:r>
        <w:rPr>
          <w:rFonts w:cs="Times New Roman" w:ascii="Times New Roman" w:hAnsi="Times New Roman"/>
        </w:rPr>
        <w:t>zgłoszeniem do odbioru</w:t>
      </w:r>
      <w:r>
        <w:rPr>
          <w:rFonts w:cs="Times New Roman" w:ascii="Times New Roman" w:hAnsi="Times New Roman"/>
          <w:spacing w:val="-2"/>
        </w:rPr>
        <w:t xml:space="preserve"> </w:t>
      </w:r>
      <w:r>
        <w:rPr>
          <w:rFonts w:cs="Times New Roman" w:ascii="Times New Roman" w:hAnsi="Times New Roman"/>
        </w:rPr>
        <w:t>końcowego.</w:t>
      </w:r>
    </w:p>
    <w:p>
      <w:pPr>
        <w:pStyle w:val="Normal"/>
        <w:jc w:val="center"/>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pStyle w:val="Normal"/>
        <w:jc w:val="center"/>
        <w:rPr>
          <w:rFonts w:ascii="Times New Roman" w:hAnsi="Times New Roman" w:cs="Times New Roman"/>
          <w:b/>
          <w:sz w:val="22"/>
          <w:szCs w:val="22"/>
        </w:rPr>
      </w:pPr>
      <w:r>
        <w:rPr>
          <w:rFonts w:cs="Times New Roman" w:ascii="Times New Roman" w:hAnsi="Times New Roman"/>
          <w:b/>
          <w:color w:val="000000"/>
          <w:sz w:val="22"/>
          <w:szCs w:val="22"/>
        </w:rPr>
        <w:t>§ </w:t>
      </w:r>
      <w:r>
        <w:rPr>
          <w:rFonts w:cs="Times New Roman" w:ascii="Times New Roman" w:hAnsi="Times New Roman"/>
          <w:b/>
          <w:sz w:val="22"/>
          <w:szCs w:val="22"/>
        </w:rPr>
        <w:t>13</w:t>
      </w:r>
    </w:p>
    <w:p>
      <w:pPr>
        <w:pStyle w:val="Normal"/>
        <w:jc w:val="center"/>
        <w:rPr>
          <w:rFonts w:ascii="Times New Roman" w:hAnsi="Times New Roman" w:cs="Times New Roman"/>
          <w:color w:val="000000"/>
          <w:sz w:val="22"/>
          <w:szCs w:val="22"/>
        </w:rPr>
      </w:pPr>
      <w:r>
        <w:rPr>
          <w:rFonts w:cs="Times New Roman" w:ascii="Times New Roman" w:hAnsi="Times New Roman"/>
          <w:b/>
          <w:sz w:val="22"/>
          <w:szCs w:val="22"/>
        </w:rPr>
        <w:t xml:space="preserve">Zmiana umowy </w:t>
      </w:r>
    </w:p>
    <w:p>
      <w:pPr>
        <w:pStyle w:val="Normal"/>
        <w:autoSpaceDE w:val="false"/>
        <w:ind w:hanging="284" w:start="284" w:end="0"/>
        <w:jc w:val="both"/>
        <w:rPr>
          <w:rFonts w:ascii="Times New Roman" w:hAnsi="Times New Roman" w:cs="Times New Roman"/>
          <w:sz w:val="22"/>
          <w:szCs w:val="22"/>
        </w:rPr>
      </w:pPr>
      <w:r>
        <w:rPr>
          <w:rFonts w:cs="Times New Roman" w:ascii="Times New Roman" w:hAnsi="Times New Roman"/>
          <w:color w:val="000000"/>
          <w:sz w:val="22"/>
          <w:szCs w:val="22"/>
        </w:rPr>
        <w:t xml:space="preserve">1. </w:t>
      </w:r>
      <w:r>
        <w:rPr>
          <w:rFonts w:cs="Times New Roman" w:ascii="Times New Roman" w:hAnsi="Times New Roman"/>
          <w:sz w:val="22"/>
          <w:szCs w:val="22"/>
        </w:rPr>
        <w:t>Niedopuszczalne pod rygorem nieważności są zmiany istotnych postanowień zawartej umowy w stosunku do treści oferty,</w:t>
      </w:r>
      <w:r>
        <w:rPr>
          <w:rFonts w:cs="Times New Roman" w:ascii="Times New Roman" w:hAnsi="Times New Roman"/>
          <w:sz w:val="22"/>
        </w:rPr>
        <w:t xml:space="preserve"> na podstawie której dokonano wyboru Wykonawcy</w:t>
      </w:r>
      <w:r>
        <w:rPr>
          <w:rFonts w:cs="Times New Roman" w:ascii="Times New Roman" w:hAnsi="Times New Roman"/>
          <w:sz w:val="22"/>
          <w:szCs w:val="22"/>
        </w:rPr>
        <w:t xml:space="preserve">, </w:t>
      </w:r>
      <w:r>
        <w:rPr>
          <w:rFonts w:cs="Times New Roman" w:ascii="Times New Roman" w:hAnsi="Times New Roman"/>
          <w:sz w:val="22"/>
        </w:rPr>
        <w:t>chyba że zmiana będzie dotyczyła następujących zdarzeń:</w:t>
      </w:r>
    </w:p>
    <w:p>
      <w:pPr>
        <w:pStyle w:val="Normal"/>
        <w:numPr>
          <w:ilvl w:val="0"/>
          <w:numId w:val="34"/>
        </w:numPr>
        <w:tabs>
          <w:tab w:val="clear" w:pos="720"/>
          <w:tab w:val="left" w:pos="709" w:leader="none"/>
          <w:tab w:val="left" w:pos="5040" w:leader="none"/>
        </w:tabs>
        <w:suppressAutoHyphens w:val="false"/>
        <w:autoSpaceDE w:val="false"/>
        <w:jc w:val="both"/>
        <w:rPr>
          <w:rFonts w:ascii="Times New Roman" w:hAnsi="Times New Roman" w:cs="Times New Roman"/>
          <w:sz w:val="22"/>
          <w:szCs w:val="22"/>
        </w:rPr>
      </w:pPr>
      <w:r>
        <w:rPr>
          <w:rFonts w:cs="Times New Roman" w:ascii="Times New Roman" w:hAnsi="Times New Roman"/>
          <w:sz w:val="22"/>
          <w:szCs w:val="22"/>
        </w:rPr>
        <w:t>wystąpienia zmian powszechnie obowiązujących przepisów prawa w zakresie mającym wpływ na realizację przedmiotu umowy;</w:t>
      </w:r>
    </w:p>
    <w:p>
      <w:pPr>
        <w:pStyle w:val="Normal"/>
        <w:numPr>
          <w:ilvl w:val="0"/>
          <w:numId w:val="34"/>
        </w:numPr>
        <w:jc w:val="both"/>
        <w:rPr>
          <w:rFonts w:ascii="Times New Roman" w:hAnsi="Times New Roman" w:cs="Times New Roman"/>
          <w:sz w:val="22"/>
          <w:szCs w:val="22"/>
        </w:rPr>
      </w:pPr>
      <w:r>
        <w:rPr>
          <w:rFonts w:cs="Times New Roman" w:ascii="Times New Roman" w:hAnsi="Times New Roman"/>
          <w:sz w:val="22"/>
          <w:szCs w:val="22"/>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SWZ;</w:t>
      </w:r>
    </w:p>
    <w:p>
      <w:pPr>
        <w:pStyle w:val="Normal"/>
        <w:numPr>
          <w:ilvl w:val="0"/>
          <w:numId w:val="34"/>
        </w:numPr>
        <w:tabs>
          <w:tab w:val="clear" w:pos="720"/>
          <w:tab w:val="left" w:pos="709" w:leader="none"/>
          <w:tab w:val="left" w:pos="5040" w:leader="none"/>
        </w:tabs>
        <w:suppressAutoHyphens w:val="false"/>
        <w:autoSpaceDE w:val="false"/>
        <w:jc w:val="both"/>
        <w:rPr>
          <w:rFonts w:ascii="Times New Roman" w:hAnsi="Times New Roman" w:cs="Times New Roman"/>
          <w:sz w:val="22"/>
          <w:lang w:eastAsia="ar-SA"/>
        </w:rPr>
      </w:pPr>
      <w:r>
        <w:rPr>
          <w:rFonts w:cs="Times New Roman" w:ascii="Times New Roman" w:hAnsi="Times New Roman"/>
          <w:sz w:val="22"/>
          <w:szCs w:val="22"/>
        </w:rPr>
        <w:t>zmiana terminu realizacji przedmiotu umowy w przypadku wystąpienia opóźnień wynikających z:</w:t>
      </w:r>
    </w:p>
    <w:p>
      <w:pPr>
        <w:pStyle w:val="Normal"/>
        <w:numPr>
          <w:ilvl w:val="0"/>
          <w:numId w:val="17"/>
        </w:numPr>
        <w:ind w:hanging="357" w:start="1077" w:end="0"/>
        <w:jc w:val="both"/>
        <w:rPr>
          <w:rFonts w:ascii="Times New Roman" w:hAnsi="Times New Roman" w:cs="Times New Roman"/>
          <w:sz w:val="22"/>
          <w:szCs w:val="22"/>
          <w:lang w:eastAsia="ar-SA"/>
        </w:rPr>
      </w:pPr>
      <w:r>
        <w:rPr>
          <w:rFonts w:cs="Times New Roman" w:ascii="Times New Roman" w:hAnsi="Times New Roman"/>
          <w:sz w:val="22"/>
          <w:lang w:eastAsia="ar-SA"/>
        </w:rPr>
        <w:t xml:space="preserve">okoliczności leżących po stronie Zamawiającego, w szczególności: </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lang w:eastAsia="ar-SA"/>
        </w:rPr>
      </w:pPr>
      <w:r>
        <w:rPr>
          <w:rFonts w:cs="Times New Roman" w:ascii="Times New Roman" w:hAnsi="Times New Roman"/>
          <w:sz w:val="22"/>
          <w:szCs w:val="22"/>
          <w:lang w:eastAsia="ar-SA"/>
        </w:rPr>
        <w:t>wstrzymania robót przez Zamawiającego</w:t>
      </w:r>
      <w:r>
        <w:rPr>
          <w:rFonts w:cs="Times New Roman" w:ascii="Times New Roman" w:hAnsi="Times New Roman"/>
          <w:sz w:val="22"/>
          <w:szCs w:val="22"/>
        </w:rPr>
        <w:t>,</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rPr>
      </w:pPr>
      <w:r>
        <w:rPr>
          <w:rFonts w:cs="Times New Roman" w:ascii="Times New Roman" w:hAnsi="Times New Roman"/>
          <w:sz w:val="22"/>
          <w:szCs w:val="22"/>
          <w:lang w:eastAsia="ar-SA"/>
        </w:rPr>
        <w:t>konieczności wprowadzenia zmian w opisie przedmiotu zamówienia, dokumentacji lub specyfikacji technicznej wykonania i odbioru robót,</w:t>
      </w:r>
    </w:p>
    <w:p>
      <w:pPr>
        <w:pStyle w:val="Normal"/>
        <w:numPr>
          <w:ilvl w:val="0"/>
          <w:numId w:val="19"/>
        </w:numPr>
        <w:tabs>
          <w:tab w:val="clear" w:pos="720"/>
          <w:tab w:val="left" w:pos="426" w:leader="none"/>
        </w:tabs>
        <w:ind w:hanging="357" w:start="1434" w:end="0"/>
        <w:jc w:val="both"/>
        <w:rPr>
          <w:rFonts w:ascii="Times New Roman" w:hAnsi="Times New Roman" w:cs="Times New Roman"/>
          <w:sz w:val="22"/>
          <w:szCs w:val="22"/>
          <w:lang w:eastAsia="ar-SA"/>
        </w:rPr>
      </w:pPr>
      <w:r>
        <w:rPr>
          <w:rFonts w:cs="Times New Roman" w:ascii="Times New Roman" w:hAnsi="Times New Roman"/>
          <w:sz w:val="22"/>
          <w:szCs w:val="22"/>
        </w:rPr>
        <w:t>opóźnienia w przekazaniu terenu prac z winy Zamawiającego;</w:t>
      </w:r>
      <w:r>
        <w:rPr>
          <w:rFonts w:cs="Times New Roman" w:ascii="Times New Roman" w:hAnsi="Times New Roman"/>
          <w:sz w:val="22"/>
          <w:szCs w:val="22"/>
          <w:lang w:eastAsia="ar-SA"/>
        </w:rPr>
        <w:t> </w:t>
      </w:r>
    </w:p>
    <w:p>
      <w:pPr>
        <w:pStyle w:val="Normal"/>
        <w:numPr>
          <w:ilvl w:val="0"/>
          <w:numId w:val="17"/>
        </w:numPr>
        <w:tabs>
          <w:tab w:val="clear" w:pos="720"/>
          <w:tab w:val="left" w:pos="709" w:leader="none"/>
        </w:tabs>
        <w:suppressAutoHyphens w:val="false"/>
        <w:autoSpaceDE w:val="false"/>
        <w:jc w:val="both"/>
        <w:rPr>
          <w:rFonts w:ascii="Times New Roman" w:hAnsi="Times New Roman" w:cs="Times New Roman"/>
          <w:sz w:val="22"/>
          <w:szCs w:val="22"/>
          <w:lang w:eastAsia="ar-SA"/>
        </w:rPr>
      </w:pPr>
      <w:r>
        <w:rPr>
          <w:rFonts w:cs="Times New Roman" w:ascii="Times New Roman" w:hAnsi="Times New Roman"/>
          <w:sz w:val="22"/>
          <w:szCs w:val="22"/>
          <w:lang w:eastAsia="ar-SA"/>
        </w:rPr>
        <w:t>odmowy lub wystąpienia opóźnień wydania przez organy administracji lub inne podmioty wymaganych decyzji, zezwoleń, uzgodnień z przyczyn niezawinionych przez Wykonawcę;</w:t>
      </w:r>
    </w:p>
    <w:p>
      <w:pPr>
        <w:pStyle w:val="Normal"/>
        <w:numPr>
          <w:ilvl w:val="0"/>
          <w:numId w:val="17"/>
        </w:numPr>
        <w:tabs>
          <w:tab w:val="clear" w:pos="720"/>
          <w:tab w:val="left" w:pos="0" w:leader="none"/>
        </w:tabs>
        <w:ind w:hanging="357" w:start="1077" w:end="0"/>
        <w:jc w:val="both"/>
        <w:rPr>
          <w:rFonts w:ascii="Times New Roman" w:hAnsi="Times New Roman" w:cs="Times New Roman"/>
          <w:sz w:val="22"/>
          <w:szCs w:val="22"/>
        </w:rPr>
      </w:pPr>
      <w:r>
        <w:rPr>
          <w:rFonts w:cs="Times New Roman" w:ascii="Times New Roman" w:hAnsi="Times New Roman"/>
          <w:sz w:val="22"/>
          <w:szCs w:val="22"/>
          <w:lang w:eastAsia="ar-SA"/>
        </w:rPr>
        <w:t>wystąpienia warunków atmosferycznych uniemożliwiających prowadzenie robót budowlanych, przeprowadzenie prób i sprawdzeń, dokonywanie odbiorów – fakt ten musi być potwierdzony przez inspektora nadzoru inwestorskiego;</w:t>
      </w:r>
    </w:p>
    <w:p>
      <w:pPr>
        <w:pStyle w:val="Normal"/>
        <w:numPr>
          <w:ilvl w:val="0"/>
          <w:numId w:val="17"/>
        </w:numPr>
        <w:jc w:val="both"/>
        <w:rPr>
          <w:rFonts w:ascii="Times New Roman" w:hAnsi="Times New Roman" w:cs="Times New Roman"/>
          <w:sz w:val="22"/>
          <w:szCs w:val="22"/>
        </w:rPr>
      </w:pPr>
      <w:r>
        <w:rPr>
          <w:rFonts w:cs="Times New Roman" w:ascii="Times New Roman" w:hAnsi="Times New Roman"/>
          <w:sz w:val="22"/>
          <w:szCs w:val="22"/>
        </w:rPr>
        <w:t>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wystąpienia okoliczności, których Strony nie były w stanie przewidzieć, pomimo zachowania należytej staranności;</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zmian spowodowanych nieprzewidzianymi w SWZ warunkami geologicznymi, archeologicznymi lub terenowymi, w szczególności jak niewypały i niewybuchy, wykopaliska archeologiczne;</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 xml:space="preserve">odmiennych (ale istotnych dla realizacji) od przyjętych w </w:t>
      </w:r>
      <w:r>
        <w:rPr>
          <w:rFonts w:cs="Times New Roman" w:ascii="Times New Roman" w:hAnsi="Times New Roman"/>
          <w:sz w:val="22"/>
          <w:szCs w:val="22"/>
          <w:lang w:eastAsia="ar-SA"/>
        </w:rPr>
        <w:t xml:space="preserve">opisie przedmiotu zamówienia </w:t>
      </w:r>
      <w:r>
        <w:rPr>
          <w:rFonts w:cs="Times New Roman" w:ascii="Times New Roman" w:hAnsi="Times New Roman"/>
          <w:sz w:val="22"/>
          <w:szCs w:val="22"/>
        </w:rPr>
        <w:t>warunków terenowych, w szczególności jak istnienie niezinwentaryzowanych lub błędnie zinwentaryzowanych obiektów budowlanych;</w:t>
      </w:r>
    </w:p>
    <w:p>
      <w:pPr>
        <w:pStyle w:val="Normal"/>
        <w:numPr>
          <w:ilvl w:val="0"/>
          <w:numId w:val="17"/>
        </w:numPr>
        <w:ind w:hanging="357" w:start="1077" w:end="0"/>
        <w:jc w:val="both"/>
        <w:rPr>
          <w:rFonts w:ascii="Times New Roman" w:hAnsi="Times New Roman" w:cs="Times New Roman"/>
          <w:sz w:val="22"/>
          <w:szCs w:val="22"/>
        </w:rPr>
      </w:pPr>
      <w:r>
        <w:rPr>
          <w:rFonts w:cs="Times New Roman" w:ascii="Times New Roman" w:hAnsi="Times New Roman"/>
          <w:sz w:val="22"/>
          <w:szCs w:val="22"/>
        </w:rPr>
        <w:t>rezygnacji z realizacji części zamówienia lub rozszerzenia jego zakresu;</w:t>
      </w:r>
    </w:p>
    <w:p>
      <w:pPr>
        <w:pStyle w:val="Normal"/>
        <w:numPr>
          <w:ilvl w:val="0"/>
          <w:numId w:val="17"/>
        </w:numPr>
        <w:tabs>
          <w:tab w:val="clear" w:pos="720"/>
          <w:tab w:val="left" w:pos="709" w:leader="none"/>
        </w:tabs>
        <w:suppressAutoHyphens w:val="false"/>
        <w:autoSpaceDE w:val="false"/>
        <w:jc w:val="both"/>
        <w:rPr>
          <w:rFonts w:ascii="Times New Roman" w:hAnsi="Times New Roman" w:cs="Times New Roman"/>
          <w:sz w:val="22"/>
          <w:szCs w:val="22"/>
        </w:rPr>
      </w:pPr>
      <w:r>
        <w:rPr>
          <w:rFonts w:cs="Times New Roman" w:ascii="Times New Roman" w:hAnsi="Times New Roman"/>
          <w:sz w:val="22"/>
          <w:szCs w:val="22"/>
        </w:rPr>
        <w:t xml:space="preserve">przerwy w realizacji zamówienia na skutek działań podmiotów trzecich - z przyczyn niezawinionych przez </w:t>
      </w:r>
      <w:r>
        <w:rPr>
          <w:rFonts w:cs="Times New Roman" w:ascii="Times New Roman" w:hAnsi="Times New Roman"/>
          <w:bCs/>
          <w:sz w:val="22"/>
          <w:szCs w:val="22"/>
        </w:rPr>
        <w:t>Wykonawcę</w:t>
      </w:r>
      <w:r>
        <w:rPr>
          <w:rFonts w:cs="Times New Roman" w:ascii="Times New Roman" w:hAnsi="Times New Roman"/>
          <w:sz w:val="22"/>
          <w:szCs w:val="22"/>
        </w:rPr>
        <w:t>;</w:t>
      </w:r>
    </w:p>
    <w:p>
      <w:pPr>
        <w:pStyle w:val="Normal"/>
        <w:numPr>
          <w:ilvl w:val="0"/>
          <w:numId w:val="17"/>
        </w:numPr>
        <w:jc w:val="both"/>
        <w:rPr>
          <w:sz w:val="22"/>
          <w:szCs w:val="22"/>
        </w:rPr>
      </w:pPr>
      <w:r>
        <w:rPr>
          <w:rFonts w:cs="Times New Roman" w:ascii="Times New Roman" w:hAnsi="Times New Roman"/>
          <w:sz w:val="22"/>
          <w:szCs w:val="22"/>
        </w:rPr>
        <w:t>wystąpienia zamówień dodatkowych, nie ujętych w zakresie podstawowym, bez których nie można wykonać prawidłowo zadania objętego umową</w:t>
      </w:r>
      <w:r>
        <w:rPr>
          <w:rFonts w:cs="Times New Roman" w:ascii="Times New Roman" w:hAnsi="Times New Roman"/>
        </w:rPr>
        <w:t>.</w:t>
      </w:r>
    </w:p>
    <w:p>
      <w:pPr>
        <w:pStyle w:val="NormalnyWeb"/>
        <w:numPr>
          <w:ilvl w:val="0"/>
          <w:numId w:val="34"/>
        </w:numPr>
        <w:spacing w:before="0" w:after="0"/>
        <w:jc w:val="both"/>
        <w:rPr>
          <w:sz w:val="22"/>
          <w:szCs w:val="22"/>
        </w:rPr>
      </w:pPr>
      <w:r>
        <w:rPr>
          <w:sz w:val="22"/>
          <w:szCs w:val="22"/>
        </w:rPr>
        <w:t>wystąpienia konieczności wprowadzenia zmian spowodowanych następującymi okolicznościami:</w:t>
      </w:r>
    </w:p>
    <w:p>
      <w:pPr>
        <w:pStyle w:val="NormalnyWeb"/>
        <w:numPr>
          <w:ilvl w:val="0"/>
          <w:numId w:val="16"/>
        </w:numPr>
        <w:spacing w:before="0" w:after="0"/>
        <w:ind w:hanging="357" w:start="1077" w:end="0"/>
        <w:jc w:val="both"/>
        <w:rPr>
          <w:sz w:val="22"/>
          <w:szCs w:val="22"/>
        </w:rPr>
      </w:pPr>
      <w:r>
        <w:rPr>
          <w:sz w:val="22"/>
          <w:szCs w:val="22"/>
        </w:rPr>
        <w:t>siła wyższa uniemożliwiająca wykonanie przedmiotu umowy zgodnie z dokumentacją projektową;</w:t>
      </w:r>
    </w:p>
    <w:p>
      <w:pPr>
        <w:pStyle w:val="NormalnyWeb"/>
        <w:numPr>
          <w:ilvl w:val="0"/>
          <w:numId w:val="16"/>
        </w:numPr>
        <w:spacing w:before="0" w:after="0"/>
        <w:ind w:hanging="357" w:start="1077" w:end="0"/>
        <w:jc w:val="both"/>
        <w:rPr>
          <w:rFonts w:ascii="Times New Roman" w:hAnsi="Times New Roman" w:cs="Times New Roman"/>
          <w:sz w:val="22"/>
          <w:szCs w:val="22"/>
        </w:rPr>
      </w:pPr>
      <w:r>
        <w:rPr>
          <w:sz w:val="22"/>
          <w:szCs w:val="22"/>
        </w:rPr>
        <w:t>wystąpienie w trakcie wykonywania przedmiotu umowy odkrycia, co do którego istnieje przypuszczenie, iż jest ono związane z zabytkiem lub uzasadnione będzie zawiadomienie konserwatora zabytków w celu dokonania oględzin odkrycia lub w razie potrzeby, zorganizowania badania archeologicznego;</w:t>
      </w:r>
    </w:p>
    <w:p>
      <w:pPr>
        <w:pStyle w:val="Normal"/>
        <w:numPr>
          <w:ilvl w:val="0"/>
          <w:numId w:val="34"/>
        </w:numPr>
        <w:ind w:hanging="357" w:start="714" w:end="0"/>
        <w:jc w:val="both"/>
        <w:rPr>
          <w:sz w:val="22"/>
          <w:szCs w:val="22"/>
        </w:rPr>
      </w:pPr>
      <w:r>
        <w:rPr>
          <w:rFonts w:cs="Times New Roman" w:ascii="Times New Roman" w:hAnsi="Times New Roman"/>
          <w:sz w:val="22"/>
          <w:szCs w:val="22"/>
        </w:rPr>
        <w:t>wystąpienia konieczności wprowadzenia zmiany sposobu rozliczania umowy lub dokonywania płatności na rzecz Wykonawcy;</w:t>
      </w:r>
    </w:p>
    <w:p>
      <w:pPr>
        <w:pStyle w:val="NormalnyWeb"/>
        <w:numPr>
          <w:ilvl w:val="0"/>
          <w:numId w:val="34"/>
        </w:numPr>
        <w:spacing w:before="0" w:after="0"/>
        <w:ind w:hanging="357" w:start="714" w:end="0"/>
        <w:jc w:val="both"/>
        <w:rPr>
          <w:sz w:val="22"/>
          <w:szCs w:val="22"/>
        </w:rPr>
      </w:pPr>
      <w:r>
        <w:rPr>
          <w:sz w:val="22"/>
          <w:szCs w:val="22"/>
        </w:rPr>
        <w:t xml:space="preserve">zmiany sposobu spełnienia świadczenia na skutek zmian technologicznych, spowodowanych w szczególności następującymi okolicznościami: </w:t>
      </w:r>
    </w:p>
    <w:p>
      <w:pPr>
        <w:pStyle w:val="NormalnyWeb"/>
        <w:numPr>
          <w:ilvl w:val="0"/>
          <w:numId w:val="12"/>
        </w:numPr>
        <w:spacing w:before="0" w:after="0"/>
        <w:jc w:val="both"/>
        <w:rPr>
          <w:sz w:val="22"/>
          <w:szCs w:val="22"/>
        </w:rPr>
      </w:pPr>
      <w:r>
        <w:rPr>
          <w:sz w:val="22"/>
          <w:szCs w:val="22"/>
        </w:rPr>
        <w:t xml:space="preserve">niedostępności na rynku materiałów lub urządzeń wskazanych w STWiORB spowodowanej </w:t>
      </w:r>
      <w:r>
        <w:rPr>
          <w:color w:val="000000"/>
          <w:sz w:val="22"/>
          <w:szCs w:val="22"/>
        </w:rPr>
        <w:t>wstrzymaniem,</w:t>
      </w:r>
      <w:r>
        <w:rPr>
          <w:sz w:val="22"/>
          <w:szCs w:val="22"/>
        </w:rPr>
        <w:t xml:space="preserve"> zaprzestaniem produkcji, </w:t>
      </w:r>
      <w:r>
        <w:rPr>
          <w:color w:val="000000"/>
          <w:sz w:val="22"/>
          <w:szCs w:val="22"/>
        </w:rPr>
        <w:t>dostaw</w:t>
      </w:r>
      <w:r>
        <w:rPr>
          <w:sz w:val="22"/>
          <w:szCs w:val="22"/>
        </w:rPr>
        <w:t xml:space="preserve"> lub wycofaniem z rynku tych materiałów lub urządzeń; </w:t>
      </w:r>
    </w:p>
    <w:p>
      <w:pPr>
        <w:pStyle w:val="NormalnyWeb"/>
        <w:numPr>
          <w:ilvl w:val="0"/>
          <w:numId w:val="12"/>
        </w:numPr>
        <w:spacing w:before="0" w:after="0"/>
        <w:jc w:val="both"/>
        <w:rPr>
          <w:rFonts w:ascii="Times New Roman" w:hAnsi="Times New Roman" w:cs="Times New Roman"/>
          <w:sz w:val="22"/>
          <w:szCs w:val="22"/>
        </w:rPr>
      </w:pPr>
      <w:r>
        <w:rPr>
          <w:sz w:val="22"/>
          <w:szCs w:val="22"/>
        </w:rPr>
        <w:t>pojawieniem się na rynku materiałów lub urządzeń nowszej generacji, pozwalających na zaoszczędzenie kosztów realizacji przedmiotu umowy lub kosztów eksploatacji wykonanego przedmiotu umowy;</w:t>
      </w:r>
    </w:p>
    <w:p>
      <w:pPr>
        <w:pStyle w:val="Normal"/>
        <w:numPr>
          <w:ilvl w:val="0"/>
          <w:numId w:val="12"/>
        </w:numPr>
        <w:jc w:val="both"/>
        <w:rPr>
          <w:rFonts w:ascii="Times New Roman" w:hAnsi="Times New Roman" w:cs="Times New Roman"/>
          <w:sz w:val="22"/>
          <w:szCs w:val="22"/>
        </w:rPr>
      </w:pPr>
      <w:r>
        <w:rPr>
          <w:rFonts w:cs="Times New Roman" w:ascii="Times New Roman" w:hAnsi="Times New Roman"/>
          <w:sz w:val="22"/>
          <w:szCs w:val="22"/>
        </w:rPr>
        <w:t>konieczności zrealizowania projektu przy zastosowaniu innych rozwiązań technicznych/technologicznych niż wskazane w STWiORB, w sytuacji, gdyby zastosowanie przewidzianych rozwiązań groziło niewykonaniem lub wadliwym wykonaniem przedmiotu umowy lub powodujące poprawienie parametrów technicznych;</w:t>
      </w:r>
    </w:p>
    <w:p>
      <w:pPr>
        <w:pStyle w:val="Normal"/>
        <w:numPr>
          <w:ilvl w:val="0"/>
          <w:numId w:val="34"/>
        </w:numPr>
        <w:ind w:hanging="357" w:start="714" w:end="0"/>
        <w:jc w:val="both"/>
        <w:rPr>
          <w:rFonts w:ascii="Times New Roman" w:hAnsi="Times New Roman" w:cs="Times New Roman"/>
          <w:sz w:val="22"/>
          <w:szCs w:val="22"/>
        </w:rPr>
      </w:pPr>
      <w:r>
        <w:rPr>
          <w:rFonts w:cs="Times New Roman" w:ascii="Times New Roman" w:hAnsi="Times New Roman"/>
          <w:sz w:val="22"/>
          <w:szCs w:val="22"/>
        </w:rPr>
        <w:t>wystąpienia konieczności wprowadzenia zmian wysokości wynagrodzenia za przedmiot umowy w sytuacji:</w:t>
      </w:r>
    </w:p>
    <w:p>
      <w:pPr>
        <w:pStyle w:val="Normal"/>
        <w:numPr>
          <w:ilvl w:val="1"/>
          <w:numId w:val="7"/>
        </w:numPr>
        <w:ind w:hanging="357" w:start="1077" w:end="0"/>
        <w:jc w:val="both"/>
        <w:rPr>
          <w:rFonts w:ascii="Times New Roman" w:hAnsi="Times New Roman" w:cs="Times New Roman"/>
          <w:sz w:val="22"/>
          <w:szCs w:val="22"/>
          <w:lang w:eastAsia="ar-SA"/>
        </w:rPr>
      </w:pPr>
      <w:r>
        <w:rPr>
          <w:rFonts w:cs="Times New Roman" w:ascii="Times New Roman" w:hAnsi="Times New Roman"/>
          <w:sz w:val="22"/>
          <w:szCs w:val="22"/>
        </w:rPr>
        <w:t>rezygnacji przez Zamawiającego z realizacji części przedmiotu umowy. W takim przypadku wynagrodzenie Wykonawcy ulegnie odpowiednio zmniejszeniu, przy czym Zamawiający zapłaci za wszystkie spełnione świadczenia oraz udokumentowane koszty, które Wykonawca poniósł w związku z realizacją umowy, jednak nie mniej niż 5% wartości umowy;</w:t>
      </w:r>
    </w:p>
    <w:p>
      <w:pPr>
        <w:pStyle w:val="Normal"/>
        <w:numPr>
          <w:ilvl w:val="1"/>
          <w:numId w:val="7"/>
        </w:numPr>
        <w:ind w:hanging="357" w:start="1077" w:end="0"/>
        <w:jc w:val="both"/>
        <w:rPr>
          <w:rFonts w:ascii="Times New Roman" w:hAnsi="Times New Roman" w:cs="Times New Roman"/>
          <w:sz w:val="22"/>
          <w:lang w:eastAsia="ar-SA"/>
        </w:rPr>
      </w:pPr>
      <w:r>
        <w:rPr>
          <w:rFonts w:cs="Times New Roman" w:ascii="Times New Roman" w:hAnsi="Times New Roman"/>
          <w:sz w:val="22"/>
          <w:szCs w:val="22"/>
          <w:lang w:eastAsia="ar-SA"/>
        </w:rPr>
        <w:t>wystąpienia robót zamiennych</w:t>
      </w:r>
      <w:r>
        <w:rPr>
          <w:rFonts w:cs="Times New Roman" w:ascii="Times New Roman" w:hAnsi="Times New Roman"/>
          <w:sz w:val="22"/>
          <w:lang w:eastAsia="ar-SA"/>
        </w:rPr>
        <w:t>, w tym zmiany materiału budowlanego lub technologii. Zakres robót, przy którym to uczyniono, wyłączony zostanie spod wynagrodzenia ryczałtowego;</w:t>
      </w:r>
    </w:p>
    <w:p>
      <w:pPr>
        <w:pStyle w:val="Normal"/>
        <w:numPr>
          <w:ilvl w:val="1"/>
          <w:numId w:val="7"/>
        </w:numPr>
        <w:ind w:hanging="357" w:start="1077" w:end="0"/>
        <w:jc w:val="both"/>
        <w:rPr>
          <w:rFonts w:ascii="Times New Roman" w:hAnsi="Times New Roman" w:cs="Times New Roman"/>
          <w:sz w:val="22"/>
          <w:szCs w:val="22"/>
        </w:rPr>
      </w:pPr>
      <w:r>
        <w:rPr>
          <w:rFonts w:cs="Times New Roman" w:ascii="Times New Roman" w:hAnsi="Times New Roman"/>
          <w:sz w:val="22"/>
          <w:lang w:eastAsia="ar-SA"/>
        </w:rPr>
        <w:t>wykonania zamówień dodatkowych,</w:t>
      </w:r>
      <w:r>
        <w:rPr/>
        <w:t xml:space="preserve"> </w:t>
      </w:r>
      <w:r>
        <w:rPr>
          <w:rFonts w:cs="Times New Roman" w:ascii="Times New Roman" w:hAnsi="Times New Roman"/>
          <w:sz w:val="22"/>
          <w:szCs w:val="22"/>
        </w:rPr>
        <w:t>nie ujętych w zakresie podstawowym, bez których nie można wykonać prawidłowo zadania objętego umową;</w:t>
      </w:r>
    </w:p>
    <w:p>
      <w:pPr>
        <w:pStyle w:val="Normal"/>
        <w:numPr>
          <w:ilvl w:val="1"/>
          <w:numId w:val="7"/>
        </w:numPr>
        <w:jc w:val="both"/>
        <w:rPr>
          <w:sz w:val="22"/>
          <w:szCs w:val="22"/>
        </w:rPr>
      </w:pPr>
      <w:r>
        <w:rPr>
          <w:rFonts w:cs="Times New Roman" w:ascii="Times New Roman" w:hAnsi="Times New Roman"/>
          <w:sz w:val="22"/>
          <w:szCs w:val="22"/>
        </w:rPr>
        <w:t>urzędowej zmiany stawki podatku VAT (dotyczy to części wynagrodzenia za prace, których w dniu zmiany stawki podatku VAT jeszcze nie wykonano).</w:t>
      </w:r>
    </w:p>
    <w:p>
      <w:pPr>
        <w:pStyle w:val="NormalnyWeb"/>
        <w:numPr>
          <w:ilvl w:val="0"/>
          <w:numId w:val="7"/>
        </w:numPr>
        <w:spacing w:before="0" w:after="0"/>
        <w:jc w:val="both"/>
        <w:rPr>
          <w:sz w:val="22"/>
          <w:szCs w:val="22"/>
        </w:rPr>
      </w:pPr>
      <w:r>
        <w:rPr>
          <w:sz w:val="22"/>
          <w:szCs w:val="22"/>
        </w:rPr>
        <w:t xml:space="preserve">Zamawiający przewiduje możliwość zmiany umowy w innych przypadkach, jeżeli zmiana umowy byłaby dopuszczalna na podstawie obowiązujących przepisów prawa.   </w:t>
      </w:r>
    </w:p>
    <w:p>
      <w:pPr>
        <w:pStyle w:val="NormalnyWeb"/>
        <w:numPr>
          <w:ilvl w:val="0"/>
          <w:numId w:val="7"/>
        </w:numPr>
        <w:spacing w:before="0" w:after="0"/>
        <w:jc w:val="both"/>
        <w:rPr>
          <w:sz w:val="22"/>
          <w:szCs w:val="22"/>
        </w:rPr>
      </w:pPr>
      <w:r>
        <w:rPr>
          <w:sz w:val="22"/>
          <w:szCs w:val="22"/>
        </w:rPr>
        <w:t>W przypadku każdej zmiany, o której mowa powyżej, po stronie wnoszącego propozycję zmian leży uzasadnienie okoliczności uzasadniającej dokonanie zmiany.</w:t>
      </w:r>
    </w:p>
    <w:p>
      <w:pPr>
        <w:pStyle w:val="NormalnyWeb"/>
        <w:numPr>
          <w:ilvl w:val="0"/>
          <w:numId w:val="7"/>
        </w:numPr>
        <w:spacing w:before="0" w:after="0"/>
        <w:jc w:val="both"/>
        <w:rPr>
          <w:rFonts w:ascii="Times New Roman" w:hAnsi="Times New Roman" w:cs="Times New Roman"/>
          <w:b/>
          <w:sz w:val="22"/>
          <w:szCs w:val="22"/>
          <w:lang w:eastAsia="ar-SA"/>
        </w:rPr>
      </w:pPr>
      <w:r>
        <w:rPr>
          <w:sz w:val="22"/>
          <w:szCs w:val="22"/>
        </w:rPr>
        <w:t>Zmiana danych związanych ze zmianami administracyjno-organizacyjno-prawnymi Stron umowy (np. zmiana numeru rachunku bankowego),</w:t>
      </w:r>
      <w:r>
        <w:rPr/>
        <w:t xml:space="preserve"> </w:t>
      </w:r>
      <w:r>
        <w:rPr>
          <w:sz w:val="22"/>
          <w:szCs w:val="22"/>
        </w:rPr>
        <w:t>zmiany danych teleadresowych, osób reprezentujących,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pPr>
        <w:pStyle w:val="Normal"/>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Tekstpodstawowy28"/>
        <w:spacing w:lineRule="auto" w:line="240" w:before="0" w:after="0"/>
        <w:jc w:val="center"/>
        <w:rPr>
          <w:rFonts w:ascii="Times New Roman" w:hAnsi="Times New Roman" w:cs="Times New Roman"/>
          <w:b/>
          <w:bCs/>
          <w:sz w:val="22"/>
          <w:szCs w:val="22"/>
        </w:rPr>
      </w:pPr>
      <w:r>
        <w:rPr>
          <w:rFonts w:cs="Times New Roman" w:ascii="Times New Roman" w:hAnsi="Times New Roman"/>
          <w:b/>
          <w:sz w:val="22"/>
          <w:szCs w:val="22"/>
        </w:rPr>
        <w:t>§ 14</w:t>
      </w:r>
    </w:p>
    <w:p>
      <w:pPr>
        <w:pStyle w:val="Normal"/>
        <w:shd w:fill="FFFFFF" w:val="clear"/>
        <w:ind w:hanging="6" w:start="6" w:end="0"/>
        <w:jc w:val="center"/>
        <w:rPr>
          <w:rFonts w:ascii="Times New Roman" w:hAnsi="Times New Roman" w:eastAsia="Calibri" w:cs="Times New Roman"/>
          <w:sz w:val="22"/>
          <w:szCs w:val="22"/>
          <w:lang w:val="pl-PL"/>
        </w:rPr>
      </w:pPr>
      <w:r>
        <w:rPr>
          <w:rFonts w:cs="Times New Roman" w:ascii="Times New Roman" w:hAnsi="Times New Roman"/>
          <w:b/>
          <w:bCs/>
          <w:sz w:val="22"/>
          <w:szCs w:val="22"/>
        </w:rPr>
        <w:t>Przedstawiciele Zamawiającego</w:t>
      </w:r>
    </w:p>
    <w:p>
      <w:pPr>
        <w:pStyle w:val="Normal"/>
        <w:spacing w:before="0" w:after="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1.</w:t>
      </w:r>
      <w:r>
        <w:rPr>
          <w:bCs/>
          <w:color w:val="000000"/>
          <w:lang w:eastAsia="pl-PL"/>
        </w:rPr>
        <w:t xml:space="preserve"> </w:t>
      </w:r>
      <w:r>
        <w:rPr>
          <w:rFonts w:eastAsia="Calibri" w:cs="Times New Roman" w:ascii="Times New Roman" w:hAnsi="Times New Roman"/>
          <w:sz w:val="22"/>
          <w:szCs w:val="22"/>
          <w:lang w:val="pl-PL"/>
        </w:rPr>
        <w:t>Zamawiający wyznacza do pełnienia nadzoru inwestorskiego:</w:t>
      </w:r>
    </w:p>
    <w:p>
      <w:pPr>
        <w:pStyle w:val="Normal"/>
        <w:spacing w:before="0" w:after="0"/>
        <w:ind w:firstLine="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 xml:space="preserve">Inspektora Nadzoru branży drogowej: </w:t>
      </w:r>
    </w:p>
    <w:p>
      <w:pPr>
        <w:pStyle w:val="Normal"/>
        <w:spacing w:before="0" w:after="0"/>
        <w:ind w:start="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t>
      </w:r>
      <w:r>
        <w:rPr>
          <w:rFonts w:eastAsia="Calibri" w:cs="Times New Roman" w:ascii="Times New Roman" w:hAnsi="Times New Roman"/>
          <w:sz w:val="22"/>
          <w:szCs w:val="22"/>
          <w:lang w:val="pl-PL"/>
        </w:rPr>
        <w:t>..................................</w:t>
      </w:r>
    </w:p>
    <w:p>
      <w:pPr>
        <w:pStyle w:val="Normal"/>
        <w:spacing w:before="0" w:after="0"/>
        <w:ind w:start="357"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tel…..................................</w:t>
      </w:r>
    </w:p>
    <w:p>
      <w:pPr>
        <w:pStyle w:val="Normal"/>
        <w:spacing w:before="0" w:after="0"/>
        <w:ind w:start="363"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nr upr. budowl. ……........</w:t>
      </w:r>
    </w:p>
    <w:p>
      <w:pPr>
        <w:pStyle w:val="Normal"/>
        <w:spacing w:before="0" w:after="0"/>
        <w:ind w:hanging="284" w:start="284" w:end="0"/>
        <w:contextualSpacing/>
        <w:jc w:val="both"/>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2. Osoba wskazana w ust. 1 będzie działać w granicach umocowania określonego w ustawie Prawo Budowlane.</w:t>
      </w:r>
    </w:p>
    <w:p>
      <w:pPr>
        <w:pStyle w:val="Normal"/>
        <w:spacing w:before="0" w:after="0"/>
        <w:ind w:hanging="284" w:start="284" w:end="0"/>
        <w:contextualSpacing/>
        <w:jc w:val="both"/>
        <w:rPr>
          <w:rFonts w:ascii="Times New Roman" w:hAnsi="Times New Roman" w:eastAsia="Calibri" w:cs="Times New Roman"/>
          <w:color w:val="000000"/>
          <w:sz w:val="22"/>
          <w:szCs w:val="22"/>
          <w:lang w:val="pl-PL" w:eastAsia="pl-PL"/>
        </w:rPr>
      </w:pPr>
      <w:r>
        <w:rPr>
          <w:rFonts w:eastAsia="Calibri" w:cs="Times New Roman" w:ascii="Times New Roman" w:hAnsi="Times New Roman"/>
          <w:sz w:val="22"/>
          <w:szCs w:val="22"/>
          <w:lang w:val="pl-PL"/>
        </w:rPr>
        <w:t>3. Zamawiający zastrzega sobie prawo zmiany osoby wskazanej w ust. 1. O dokonaniu zmiany Zamawiający powiadomi na piśmie Wykonawcę na 3 dni przed dokonaniem zmiany. Zmiana ta nie wymaga aneksu do niniejszej umowy.</w:t>
      </w:r>
    </w:p>
    <w:p>
      <w:pPr>
        <w:pStyle w:val="Normal"/>
        <w:spacing w:before="0" w:after="0"/>
        <w:ind w:hanging="284" w:start="284" w:end="0"/>
        <w:contextualSpacing/>
        <w:jc w:val="both"/>
        <w:rPr>
          <w:rFonts w:ascii="Times New Roman" w:hAnsi="Times New Roman" w:eastAsia="Calibri" w:cs="Times New Roman"/>
          <w:color w:val="000000"/>
          <w:sz w:val="22"/>
          <w:szCs w:val="22"/>
          <w:lang w:val="pl-PL" w:eastAsia="pl-PL"/>
        </w:rPr>
      </w:pPr>
      <w:r>
        <w:rPr>
          <w:rFonts w:eastAsia="Calibri" w:cs="Times New Roman" w:ascii="Times New Roman" w:hAnsi="Times New Roman"/>
          <w:color w:val="000000"/>
          <w:sz w:val="22"/>
          <w:szCs w:val="22"/>
          <w:lang w:val="pl-PL" w:eastAsia="pl-PL"/>
        </w:rPr>
      </w:r>
    </w:p>
    <w:p>
      <w:pPr>
        <w:pStyle w:val="Normal"/>
        <w:shd w:fill="FFFFFF" w:val="clear"/>
        <w:ind w:hanging="6" w:start="6" w:end="0"/>
        <w:jc w:val="center"/>
        <w:rPr>
          <w:rFonts w:ascii="Times New Roman" w:hAnsi="Times New Roman" w:cs="Times New Roman"/>
          <w:b/>
          <w:bCs/>
          <w:sz w:val="22"/>
          <w:szCs w:val="22"/>
        </w:rPr>
      </w:pPr>
      <w:r>
        <w:rPr>
          <w:rFonts w:cs="Times New Roman" w:ascii="Times New Roman" w:hAnsi="Times New Roman"/>
          <w:b/>
          <w:bCs/>
          <w:sz w:val="22"/>
          <w:szCs w:val="22"/>
        </w:rPr>
        <w:t>§ 15</w:t>
      </w:r>
    </w:p>
    <w:p>
      <w:pPr>
        <w:pStyle w:val="Normal"/>
        <w:shd w:fill="FFFFFF" w:val="clear"/>
        <w:ind w:hanging="6" w:start="6" w:end="0"/>
        <w:jc w:val="center"/>
        <w:rPr>
          <w:rFonts w:ascii="Times New Roman" w:hAnsi="Times New Roman" w:eastAsia="Calibri" w:cs="Times New Roman"/>
          <w:sz w:val="22"/>
          <w:szCs w:val="22"/>
          <w:lang w:val="pl-PL"/>
        </w:rPr>
      </w:pPr>
      <w:r>
        <w:rPr>
          <w:rFonts w:cs="Times New Roman" w:ascii="Times New Roman" w:hAnsi="Times New Roman"/>
          <w:b/>
          <w:bCs/>
          <w:sz w:val="22"/>
          <w:szCs w:val="22"/>
        </w:rPr>
        <w:t>Przedstawicie Wykonawcy</w:t>
      </w:r>
    </w:p>
    <w:p>
      <w:pPr>
        <w:pStyle w:val="Normal"/>
        <w:numPr>
          <w:ilvl w:val="0"/>
          <w:numId w:val="42"/>
        </w:numPr>
        <w:spacing w:before="0" w:after="0"/>
        <w:ind w:hanging="284"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Wykonawca ustanawia Kierownika Budowy w osobie:</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w:t>
      </w:r>
      <w:r>
        <w:rPr>
          <w:rFonts w:eastAsia="Calibri" w:cs="Times New Roman" w:ascii="Times New Roman" w:hAnsi="Times New Roman"/>
          <w:sz w:val="22"/>
          <w:szCs w:val="22"/>
          <w:lang w:val="pl-PL"/>
        </w:rPr>
        <w:t>..................................</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tel….................................</w:t>
      </w:r>
    </w:p>
    <w:p>
      <w:pPr>
        <w:pStyle w:val="Normal"/>
        <w:spacing w:before="0" w:after="0"/>
        <w:ind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nr upr. budowl. ……........</w:t>
      </w:r>
    </w:p>
    <w:p>
      <w:pPr>
        <w:pStyle w:val="Normal"/>
        <w:numPr>
          <w:ilvl w:val="0"/>
          <w:numId w:val="42"/>
        </w:numPr>
        <w:spacing w:before="0" w:after="0"/>
        <w:ind w:hanging="284" w:start="284" w:end="0"/>
        <w:contextualSpacing/>
        <w:rPr>
          <w:rFonts w:ascii="Times New Roman" w:hAnsi="Times New Roman" w:eastAsia="Calibri" w:cs="Times New Roman"/>
          <w:sz w:val="22"/>
          <w:szCs w:val="22"/>
          <w:lang w:val="pl-PL"/>
        </w:rPr>
      </w:pPr>
      <w:r>
        <w:rPr>
          <w:rFonts w:eastAsia="Calibri" w:cs="Times New Roman" w:ascii="Times New Roman" w:hAnsi="Times New Roman"/>
          <w:sz w:val="22"/>
          <w:szCs w:val="22"/>
          <w:lang w:val="pl-PL"/>
        </w:rPr>
        <w:t>Osoba wskazana w ust. 1 będzie działać w granicach umocowania określonego w ustawie Prawo Budowlane.</w:t>
      </w:r>
    </w:p>
    <w:p>
      <w:pPr>
        <w:pStyle w:val="Normal"/>
        <w:numPr>
          <w:ilvl w:val="0"/>
          <w:numId w:val="42"/>
        </w:numPr>
        <w:spacing w:before="0" w:after="0"/>
        <w:ind w:hanging="284" w:start="284" w:end="0"/>
        <w:contextualSpacing/>
        <w:rPr>
          <w:rFonts w:ascii="Times New Roman" w:hAnsi="Times New Roman" w:eastAsia="Calibri" w:cs="Times New Roman"/>
          <w:b/>
          <w:bCs/>
          <w:sz w:val="22"/>
          <w:szCs w:val="22"/>
          <w:lang w:val="pl-PL"/>
        </w:rPr>
      </w:pPr>
      <w:r>
        <w:rPr>
          <w:rFonts w:eastAsia="Calibri" w:cs="Times New Roman" w:ascii="Times New Roman" w:hAnsi="Times New Roman"/>
          <w:sz w:val="22"/>
          <w:szCs w:val="22"/>
          <w:lang w:val="pl-PL"/>
        </w:rPr>
        <w:t>Zmiana osoby wskazanej w ust. 1 może nastąpić jedynie na zasadach określonych w § </w:t>
      </w:r>
      <w:r>
        <w:rPr>
          <w:rFonts w:eastAsia="Calibri" w:cs="Times New Roman" w:ascii="Times New Roman" w:hAnsi="Times New Roman"/>
          <w:sz w:val="22"/>
          <w:szCs w:val="22"/>
        </w:rPr>
        <w:t>4 ust. 4</w:t>
      </w:r>
      <w:r>
        <w:rPr>
          <w:rFonts w:eastAsia="Calibri" w:cs="Times New Roman" w:ascii="Times New Roman" w:hAnsi="Times New Roman"/>
          <w:sz w:val="22"/>
          <w:szCs w:val="22"/>
          <w:lang w:val="pl-PL"/>
        </w:rPr>
        <w:t>. Zmiana nie wymaga aneksu do niniejszej umowy.</w:t>
      </w:r>
    </w:p>
    <w:p>
      <w:pPr>
        <w:pStyle w:val="Normal"/>
        <w:shd w:fill="FFFFFF" w:val="clear"/>
        <w:ind w:hanging="6" w:start="6" w:end="0"/>
        <w:jc w:val="center"/>
        <w:rPr>
          <w:rFonts w:ascii="Times New Roman" w:hAnsi="Times New Roman" w:eastAsia="Calibri" w:cs="Times New Roman"/>
          <w:b/>
          <w:bCs/>
          <w:sz w:val="22"/>
          <w:szCs w:val="22"/>
          <w:lang w:val="pl-PL"/>
        </w:rPr>
      </w:pPr>
      <w:r>
        <w:rPr>
          <w:rFonts w:eastAsia="Calibri" w:cs="Times New Roman" w:ascii="Times New Roman" w:hAnsi="Times New Roman"/>
          <w:b/>
          <w:bCs/>
          <w:sz w:val="22"/>
          <w:szCs w:val="22"/>
          <w:lang w:val="pl-PL"/>
        </w:rPr>
      </w:r>
    </w:p>
    <w:p>
      <w:pPr>
        <w:pStyle w:val="Normal"/>
        <w:shd w:fill="FFFFFF" w:val="clear"/>
        <w:ind w:hanging="6" w:start="6" w:end="0"/>
        <w:jc w:val="center"/>
        <w:rPr>
          <w:rFonts w:ascii="Times New Roman" w:hAnsi="Times New Roman" w:cs="Times New Roman"/>
          <w:b/>
          <w:bCs/>
          <w:sz w:val="22"/>
          <w:szCs w:val="22"/>
        </w:rPr>
      </w:pPr>
      <w:r>
        <w:rPr>
          <w:rFonts w:cs="Times New Roman" w:ascii="Times New Roman" w:hAnsi="Times New Roman"/>
          <w:b/>
          <w:bCs/>
          <w:sz w:val="22"/>
          <w:szCs w:val="22"/>
        </w:rPr>
        <w:t>§ 16</w:t>
      </w:r>
    </w:p>
    <w:p>
      <w:pPr>
        <w:pStyle w:val="Normal"/>
        <w:shd w:fill="FFFFFF" w:val="clear"/>
        <w:ind w:hanging="6" w:start="6" w:end="0"/>
        <w:jc w:val="center"/>
        <w:rPr>
          <w:rFonts w:ascii="Times New Roman" w:hAnsi="Times New Roman" w:cs="Times New Roman"/>
          <w:sz w:val="22"/>
          <w:szCs w:val="22"/>
        </w:rPr>
      </w:pPr>
      <w:r>
        <w:rPr>
          <w:rFonts w:cs="Times New Roman" w:ascii="Times New Roman" w:hAnsi="Times New Roman"/>
          <w:b/>
          <w:bCs/>
          <w:sz w:val="22"/>
          <w:szCs w:val="22"/>
        </w:rPr>
        <w:t>Komunikacja</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Strony będą się porozumiewały w sprawach związanych z wykonywaniem umowy w zakresie robót budowlanych poprzez zapisy w dzienniku budowy, jak również w sposób opisany poniżej.</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Istotne dla realizacji umowy zgody i decyzje Zamawiającego wobec Wykonawcy będą dokonywane w formie pisemnej.</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u w:val="single"/>
        </w:rPr>
      </w:pPr>
      <w:r>
        <w:rPr>
          <w:rFonts w:cs="Times New Roman" w:ascii="Times New Roman" w:hAnsi="Times New Roman"/>
          <w:sz w:val="22"/>
          <w:szCs w:val="22"/>
        </w:rPr>
        <w:t>Wszelkie zawiadomienia, wezwania, korespondencja, dla swojej skuteczności, sporządzane będą w języku polskim i wysyłane pocztą, pocztą elektroniczną lub telefonicznie na następujące adresy i numery telefonów:</w:t>
      </w:r>
    </w:p>
    <w:p>
      <w:pPr>
        <w:pStyle w:val="Normal"/>
        <w:shd w:fill="FFFFFF" w:val="clear"/>
        <w:spacing w:before="0" w:after="0"/>
        <w:ind w:start="720" w:end="0"/>
        <w:contextualSpacing/>
        <w:jc w:val="both"/>
        <w:rPr>
          <w:rFonts w:ascii="Times New Roman" w:hAnsi="Times New Roman" w:cs="Times New Roman"/>
          <w:sz w:val="22"/>
          <w:szCs w:val="22"/>
          <w:u w:val="single"/>
        </w:rPr>
      </w:pPr>
      <w:r>
        <w:rPr>
          <w:rFonts w:cs="Times New Roman" w:ascii="Times New Roman" w:hAnsi="Times New Roman"/>
          <w:sz w:val="22"/>
          <w:szCs w:val="22"/>
          <w:u w:val="single"/>
        </w:rPr>
        <w:t>dla Zamawiającego:</w:t>
      </w:r>
      <w:r>
        <w:rPr>
          <w:rFonts w:cs="Times New Roman" w:ascii="Times New Roman" w:hAnsi="Times New Roman"/>
          <w:sz w:val="22"/>
          <w:szCs w:val="22"/>
        </w:rPr>
        <w:t xml:space="preserve"> …</w:t>
      </w:r>
    </w:p>
    <w:p>
      <w:pPr>
        <w:pStyle w:val="Normal"/>
        <w:shd w:fill="FFFFFF" w:val="clear"/>
        <w:spacing w:before="0" w:after="0"/>
        <w:ind w:start="720" w:end="0"/>
        <w:contextualSpacing/>
        <w:jc w:val="both"/>
        <w:rPr>
          <w:rFonts w:ascii="Times New Roman" w:hAnsi="Times New Roman" w:cs="Times New Roman"/>
          <w:sz w:val="22"/>
          <w:szCs w:val="22"/>
          <w:u w:val="single"/>
        </w:rPr>
      </w:pPr>
      <w:r>
        <w:rPr>
          <w:rFonts w:cs="Times New Roman" w:ascii="Times New Roman" w:hAnsi="Times New Roman"/>
          <w:sz w:val="22"/>
          <w:szCs w:val="22"/>
          <w:u w:val="single"/>
        </w:rPr>
        <w:t>dla Inspektora Nadzoru:</w:t>
      </w:r>
      <w:r>
        <w:rPr>
          <w:rFonts w:cs="Times New Roman" w:ascii="Times New Roman" w:hAnsi="Times New Roman"/>
          <w:sz w:val="22"/>
          <w:szCs w:val="22"/>
        </w:rPr>
        <w:t xml:space="preserve"> …</w:t>
      </w:r>
    </w:p>
    <w:p>
      <w:pPr>
        <w:pStyle w:val="Normal"/>
        <w:shd w:fill="FFFFFF" w:val="clear"/>
        <w:tabs>
          <w:tab w:val="clear" w:pos="720"/>
          <w:tab w:val="left" w:pos="360" w:leader="none"/>
        </w:tabs>
        <w:spacing w:before="0" w:after="0"/>
        <w:ind w:start="720" w:end="0"/>
        <w:contextualSpacing/>
        <w:jc w:val="both"/>
        <w:rPr>
          <w:rFonts w:ascii="Times New Roman" w:hAnsi="Times New Roman" w:cs="Times New Roman"/>
          <w:sz w:val="22"/>
          <w:szCs w:val="22"/>
        </w:rPr>
      </w:pPr>
      <w:r>
        <w:rPr>
          <w:rFonts w:cs="Times New Roman" w:ascii="Times New Roman" w:hAnsi="Times New Roman"/>
          <w:sz w:val="22"/>
          <w:szCs w:val="22"/>
          <w:u w:val="single"/>
        </w:rPr>
        <w:t>dla Wykonawcy:</w:t>
      </w:r>
      <w:r>
        <w:rPr>
          <w:rFonts w:cs="Times New Roman" w:ascii="Times New Roman" w:hAnsi="Times New Roman"/>
          <w:sz w:val="22"/>
          <w:szCs w:val="22"/>
        </w:rPr>
        <w:t xml:space="preserve"> …</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sz w:val="22"/>
          <w:szCs w:val="22"/>
        </w:rPr>
      </w:pPr>
      <w:r>
        <w:rPr>
          <w:rFonts w:cs="Times New Roman" w:ascii="Times New Roman" w:hAnsi="Times New Roman"/>
          <w:sz w:val="22"/>
          <w:szCs w:val="22"/>
        </w:rPr>
        <w:t>Strony zobowiązują się do powiadamiania o zmianach nazw własnych, osób reprezentujących Strony, adresów, numerów telefonów, e-maila lub innych istotnych dla realizacji umowy danych, a niewykonanie tego obowiązku powoduje, że doręczenia dokonane na adresy lub numery ostatnio wskazane jako właściwe dla danej Strony są skuteczne.</w:t>
      </w:r>
    </w:p>
    <w:p>
      <w:pPr>
        <w:pStyle w:val="Normal"/>
        <w:numPr>
          <w:ilvl w:val="0"/>
          <w:numId w:val="21"/>
        </w:numPr>
        <w:shd w:fill="FFFFFF" w:val="clear"/>
        <w:tabs>
          <w:tab w:val="clear" w:pos="720"/>
          <w:tab w:val="left" w:pos="360" w:leader="none"/>
        </w:tabs>
        <w:suppressAutoHyphens w:val="false"/>
        <w:ind w:hanging="360" w:start="360" w:end="0"/>
        <w:jc w:val="both"/>
        <w:rPr>
          <w:rFonts w:ascii="Times New Roman" w:hAnsi="Times New Roman" w:cs="Times New Roman"/>
          <w:b/>
          <w:sz w:val="22"/>
          <w:szCs w:val="22"/>
        </w:rPr>
      </w:pPr>
      <w:r>
        <w:rPr>
          <w:rFonts w:cs="Times New Roman" w:ascii="Times New Roman" w:hAnsi="Times New Roman"/>
          <w:sz w:val="22"/>
          <w:szCs w:val="22"/>
        </w:rPr>
        <w:t>W przypadku, o którym mowa w ust. 4, lub w razie niepodjęcia przesyłki przez adresata doręczenie uważa się za skuteczne z upływem 7 dni od dnia dokonania awizacji przesyłki przez doręczyciela.</w:t>
      </w:r>
    </w:p>
    <w:p>
      <w:pPr>
        <w:pStyle w:val="Tekstpodstawowy27"/>
        <w:spacing w:lineRule="auto" w:line="240" w:before="0" w:after="0"/>
        <w:rPr>
          <w:rFonts w:ascii="Times New Roman" w:hAnsi="Times New Roman" w:cs="Times New Roman"/>
          <w:b/>
          <w:sz w:val="22"/>
          <w:szCs w:val="22"/>
        </w:rPr>
      </w:pPr>
      <w:r>
        <w:rPr>
          <w:rFonts w:cs="Times New Roman" w:ascii="Times New Roman" w:hAnsi="Times New Roman"/>
          <w:b/>
          <w:sz w:val="22"/>
          <w:szCs w:val="22"/>
        </w:rPr>
      </w:r>
    </w:p>
    <w:p>
      <w:pPr>
        <w:pStyle w:val="Tekstpodstawowy27"/>
        <w:spacing w:lineRule="auto" w:line="240" w:before="0" w:after="0"/>
        <w:jc w:val="center"/>
        <w:rPr>
          <w:rFonts w:ascii="Times New Roman" w:hAnsi="Times New Roman" w:cs="Times New Roman"/>
          <w:b/>
          <w:sz w:val="22"/>
          <w:szCs w:val="22"/>
        </w:rPr>
      </w:pPr>
      <w:r>
        <w:rPr>
          <w:rFonts w:cs="Times New Roman" w:ascii="Times New Roman" w:hAnsi="Times New Roman"/>
          <w:b/>
          <w:sz w:val="22"/>
          <w:szCs w:val="22"/>
        </w:rPr>
        <w:t>§ 17</w:t>
      </w:r>
    </w:p>
    <w:p>
      <w:pPr>
        <w:pStyle w:val="Tekstpodstawowy27"/>
        <w:spacing w:lineRule="auto" w:line="240" w:before="0" w:after="0"/>
        <w:jc w:val="center"/>
        <w:rPr>
          <w:rFonts w:ascii="Times New Roman" w:hAnsi="Times New Roman" w:cs="Times New Roman"/>
          <w:sz w:val="22"/>
          <w:szCs w:val="22"/>
        </w:rPr>
      </w:pPr>
      <w:r>
        <w:rPr>
          <w:rFonts w:cs="Times New Roman" w:ascii="Times New Roman" w:hAnsi="Times New Roman"/>
          <w:b/>
          <w:sz w:val="22"/>
          <w:szCs w:val="22"/>
        </w:rPr>
        <w:t>Postanowienia końcowe</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W</w:t>
      </w:r>
      <w:r>
        <w:rPr>
          <w:rFonts w:cs="Times New Roman" w:ascii="Times New Roman" w:hAnsi="Times New Roman"/>
          <w:bCs/>
          <w:sz w:val="22"/>
          <w:szCs w:val="22"/>
        </w:rPr>
        <w:t>ykonawca</w:t>
      </w:r>
      <w:r>
        <w:rPr>
          <w:rFonts w:cs="Times New Roman" w:ascii="Times New Roman" w:hAnsi="Times New Roman"/>
          <w:sz w:val="22"/>
          <w:szCs w:val="22"/>
        </w:rPr>
        <w:t xml:space="preserve"> nie może bez uprzedniej zgody </w:t>
      </w:r>
      <w:r>
        <w:rPr>
          <w:rFonts w:cs="Times New Roman" w:ascii="Times New Roman" w:hAnsi="Times New Roman"/>
          <w:bCs/>
          <w:sz w:val="22"/>
          <w:szCs w:val="22"/>
        </w:rPr>
        <w:t>Zamawiającego</w:t>
      </w:r>
      <w:r>
        <w:rPr>
          <w:rFonts w:cs="Times New Roman" w:ascii="Times New Roman" w:hAnsi="Times New Roman"/>
          <w:sz w:val="22"/>
          <w:szCs w:val="22"/>
        </w:rPr>
        <w:t xml:space="preserve"> przenieść wierzytelności wynikającej z niniejszej umowy na osobę trzecią.</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3.</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sz w:val="22"/>
          <w:szCs w:val="22"/>
        </w:rPr>
      </w:pPr>
      <w:r>
        <w:rPr>
          <w:rFonts w:cs="Times New Roman" w:ascii="Times New Roman" w:hAnsi="Times New Roman"/>
          <w:sz w:val="22"/>
          <w:szCs w:val="22"/>
        </w:rPr>
        <w:t>Ewentualne spory pomiędzy Stronami będą rozwiązywane w drodze wspólnych negocjacji. W przypadku nieosiągnięcia porozumienia spór zostanie poddany pod rozstrzygnięcie właściwego rzeczowo sądu powszechnego dla siedziby Zamawiającego.</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bCs/>
          <w:sz w:val="22"/>
          <w:szCs w:val="22"/>
        </w:rPr>
      </w:pPr>
      <w:r>
        <w:rPr>
          <w:rFonts w:cs="Times New Roman" w:ascii="Times New Roman" w:hAnsi="Times New Roman"/>
          <w:sz w:val="22"/>
          <w:szCs w:val="22"/>
        </w:rPr>
        <w:t>W sprawach nieuregulowanych umową stosuje się obowiązujące przepisy ustawy z dnia 11 września 2019 r. Prawo zamówień publicznych (t.j. Dz.U. z 2024 r., poz. 1320 ze zm.), ustawy z dnia 7 lipca 1994 r. Prawo budowlane (t.j. Dz.U. z 2024 r., poz. 725 ze zm.), ustawy z dnia 23 kwietnia 1964 r. Kodeks cywilny (t.j. Dz.U. z 2024 r., poz. 1061 ze zm.; określanego w treści umowy jako „k.c.”) i aktów wykonawczych do tych ustaw</w:t>
      </w:r>
      <w:r>
        <w:rPr>
          <w:rFonts w:cs="Times New Roman" w:ascii="Times New Roman" w:hAnsi="Times New Roman"/>
          <w:bCs/>
          <w:sz w:val="22"/>
          <w:szCs w:val="22"/>
        </w:rPr>
        <w:t>.</w:t>
      </w:r>
    </w:p>
    <w:p>
      <w:pPr>
        <w:pStyle w:val="Tekstpodstawowy27"/>
        <w:numPr>
          <w:ilvl w:val="0"/>
          <w:numId w:val="58"/>
        </w:numPr>
        <w:tabs>
          <w:tab w:val="clear" w:pos="720"/>
          <w:tab w:val="left" w:pos="426" w:leader="none"/>
        </w:tabs>
        <w:spacing w:lineRule="auto" w:line="240" w:before="0" w:after="0"/>
        <w:ind w:hanging="426" w:start="426" w:end="0"/>
        <w:jc w:val="both"/>
        <w:rPr>
          <w:rFonts w:ascii="Times New Roman" w:hAnsi="Times New Roman" w:cs="Times New Roman"/>
          <w:bCs/>
          <w:sz w:val="22"/>
          <w:szCs w:val="22"/>
        </w:rPr>
      </w:pPr>
      <w:r>
        <w:rPr>
          <w:rFonts w:cs="Times New Roman" w:ascii="Times New Roman" w:hAnsi="Times New Roman"/>
          <w:bCs/>
          <w:sz w:val="22"/>
          <w:szCs w:val="22"/>
        </w:rPr>
        <w:t>Umowę sporządzono w 3 jednobrzmiących egzemplarzach, w tym 2 egz. dla Zamawiającego i 1 egz. dla Wykonawcy.</w:t>
      </w:r>
    </w:p>
    <w:p>
      <w:pPr>
        <w:pStyle w:val="Tekstpodstawowy27"/>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Tekstpodstawowy27"/>
        <w:spacing w:lineRule="auto" w:line="240" w:before="0" w:after="0"/>
        <w:rPr>
          <w:rFonts w:ascii="Times New Roman" w:hAnsi="Times New Roman" w:cs="Times New Roman"/>
          <w:bCs/>
          <w:sz w:val="22"/>
          <w:szCs w:val="22"/>
        </w:rPr>
      </w:pPr>
      <w:r>
        <w:rPr>
          <w:rFonts w:cs="Times New Roman" w:ascii="Times New Roman" w:hAnsi="Times New Roman"/>
          <w:bCs/>
          <w:sz w:val="22"/>
          <w:szCs w:val="22"/>
        </w:rPr>
      </w:r>
    </w:p>
    <w:p>
      <w:pPr>
        <w:pStyle w:val="NormalnyWeb"/>
        <w:spacing w:before="0" w:after="0"/>
        <w:jc w:val="both"/>
        <w:rPr>
          <w:sz w:val="22"/>
          <w:szCs w:val="22"/>
        </w:rPr>
      </w:pPr>
      <w:r>
        <w:rPr>
          <w:b/>
          <w:i/>
          <w:sz w:val="22"/>
          <w:szCs w:val="22"/>
          <w:u w:val="single"/>
        </w:rPr>
        <w:t xml:space="preserve">Załączniki do umowy: </w:t>
      </w:r>
    </w:p>
    <w:p>
      <w:pPr>
        <w:pStyle w:val="Default"/>
        <w:rPr>
          <w:sz w:val="22"/>
        </w:rPr>
      </w:pPr>
      <w:r>
        <w:rPr>
          <w:sz w:val="22"/>
          <w:szCs w:val="22"/>
        </w:rPr>
        <w:t>Za</w:t>
      </w:r>
      <w:r>
        <w:rPr>
          <w:sz w:val="22"/>
        </w:rPr>
        <w:t xml:space="preserve">ł. nr 1 – SWZ wraz z odpowiedziami i modyfikacjami; </w:t>
      </w:r>
    </w:p>
    <w:p>
      <w:pPr>
        <w:pStyle w:val="Default"/>
        <w:rPr>
          <w:sz w:val="22"/>
        </w:rPr>
      </w:pPr>
      <w:r>
        <w:rPr>
          <w:sz w:val="22"/>
        </w:rPr>
        <w:t xml:space="preserve">Zał. nr 2 – harmonogram rzeczowo–finansowy; </w:t>
      </w:r>
    </w:p>
    <w:p>
      <w:pPr>
        <w:pStyle w:val="Default"/>
        <w:rPr>
          <w:sz w:val="22"/>
        </w:rPr>
      </w:pPr>
      <w:r>
        <w:rPr>
          <w:sz w:val="22"/>
        </w:rPr>
        <w:t xml:space="preserve">Zał. nr 3 – Projekt treści „Oświadczenia Podwykonawcy / dalszego Podwykonawcy”; </w:t>
      </w:r>
    </w:p>
    <w:p>
      <w:pPr>
        <w:pStyle w:val="Default"/>
        <w:rPr>
          <w:sz w:val="22"/>
          <w:szCs w:val="22"/>
        </w:rPr>
      </w:pPr>
      <w:r>
        <w:rPr>
          <w:sz w:val="22"/>
        </w:rPr>
        <w:t xml:space="preserve">Zał. nr 4 – Projekt treści „Karty gwarancyjnej”. </w:t>
      </w:r>
    </w:p>
    <w:p>
      <w:pPr>
        <w:pStyle w:val="Default"/>
        <w:rPr>
          <w:sz w:val="22"/>
          <w:szCs w:val="22"/>
        </w:rPr>
      </w:pPr>
      <w:r>
        <w:rPr>
          <w:sz w:val="22"/>
          <w:szCs w:val="22"/>
        </w:rPr>
      </w:r>
    </w:p>
    <w:p>
      <w:pPr>
        <w:pStyle w:val="Heading7"/>
        <w:ind w:hanging="0" w:start="0" w:end="0"/>
        <w:jc w:val="both"/>
        <w:rPr>
          <w:b/>
          <w:color w:val="000000"/>
          <w:lang w:eastAsia="ar-SA"/>
        </w:rPr>
      </w:pPr>
      <w:r>
        <w:rPr>
          <w:bCs/>
          <w:sz w:val="22"/>
          <w:szCs w:val="22"/>
        </w:rPr>
        <w:t xml:space="preserve">     </w:t>
      </w:r>
      <w:r>
        <w:rPr>
          <w:bCs/>
          <w:sz w:val="22"/>
          <w:szCs w:val="22"/>
        </w:rPr>
        <w:tab/>
      </w:r>
      <w:r>
        <w:rPr>
          <w:b/>
          <w:color w:val="000000"/>
          <w:lang w:eastAsia="ar-SA"/>
        </w:rPr>
        <w:t>ZAMAWIAJĄCY</w:t>
        <w:tab/>
        <w:tab/>
        <w:tab/>
        <w:tab/>
        <w:tab/>
        <w:tab/>
        <w:t>WYKONAWCA</w:t>
      </w:r>
    </w:p>
    <w:p>
      <w:pPr>
        <w:pStyle w:val="Normal"/>
        <w:jc w:val="both"/>
        <w:rPr>
          <w:b/>
          <w:color w:val="000000"/>
          <w:lang w:eastAsia="ar-SA"/>
        </w:rPr>
      </w:pPr>
      <w:r>
        <w:rPr>
          <w:b/>
          <w:color w:val="000000"/>
          <w:lang w:eastAsia="ar-SA"/>
        </w:rPr>
      </w:r>
    </w:p>
    <w:p>
      <w:pPr>
        <w:pStyle w:val="Normal"/>
        <w:jc w:val="both"/>
        <w:rPr>
          <w:b/>
          <w:color w:val="000000"/>
          <w:lang w:eastAsia="ar-SA"/>
        </w:rPr>
      </w:pPr>
      <w:r>
        <w:rPr>
          <w:b/>
          <w:color w:val="000000"/>
          <w:lang w:eastAsia="ar-SA"/>
        </w:rPr>
      </w:r>
    </w:p>
    <w:p>
      <w:pPr>
        <w:pStyle w:val="Normal"/>
        <w:jc w:val="both"/>
        <w:rPr>
          <w:b/>
          <w:color w:val="000000"/>
          <w:lang w:eastAsia="ar-SA"/>
        </w:rPr>
      </w:pPr>
      <w:r>
        <w:rPr>
          <w:b/>
          <w:color w:val="000000"/>
          <w:lang w:eastAsia="ar-SA"/>
        </w:rPr>
      </w:r>
    </w:p>
    <w:p>
      <w:pPr>
        <w:pStyle w:val="Normal"/>
        <w:jc w:val="both"/>
        <w:rPr>
          <w:rFonts w:ascii="Times New Roman" w:hAnsi="Times New Roman" w:cs="Times New Roman"/>
          <w:b/>
          <w:color w:val="000000"/>
          <w:sz w:val="22"/>
          <w:szCs w:val="22"/>
          <w:lang w:eastAsia="ar-SA"/>
        </w:rPr>
      </w:pPr>
      <w:r>
        <w:rPr>
          <w:rFonts w:cs="Times New Roman" w:ascii="Times New Roman" w:hAnsi="Times New Roman"/>
          <w:b/>
          <w:color w:val="000000"/>
          <w:sz w:val="22"/>
          <w:szCs w:val="22"/>
          <w:lang w:eastAsia="ar-SA"/>
        </w:rPr>
      </w:r>
    </w:p>
    <w:p>
      <w:pPr>
        <w:sectPr>
          <w:headerReference w:type="default" r:id="rId2"/>
          <w:footerReference w:type="default" r:id="rId3"/>
          <w:type w:val="nextPage"/>
          <w:pgSz w:w="11906" w:h="16838"/>
          <w:pgMar w:left="1418" w:right="1418" w:gutter="0" w:header="284" w:top="1560" w:footer="0" w:bottom="993"/>
          <w:pgNumType w:fmt="decimal"/>
          <w:formProt w:val="false"/>
          <w:textDirection w:val="lrTb"/>
          <w:docGrid w:type="default" w:linePitch="360" w:charSpace="0"/>
        </w:sectPr>
        <w:pStyle w:val="Normal"/>
        <w:rPr>
          <w:rFonts w:ascii="Times New Roman" w:hAnsi="Times New Roman" w:cs="Times New Roman"/>
          <w:iCs/>
          <w:sz w:val="22"/>
          <w:szCs w:val="22"/>
          <w:lang w:eastAsia="ar-SA"/>
        </w:rPr>
      </w:pPr>
      <w:r>
        <w:rPr>
          <w:rFonts w:cs="Times New Roman" w:ascii="Times New Roman" w:hAnsi="Times New Roman"/>
          <w:b/>
        </w:rPr>
        <w:t xml:space="preserve">       </w:t>
      </w:r>
      <w:r>
        <w:rPr>
          <w:rFonts w:cs="Times New Roman" w:ascii="Times New Roman" w:hAnsi="Times New Roman"/>
          <w:b/>
        </w:rPr>
        <w:t xml:space="preserve">KONTRASYGNATA </w:t>
      </w:r>
      <w:bookmarkEnd w:id="0"/>
    </w:p>
    <w:p>
      <w:pPr>
        <w:pStyle w:val="Normal"/>
        <w:jc w:val="end"/>
        <w:rPr>
          <w:rFonts w:ascii="Times New Roman" w:hAnsi="Times New Roman" w:cs="Times New Roman"/>
          <w:iCs/>
          <w:sz w:val="22"/>
          <w:szCs w:val="22"/>
          <w:lang w:eastAsia="ar-SA"/>
        </w:rPr>
      </w:pPr>
      <w:r>
        <w:rPr>
          <w:rFonts w:cs="Times New Roman" w:ascii="Times New Roman" w:hAnsi="Times New Roman"/>
          <w:iCs/>
          <w:sz w:val="22"/>
          <w:szCs w:val="22"/>
          <w:lang w:eastAsia="ar-SA"/>
        </w:rPr>
        <w:t>Załącznik nr 3 do Umowy nr ……………</w:t>
      </w:r>
    </w:p>
    <w:p>
      <w:pPr>
        <w:pStyle w:val="Normal"/>
        <w:jc w:val="center"/>
        <w:rPr>
          <w:rFonts w:ascii="Times New Roman" w:hAnsi="Times New Roman" w:cs="Times New Roman"/>
          <w:iCs/>
          <w:sz w:val="22"/>
          <w:szCs w:val="22"/>
          <w:lang w:eastAsia="ar-SA"/>
        </w:rPr>
      </w:pPr>
      <w:r>
        <w:rPr>
          <w:rFonts w:cs="Times New Roman" w:ascii="Times New Roman" w:hAnsi="Times New Roman"/>
          <w:iCs/>
          <w:sz w:val="22"/>
          <w:szCs w:val="22"/>
          <w:lang w:eastAsia="ar-SA"/>
        </w:rPr>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t>(Projekt treści „Oświadczenia Podwykonawcy / dalszego Podwykonawcy”)</w:t>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jc w:val="center"/>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jc w:val="end"/>
        <w:rPr>
          <w:rFonts w:ascii="Times New Roman" w:hAnsi="Times New Roman" w:cs="Times New Roman"/>
          <w:sz w:val="22"/>
          <w:szCs w:val="22"/>
          <w:lang w:eastAsia="ar-SA"/>
        </w:rPr>
      </w:pPr>
      <w:r>
        <w:rPr>
          <w:rFonts w:cs="Times New Roman" w:ascii="Times New Roman" w:hAnsi="Times New Roman"/>
          <w:sz w:val="22"/>
          <w:szCs w:val="22"/>
          <w:lang w:eastAsia="ar-SA"/>
        </w:rPr>
        <w:t>……………………</w:t>
      </w:r>
      <w:r>
        <w:rPr>
          <w:rFonts w:cs="Times New Roman" w:ascii="Times New Roman" w:hAnsi="Times New Roman"/>
          <w:sz w:val="22"/>
          <w:szCs w:val="22"/>
          <w:lang w:eastAsia="ar-SA"/>
        </w:rPr>
        <w:t>, dnia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Podwykonawcy lub dalszego Podwykonawcy: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Nr umowy o podwykonawstwo: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Wykonawcy: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i adres Zamawiającego: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Nazwa Zadania: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t>Nr Umowy zawartej między Zamawiającym a Wykonawcą: ….………………..………………………</w:t>
      </w:r>
    </w:p>
    <w:p>
      <w:pPr>
        <w:pStyle w:val="Normal"/>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jc w:val="center"/>
        <w:rPr>
          <w:rFonts w:ascii="Times New Roman" w:hAnsi="Times New Roman" w:cs="Times New Roman"/>
          <w:b/>
          <w:sz w:val="22"/>
          <w:szCs w:val="22"/>
          <w:lang w:eastAsia="ar-SA"/>
        </w:rPr>
      </w:pPr>
      <w:r>
        <w:rPr>
          <w:rFonts w:cs="Times New Roman" w:ascii="Times New Roman" w:hAnsi="Times New Roman"/>
          <w:b/>
          <w:sz w:val="22"/>
          <w:szCs w:val="22"/>
          <w:lang w:eastAsia="ar-SA"/>
        </w:rPr>
      </w:r>
    </w:p>
    <w:p>
      <w:pPr>
        <w:pStyle w:val="Normal"/>
        <w:jc w:val="center"/>
        <w:rPr>
          <w:rFonts w:ascii="Times New Roman" w:hAnsi="Times New Roman" w:cs="Times New Roman"/>
          <w:sz w:val="22"/>
          <w:szCs w:val="22"/>
          <w:lang w:eastAsia="ar-SA"/>
        </w:rPr>
      </w:pPr>
      <w:r>
        <w:rPr>
          <w:rFonts w:cs="Times New Roman" w:ascii="Times New Roman" w:hAnsi="Times New Roman"/>
          <w:b/>
          <w:sz w:val="22"/>
          <w:szCs w:val="22"/>
          <w:lang w:eastAsia="ar-SA"/>
        </w:rPr>
        <w:t>OŚWIADCZENIE</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Oświadczam, że otrzymałem od Wykonawcy*/Podwykonawcy*/dalszego Podwykonawcy* w terminie należne wymagalne wynagrodzenie za wykonane i odebrane przez Zamawiającego i Wykonawcę*/Podwykonawcę*/dalszego Podwykonawcę* roboty budowlane*/dostawy*/usługi*. </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Jako dowód potwierdzający powyższe załączam: </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kopie protokołów odbioru*/dowodów dostawy*. </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kopie faktur z datą wpływu.</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dokument bankowy potwierdzający uznanie rachunku podwykonawcy.</w:t>
      </w:r>
    </w:p>
    <w:p>
      <w:pPr>
        <w:pStyle w:val="Normal"/>
        <w:widowControl w:val="false"/>
        <w:numPr>
          <w:ilvl w:val="0"/>
          <w:numId w:val="14"/>
        </w:numPr>
        <w:tabs>
          <w:tab w:val="clear" w:pos="720"/>
          <w:tab w:val="left" w:pos="426" w:leader="none"/>
          <w:tab w:val="left" w:pos="1080" w:leader="none"/>
        </w:tabs>
        <w:spacing w:lineRule="auto" w:line="252" w:before="0" w:after="160"/>
        <w:ind w:hanging="340" w:start="397" w:end="0"/>
        <w:contextualSpacing/>
        <w:jc w:val="both"/>
        <w:rPr>
          <w:rFonts w:ascii="Times New Roman" w:hAnsi="Times New Roman" w:cs="Times New Roman"/>
          <w:sz w:val="22"/>
          <w:szCs w:val="22"/>
          <w:lang w:eastAsia="pl-PL"/>
        </w:rPr>
      </w:pPr>
      <w:r>
        <w:rPr>
          <w:rFonts w:cs="Times New Roman" w:ascii="Times New Roman" w:hAnsi="Times New Roman"/>
          <w:sz w:val="22"/>
          <w:szCs w:val="22"/>
          <w:lang w:eastAsia="ar-SA"/>
        </w:rPr>
        <w:t>z</w:t>
      </w:r>
      <w:r>
        <w:rPr>
          <w:rFonts w:cs="Times New Roman" w:ascii="Times New Roman" w:hAnsi="Times New Roman"/>
          <w:sz w:val="22"/>
          <w:szCs w:val="22"/>
          <w:lang w:eastAsia="pl-PL"/>
        </w:rPr>
        <w:t>estawienie wartości wykonanych robót budowlanych*/zrealizowanych dostaw*/usług* (z okresu rozliczeniowego).</w:t>
      </w:r>
    </w:p>
    <w:p>
      <w:pPr>
        <w:pStyle w:val="Normal"/>
        <w:widowControl w:val="false"/>
        <w:tabs>
          <w:tab w:val="clear" w:pos="720"/>
          <w:tab w:val="left" w:pos="426" w:leader="none"/>
        </w:tabs>
        <w:spacing w:before="0" w:after="0"/>
        <w:ind w:start="1137" w:end="0"/>
        <w:contextualSpacing/>
        <w:jc w:val="both"/>
        <w:rPr>
          <w:rFonts w:ascii="Times New Roman" w:hAnsi="Times New Roman" w:cs="Times New Roman"/>
          <w:sz w:val="22"/>
          <w:szCs w:val="22"/>
          <w:lang w:eastAsia="pl-PL"/>
        </w:rPr>
      </w:pPr>
      <w:r>
        <w:rPr>
          <w:rFonts w:cs="Times New Roman" w:ascii="Times New Roman" w:hAnsi="Times New Roman"/>
          <w:sz w:val="22"/>
          <w:szCs w:val="22"/>
          <w:lang w:eastAsia="pl-PL"/>
        </w:rPr>
      </w:r>
    </w:p>
    <w:tbl>
      <w:tblPr>
        <w:tblW w:w="9649" w:type="dxa"/>
        <w:jc w:val="start"/>
        <w:tblInd w:w="0" w:type="dxa"/>
        <w:tblLayout w:type="fixed"/>
        <w:tblCellMar>
          <w:top w:w="0" w:type="dxa"/>
          <w:start w:w="70" w:type="dxa"/>
          <w:bottom w:w="0" w:type="dxa"/>
          <w:end w:w="70" w:type="dxa"/>
        </w:tblCellMar>
      </w:tblPr>
      <w:tblGrid>
        <w:gridCol w:w="993"/>
        <w:gridCol w:w="3260"/>
        <w:gridCol w:w="2551"/>
        <w:gridCol w:w="2835"/>
        <w:gridCol w:w="10"/>
      </w:tblGrid>
      <w:tr>
        <w:trPr>
          <w:trHeight w:val="300" w:hRule="atLeast"/>
        </w:trPr>
        <w:tc>
          <w:tcPr>
            <w:tcW w:w="9639" w:type="dxa"/>
            <w:gridSpan w:val="4"/>
            <w:tcBorders/>
            <w:vAlign w:val="bottom"/>
          </w:tcPr>
          <w:p>
            <w:pPr>
              <w:pStyle w:val="Normal"/>
              <w:jc w:val="both"/>
              <w:rPr>
                <w:rFonts w:ascii="Times New Roman" w:hAnsi="Times New Roman" w:cs="Times New Roman"/>
                <w:b/>
                <w:bCs/>
                <w:sz w:val="22"/>
                <w:szCs w:val="22"/>
                <w:lang w:eastAsia="pl-PL"/>
              </w:rPr>
            </w:pPr>
            <w:r>
              <w:rPr>
                <w:rFonts w:cs="Times New Roman" w:ascii="Times New Roman" w:hAnsi="Times New Roman"/>
                <w:b/>
                <w:bCs/>
                <w:sz w:val="22"/>
                <w:szCs w:val="22"/>
                <w:lang w:eastAsia="pl-PL"/>
              </w:rPr>
              <w:t>Zestawienie wartości wykonanych robót budowlanych*/zrealizowanych dostaw*/usług* przez Podwykonawcę lub dalszego Podwykonawcę.</w:t>
            </w:r>
          </w:p>
        </w:tc>
      </w:tr>
      <w:tr>
        <w:trPr>
          <w:trHeight w:val="1275" w:hRule="atLeast"/>
        </w:trPr>
        <w:tc>
          <w:tcPr>
            <w:tcW w:w="993"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Lp.</w:t>
            </w:r>
          </w:p>
        </w:tc>
        <w:tc>
          <w:tcPr>
            <w:tcW w:w="3260"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 xml:space="preserve">Rodzaj wykonanych robót/dostarczonego materiału (należy wskazać rodzaj i ilość materiału)/świadczonej usługi </w:t>
            </w:r>
          </w:p>
        </w:tc>
        <w:tc>
          <w:tcPr>
            <w:tcW w:w="2551" w:type="dxa"/>
            <w:tcBorders>
              <w:top w:val="single" w:sz="4" w:space="0" w:color="000000"/>
              <w:start w:val="single" w:sz="4" w:space="0" w:color="000000"/>
              <w:bottom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Nr faktury</w:t>
            </w:r>
          </w:p>
        </w:tc>
        <w:tc>
          <w:tcPr>
            <w:tcW w:w="2845" w:type="dxa"/>
            <w:tcBorders>
              <w:top w:val="single" w:sz="4" w:space="0" w:color="000000"/>
              <w:start w:val="single" w:sz="4" w:space="0" w:color="000000"/>
              <w:bottom w:val="single" w:sz="4" w:space="0" w:color="000000"/>
              <w:end w:val="single" w:sz="4" w:space="0" w:color="000000"/>
            </w:tcBorders>
            <w:vAlign w:val="center"/>
          </w:tcPr>
          <w:p>
            <w:pPr>
              <w:pStyle w:val="Normal"/>
              <w:jc w:val="center"/>
              <w:rPr>
                <w:rFonts w:ascii="Times New Roman" w:hAnsi="Times New Roman" w:cs="Times New Roman"/>
                <w:b/>
                <w:bCs/>
                <w:sz w:val="20"/>
                <w:szCs w:val="20"/>
                <w:lang w:eastAsia="pl-PL"/>
              </w:rPr>
            </w:pPr>
            <w:r>
              <w:rPr>
                <w:rFonts w:cs="Times New Roman" w:ascii="Times New Roman" w:hAnsi="Times New Roman"/>
                <w:b/>
                <w:bCs/>
                <w:sz w:val="20"/>
                <w:szCs w:val="20"/>
                <w:lang w:eastAsia="pl-PL"/>
              </w:rPr>
              <w:t xml:space="preserve">Wartość zrealizowanych robót/dostaw/usług </w:t>
              <w:br/>
              <w:t>(brutto)</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r>
        <w:trPr>
          <w:trHeight w:val="300" w:hRule="atLeast"/>
        </w:trPr>
        <w:tc>
          <w:tcPr>
            <w:tcW w:w="993"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3260"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551" w:type="dxa"/>
            <w:tcBorders>
              <w:start w:val="single" w:sz="4" w:space="0" w:color="000000"/>
              <w:bottom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c>
          <w:tcPr>
            <w:tcW w:w="2845" w:type="dxa"/>
            <w:tcBorders>
              <w:start w:val="single" w:sz="4" w:space="0" w:color="000000"/>
              <w:bottom w:val="single" w:sz="4" w:space="0" w:color="000000"/>
              <w:end w:val="single" w:sz="4" w:space="0" w:color="000000"/>
            </w:tcBorders>
            <w:vAlign w:val="bottom"/>
          </w:tcPr>
          <w:p>
            <w:pPr>
              <w:pStyle w:val="Normal"/>
              <w:rPr>
                <w:rFonts w:ascii="Times New Roman" w:hAnsi="Times New Roman" w:cs="Times New Roman"/>
                <w:sz w:val="20"/>
                <w:szCs w:val="20"/>
                <w:lang w:eastAsia="pl-PL"/>
              </w:rPr>
            </w:pPr>
            <w:r>
              <w:rPr>
                <w:rFonts w:cs="Times New Roman" w:ascii="Times New Roman" w:hAnsi="Times New Roman"/>
                <w:sz w:val="20"/>
                <w:szCs w:val="20"/>
                <w:lang w:eastAsia="pl-PL"/>
              </w:rPr>
              <w:t> </w:t>
            </w:r>
          </w:p>
        </w:tc>
      </w:tr>
    </w:tbl>
    <w:p>
      <w:pPr>
        <w:pStyle w:val="Normal"/>
        <w:tabs>
          <w:tab w:val="clear" w:pos="720"/>
          <w:tab w:val="left" w:pos="426" w:leader="none"/>
        </w:tabs>
        <w:spacing w:before="0" w:after="0"/>
        <w:contextualSpacing/>
        <w:jc w:val="end"/>
        <w:rPr>
          <w:rFonts w:ascii="Times New Roman" w:hAnsi="Times New Roman" w:cs="Times New Roman"/>
          <w:sz w:val="20"/>
          <w:szCs w:val="20"/>
          <w:lang w:eastAsia="ar-SA"/>
        </w:rPr>
      </w:pPr>
      <w:r>
        <w:rPr>
          <w:rFonts w:cs="Times New Roman" w:ascii="Times New Roman" w:hAnsi="Times New Roman"/>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t xml:space="preserve">Oświadczam, że między Podwykonawcą a Wykonawcą </w:t>
      </w:r>
      <w:r>
        <w:rPr>
          <w:rFonts w:cs="Times New Roman" w:ascii="Times New Roman" w:hAnsi="Times New Roman"/>
          <w:i/>
          <w:sz w:val="22"/>
          <w:szCs w:val="22"/>
          <w:lang w:eastAsia="ar-SA"/>
        </w:rPr>
        <w:t xml:space="preserve">(należy dostosować do potrzeb) </w:t>
      </w:r>
      <w:r>
        <w:rPr>
          <w:rFonts w:cs="Times New Roman" w:ascii="Times New Roman" w:hAnsi="Times New Roman"/>
          <w:sz w:val="22"/>
          <w:szCs w:val="22"/>
          <w:lang w:eastAsia="ar-SA"/>
        </w:rPr>
        <w:t xml:space="preserve">nie istnieje żaden spór, który skutkuje lub może skutkować powstaniem roszczenia Podwykonawcy wobec Wykonawcy </w:t>
      </w:r>
      <w:r>
        <w:rPr>
          <w:rFonts w:cs="Times New Roman" w:ascii="Times New Roman" w:hAnsi="Times New Roman"/>
          <w:i/>
          <w:sz w:val="22"/>
          <w:szCs w:val="22"/>
          <w:lang w:eastAsia="ar-SA"/>
        </w:rPr>
        <w:t xml:space="preserve">(należy dostosować do potrzeb) </w:t>
      </w:r>
      <w:r>
        <w:rPr>
          <w:rFonts w:cs="Times New Roman" w:ascii="Times New Roman" w:hAnsi="Times New Roman"/>
          <w:sz w:val="22"/>
          <w:szCs w:val="22"/>
          <w:lang w:eastAsia="ar-SA"/>
        </w:rPr>
        <w:t>o zapłatę wynagrodzenia za wykonanie robót budowlanych*/zrealizowanie dostaw*/usług.</w:t>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rPr>
          <w:rFonts w:ascii="Times New Roman" w:hAnsi="Times New Roman" w:cs="Times New Roman"/>
          <w:sz w:val="22"/>
          <w:szCs w:val="22"/>
          <w:lang w:eastAsia="ar-SA"/>
        </w:rPr>
      </w:pPr>
      <w:r>
        <w:rPr>
          <w:rFonts w:cs="Times New Roman" w:ascii="Times New Roman" w:hAnsi="Times New Roman"/>
          <w:sz w:val="22"/>
          <w:szCs w:val="22"/>
          <w:lang w:eastAsia="ar-SA"/>
        </w:rPr>
        <w:t xml:space="preserve">*niepotrzebne skreślić </w:t>
      </w:r>
    </w:p>
    <w:p>
      <w:pPr>
        <w:pStyle w:val="Normal"/>
        <w:tabs>
          <w:tab w:val="clear" w:pos="720"/>
          <w:tab w:val="left" w:pos="426" w:leader="none"/>
        </w:tabs>
        <w:spacing w:before="0" w:after="0"/>
        <w:contextualSpacing/>
        <w:jc w:val="end"/>
        <w:rPr>
          <w:rFonts w:ascii="Times New Roman" w:hAnsi="Times New Roman" w:cs="Times New Roman"/>
          <w:i/>
          <w:i/>
          <w:sz w:val="22"/>
          <w:szCs w:val="22"/>
          <w:lang w:eastAsia="ar-SA"/>
        </w:rPr>
      </w:pPr>
      <w:r>
        <w:rPr>
          <w:rFonts w:cs="Times New Roman" w:ascii="Times New Roman" w:hAnsi="Times New Roman"/>
          <w:sz w:val="22"/>
          <w:szCs w:val="22"/>
          <w:lang w:eastAsia="ar-SA"/>
        </w:rPr>
        <w:t>………………………………………………</w:t>
      </w:r>
      <w:r>
        <w:rPr>
          <w:rFonts w:cs="Times New Roman" w:ascii="Times New Roman" w:hAnsi="Times New Roman"/>
          <w:sz w:val="22"/>
          <w:szCs w:val="22"/>
          <w:lang w:eastAsia="ar-SA"/>
        </w:rPr>
        <w:t>..………………………</w:t>
      </w:r>
    </w:p>
    <w:p>
      <w:pPr>
        <w:pStyle w:val="Normal"/>
        <w:tabs>
          <w:tab w:val="clear" w:pos="720"/>
          <w:tab w:val="left" w:pos="426" w:leader="none"/>
        </w:tabs>
        <w:spacing w:before="0" w:after="0"/>
        <w:contextualSpacing/>
        <w:jc w:val="end"/>
        <w:rPr>
          <w:rFonts w:ascii="Times New Roman" w:hAnsi="Times New Roman" w:cs="Times New Roman"/>
          <w:i/>
          <w:i/>
          <w:sz w:val="22"/>
          <w:szCs w:val="22"/>
          <w:lang w:eastAsia="ar-SA"/>
        </w:rPr>
      </w:pPr>
      <w:r>
        <w:rPr>
          <w:rFonts w:cs="Times New Roman" w:ascii="Times New Roman" w:hAnsi="Times New Roman"/>
          <w:i/>
          <w:sz w:val="22"/>
          <w:szCs w:val="22"/>
          <w:lang w:eastAsia="ar-SA"/>
        </w:rPr>
        <w:t>Podpis osoby upoważnionej Podwykonawcy lub dalszego Podwykonawcy</w:t>
      </w:r>
    </w:p>
    <w:p>
      <w:pPr>
        <w:pStyle w:val="Normal"/>
        <w:tabs>
          <w:tab w:val="clear" w:pos="720"/>
          <w:tab w:val="left" w:pos="426" w:leader="none"/>
        </w:tabs>
        <w:spacing w:before="0" w:after="0"/>
        <w:contextualSpacing/>
        <w:jc w:val="both"/>
        <w:rPr>
          <w:rFonts w:ascii="Times New Roman" w:hAnsi="Times New Roman" w:cs="Times New Roman"/>
          <w:i/>
          <w:i/>
          <w:sz w:val="22"/>
          <w:szCs w:val="22"/>
          <w:lang w:eastAsia="ar-SA"/>
        </w:rPr>
      </w:pPr>
      <w:r>
        <w:rPr>
          <w:rFonts w:cs="Times New Roman" w:ascii="Times New Roman" w:hAnsi="Times New Roman"/>
          <w:i/>
          <w:sz w:val="22"/>
          <w:szCs w:val="22"/>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both"/>
        <w:rPr>
          <w:rFonts w:ascii="Times New Roman" w:hAnsi="Times New Roman" w:cs="Times New Roman"/>
          <w:i/>
          <w:i/>
          <w:sz w:val="20"/>
          <w:szCs w:val="20"/>
          <w:lang w:eastAsia="ar-SA"/>
        </w:rPr>
      </w:pPr>
      <w:r>
        <w:rPr>
          <w:rFonts w:cs="Times New Roman" w:ascii="Times New Roman" w:hAnsi="Times New Roman"/>
          <w:i/>
          <w:sz w:val="20"/>
          <w:szCs w:val="20"/>
          <w:lang w:eastAsia="ar-SA"/>
        </w:rPr>
      </w:r>
    </w:p>
    <w:p>
      <w:pPr>
        <w:pStyle w:val="Normal"/>
        <w:tabs>
          <w:tab w:val="clear" w:pos="720"/>
          <w:tab w:val="left" w:pos="426" w:leader="none"/>
        </w:tabs>
        <w:spacing w:before="0" w:after="0"/>
        <w:contextualSpacing/>
        <w:jc w:val="end"/>
        <w:rPr>
          <w:rFonts w:ascii="Times New Roman" w:hAnsi="Times New Roman" w:cs="Times New Roman"/>
          <w:sz w:val="22"/>
          <w:szCs w:val="22"/>
          <w:lang w:eastAsia="ar-SA"/>
        </w:rPr>
      </w:pPr>
      <w:r>
        <w:rPr>
          <w:rFonts w:cs="Times New Roman" w:ascii="Times New Roman" w:hAnsi="Times New Roman"/>
          <w:iCs/>
          <w:sz w:val="22"/>
          <w:szCs w:val="22"/>
          <w:lang w:eastAsia="ar-SA"/>
        </w:rPr>
        <w:t>Załącznik nr 4 do Umowy nr ……………</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jc w:val="center"/>
        <w:rPr>
          <w:rFonts w:ascii="Times New Roman" w:hAnsi="Times New Roman" w:cs="Times New Roman"/>
          <w:sz w:val="22"/>
          <w:szCs w:val="22"/>
          <w:lang w:eastAsia="ar-SA"/>
        </w:rPr>
      </w:pPr>
      <w:r>
        <w:rPr>
          <w:rFonts w:cs="Times New Roman" w:ascii="Times New Roman" w:hAnsi="Times New Roman"/>
          <w:i/>
          <w:sz w:val="22"/>
          <w:szCs w:val="22"/>
          <w:lang w:eastAsia="ar-SA"/>
        </w:rPr>
        <w:t>(Projekt treści „Karty gwarancyjnej”)</w:t>
      </w:r>
    </w:p>
    <w:p>
      <w:pPr>
        <w:pStyle w:val="Normal"/>
        <w:tabs>
          <w:tab w:val="clear" w:pos="720"/>
          <w:tab w:val="left" w:pos="426" w:leader="none"/>
        </w:tabs>
        <w:spacing w:before="0" w:after="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94" w:after="0"/>
        <w:ind w:end="21"/>
        <w:jc w:val="center"/>
        <w:rPr>
          <w:rFonts w:ascii="Times New Roman" w:hAnsi="Times New Roman" w:cs="Times New Roman"/>
          <w:b/>
          <w:sz w:val="22"/>
          <w:szCs w:val="22"/>
          <w:lang w:eastAsia="pl-PL"/>
        </w:rPr>
      </w:pPr>
      <w:r>
        <w:rPr>
          <w:rFonts w:cs="Times New Roman" w:ascii="Times New Roman" w:hAnsi="Times New Roman"/>
          <w:b/>
          <w:spacing w:val="14"/>
          <w:sz w:val="22"/>
          <w:szCs w:val="22"/>
          <w:lang w:eastAsia="pl-PL"/>
        </w:rPr>
        <w:t>KARTA</w:t>
      </w:r>
      <w:r>
        <w:rPr>
          <w:rFonts w:cs="Times New Roman" w:ascii="Times New Roman" w:hAnsi="Times New Roman"/>
          <w:b/>
          <w:spacing w:val="52"/>
          <w:sz w:val="22"/>
          <w:szCs w:val="22"/>
          <w:lang w:eastAsia="pl-PL"/>
        </w:rPr>
        <w:t xml:space="preserve"> </w:t>
      </w:r>
      <w:r>
        <w:rPr>
          <w:rFonts w:cs="Times New Roman" w:ascii="Times New Roman" w:hAnsi="Times New Roman"/>
          <w:b/>
          <w:spacing w:val="16"/>
          <w:sz w:val="22"/>
          <w:szCs w:val="22"/>
          <w:lang w:eastAsia="pl-PL"/>
        </w:rPr>
        <w:t>GWARANCJI</w:t>
      </w:r>
      <w:r>
        <w:rPr>
          <w:rFonts w:cs="Times New Roman" w:ascii="Times New Roman" w:hAnsi="Times New Roman"/>
          <w:b/>
          <w:spacing w:val="59"/>
          <w:sz w:val="22"/>
          <w:szCs w:val="22"/>
          <w:lang w:eastAsia="pl-PL"/>
        </w:rPr>
        <w:t xml:space="preserve"> </w:t>
      </w:r>
      <w:r>
        <w:rPr>
          <w:rFonts w:cs="Times New Roman" w:ascii="Times New Roman" w:hAnsi="Times New Roman"/>
          <w:b/>
          <w:spacing w:val="16"/>
          <w:sz w:val="22"/>
          <w:szCs w:val="22"/>
          <w:lang w:eastAsia="pl-PL"/>
        </w:rPr>
        <w:t>JAKOŚCIOW</w:t>
      </w:r>
      <w:r>
        <w:rPr>
          <w:rFonts w:cs="Times New Roman" w:ascii="Times New Roman" w:hAnsi="Times New Roman"/>
          <w:b/>
          <w:sz w:val="22"/>
          <w:szCs w:val="22"/>
          <w:lang w:eastAsia="pl-PL"/>
        </w:rPr>
        <w:t>EJ</w:t>
      </w:r>
    </w:p>
    <w:p>
      <w:pPr>
        <w:pStyle w:val="Normal"/>
        <w:suppressAutoHyphens w:val="false"/>
        <w:ind w:start="1755" w:end="1778"/>
        <w:jc w:val="center"/>
        <w:rPr>
          <w:rFonts w:ascii="Times New Roman" w:hAnsi="Times New Roman" w:cs="Times New Roman"/>
          <w:spacing w:val="17"/>
          <w:sz w:val="22"/>
          <w:szCs w:val="22"/>
          <w:lang w:eastAsia="pl-PL"/>
        </w:rPr>
      </w:pPr>
      <w:r>
        <w:rPr>
          <w:rFonts w:cs="Times New Roman" w:ascii="Times New Roman" w:hAnsi="Times New Roman"/>
          <w:b/>
          <w:sz w:val="22"/>
          <w:szCs w:val="22"/>
          <w:lang w:eastAsia="pl-PL"/>
        </w:rPr>
        <w:t>na</w:t>
      </w:r>
      <w:r>
        <w:rPr>
          <w:rFonts w:cs="Times New Roman" w:ascii="Times New Roman" w:hAnsi="Times New Roman"/>
          <w:b/>
          <w:spacing w:val="55"/>
          <w:sz w:val="22"/>
          <w:szCs w:val="22"/>
          <w:lang w:eastAsia="pl-PL"/>
        </w:rPr>
        <w:t xml:space="preserve"> </w:t>
      </w:r>
      <w:r>
        <w:rPr>
          <w:rFonts w:cs="Times New Roman" w:ascii="Times New Roman" w:hAnsi="Times New Roman"/>
          <w:b/>
          <w:spacing w:val="16"/>
          <w:sz w:val="22"/>
          <w:szCs w:val="22"/>
          <w:lang w:eastAsia="pl-PL"/>
        </w:rPr>
        <w:t>wykonany</w:t>
      </w:r>
      <w:r>
        <w:rPr>
          <w:rFonts w:cs="Times New Roman" w:ascii="Times New Roman" w:hAnsi="Times New Roman"/>
          <w:b/>
          <w:spacing w:val="49"/>
          <w:sz w:val="22"/>
          <w:szCs w:val="22"/>
          <w:lang w:eastAsia="pl-PL"/>
        </w:rPr>
        <w:t xml:space="preserve"> </w:t>
      </w:r>
      <w:r>
        <w:rPr>
          <w:rFonts w:cs="Times New Roman" w:ascii="Times New Roman" w:hAnsi="Times New Roman"/>
          <w:b/>
          <w:spacing w:val="16"/>
          <w:sz w:val="22"/>
          <w:szCs w:val="22"/>
          <w:lang w:eastAsia="pl-PL"/>
        </w:rPr>
        <w:t>przedmiot</w:t>
      </w:r>
      <w:r>
        <w:rPr>
          <w:rFonts w:cs="Times New Roman" w:ascii="Times New Roman" w:hAnsi="Times New Roman"/>
          <w:b/>
          <w:spacing w:val="58"/>
          <w:sz w:val="22"/>
          <w:szCs w:val="22"/>
          <w:lang w:eastAsia="pl-PL"/>
        </w:rPr>
        <w:t xml:space="preserve"> </w:t>
      </w:r>
      <w:r>
        <w:rPr>
          <w:rFonts w:cs="Times New Roman" w:ascii="Times New Roman" w:hAnsi="Times New Roman"/>
          <w:b/>
          <w:spacing w:val="16"/>
          <w:sz w:val="22"/>
          <w:szCs w:val="22"/>
          <w:lang w:eastAsia="pl-PL"/>
        </w:rPr>
        <w:t>zamówienia</w:t>
      </w:r>
      <w:r>
        <w:rPr>
          <w:rFonts w:cs="Times New Roman" w:ascii="Times New Roman" w:hAnsi="Times New Roman"/>
          <w:b/>
          <w:spacing w:val="53"/>
          <w:sz w:val="22"/>
          <w:szCs w:val="22"/>
          <w:lang w:eastAsia="pl-PL"/>
        </w:rPr>
        <w:t xml:space="preserve"> </w:t>
      </w:r>
      <w:r>
        <w:rPr>
          <w:rFonts w:cs="Times New Roman" w:ascii="Times New Roman" w:hAnsi="Times New Roman"/>
          <w:b/>
          <w:sz w:val="22"/>
          <w:szCs w:val="22"/>
          <w:lang w:eastAsia="pl-PL"/>
        </w:rPr>
        <w:t>na</w:t>
      </w:r>
      <w:r>
        <w:rPr>
          <w:rFonts w:cs="Times New Roman" w:ascii="Times New Roman" w:hAnsi="Times New Roman"/>
          <w:b/>
          <w:spacing w:val="55"/>
          <w:sz w:val="22"/>
          <w:szCs w:val="22"/>
          <w:lang w:eastAsia="pl-PL"/>
        </w:rPr>
        <w:t xml:space="preserve">   </w:t>
      </w:r>
      <w:r>
        <w:rPr>
          <w:rFonts w:cs="Times New Roman" w:ascii="Times New Roman" w:hAnsi="Times New Roman"/>
          <w:b/>
          <w:spacing w:val="17"/>
          <w:sz w:val="22"/>
          <w:szCs w:val="22"/>
          <w:lang w:eastAsia="pl-PL"/>
        </w:rPr>
        <w:t xml:space="preserve">podstawie umowy </w:t>
      </w:r>
      <w:r>
        <w:rPr>
          <w:rFonts w:cs="Times New Roman" w:ascii="Times New Roman" w:hAnsi="Times New Roman"/>
          <w:b/>
          <w:sz w:val="22"/>
          <w:szCs w:val="22"/>
          <w:lang w:eastAsia="pl-PL"/>
        </w:rPr>
        <w:t>nr</w:t>
      </w:r>
      <w:r>
        <w:rPr>
          <w:rFonts w:cs="Times New Roman" w:ascii="Times New Roman" w:hAnsi="Times New Roman"/>
          <w:b/>
          <w:spacing w:val="45"/>
          <w:sz w:val="22"/>
          <w:szCs w:val="22"/>
          <w:lang w:eastAsia="pl-PL"/>
        </w:rPr>
        <w:t xml:space="preserve"> </w:t>
      </w:r>
      <w:r>
        <w:rPr>
          <w:rFonts w:cs="Times New Roman" w:ascii="Times New Roman" w:hAnsi="Times New Roman"/>
          <w:b/>
          <w:spacing w:val="14"/>
          <w:sz w:val="22"/>
          <w:szCs w:val="22"/>
          <w:lang w:eastAsia="pl-PL"/>
        </w:rPr>
        <w:t>…</w:t>
      </w:r>
      <w:r>
        <w:rPr>
          <w:rFonts w:cs="Times New Roman" w:ascii="Times New Roman" w:hAnsi="Times New Roman"/>
          <w:b/>
          <w:spacing w:val="47"/>
          <w:sz w:val="22"/>
          <w:szCs w:val="22"/>
          <w:lang w:eastAsia="pl-PL"/>
        </w:rPr>
        <w:t xml:space="preserve"> </w:t>
      </w:r>
      <w:r>
        <w:rPr>
          <w:rFonts w:cs="Times New Roman" w:ascii="Times New Roman" w:hAnsi="Times New Roman"/>
          <w:b/>
          <w:sz w:val="22"/>
          <w:szCs w:val="22"/>
          <w:lang w:eastAsia="pl-PL"/>
        </w:rPr>
        <w:t>z</w:t>
      </w:r>
      <w:r>
        <w:rPr>
          <w:rFonts w:cs="Times New Roman" w:ascii="Times New Roman" w:hAnsi="Times New Roman"/>
          <w:b/>
          <w:spacing w:val="45"/>
          <w:sz w:val="22"/>
          <w:szCs w:val="22"/>
          <w:lang w:eastAsia="pl-PL"/>
        </w:rPr>
        <w:t xml:space="preserve"> </w:t>
      </w:r>
      <w:r>
        <w:rPr>
          <w:rFonts w:cs="Times New Roman" w:ascii="Times New Roman" w:hAnsi="Times New Roman"/>
          <w:b/>
          <w:spacing w:val="14"/>
          <w:sz w:val="22"/>
          <w:szCs w:val="22"/>
          <w:lang w:eastAsia="pl-PL"/>
        </w:rPr>
        <w:t>dnia</w:t>
      </w:r>
      <w:r>
        <w:rPr>
          <w:rFonts w:cs="Times New Roman" w:ascii="Times New Roman" w:hAnsi="Times New Roman"/>
          <w:b/>
          <w:spacing w:val="44"/>
          <w:sz w:val="22"/>
          <w:szCs w:val="22"/>
          <w:lang w:eastAsia="pl-PL"/>
        </w:rPr>
        <w:t xml:space="preserve"> </w:t>
      </w:r>
      <w:r>
        <w:rPr>
          <w:rFonts w:cs="Times New Roman" w:ascii="Times New Roman" w:hAnsi="Times New Roman"/>
          <w:b/>
          <w:spacing w:val="15"/>
          <w:sz w:val="22"/>
          <w:szCs w:val="22"/>
          <w:lang w:eastAsia="pl-PL"/>
        </w:rPr>
        <w:t>……</w:t>
      </w:r>
      <w:r>
        <w:rPr>
          <w:rFonts w:cs="Times New Roman" w:ascii="Times New Roman" w:hAnsi="Times New Roman"/>
          <w:b/>
          <w:spacing w:val="44"/>
          <w:sz w:val="22"/>
          <w:szCs w:val="22"/>
          <w:lang w:eastAsia="pl-PL"/>
        </w:rPr>
        <w:t xml:space="preserve"> </w:t>
      </w:r>
      <w:r>
        <w:rPr>
          <w:rFonts w:cs="Times New Roman" w:ascii="Times New Roman" w:hAnsi="Times New Roman"/>
          <w:b/>
          <w:sz w:val="22"/>
          <w:szCs w:val="22"/>
          <w:lang w:eastAsia="pl-PL"/>
        </w:rPr>
        <w:t>r</w:t>
      </w:r>
      <w:r>
        <w:rPr>
          <w:rFonts w:cs="Times New Roman" w:ascii="Times New Roman" w:hAnsi="Times New Roman"/>
          <w:b/>
          <w:spacing w:val="-38"/>
          <w:sz w:val="22"/>
          <w:szCs w:val="22"/>
          <w:lang w:eastAsia="pl-PL"/>
        </w:rPr>
        <w:t xml:space="preserve"> </w:t>
      </w:r>
      <w:r>
        <w:rPr>
          <w:rFonts w:cs="Times New Roman" w:ascii="Times New Roman" w:hAnsi="Times New Roman"/>
          <w:b/>
          <w:sz w:val="22"/>
          <w:szCs w:val="22"/>
          <w:lang w:eastAsia="pl-PL"/>
        </w:rPr>
        <w:t>.</w:t>
      </w:r>
    </w:p>
    <w:p>
      <w:pPr>
        <w:pStyle w:val="Normal"/>
        <w:suppressAutoHyphens w:val="false"/>
        <w:ind w:end="3"/>
        <w:jc w:val="center"/>
        <w:rPr>
          <w:rFonts w:ascii="Times New Roman" w:hAnsi="Times New Roman" w:cs="Times New Roman"/>
          <w:b/>
          <w:sz w:val="22"/>
          <w:szCs w:val="22"/>
          <w:lang w:eastAsia="pl-PL"/>
        </w:rPr>
      </w:pPr>
      <w:r>
        <w:rPr>
          <w:rFonts w:cs="Times New Roman" w:ascii="Times New Roman" w:hAnsi="Times New Roman"/>
          <w:spacing w:val="17"/>
          <w:sz w:val="22"/>
          <w:szCs w:val="22"/>
          <w:lang w:eastAsia="pl-PL"/>
        </w:rPr>
        <w:t>dotyczącej</w:t>
      </w:r>
      <w:r>
        <w:rPr>
          <w:rFonts w:cs="Times New Roman" w:ascii="Times New Roman" w:hAnsi="Times New Roman"/>
          <w:b/>
          <w:bCs/>
          <w:sz w:val="22"/>
          <w:szCs w:val="22"/>
          <w:lang w:eastAsia="pl-PL"/>
        </w:rPr>
        <w:t xml:space="preserve"> „ …"</w:t>
      </w:r>
    </w:p>
    <w:p>
      <w:pPr>
        <w:pStyle w:val="Normal"/>
        <w:suppressAutoHyphens w:val="false"/>
        <w:spacing w:before="2"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start="116" w:end="0"/>
        <w:rPr>
          <w:rFonts w:ascii="Times New Roman" w:hAnsi="Times New Roman" w:cs="Times New Roman"/>
          <w:b/>
          <w:sz w:val="22"/>
          <w:szCs w:val="22"/>
          <w:lang w:eastAsia="pl-PL"/>
        </w:rPr>
      </w:pPr>
      <w:r>
        <w:rPr>
          <w:rFonts w:cs="Times New Roman" w:ascii="Times New Roman" w:hAnsi="Times New Roman"/>
          <w:b/>
          <w:sz w:val="22"/>
          <w:szCs w:val="22"/>
          <w:lang w:eastAsia="pl-PL"/>
        </w:rPr>
        <w:t>Zamawiający</w:t>
      </w:r>
      <w:r>
        <w:rPr>
          <w:rFonts w:cs="Times New Roman" w:ascii="Times New Roman" w:hAnsi="Times New Roman"/>
          <w:b/>
          <w:spacing w:val="-3"/>
          <w:sz w:val="22"/>
          <w:szCs w:val="22"/>
          <w:lang w:eastAsia="pl-PL"/>
        </w:rPr>
        <w:t xml:space="preserve"> </w:t>
      </w:r>
      <w:r>
        <w:rPr>
          <w:rFonts w:cs="Times New Roman" w:ascii="Times New Roman" w:hAnsi="Times New Roman"/>
          <w:bCs/>
          <w:sz w:val="22"/>
          <w:szCs w:val="22"/>
          <w:lang w:eastAsia="pl-PL"/>
        </w:rPr>
        <w:t>(jako</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uprawniony z gwarancji)</w:t>
      </w:r>
    </w:p>
    <w:p>
      <w:pPr>
        <w:pStyle w:val="Normal"/>
        <w:suppressAutoHyphens w:val="false"/>
        <w:ind w:start="116" w:end="3414"/>
        <w:jc w:val="both"/>
        <w:rPr>
          <w:rFonts w:ascii="Times New Roman" w:hAnsi="Times New Roman" w:cs="Times New Roman"/>
          <w:b/>
          <w:sz w:val="22"/>
          <w:szCs w:val="22"/>
          <w:lang w:eastAsia="pl-PL"/>
        </w:rPr>
      </w:pPr>
      <w:r>
        <w:rPr>
          <w:rFonts w:cs="Times New Roman" w:ascii="Times New Roman" w:hAnsi="Times New Roman"/>
          <w:b/>
          <w:sz w:val="22"/>
          <w:szCs w:val="22"/>
          <w:lang w:eastAsia="pl-PL"/>
        </w:rPr>
        <w:t xml:space="preserve">Powiat Wejherowski </w:t>
      </w:r>
      <w:r>
        <w:rPr>
          <w:rFonts w:cs="Times New Roman" w:ascii="Times New Roman" w:hAnsi="Times New Roman"/>
          <w:bCs/>
          <w:sz w:val="22"/>
          <w:szCs w:val="22"/>
          <w:lang w:eastAsia="pl-PL"/>
        </w:rPr>
        <w:t>reprezentowany przez</w:t>
      </w:r>
      <w:r>
        <w:rPr>
          <w:rFonts w:cs="Times New Roman" w:ascii="Times New Roman" w:hAnsi="Times New Roman"/>
          <w:b/>
          <w:sz w:val="22"/>
          <w:szCs w:val="22"/>
          <w:lang w:eastAsia="pl-PL"/>
        </w:rPr>
        <w:t xml:space="preserve"> </w:t>
      </w:r>
    </w:p>
    <w:p>
      <w:pPr>
        <w:pStyle w:val="Normal"/>
        <w:suppressAutoHyphens w:val="false"/>
        <w:ind w:start="116" w:end="3414"/>
        <w:jc w:val="both"/>
        <w:rPr>
          <w:rFonts w:ascii="Times New Roman" w:hAnsi="Times New Roman" w:cs="Times New Roman"/>
          <w:sz w:val="22"/>
          <w:szCs w:val="22"/>
          <w:lang w:eastAsia="pl-PL"/>
        </w:rPr>
      </w:pPr>
      <w:r>
        <w:rPr>
          <w:rFonts w:cs="Times New Roman" w:ascii="Times New Roman" w:hAnsi="Times New Roman"/>
          <w:b/>
          <w:sz w:val="22"/>
          <w:szCs w:val="22"/>
          <w:lang w:eastAsia="pl-PL"/>
        </w:rPr>
        <w:t>Zarząd Dróg Powiatowych w Wejherowie</w:t>
      </w:r>
      <w:r>
        <w:rPr>
          <w:rFonts w:cs="Times New Roman" w:ascii="Times New Roman" w:hAnsi="Times New Roman"/>
          <w:bCs/>
          <w:sz w:val="22"/>
          <w:szCs w:val="22"/>
          <w:lang w:eastAsia="pl-PL"/>
        </w:rPr>
        <w:t xml:space="preserve">, </w:t>
      </w:r>
    </w:p>
    <w:p>
      <w:pPr>
        <w:pStyle w:val="Normal"/>
        <w:suppressAutoHyphens w:val="false"/>
        <w:ind w:start="116" w:end="3414"/>
        <w:jc w:val="both"/>
        <w:rPr>
          <w:rFonts w:ascii="Times New Roman" w:hAnsi="Times New Roman" w:cs="Times New Roman"/>
          <w:bCs/>
          <w:sz w:val="22"/>
          <w:szCs w:val="22"/>
          <w:lang w:eastAsia="pl-PL"/>
        </w:rPr>
      </w:pPr>
      <w:r>
        <w:rPr>
          <w:rFonts w:cs="Times New Roman" w:ascii="Times New Roman" w:hAnsi="Times New Roman"/>
          <w:sz w:val="22"/>
          <w:szCs w:val="22"/>
          <w:lang w:eastAsia="pl-PL"/>
        </w:rPr>
        <w:t>ul. Pucka 11, 84-200 Wejherowo</w:t>
      </w:r>
      <w:r>
        <w:rPr>
          <w:rFonts w:cs="Times New Roman" w:ascii="Times New Roman" w:hAnsi="Times New Roman"/>
          <w:spacing w:val="-59"/>
          <w:sz w:val="22"/>
          <w:szCs w:val="22"/>
          <w:lang w:eastAsia="pl-PL"/>
        </w:rPr>
        <w:t xml:space="preserve"> </w:t>
      </w:r>
    </w:p>
    <w:p>
      <w:pPr>
        <w:pStyle w:val="Normal"/>
        <w:suppressAutoHyphens w:val="false"/>
        <w:spacing w:before="36" w:after="0"/>
        <w:ind w:start="116" w:end="0"/>
        <w:rPr>
          <w:rFonts w:ascii="Times New Roman" w:hAnsi="Times New Roman" w:cs="Times New Roman"/>
          <w:b/>
          <w:sz w:val="22"/>
          <w:szCs w:val="22"/>
          <w:lang w:eastAsia="pl-PL"/>
        </w:rPr>
      </w:pPr>
      <w:r>
        <w:rPr>
          <w:rFonts w:cs="Times New Roman" w:ascii="Times New Roman" w:hAnsi="Times New Roman"/>
          <w:bCs/>
          <w:sz w:val="22"/>
          <w:szCs w:val="22"/>
          <w:lang w:eastAsia="pl-PL"/>
        </w:rPr>
        <w:t>reprezentowanym</w:t>
      </w:r>
      <w:r>
        <w:rPr>
          <w:rFonts w:cs="Times New Roman" w:ascii="Times New Roman" w:hAnsi="Times New Roman"/>
          <w:bCs/>
          <w:spacing w:val="-4"/>
          <w:sz w:val="22"/>
          <w:szCs w:val="22"/>
          <w:lang w:eastAsia="pl-PL"/>
        </w:rPr>
        <w:t xml:space="preserve"> </w:t>
      </w:r>
      <w:r>
        <w:rPr>
          <w:rFonts w:cs="Times New Roman" w:ascii="Times New Roman" w:hAnsi="Times New Roman"/>
          <w:bCs/>
          <w:sz w:val="22"/>
          <w:szCs w:val="22"/>
          <w:lang w:eastAsia="pl-PL"/>
        </w:rPr>
        <w:t>przez:</w:t>
      </w:r>
    </w:p>
    <w:p>
      <w:pPr>
        <w:pStyle w:val="Normal"/>
        <w:suppressAutoHyphens w:val="false"/>
        <w:spacing w:before="38" w:after="0"/>
        <w:ind w:start="116" w:end="4661"/>
        <w:rPr>
          <w:rFonts w:ascii="Times New Roman" w:hAnsi="Times New Roman" w:cs="Times New Roman"/>
          <w:b/>
          <w:spacing w:val="-59"/>
          <w:sz w:val="22"/>
          <w:szCs w:val="22"/>
          <w:lang w:eastAsia="pl-PL"/>
        </w:rPr>
      </w:pPr>
      <w:r>
        <w:rPr>
          <w:rFonts w:cs="Times New Roman" w:ascii="Times New Roman" w:hAnsi="Times New Roman"/>
          <w:b/>
          <w:sz w:val="22"/>
          <w:szCs w:val="22"/>
          <w:lang w:eastAsia="pl-PL"/>
        </w:rPr>
        <w:t>Dyrektora – Roberta Lorbieckiego</w:t>
      </w:r>
    </w:p>
    <w:p>
      <w:pPr>
        <w:pStyle w:val="Normal"/>
        <w:suppressAutoHyphens w:val="false"/>
        <w:spacing w:before="38" w:after="0"/>
        <w:ind w:start="116" w:end="4661"/>
        <w:rPr>
          <w:rFonts w:ascii="Times New Roman" w:hAnsi="Times New Roman" w:cs="Times New Roman"/>
          <w:b/>
          <w:spacing w:val="-59"/>
          <w:sz w:val="22"/>
          <w:szCs w:val="22"/>
          <w:lang w:eastAsia="pl-PL"/>
        </w:rPr>
      </w:pPr>
      <w:r>
        <w:rPr>
          <w:rFonts w:cs="Times New Roman" w:ascii="Times New Roman" w:hAnsi="Times New Roman"/>
          <w:b/>
          <w:spacing w:val="-59"/>
          <w:sz w:val="22"/>
          <w:szCs w:val="22"/>
          <w:lang w:eastAsia="pl-PL"/>
        </w:rPr>
      </w:r>
    </w:p>
    <w:p>
      <w:pPr>
        <w:pStyle w:val="Normal"/>
        <w:suppressAutoHyphens w:val="false"/>
        <w:spacing w:before="38" w:after="0"/>
        <w:ind w:start="116" w:end="4661"/>
        <w:rPr>
          <w:rFonts w:ascii="Times New Roman" w:hAnsi="Times New Roman" w:cs="Times New Roman"/>
          <w:sz w:val="22"/>
          <w:szCs w:val="22"/>
          <w:lang w:eastAsia="pl-PL"/>
        </w:rPr>
      </w:pPr>
      <w:r>
        <w:rPr>
          <w:rFonts w:cs="Times New Roman" w:ascii="Times New Roman" w:hAnsi="Times New Roman"/>
          <w:b/>
          <w:sz w:val="22"/>
          <w:szCs w:val="22"/>
          <w:lang w:eastAsia="pl-PL"/>
        </w:rPr>
        <w:t>Wykonawca (jako</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gwarant)</w:t>
      </w:r>
    </w:p>
    <w:p>
      <w:pPr>
        <w:pStyle w:val="Normal"/>
        <w:suppressAutoHyphens w:val="false"/>
        <w:ind w:start="116" w:end="0"/>
        <w:rPr>
          <w:rFonts w:ascii="Times New Roman" w:hAnsi="Times New Roman" w:cs="Times New Roman"/>
          <w:bCs/>
          <w:sz w:val="22"/>
          <w:szCs w:val="22"/>
          <w:lang w:eastAsia="pl-PL"/>
        </w:rPr>
      </w:pPr>
      <w:r>
        <w:rPr>
          <w:rFonts w:cs="Times New Roman" w:ascii="Times New Roman" w:hAnsi="Times New Roman"/>
          <w:sz w:val="22"/>
          <w:szCs w:val="22"/>
          <w:lang w:eastAsia="pl-PL"/>
        </w:rPr>
        <w:t>………………………………………………</w:t>
      </w:r>
      <w:r>
        <w:rPr>
          <w:rFonts w:cs="Times New Roman" w:ascii="Times New Roman" w:hAnsi="Times New Roman"/>
          <w:sz w:val="22"/>
          <w:szCs w:val="22"/>
          <w:lang w:eastAsia="pl-PL"/>
        </w:rPr>
        <w:t>.</w:t>
      </w:r>
    </w:p>
    <w:p>
      <w:pPr>
        <w:pStyle w:val="Normal"/>
        <w:suppressAutoHyphens w:val="false"/>
        <w:ind w:start="116" w:end="4317"/>
        <w:rPr>
          <w:rFonts w:ascii="Times New Roman" w:hAnsi="Times New Roman" w:cs="Times New Roman"/>
          <w:bCs/>
          <w:sz w:val="22"/>
          <w:szCs w:val="22"/>
          <w:lang w:eastAsia="pl-PL"/>
        </w:rPr>
      </w:pPr>
      <w:r>
        <w:rPr>
          <w:rFonts w:cs="Times New Roman" w:ascii="Times New Roman" w:hAnsi="Times New Roman"/>
          <w:bCs/>
          <w:sz w:val="22"/>
          <w:szCs w:val="22"/>
          <w:lang w:eastAsia="pl-PL"/>
        </w:rPr>
        <w:t>………………………………………………</w:t>
      </w:r>
      <w:r>
        <w:rPr>
          <w:rFonts w:cs="Times New Roman" w:ascii="Times New Roman" w:hAnsi="Times New Roman"/>
          <w:bCs/>
          <w:sz w:val="22"/>
          <w:szCs w:val="22"/>
          <w:lang w:eastAsia="pl-PL"/>
        </w:rPr>
        <w:t>.</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reprezentowany</w:t>
      </w:r>
      <w:r>
        <w:rPr>
          <w:rFonts w:cs="Times New Roman" w:ascii="Times New Roman" w:hAnsi="Times New Roman"/>
          <w:bCs/>
          <w:spacing w:val="-5"/>
          <w:sz w:val="22"/>
          <w:szCs w:val="22"/>
          <w:lang w:eastAsia="pl-PL"/>
        </w:rPr>
        <w:t xml:space="preserve"> </w:t>
      </w:r>
      <w:r>
        <w:rPr>
          <w:rFonts w:cs="Times New Roman" w:ascii="Times New Roman" w:hAnsi="Times New Roman"/>
          <w:bCs/>
          <w:sz w:val="22"/>
          <w:szCs w:val="22"/>
          <w:lang w:eastAsia="pl-PL"/>
        </w:rPr>
        <w:t>przez</w:t>
      </w:r>
      <w:r>
        <w:rPr>
          <w:rFonts w:cs="Times New Roman" w:ascii="Times New Roman" w:hAnsi="Times New Roman"/>
          <w:b/>
          <w:spacing w:val="-4"/>
          <w:sz w:val="22"/>
          <w:szCs w:val="22"/>
          <w:lang w:eastAsia="pl-PL"/>
        </w:rPr>
        <w:t xml:space="preserve"> </w:t>
      </w:r>
    </w:p>
    <w:p>
      <w:pPr>
        <w:pStyle w:val="Normal"/>
        <w:suppressAutoHyphens w:val="false"/>
        <w:ind w:start="116" w:end="4317"/>
        <w:rPr>
          <w:rFonts w:ascii="Times New Roman" w:hAnsi="Times New Roman" w:cs="Times New Roman"/>
          <w:b/>
          <w:bCs/>
          <w:sz w:val="22"/>
          <w:szCs w:val="22"/>
          <w:lang w:eastAsia="pl-PL"/>
        </w:rPr>
      </w:pPr>
      <w:r>
        <w:rPr>
          <w:rFonts w:cs="Times New Roman" w:ascii="Times New Roman" w:hAnsi="Times New Roman"/>
          <w:bCs/>
          <w:sz w:val="22"/>
          <w:szCs w:val="22"/>
          <w:lang w:eastAsia="pl-PL"/>
        </w:rPr>
        <w:t>………………………………</w:t>
      </w:r>
    </w:p>
    <w:p>
      <w:pPr>
        <w:pStyle w:val="Normal"/>
        <w:suppressAutoHyphens w:val="false"/>
        <w:spacing w:before="7" w:after="0"/>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spacing w:before="1"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1</w:t>
      </w:r>
    </w:p>
    <w:p>
      <w:pPr>
        <w:pStyle w:val="Normal"/>
        <w:suppressAutoHyphens w:val="false"/>
        <w:spacing w:before="1" w:after="0"/>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Przedmiot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gwarancji</w:t>
      </w:r>
    </w:p>
    <w:p>
      <w:pPr>
        <w:pStyle w:val="Normal"/>
        <w:widowControl w:val="false"/>
        <w:numPr>
          <w:ilvl w:val="0"/>
          <w:numId w:val="49"/>
        </w:numPr>
        <w:suppressAutoHyphens w:val="false"/>
        <w:autoSpaceDE w:val="false"/>
        <w:spacing w:before="2"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Niniejsza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obejmuje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zamówienia:</w:t>
      </w:r>
      <w:r>
        <w:rPr>
          <w:rFonts w:cs="Times New Roman" w:ascii="Times New Roman" w:hAnsi="Times New Roman"/>
          <w:spacing w:val="1"/>
          <w:sz w:val="22"/>
          <w:szCs w:val="22"/>
          <w:lang w:eastAsia="pl-PL"/>
        </w:rPr>
        <w:t xml:space="preserve"> </w:t>
      </w:r>
      <w:r>
        <w:rPr>
          <w:rFonts w:cs="Times New Roman" w:ascii="Times New Roman" w:hAnsi="Times New Roman"/>
          <w:b/>
          <w:bCs/>
          <w:sz w:val="22"/>
          <w:szCs w:val="22"/>
          <w:lang w:eastAsia="pl-PL"/>
        </w:rPr>
        <w:t>…</w:t>
      </w:r>
    </w:p>
    <w:p>
      <w:pPr>
        <w:pStyle w:val="Normal"/>
        <w:widowControl w:val="false"/>
        <w:numPr>
          <w:ilvl w:val="0"/>
          <w:numId w:val="49"/>
        </w:numPr>
        <w:suppressAutoHyphens w:val="false"/>
        <w:autoSpaceDE w:val="false"/>
        <w:spacing w:before="2"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odpowiedzialny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wobec</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realizację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wszystkich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zobowiązań,</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których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tytułu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ponosi odpowiedzialność za wszelkie wady, w szczególności zmniejszające wartość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użytkową,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techniczną 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jakościową.</w:t>
      </w:r>
    </w:p>
    <w:p>
      <w:pPr>
        <w:pStyle w:val="Normal"/>
        <w:widowControl w:val="false"/>
        <w:numPr>
          <w:ilvl w:val="0"/>
          <w:numId w:val="49"/>
        </w:numPr>
        <w:suppressAutoHyphens w:val="false"/>
        <w:autoSpaceDE w:val="false"/>
        <w:spacing w:before="1"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udziela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Zamawiającemu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roboty 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wbudowane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materiały.</w:t>
      </w:r>
    </w:p>
    <w:p>
      <w:pPr>
        <w:pStyle w:val="Normal"/>
        <w:widowControl w:val="false"/>
        <w:numPr>
          <w:ilvl w:val="0"/>
          <w:numId w:val="49"/>
        </w:numPr>
        <w:suppressAutoHyphens w:val="false"/>
        <w:autoSpaceDE w:val="false"/>
        <w:spacing w:before="1" w:after="0"/>
        <w:ind w:hanging="426" w:start="426"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Ilekroć w</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niniejszej karcie gwarancyjnej jest mowa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 wadzie, należy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rozumieć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fizyczną,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art.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556</w:t>
      </w:r>
      <w:r>
        <w:rPr>
          <w:rFonts w:cs="Times New Roman" w:ascii="Times New Roman" w:hAnsi="Times New Roman"/>
          <w:sz w:val="22"/>
          <w:szCs w:val="22"/>
          <w:vertAlign w:val="superscript"/>
          <w:lang w:eastAsia="pl-PL"/>
        </w:rPr>
        <w:t>1</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Kodeksu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cywilnego,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polegającą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szczególności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zmniejszeniu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funkcjonalności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wartości</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użytkowej, technicznej lub jakościowej, a także niezgodność 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postanowieniami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specyfikacją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odbioru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dokumentacją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projektową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także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najlepszą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wiedzą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Gwaranta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oraz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aktualnie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obowiązującymi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zasadami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wiedzy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technicznej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sztuki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budowlanej.</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Wadę stanowi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także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wada w dokumentach</w:t>
      </w:r>
      <w:r>
        <w:rPr>
          <w:rFonts w:cs="Times New Roman" w:ascii="Times New Roman" w:hAnsi="Times New Roman"/>
          <w:spacing w:val="-6"/>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0"/>
          <w:numId w:val="49"/>
        </w:numPr>
        <w:suppressAutoHyphens w:val="false"/>
        <w:autoSpaceDE w:val="false"/>
        <w:ind w:hanging="426" w:start="426" w:end="114"/>
        <w:jc w:val="both"/>
        <w:rPr>
          <w:rFonts w:ascii="Times New Roman" w:hAnsi="Times New Roman" w:cs="Times New Roman"/>
          <w:b/>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okresie</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obowiązany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nieodpłatnego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usuwania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ujawnionych po podpisaniu</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protokołu</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odbioru</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końcowego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robót budowlanych.</w:t>
      </w:r>
    </w:p>
    <w:p>
      <w:pPr>
        <w:pStyle w:val="Normal"/>
        <w:suppressAutoHyphens w:val="false"/>
        <w:spacing w:before="7"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1"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2</w:t>
      </w:r>
    </w:p>
    <w:p>
      <w:pPr>
        <w:pStyle w:val="Normal"/>
        <w:suppressAutoHyphens w:val="false"/>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Termin</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gwarancji</w:t>
      </w:r>
    </w:p>
    <w:p>
      <w:pPr>
        <w:pStyle w:val="Normal"/>
        <w:widowControl w:val="false"/>
        <w:numPr>
          <w:ilvl w:val="0"/>
          <w:numId w:val="52"/>
        </w:numPr>
        <w:suppressAutoHyphens w:val="false"/>
        <w:autoSpaceDE w:val="false"/>
        <w:spacing w:before="3" w:after="0"/>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Czas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trwania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jakościowe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wynosi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miesięcy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daty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podpisania protokołu odbioru inwestycji i przekazania do eksploatacji lub od dnia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wymiany</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materiałów.</w:t>
      </w:r>
    </w:p>
    <w:p>
      <w:pPr>
        <w:pStyle w:val="Normal"/>
        <w:widowControl w:val="false"/>
        <w:numPr>
          <w:ilvl w:val="0"/>
          <w:numId w:val="52"/>
        </w:numPr>
        <w:suppressAutoHyphens w:val="false"/>
        <w:autoSpaceDE w:val="false"/>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Zamawiający może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dochodzić</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roszczeń</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z tytułu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 po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terminie wskazanym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ust.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1</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niniejszego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paragrafu, jeżeli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zgłosił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 upływem tego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terminu</w:t>
      </w:r>
    </w:p>
    <w:p>
      <w:pPr>
        <w:pStyle w:val="Normal"/>
        <w:suppressAutoHyphens w:val="false"/>
        <w:spacing w:before="8"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8"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3</w:t>
      </w:r>
    </w:p>
    <w:p>
      <w:pPr>
        <w:pStyle w:val="Normal"/>
        <w:suppressAutoHyphens w:val="false"/>
        <w:spacing w:before="2" w:after="0"/>
        <w:ind w:start="3" w:end="3"/>
        <w:jc w:val="center"/>
        <w:rPr>
          <w:rFonts w:ascii="Times New Roman" w:hAnsi="Times New Roman" w:cs="Times New Roman"/>
          <w:bCs/>
          <w:sz w:val="22"/>
          <w:szCs w:val="22"/>
          <w:lang w:eastAsia="pl-PL"/>
        </w:rPr>
      </w:pPr>
      <w:r>
        <w:rPr>
          <w:rFonts w:cs="Times New Roman" w:ascii="Times New Roman" w:hAnsi="Times New Roman"/>
          <w:b/>
          <w:sz w:val="22"/>
          <w:szCs w:val="22"/>
          <w:lang w:eastAsia="pl-PL"/>
        </w:rPr>
        <w:t>Oświadczenie</w:t>
      </w:r>
      <w:r>
        <w:rPr>
          <w:rFonts w:cs="Times New Roman" w:ascii="Times New Roman" w:hAnsi="Times New Roman"/>
          <w:b/>
          <w:spacing w:val="-3"/>
          <w:sz w:val="22"/>
          <w:szCs w:val="22"/>
          <w:lang w:eastAsia="pl-PL"/>
        </w:rPr>
        <w:t xml:space="preserve"> </w:t>
      </w:r>
      <w:r>
        <w:rPr>
          <w:rFonts w:cs="Times New Roman" w:ascii="Times New Roman" w:hAnsi="Times New Roman"/>
          <w:b/>
          <w:sz w:val="22"/>
          <w:szCs w:val="22"/>
          <w:lang w:eastAsia="pl-PL"/>
        </w:rPr>
        <w:t>i</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zapewnienie</w:t>
      </w:r>
      <w:r>
        <w:rPr>
          <w:rFonts w:cs="Times New Roman" w:ascii="Times New Roman" w:hAnsi="Times New Roman"/>
          <w:b/>
          <w:spacing w:val="-5"/>
          <w:sz w:val="22"/>
          <w:szCs w:val="22"/>
          <w:lang w:eastAsia="pl-PL"/>
        </w:rPr>
        <w:t xml:space="preserve"> </w:t>
      </w:r>
      <w:r>
        <w:rPr>
          <w:rFonts w:cs="Times New Roman" w:ascii="Times New Roman" w:hAnsi="Times New Roman"/>
          <w:b/>
          <w:sz w:val="22"/>
          <w:szCs w:val="22"/>
          <w:lang w:eastAsia="pl-PL"/>
        </w:rPr>
        <w:t>Wykonawcy</w:t>
      </w:r>
    </w:p>
    <w:p>
      <w:pPr>
        <w:pStyle w:val="Normal"/>
        <w:suppressAutoHyphens w:val="false"/>
        <w:spacing w:before="86" w:after="0"/>
        <w:ind w:end="114"/>
        <w:jc w:val="both"/>
        <w:rPr>
          <w:rFonts w:ascii="Times New Roman" w:hAnsi="Times New Roman" w:cs="Times New Roman"/>
          <w:b/>
          <w:bCs/>
          <w:sz w:val="22"/>
          <w:szCs w:val="22"/>
          <w:lang w:eastAsia="pl-PL"/>
        </w:rPr>
      </w:pPr>
      <w:r>
        <w:rPr>
          <w:rFonts w:cs="Times New Roman" w:ascii="Times New Roman" w:hAnsi="Times New Roman"/>
          <w:bCs/>
          <w:sz w:val="22"/>
          <w:szCs w:val="22"/>
          <w:lang w:eastAsia="pl-PL"/>
        </w:rPr>
        <w:t>Wykonawca</w:t>
      </w:r>
      <w:r>
        <w:rPr>
          <w:rFonts w:cs="Times New Roman" w:ascii="Times New Roman" w:hAnsi="Times New Roman"/>
          <w:bCs/>
          <w:spacing w:val="42"/>
          <w:sz w:val="22"/>
          <w:szCs w:val="22"/>
          <w:lang w:eastAsia="pl-PL"/>
        </w:rPr>
        <w:t xml:space="preserve"> </w:t>
      </w:r>
      <w:r>
        <w:rPr>
          <w:rFonts w:cs="Times New Roman" w:ascii="Times New Roman" w:hAnsi="Times New Roman"/>
          <w:bCs/>
          <w:sz w:val="22"/>
          <w:szCs w:val="22"/>
          <w:lang w:eastAsia="pl-PL"/>
        </w:rPr>
        <w:t>niniejszym</w:t>
      </w:r>
      <w:r>
        <w:rPr>
          <w:rFonts w:cs="Times New Roman" w:ascii="Times New Roman" w:hAnsi="Times New Roman"/>
          <w:bCs/>
          <w:spacing w:val="44"/>
          <w:sz w:val="22"/>
          <w:szCs w:val="22"/>
          <w:lang w:eastAsia="pl-PL"/>
        </w:rPr>
        <w:t xml:space="preserve"> </w:t>
      </w:r>
      <w:r>
        <w:rPr>
          <w:rFonts w:cs="Times New Roman" w:ascii="Times New Roman" w:hAnsi="Times New Roman"/>
          <w:bCs/>
          <w:sz w:val="22"/>
          <w:szCs w:val="22"/>
          <w:lang w:eastAsia="pl-PL"/>
        </w:rPr>
        <w:t>oświadcza</w:t>
      </w:r>
      <w:r>
        <w:rPr>
          <w:rFonts w:cs="Times New Roman" w:ascii="Times New Roman" w:hAnsi="Times New Roman"/>
          <w:bCs/>
          <w:spacing w:val="44"/>
          <w:sz w:val="22"/>
          <w:szCs w:val="22"/>
          <w:lang w:eastAsia="pl-PL"/>
        </w:rPr>
        <w:t xml:space="preserve"> </w:t>
      </w:r>
      <w:r>
        <w:rPr>
          <w:rFonts w:cs="Times New Roman" w:ascii="Times New Roman" w:hAnsi="Times New Roman"/>
          <w:bCs/>
          <w:sz w:val="22"/>
          <w:szCs w:val="22"/>
          <w:lang w:eastAsia="pl-PL"/>
        </w:rPr>
        <w:t>i</w:t>
      </w:r>
      <w:r>
        <w:rPr>
          <w:rFonts w:cs="Times New Roman" w:ascii="Times New Roman" w:hAnsi="Times New Roman"/>
          <w:bCs/>
          <w:spacing w:val="46"/>
          <w:sz w:val="22"/>
          <w:szCs w:val="22"/>
          <w:lang w:eastAsia="pl-PL"/>
        </w:rPr>
        <w:t xml:space="preserve"> </w:t>
      </w:r>
      <w:r>
        <w:rPr>
          <w:rFonts w:cs="Times New Roman" w:ascii="Times New Roman" w:hAnsi="Times New Roman"/>
          <w:bCs/>
          <w:sz w:val="22"/>
          <w:szCs w:val="22"/>
          <w:lang w:eastAsia="pl-PL"/>
        </w:rPr>
        <w:t>zapewnia</w:t>
      </w:r>
      <w:r>
        <w:rPr>
          <w:rFonts w:cs="Times New Roman" w:ascii="Times New Roman" w:hAnsi="Times New Roman"/>
          <w:bCs/>
          <w:spacing w:val="45"/>
          <w:sz w:val="22"/>
          <w:szCs w:val="22"/>
          <w:lang w:eastAsia="pl-PL"/>
        </w:rPr>
        <w:t xml:space="preserve"> </w:t>
      </w:r>
      <w:r>
        <w:rPr>
          <w:rFonts w:cs="Times New Roman" w:ascii="Times New Roman" w:hAnsi="Times New Roman"/>
          <w:bCs/>
          <w:sz w:val="22"/>
          <w:szCs w:val="22"/>
          <w:lang w:eastAsia="pl-PL"/>
        </w:rPr>
        <w:t>Zamawiającego,</w:t>
      </w:r>
      <w:r>
        <w:rPr>
          <w:rFonts w:cs="Times New Roman" w:ascii="Times New Roman" w:hAnsi="Times New Roman"/>
          <w:bCs/>
          <w:spacing w:val="43"/>
          <w:sz w:val="22"/>
          <w:szCs w:val="22"/>
          <w:lang w:eastAsia="pl-PL"/>
        </w:rPr>
        <w:t xml:space="preserve"> </w:t>
      </w:r>
      <w:r>
        <w:rPr>
          <w:rFonts w:cs="Times New Roman" w:ascii="Times New Roman" w:hAnsi="Times New Roman"/>
          <w:bCs/>
          <w:sz w:val="22"/>
          <w:szCs w:val="22"/>
          <w:lang w:eastAsia="pl-PL"/>
        </w:rPr>
        <w:t>że</w:t>
      </w:r>
      <w:r>
        <w:rPr>
          <w:rFonts w:cs="Times New Roman" w:ascii="Times New Roman" w:hAnsi="Times New Roman"/>
          <w:bCs/>
          <w:spacing w:val="43"/>
          <w:sz w:val="22"/>
          <w:szCs w:val="22"/>
          <w:lang w:eastAsia="pl-PL"/>
        </w:rPr>
        <w:t xml:space="preserve"> </w:t>
      </w:r>
      <w:r>
        <w:rPr>
          <w:rFonts w:cs="Times New Roman" w:ascii="Times New Roman" w:hAnsi="Times New Roman"/>
          <w:bCs/>
          <w:sz w:val="22"/>
          <w:szCs w:val="22"/>
          <w:lang w:eastAsia="pl-PL"/>
        </w:rPr>
        <w:t>wykonany</w:t>
      </w:r>
      <w:r>
        <w:rPr>
          <w:rFonts w:cs="Times New Roman" w:ascii="Times New Roman" w:hAnsi="Times New Roman"/>
          <w:bCs/>
          <w:spacing w:val="41"/>
          <w:sz w:val="22"/>
          <w:szCs w:val="22"/>
          <w:lang w:eastAsia="pl-PL"/>
        </w:rPr>
        <w:t xml:space="preserve"> </w:t>
      </w:r>
      <w:r>
        <w:rPr>
          <w:rFonts w:cs="Times New Roman" w:ascii="Times New Roman" w:hAnsi="Times New Roman"/>
          <w:bCs/>
          <w:sz w:val="22"/>
          <w:szCs w:val="22"/>
          <w:lang w:eastAsia="pl-PL"/>
        </w:rPr>
        <w:t>przez</w:t>
      </w:r>
      <w:r>
        <w:rPr>
          <w:rFonts w:cs="Times New Roman" w:ascii="Times New Roman" w:hAnsi="Times New Roman"/>
          <w:bCs/>
          <w:spacing w:val="42"/>
          <w:sz w:val="22"/>
          <w:szCs w:val="22"/>
          <w:lang w:eastAsia="pl-PL"/>
        </w:rPr>
        <w:t xml:space="preserve"> </w:t>
      </w:r>
      <w:r>
        <w:rPr>
          <w:rFonts w:cs="Times New Roman" w:ascii="Times New Roman" w:hAnsi="Times New Roman"/>
          <w:bCs/>
          <w:sz w:val="22"/>
          <w:szCs w:val="22"/>
          <w:lang w:eastAsia="pl-PL"/>
        </w:rPr>
        <w:t>niego</w:t>
      </w:r>
      <w:r>
        <w:rPr>
          <w:rFonts w:cs="Times New Roman" w:ascii="Times New Roman" w:hAnsi="Times New Roman"/>
          <w:bCs/>
          <w:spacing w:val="-58"/>
          <w:sz w:val="22"/>
          <w:szCs w:val="22"/>
          <w:lang w:eastAsia="pl-PL"/>
        </w:rPr>
        <w:t xml:space="preserve"> </w:t>
      </w:r>
      <w:r>
        <w:rPr>
          <w:rFonts w:cs="Times New Roman" w:ascii="Times New Roman" w:hAnsi="Times New Roman"/>
          <w:bCs/>
          <w:sz w:val="22"/>
          <w:szCs w:val="22"/>
          <w:lang w:eastAsia="pl-PL"/>
        </w:rPr>
        <w:t>przedmiot</w:t>
      </w:r>
      <w:r>
        <w:rPr>
          <w:rFonts w:cs="Times New Roman" w:ascii="Times New Roman" w:hAnsi="Times New Roman"/>
          <w:bCs/>
          <w:spacing w:val="30"/>
          <w:sz w:val="22"/>
          <w:szCs w:val="22"/>
          <w:lang w:eastAsia="pl-PL"/>
        </w:rPr>
        <w:t xml:space="preserve"> </w:t>
      </w:r>
      <w:r>
        <w:rPr>
          <w:rFonts w:cs="Times New Roman" w:ascii="Times New Roman" w:hAnsi="Times New Roman"/>
          <w:bCs/>
          <w:sz w:val="22"/>
          <w:szCs w:val="22"/>
          <w:lang w:eastAsia="pl-PL"/>
        </w:rPr>
        <w:t>umowy</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został</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wykonany</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prawidłowo,</w:t>
      </w:r>
      <w:r>
        <w:rPr>
          <w:rFonts w:cs="Times New Roman" w:ascii="Times New Roman" w:hAnsi="Times New Roman"/>
          <w:bCs/>
          <w:spacing w:val="33"/>
          <w:sz w:val="22"/>
          <w:szCs w:val="22"/>
          <w:lang w:eastAsia="pl-PL"/>
        </w:rPr>
        <w:t xml:space="preserve"> </w:t>
      </w:r>
      <w:r>
        <w:rPr>
          <w:rFonts w:cs="Times New Roman" w:ascii="Times New Roman" w:hAnsi="Times New Roman"/>
          <w:bCs/>
          <w:sz w:val="22"/>
          <w:szCs w:val="22"/>
          <w:lang w:eastAsia="pl-PL"/>
        </w:rPr>
        <w:t>zgodnie</w:t>
      </w:r>
      <w:r>
        <w:rPr>
          <w:rFonts w:cs="Times New Roman" w:ascii="Times New Roman" w:hAnsi="Times New Roman"/>
          <w:bCs/>
          <w:spacing w:val="29"/>
          <w:sz w:val="22"/>
          <w:szCs w:val="22"/>
          <w:lang w:eastAsia="pl-PL"/>
        </w:rPr>
        <w:t xml:space="preserve"> </w:t>
      </w:r>
      <w:r>
        <w:rPr>
          <w:rFonts w:cs="Times New Roman" w:ascii="Times New Roman" w:hAnsi="Times New Roman"/>
          <w:bCs/>
          <w:sz w:val="22"/>
          <w:szCs w:val="22"/>
          <w:lang w:eastAsia="pl-PL"/>
        </w:rPr>
        <w:t>z</w:t>
      </w:r>
      <w:r>
        <w:rPr>
          <w:rFonts w:cs="Times New Roman" w:ascii="Times New Roman" w:hAnsi="Times New Roman"/>
          <w:bCs/>
          <w:spacing w:val="27"/>
          <w:sz w:val="22"/>
          <w:szCs w:val="22"/>
          <w:lang w:eastAsia="pl-PL"/>
        </w:rPr>
        <w:t xml:space="preserve"> </w:t>
      </w:r>
      <w:r>
        <w:rPr>
          <w:rFonts w:cs="Times New Roman" w:ascii="Times New Roman" w:hAnsi="Times New Roman"/>
          <w:bCs/>
          <w:sz w:val="22"/>
          <w:szCs w:val="22"/>
          <w:lang w:eastAsia="pl-PL"/>
        </w:rPr>
        <w:t>umową,</w:t>
      </w:r>
      <w:r>
        <w:rPr>
          <w:rFonts w:cs="Times New Roman" w:ascii="Times New Roman" w:hAnsi="Times New Roman"/>
          <w:bCs/>
          <w:spacing w:val="31"/>
          <w:sz w:val="22"/>
          <w:szCs w:val="22"/>
          <w:lang w:eastAsia="pl-PL"/>
        </w:rPr>
        <w:t xml:space="preserve"> </w:t>
      </w:r>
      <w:r>
        <w:rPr>
          <w:rFonts w:cs="Times New Roman" w:ascii="Times New Roman" w:hAnsi="Times New Roman"/>
          <w:bCs/>
          <w:sz w:val="22"/>
          <w:szCs w:val="22"/>
          <w:lang w:eastAsia="pl-PL"/>
        </w:rPr>
        <w:t>projektem</w:t>
      </w:r>
      <w:r>
        <w:rPr>
          <w:rFonts w:cs="Times New Roman" w:ascii="Times New Roman" w:hAnsi="Times New Roman"/>
          <w:bCs/>
          <w:spacing w:val="31"/>
          <w:sz w:val="22"/>
          <w:szCs w:val="22"/>
          <w:lang w:eastAsia="pl-PL"/>
        </w:rPr>
        <w:t xml:space="preserve"> </w:t>
      </w:r>
      <w:r>
        <w:rPr>
          <w:rFonts w:cs="Times New Roman" w:ascii="Times New Roman" w:hAnsi="Times New Roman"/>
          <w:bCs/>
          <w:sz w:val="22"/>
          <w:szCs w:val="22"/>
          <w:lang w:eastAsia="pl-PL"/>
        </w:rPr>
        <w:t>budowlanym i wykonawczym, specyfikacją techniczną wykonania i odbioru robót budowlanych, a także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zgodnie z najlepszą wiedzą Wykonawcy oraz aktualnie obowiązującymi zasadami wiedzy</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technicznej,</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przepisami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techniczno-budowlanymi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oraz</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obowiązującymi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przepisami</w:t>
      </w:r>
      <w:r>
        <w:rPr>
          <w:rFonts w:cs="Times New Roman" w:ascii="Times New Roman" w:hAnsi="Times New Roman"/>
          <w:bCs/>
          <w:spacing w:val="61"/>
          <w:sz w:val="22"/>
          <w:szCs w:val="22"/>
          <w:lang w:eastAsia="pl-PL"/>
        </w:rPr>
        <w:t xml:space="preserve"> </w:t>
      </w:r>
      <w:r>
        <w:rPr>
          <w:rFonts w:cs="Times New Roman" w:ascii="Times New Roman" w:hAnsi="Times New Roman"/>
          <w:bCs/>
          <w:sz w:val="22"/>
          <w:szCs w:val="22"/>
          <w:lang w:eastAsia="pl-PL"/>
        </w:rPr>
        <w:t>prawa, a nadto, że nie posiada on żadnych wad. Poprzez niniejszą gwarancję jakości Wykonawca</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przyjmuje na</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siebie</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odpowiedzialność</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za</w:t>
      </w:r>
      <w:r>
        <w:rPr>
          <w:rFonts w:cs="Times New Roman" w:ascii="Times New Roman" w:hAnsi="Times New Roman"/>
          <w:bCs/>
          <w:spacing w:val="4"/>
          <w:sz w:val="22"/>
          <w:szCs w:val="22"/>
          <w:lang w:eastAsia="pl-PL"/>
        </w:rPr>
        <w:t xml:space="preserve"> </w:t>
      </w:r>
      <w:r>
        <w:rPr>
          <w:rFonts w:cs="Times New Roman" w:ascii="Times New Roman" w:hAnsi="Times New Roman"/>
          <w:bCs/>
          <w:sz w:val="22"/>
          <w:szCs w:val="22"/>
          <w:lang w:eastAsia="pl-PL"/>
        </w:rPr>
        <w:t>wszelkie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przedmiotu</w:t>
      </w:r>
      <w:r>
        <w:rPr>
          <w:rFonts w:cs="Times New Roman" w:ascii="Times New Roman" w:hAnsi="Times New Roman"/>
          <w:bCs/>
          <w:spacing w:val="-3"/>
          <w:sz w:val="22"/>
          <w:szCs w:val="22"/>
          <w:lang w:eastAsia="pl-PL"/>
        </w:rPr>
        <w:t xml:space="preserve"> </w:t>
      </w:r>
      <w:r>
        <w:rPr>
          <w:rFonts w:cs="Times New Roman" w:ascii="Times New Roman" w:hAnsi="Times New Roman"/>
          <w:bCs/>
          <w:sz w:val="22"/>
          <w:szCs w:val="22"/>
          <w:lang w:eastAsia="pl-PL"/>
        </w:rPr>
        <w:t>umowy.</w:t>
      </w:r>
    </w:p>
    <w:p>
      <w:pPr>
        <w:pStyle w:val="Normal"/>
        <w:suppressAutoHyphens w:val="false"/>
        <w:spacing w:before="10" w:after="0"/>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4</w:t>
      </w:r>
    </w:p>
    <w:p>
      <w:pPr>
        <w:pStyle w:val="Normal"/>
        <w:suppressAutoHyphens w:val="false"/>
        <w:ind w:start="4"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Obowiązki</w:t>
      </w:r>
      <w:r>
        <w:rPr>
          <w:rFonts w:cs="Times New Roman" w:ascii="Times New Roman" w:hAnsi="Times New Roman"/>
          <w:b/>
          <w:spacing w:val="-4"/>
          <w:sz w:val="22"/>
          <w:szCs w:val="22"/>
          <w:lang w:eastAsia="pl-PL"/>
        </w:rPr>
        <w:t xml:space="preserve"> </w:t>
      </w:r>
      <w:r>
        <w:rPr>
          <w:rFonts w:cs="Times New Roman" w:ascii="Times New Roman" w:hAnsi="Times New Roman"/>
          <w:b/>
          <w:sz w:val="22"/>
          <w:szCs w:val="22"/>
          <w:lang w:eastAsia="pl-PL"/>
        </w:rPr>
        <w:t>i</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uprawnienia</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Stron</w:t>
      </w:r>
    </w:p>
    <w:p>
      <w:pPr>
        <w:pStyle w:val="Normal"/>
        <w:widowControl w:val="false"/>
        <w:numPr>
          <w:ilvl w:val="0"/>
          <w:numId w:val="46"/>
        </w:numPr>
        <w:suppressAutoHyphens w:val="false"/>
        <w:autoSpaceDE w:val="false"/>
        <w:spacing w:before="4" w:after="0"/>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W ramach uprawnień gwarancyjnych, w przypadku stwierdzenia w okresie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p>
    <w:p>
      <w:pPr>
        <w:pStyle w:val="Normal"/>
        <w:widowControl w:val="false"/>
        <w:numPr>
          <w:ilvl w:val="1"/>
          <w:numId w:val="46"/>
        </w:numPr>
        <w:tabs>
          <w:tab w:val="clear" w:pos="720"/>
          <w:tab w:val="left" w:pos="709" w:leader="none"/>
        </w:tabs>
        <w:suppressAutoHyphens w:val="false"/>
        <w:autoSpaceDE w:val="false"/>
        <w:ind w:hanging="283" w:start="709" w:end="113"/>
        <w:jc w:val="both"/>
        <w:rPr>
          <w:rFonts w:ascii="Times New Roman" w:hAnsi="Times New Roman" w:cs="Times New Roman"/>
          <w:sz w:val="22"/>
          <w:szCs w:val="22"/>
          <w:lang w:eastAsia="pl-PL"/>
        </w:rPr>
      </w:pPr>
      <w:r>
        <w:rPr>
          <w:rFonts w:cs="Times New Roman" w:ascii="Times New Roman" w:hAnsi="Times New Roman"/>
          <w:sz w:val="22"/>
          <w:szCs w:val="22"/>
          <w:lang w:eastAsia="pl-PL"/>
        </w:rPr>
        <w:t>wad nadających się do usunięcia, Zamawiający ma prawo żądać od 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41"/>
          <w:sz w:val="22"/>
          <w:szCs w:val="22"/>
          <w:lang w:eastAsia="pl-PL"/>
        </w:rPr>
        <w:t xml:space="preserve"> </w:t>
      </w:r>
      <w:r>
        <w:rPr>
          <w:rFonts w:cs="Times New Roman" w:ascii="Times New Roman" w:hAnsi="Times New Roman"/>
          <w:sz w:val="22"/>
          <w:szCs w:val="22"/>
          <w:lang w:eastAsia="pl-PL"/>
        </w:rPr>
        <w:t>wad</w:t>
      </w:r>
      <w:r>
        <w:rPr>
          <w:rFonts w:cs="Times New Roman" w:ascii="Times New Roman" w:hAnsi="Times New Roman"/>
          <w:spacing w:val="40"/>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42"/>
          <w:sz w:val="22"/>
          <w:szCs w:val="22"/>
          <w:lang w:eastAsia="pl-PL"/>
        </w:rPr>
        <w:t xml:space="preserve"> </w:t>
      </w:r>
      <w:r>
        <w:rPr>
          <w:rFonts w:cs="Times New Roman" w:ascii="Times New Roman" w:hAnsi="Times New Roman"/>
          <w:sz w:val="22"/>
          <w:szCs w:val="22"/>
          <w:lang w:eastAsia="pl-PL"/>
        </w:rPr>
        <w:t>niebezpieczeństwo</w:t>
      </w:r>
      <w:r>
        <w:rPr>
          <w:rFonts w:cs="Times New Roman" w:ascii="Times New Roman" w:hAnsi="Times New Roman"/>
          <w:spacing w:val="100"/>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05"/>
          <w:sz w:val="22"/>
          <w:szCs w:val="22"/>
          <w:lang w:eastAsia="pl-PL"/>
        </w:rPr>
        <w:t xml:space="preserve"> </w:t>
      </w:r>
      <w:r>
        <w:rPr>
          <w:rFonts w:cs="Times New Roman" w:ascii="Times New Roman" w:hAnsi="Times New Roman"/>
          <w:sz w:val="22"/>
          <w:szCs w:val="22"/>
          <w:lang w:eastAsia="pl-PL"/>
        </w:rPr>
        <w:t>a</w:t>
      </w:r>
      <w:r>
        <w:rPr>
          <w:rFonts w:cs="Times New Roman" w:ascii="Times New Roman" w:hAnsi="Times New Roman"/>
          <w:spacing w:val="10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00"/>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gdy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przystąpi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do ich usuwania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lub nie zdoła ich usunąć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terminach określonych w § 7 niniejszej karty gwarancyjnej, zlecić usunięcie wad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osobie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trzeciej na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 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1"/>
          <w:numId w:val="46"/>
        </w:numPr>
        <w:tabs>
          <w:tab w:val="clear" w:pos="720"/>
          <w:tab w:val="left" w:pos="709" w:leader="none"/>
        </w:tabs>
        <w:suppressAutoHyphens w:val="false"/>
        <w:autoSpaceDE w:val="false"/>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wad nienadających się do usunięcia, jeżeli wady uniemożliwiają lub w znacznym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stopniu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utrudniają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korzystanie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zgodnie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przeznaczeniem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nieistotne),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ma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prawo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według</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swojego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wyboru:</w:t>
      </w:r>
    </w:p>
    <w:p>
      <w:pPr>
        <w:pStyle w:val="Normal"/>
        <w:widowControl w:val="false"/>
        <w:numPr>
          <w:ilvl w:val="2"/>
          <w:numId w:val="46"/>
        </w:numPr>
        <w:tabs>
          <w:tab w:val="clear" w:pos="720"/>
          <w:tab w:val="left" w:pos="993" w:leader="none"/>
        </w:tabs>
        <w:suppressAutoHyphens w:val="false"/>
        <w:autoSpaceDE w:val="false"/>
        <w:ind w:hanging="284" w:start="993"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żądać</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50"/>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55"/>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53"/>
          <w:sz w:val="22"/>
          <w:szCs w:val="22"/>
          <w:lang w:eastAsia="pl-PL"/>
        </w:rPr>
        <w:t xml:space="preserve"> </w:t>
      </w:r>
      <w:r>
        <w:rPr>
          <w:rFonts w:cs="Times New Roman" w:ascii="Times New Roman" w:hAnsi="Times New Roman"/>
          <w:sz w:val="22"/>
          <w:szCs w:val="22"/>
          <w:lang w:eastAsia="pl-PL"/>
        </w:rPr>
        <w:t>po</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raz</w:t>
      </w:r>
      <w:r>
        <w:rPr>
          <w:rFonts w:cs="Times New Roman" w:ascii="Times New Roman" w:hAnsi="Times New Roman"/>
          <w:spacing w:val="52"/>
          <w:sz w:val="22"/>
          <w:szCs w:val="22"/>
          <w:lang w:eastAsia="pl-PL"/>
        </w:rPr>
        <w:t xml:space="preserve"> </w:t>
      </w:r>
      <w:r>
        <w:rPr>
          <w:rFonts w:cs="Times New Roman" w:ascii="Times New Roman" w:hAnsi="Times New Roman"/>
          <w:sz w:val="22"/>
          <w:szCs w:val="22"/>
          <w:lang w:eastAsia="pl-PL"/>
        </w:rPr>
        <w:t>drugi</w:t>
      </w:r>
      <w:r>
        <w:rPr>
          <w:rFonts w:cs="Times New Roman" w:ascii="Times New Roman" w:hAnsi="Times New Roman"/>
          <w:spacing w:val="54"/>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53"/>
          <w:sz w:val="22"/>
          <w:szCs w:val="22"/>
          <w:lang w:eastAsia="pl-PL"/>
        </w:rPr>
        <w:t xml:space="preserve"> </w:t>
      </w:r>
      <w:r>
        <w:rPr>
          <w:rFonts w:cs="Times New Roman" w:ascii="Times New Roman" w:hAnsi="Times New Roman"/>
          <w:sz w:val="22"/>
          <w:szCs w:val="22"/>
          <w:lang w:eastAsia="pl-PL"/>
        </w:rPr>
        <w:t>koszt</w:t>
      </w:r>
      <w:r>
        <w:rPr>
          <w:rFonts w:cs="Times New Roman" w:ascii="Times New Roman" w:hAnsi="Times New Roman"/>
          <w:spacing w:val="-58"/>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w:t>
      </w:r>
      <w:r>
        <w:rPr>
          <w:rFonts w:cs="Times New Roman" w:ascii="Times New Roman" w:hAnsi="Times New Roman"/>
          <w:sz w:val="22"/>
          <w:szCs w:val="22"/>
          <w:lang w:eastAsia="pl-PL"/>
        </w:rPr>
        <w:t>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albo</w:t>
      </w:r>
    </w:p>
    <w:p>
      <w:pPr>
        <w:pStyle w:val="Normal"/>
        <w:widowControl w:val="false"/>
        <w:numPr>
          <w:ilvl w:val="2"/>
          <w:numId w:val="46"/>
        </w:numPr>
        <w:tabs>
          <w:tab w:val="clear" w:pos="720"/>
          <w:tab w:val="left" w:pos="993" w:leader="none"/>
        </w:tabs>
        <w:suppressAutoHyphens w:val="false"/>
        <w:autoSpaceDE w:val="false"/>
        <w:ind w:hanging="284" w:start="993" w:end="118"/>
        <w:jc w:val="both"/>
        <w:rPr>
          <w:rFonts w:ascii="Times New Roman" w:hAnsi="Times New Roman" w:cs="Times New Roman"/>
          <w:sz w:val="22"/>
          <w:szCs w:val="22"/>
          <w:lang w:eastAsia="pl-PL"/>
        </w:rPr>
      </w:pPr>
      <w:r>
        <w:rPr>
          <w:rFonts w:cs="Times New Roman" w:ascii="Times New Roman" w:hAnsi="Times New Roman"/>
          <w:sz w:val="22"/>
          <w:szCs w:val="22"/>
          <w:lang w:eastAsia="pl-PL"/>
        </w:rPr>
        <w:t>zlecić wykonanie przedmiotu umowy przez osobę trzecią na koszt</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niebezpieczeństwo</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Wykonawcy.</w:t>
      </w:r>
    </w:p>
    <w:p>
      <w:pPr>
        <w:pStyle w:val="Normal"/>
        <w:widowControl w:val="false"/>
        <w:numPr>
          <w:ilvl w:val="0"/>
          <w:numId w:val="46"/>
        </w:numPr>
        <w:suppressAutoHyphens w:val="false"/>
        <w:autoSpaceDE w:val="false"/>
        <w:ind w:hanging="426" w:start="426" w:end="116"/>
        <w:jc w:val="both"/>
        <w:rPr>
          <w:rFonts w:ascii="Times New Roman" w:hAnsi="Times New Roman" w:cs="Times New Roman"/>
          <w:sz w:val="22"/>
          <w:szCs w:val="22"/>
          <w:lang w:eastAsia="pl-PL"/>
        </w:rPr>
      </w:pPr>
      <w:r>
        <w:rPr>
          <w:rFonts w:cs="Times New Roman" w:ascii="Times New Roman" w:hAnsi="Times New Roman"/>
          <w:sz w:val="22"/>
          <w:szCs w:val="22"/>
          <w:lang w:eastAsia="pl-PL"/>
        </w:rPr>
        <w:t>Ilekroć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dalszych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postanowieniach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„usunięciu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należy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rozumieć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również</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wchodzących</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 zakres</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 xml:space="preserve">na wolną od wad. </w:t>
      </w:r>
    </w:p>
    <w:p>
      <w:pPr>
        <w:pStyle w:val="Normal"/>
        <w:widowControl w:val="false"/>
        <w:numPr>
          <w:ilvl w:val="0"/>
          <w:numId w:val="46"/>
        </w:numPr>
        <w:suppressAutoHyphens w:val="false"/>
        <w:autoSpaceDE w:val="false"/>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W ramach gwarancji Wykonawca zobowiązuje się do udzielania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nieodpłatnych konsultacji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w:t>
      </w:r>
      <w:r>
        <w:rPr>
          <w:rFonts w:cs="Times New Roman" w:ascii="Times New Roman" w:hAnsi="Times New Roman"/>
          <w:sz w:val="22"/>
          <w:szCs w:val="22"/>
          <w:lang w:eastAsia="pl-PL"/>
        </w:rPr>
        <w:t>zakresie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całego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p>
    <w:p>
      <w:pPr>
        <w:pStyle w:val="Normal"/>
        <w:suppressAutoHyphens w:val="false"/>
        <w:spacing w:before="7"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5</w:t>
      </w:r>
    </w:p>
    <w:p>
      <w:pPr>
        <w:pStyle w:val="Normal"/>
        <w:suppressAutoHyphens w:val="false"/>
        <w:spacing w:before="2" w:after="0"/>
        <w:ind w:end="1"/>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Przeglądy</w:t>
      </w:r>
      <w:r>
        <w:rPr>
          <w:rFonts w:cs="Times New Roman" w:ascii="Times New Roman" w:hAnsi="Times New Roman"/>
          <w:b/>
          <w:spacing w:val="-7"/>
          <w:sz w:val="22"/>
          <w:szCs w:val="22"/>
          <w:lang w:eastAsia="pl-PL"/>
        </w:rPr>
        <w:t xml:space="preserve"> </w:t>
      </w:r>
      <w:r>
        <w:rPr>
          <w:rFonts w:cs="Times New Roman" w:ascii="Times New Roman" w:hAnsi="Times New Roman"/>
          <w:b/>
          <w:sz w:val="22"/>
          <w:szCs w:val="22"/>
          <w:lang w:eastAsia="pl-PL"/>
        </w:rPr>
        <w:t>gwarancyjne</w:t>
      </w:r>
    </w:p>
    <w:p>
      <w:pPr>
        <w:pStyle w:val="Normal"/>
        <w:widowControl w:val="false"/>
        <w:numPr>
          <w:ilvl w:val="0"/>
          <w:numId w:val="56"/>
        </w:numPr>
        <w:suppressAutoHyphens w:val="false"/>
        <w:autoSpaceDE w:val="false"/>
        <w:spacing w:before="1" w:after="0"/>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Komisyjne</w:t>
      </w:r>
      <w:r>
        <w:rPr>
          <w:rFonts w:cs="Times New Roman" w:ascii="Times New Roman" w:hAnsi="Times New Roman"/>
          <w:spacing w:val="104"/>
          <w:sz w:val="22"/>
          <w:szCs w:val="22"/>
          <w:lang w:eastAsia="pl-PL"/>
        </w:rPr>
        <w:t xml:space="preserve"> </w:t>
      </w:r>
      <w:r>
        <w:rPr>
          <w:rFonts w:cs="Times New Roman" w:ascii="Times New Roman" w:hAnsi="Times New Roman"/>
          <w:sz w:val="22"/>
          <w:szCs w:val="22"/>
          <w:lang w:eastAsia="pl-PL"/>
        </w:rPr>
        <w:t>przeglądy</w:t>
      </w:r>
      <w:r>
        <w:rPr>
          <w:rFonts w:cs="Times New Roman" w:ascii="Times New Roman" w:hAnsi="Times New Roman"/>
          <w:spacing w:val="99"/>
          <w:sz w:val="22"/>
          <w:szCs w:val="22"/>
          <w:lang w:eastAsia="pl-PL"/>
        </w:rPr>
        <w:t xml:space="preserve"> </w:t>
      </w:r>
      <w:r>
        <w:rPr>
          <w:rFonts w:cs="Times New Roman" w:ascii="Times New Roman" w:hAnsi="Times New Roman"/>
          <w:sz w:val="22"/>
          <w:szCs w:val="22"/>
          <w:lang w:eastAsia="pl-PL"/>
        </w:rPr>
        <w:t>gwarancyjne odbywać</w:t>
      </w:r>
      <w:r>
        <w:rPr>
          <w:rFonts w:cs="Times New Roman" w:ascii="Times New Roman" w:hAnsi="Times New Roman"/>
          <w:spacing w:val="46"/>
          <w:sz w:val="22"/>
          <w:szCs w:val="22"/>
          <w:lang w:eastAsia="pl-PL"/>
        </w:rPr>
        <w:t xml:space="preserve"> </w:t>
      </w:r>
      <w:r>
        <w:rPr>
          <w:rFonts w:cs="Times New Roman" w:ascii="Times New Roman" w:hAnsi="Times New Roman"/>
          <w:sz w:val="22"/>
          <w:szCs w:val="22"/>
          <w:lang w:eastAsia="pl-PL"/>
        </w:rPr>
        <w:t>się będą co najmniej 1 raz</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 roku, chyba że Zamawiający uzna za stosowne przeprowadzenie dodatkowych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przeglądów.</w:t>
      </w:r>
    </w:p>
    <w:p>
      <w:pPr>
        <w:pStyle w:val="Normal"/>
        <w:widowControl w:val="false"/>
        <w:numPr>
          <w:ilvl w:val="0"/>
          <w:numId w:val="56"/>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miejsce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wyznacza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zawiadamiając pisemnie o terminie przeglądu Zamawiającego z co najmniej 14 dniowym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wyprzedzeniem. Jednocześnie Zamawiający zastrzega sobie prawo do wyznaczenia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 xml:space="preserve">przeglądu gwarancyjnego, zawiadamiając o nim Wykonawcę na piśmie, z co najmniej </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7 dniowym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wyprzedzeniem.</w:t>
      </w:r>
    </w:p>
    <w:p>
      <w:pPr>
        <w:pStyle w:val="Normal"/>
        <w:widowControl w:val="false"/>
        <w:numPr>
          <w:ilvl w:val="0"/>
          <w:numId w:val="56"/>
        </w:numPr>
        <w:suppressAutoHyphens w:val="false"/>
        <w:autoSpaceDE w:val="false"/>
        <w:ind w:hanging="426" w:start="426" w:end="116"/>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skład Komisji przeglądowej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wchodziły co najmniej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2</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osoby wyznaczone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oraz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co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najmniej 2 osoby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wyznaczone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6"/>
          <w:sz w:val="22"/>
          <w:szCs w:val="22"/>
          <w:lang w:eastAsia="pl-PL"/>
        </w:rPr>
        <w:t xml:space="preserve"> </w:t>
      </w:r>
      <w:r>
        <w:rPr>
          <w:rFonts w:cs="Times New Roman" w:ascii="Times New Roman" w:hAnsi="Times New Roman"/>
          <w:sz w:val="22"/>
          <w:szCs w:val="22"/>
          <w:lang w:eastAsia="pl-PL"/>
        </w:rPr>
        <w:t>Wykonawcę.</w:t>
      </w:r>
    </w:p>
    <w:p>
      <w:pPr>
        <w:pStyle w:val="Normal"/>
        <w:widowControl w:val="false"/>
        <w:numPr>
          <w:ilvl w:val="0"/>
          <w:numId w:val="56"/>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 Wykonawca został prawidłowo zawiadomiony o terminie i miejscu dokonania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niestawienie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przedstawicieli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wywoływało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żadnych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ujemnych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skutków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ważności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skuteczności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ustaleń</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dokonanych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Komisję przeglądową.</w:t>
      </w:r>
    </w:p>
    <w:p>
      <w:pPr>
        <w:pStyle w:val="Normal"/>
        <w:widowControl w:val="false"/>
        <w:numPr>
          <w:ilvl w:val="0"/>
          <w:numId w:val="56"/>
        </w:numPr>
        <w:suppressAutoHyphens w:val="false"/>
        <w:autoSpaceDE w:val="false"/>
        <w:spacing w:before="1" w:after="0"/>
        <w:ind w:hanging="426" w:start="426" w:end="116"/>
        <w:jc w:val="both"/>
        <w:rPr>
          <w:rFonts w:ascii="Times New Roman" w:hAnsi="Times New Roman" w:cs="Times New Roman"/>
          <w:b/>
          <w:sz w:val="22"/>
          <w:szCs w:val="22"/>
          <w:lang w:eastAsia="pl-PL"/>
        </w:rPr>
      </w:pPr>
      <w:r>
        <w:rPr>
          <w:rFonts w:cs="Times New Roman" w:ascii="Times New Roman" w:hAnsi="Times New Roman"/>
          <w:sz w:val="22"/>
          <w:szCs w:val="22"/>
          <w:lang w:eastAsia="pl-PL"/>
        </w:rPr>
        <w:t>Z każdego przeglądu gwarancyjnego sporządza się szczegółowy protokół przeglądu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gwarancyjnego, w 2 egzemplarzach, w tym 1 dla Zamawiającego i 1 dla 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przypadku nieobecności Przedstawicieli Wykonawcy Zamawiający niezwłocznie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przesyła</w:t>
      </w:r>
      <w:r>
        <w:rPr>
          <w:rFonts w:cs="Times New Roman" w:ascii="Times New Roman" w:hAnsi="Times New Roman"/>
          <w:spacing w:val="-7"/>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jeden egzemplarz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protokołu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przeglądu.</w:t>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6</w:t>
      </w:r>
    </w:p>
    <w:p>
      <w:pPr>
        <w:pStyle w:val="Normal"/>
        <w:suppressAutoHyphens w:val="false"/>
        <w:jc w:val="center"/>
        <w:rPr>
          <w:rFonts w:ascii="Times New Roman" w:hAnsi="Times New Roman" w:cs="Times New Roman"/>
          <w:bCs/>
          <w:sz w:val="22"/>
          <w:szCs w:val="22"/>
          <w:lang w:eastAsia="pl-PL"/>
        </w:rPr>
      </w:pPr>
      <w:r>
        <w:rPr>
          <w:rFonts w:cs="Times New Roman" w:ascii="Times New Roman" w:hAnsi="Times New Roman"/>
          <w:b/>
          <w:sz w:val="22"/>
          <w:szCs w:val="22"/>
          <w:lang w:eastAsia="pl-PL"/>
        </w:rPr>
        <w:t>Wezwanie do</w:t>
      </w:r>
      <w:r>
        <w:rPr>
          <w:rFonts w:cs="Times New Roman" w:ascii="Times New Roman" w:hAnsi="Times New Roman"/>
          <w:b/>
          <w:spacing w:val="-3"/>
          <w:sz w:val="22"/>
          <w:szCs w:val="22"/>
          <w:lang w:eastAsia="pl-PL"/>
        </w:rPr>
        <w:t xml:space="preserve"> </w:t>
      </w:r>
      <w:r>
        <w:rPr>
          <w:rFonts w:cs="Times New Roman" w:ascii="Times New Roman" w:hAnsi="Times New Roman"/>
          <w:b/>
          <w:sz w:val="22"/>
          <w:szCs w:val="22"/>
          <w:lang w:eastAsia="pl-PL"/>
        </w:rPr>
        <w:t>usunięcia</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wad</w:t>
      </w:r>
    </w:p>
    <w:p>
      <w:pPr>
        <w:pStyle w:val="Normal"/>
        <w:suppressAutoHyphens w:val="false"/>
        <w:spacing w:before="4" w:after="0"/>
        <w:ind w:start="116" w:end="115"/>
        <w:jc w:val="both"/>
        <w:rPr>
          <w:rFonts w:ascii="Times New Roman" w:hAnsi="Times New Roman" w:cs="Times New Roman"/>
          <w:b/>
          <w:bCs/>
          <w:sz w:val="22"/>
          <w:szCs w:val="22"/>
          <w:lang w:eastAsia="pl-PL"/>
        </w:rPr>
      </w:pPr>
      <w:r>
        <w:rPr>
          <w:rFonts w:cs="Times New Roman" w:ascii="Times New Roman" w:hAnsi="Times New Roman"/>
          <w:bCs/>
          <w:sz w:val="22"/>
          <w:szCs w:val="22"/>
          <w:lang w:eastAsia="pl-PL"/>
        </w:rPr>
        <w:t>W</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przypadku</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ujawnienia</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czasie</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innym</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niż</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podczas</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przeglądu</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gwarancyjnego,</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Zamawiający zawiadomi o niej Wykonawcę na piśmie, równocześnie wzywając</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go</w:t>
      </w:r>
      <w:r>
        <w:rPr>
          <w:rFonts w:cs="Times New Roman" w:ascii="Times New Roman" w:hAnsi="Times New Roman"/>
          <w:bCs/>
          <w:spacing w:val="-5"/>
          <w:sz w:val="22"/>
          <w:szCs w:val="22"/>
          <w:lang w:eastAsia="pl-PL"/>
        </w:rPr>
        <w:t xml:space="preserve"> </w:t>
      </w:r>
      <w:r>
        <w:rPr>
          <w:rFonts w:cs="Times New Roman" w:ascii="Times New Roman" w:hAnsi="Times New Roman"/>
          <w:bCs/>
          <w:sz w:val="22"/>
          <w:szCs w:val="22"/>
          <w:lang w:eastAsia="pl-PL"/>
        </w:rPr>
        <w:t>do usunięcia</w:t>
      </w:r>
      <w:r>
        <w:rPr>
          <w:rFonts w:cs="Times New Roman" w:ascii="Times New Roman" w:hAnsi="Times New Roman"/>
          <w:bCs/>
          <w:spacing w:val="-2"/>
          <w:sz w:val="22"/>
          <w:szCs w:val="22"/>
          <w:lang w:eastAsia="pl-PL"/>
        </w:rPr>
        <w:t xml:space="preserve"> </w:t>
      </w:r>
      <w:r>
        <w:rPr>
          <w:rFonts w:cs="Times New Roman" w:ascii="Times New Roman" w:hAnsi="Times New Roman"/>
          <w:bCs/>
          <w:sz w:val="22"/>
          <w:szCs w:val="22"/>
          <w:lang w:eastAsia="pl-PL"/>
        </w:rPr>
        <w:t>ujawnionej</w:t>
      </w:r>
      <w:r>
        <w:rPr>
          <w:rFonts w:cs="Times New Roman" w:ascii="Times New Roman" w:hAnsi="Times New Roman"/>
          <w:bCs/>
          <w:spacing w:val="1"/>
          <w:sz w:val="22"/>
          <w:szCs w:val="22"/>
          <w:lang w:eastAsia="pl-PL"/>
        </w:rPr>
        <w:t xml:space="preserve"> </w:t>
      </w:r>
      <w:r>
        <w:rPr>
          <w:rFonts w:cs="Times New Roman" w:ascii="Times New Roman" w:hAnsi="Times New Roman"/>
          <w:bCs/>
          <w:sz w:val="22"/>
          <w:szCs w:val="22"/>
          <w:lang w:eastAsia="pl-PL"/>
        </w:rPr>
        <w:t>wady.</w:t>
      </w:r>
    </w:p>
    <w:p>
      <w:pPr>
        <w:pStyle w:val="Normal"/>
        <w:suppressAutoHyphens w:val="false"/>
        <w:spacing w:before="1" w:after="0"/>
        <w:ind w:start="7" w:end="3"/>
        <w:jc w:val="both"/>
        <w:rPr>
          <w:rFonts w:ascii="Times New Roman" w:hAnsi="Times New Roman" w:cs="Times New Roman"/>
          <w:b/>
          <w:bCs/>
          <w:sz w:val="22"/>
          <w:szCs w:val="22"/>
          <w:lang w:eastAsia="pl-PL"/>
        </w:rPr>
      </w:pPr>
      <w:r>
        <w:rPr>
          <w:rFonts w:cs="Times New Roman" w:ascii="Times New Roman" w:hAnsi="Times New Roman"/>
          <w:b/>
          <w:bCs/>
          <w:sz w:val="22"/>
          <w:szCs w:val="22"/>
          <w:lang w:eastAsia="pl-PL"/>
        </w:rPr>
      </w:r>
    </w:p>
    <w:p>
      <w:pPr>
        <w:pStyle w:val="Normal"/>
        <w:suppressAutoHyphens w:val="false"/>
        <w:spacing w:before="83" w:after="0"/>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7</w:t>
      </w:r>
    </w:p>
    <w:p>
      <w:pPr>
        <w:pStyle w:val="Normal"/>
        <w:suppressAutoHyphens w:val="false"/>
        <w:spacing w:before="2" w:after="0"/>
        <w:ind w:start="3" w:end="3"/>
        <w:jc w:val="center"/>
        <w:rPr>
          <w:rFonts w:ascii="Times New Roman" w:hAnsi="Times New Roman" w:cs="Times New Roman"/>
          <w:sz w:val="22"/>
          <w:szCs w:val="22"/>
          <w:lang w:eastAsia="pl-PL"/>
        </w:rPr>
      </w:pPr>
      <w:r>
        <w:rPr>
          <w:rFonts w:cs="Times New Roman" w:ascii="Times New Roman" w:hAnsi="Times New Roman"/>
          <w:b/>
          <w:sz w:val="22"/>
          <w:szCs w:val="22"/>
          <w:lang w:eastAsia="pl-PL"/>
        </w:rPr>
        <w:t>Usuwanie</w:t>
      </w:r>
      <w:r>
        <w:rPr>
          <w:rFonts w:cs="Times New Roman" w:ascii="Times New Roman" w:hAnsi="Times New Roman"/>
          <w:b/>
          <w:spacing w:val="-2"/>
          <w:sz w:val="22"/>
          <w:szCs w:val="22"/>
          <w:lang w:eastAsia="pl-PL"/>
        </w:rPr>
        <w:t xml:space="preserve"> </w:t>
      </w:r>
      <w:r>
        <w:rPr>
          <w:rFonts w:cs="Times New Roman" w:ascii="Times New Roman" w:hAnsi="Times New Roman"/>
          <w:b/>
          <w:sz w:val="22"/>
          <w:szCs w:val="22"/>
          <w:lang w:eastAsia="pl-PL"/>
        </w:rPr>
        <w:t>wad</w:t>
      </w:r>
    </w:p>
    <w:p>
      <w:pPr>
        <w:pStyle w:val="Normal"/>
        <w:widowControl w:val="false"/>
        <w:numPr>
          <w:ilvl w:val="0"/>
          <w:numId w:val="40"/>
        </w:numPr>
        <w:suppressAutoHyphens w:val="false"/>
        <w:autoSpaceDE w:val="false"/>
        <w:spacing w:before="1" w:after="0"/>
        <w:ind w:hanging="426" w:start="426" w:end="111"/>
        <w:jc w:val="both"/>
        <w:rPr>
          <w:rFonts w:ascii="Times New Roman" w:hAnsi="Times New Roman" w:cs="Times New Roman"/>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obowiązany</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jest</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przystąpić</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usuwania</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ujawnionej</w:t>
      </w:r>
      <w:r>
        <w:rPr>
          <w:rFonts w:cs="Times New Roman" w:ascii="Times New Roman" w:hAnsi="Times New Roman"/>
          <w:spacing w:val="30"/>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i nie później niż w ciągu 7 dni roboczych od daty otrzymania wezwania, o którym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 w § 6, a wad szczególnie uciążliwych nie później niż w ciągu 1 dnia od otrzymania wezwania. 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usuwania wad zostanie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pisemnie uzgodniony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Zamawiającym,</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tym,</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że:</w:t>
      </w:r>
    </w:p>
    <w:p>
      <w:pPr>
        <w:pStyle w:val="Normal"/>
        <w:widowControl w:val="false"/>
        <w:numPr>
          <w:ilvl w:val="1"/>
          <w:numId w:val="40"/>
        </w:numPr>
        <w:suppressAutoHyphens w:val="false"/>
        <w:autoSpaceDE w:val="false"/>
        <w:spacing w:before="1" w:after="0"/>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wady związane z awarią uniemożliwiającą funkcjonowanie przedmiotu umowy będą usuwane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ciągu 24 godzin od daty zgłoszenia awarii. Wystąpienie awarii wymagać będzie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natychmiastowych</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działań</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całkowitego</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awarii;</w:t>
      </w:r>
    </w:p>
    <w:p>
      <w:pPr>
        <w:pStyle w:val="Normal"/>
        <w:widowControl w:val="false"/>
        <w:numPr>
          <w:ilvl w:val="1"/>
          <w:numId w:val="40"/>
        </w:numPr>
        <w:suppressAutoHyphens w:val="false"/>
        <w:autoSpaceDE w:val="false"/>
        <w:ind w:hanging="283" w:start="709"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pozostałe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niepowodujące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zakłócenia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prawidłowym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funkcjonowaniu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usuwane będą w terminie</w:t>
      </w:r>
      <w:r>
        <w:rPr>
          <w:rFonts w:cs="Times New Roman" w:ascii="Times New Roman" w:hAnsi="Times New Roman"/>
          <w:spacing w:val="-60"/>
          <w:sz w:val="22"/>
          <w:szCs w:val="22"/>
          <w:lang w:eastAsia="pl-PL"/>
        </w:rPr>
        <w:t xml:space="preserve"> </w:t>
      </w:r>
      <w:r>
        <w:rPr>
          <w:rFonts w:cs="Times New Roman" w:ascii="Times New Roman" w:hAnsi="Times New Roman"/>
          <w:sz w:val="22"/>
          <w:szCs w:val="22"/>
          <w:lang w:eastAsia="pl-PL"/>
        </w:rPr>
        <w:t>nie dłuższym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niż</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7</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dni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 daty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zgłoszenia;</w:t>
      </w:r>
    </w:p>
    <w:p>
      <w:pPr>
        <w:pStyle w:val="Normal"/>
        <w:widowControl w:val="false"/>
        <w:numPr>
          <w:ilvl w:val="1"/>
          <w:numId w:val="40"/>
        </w:numPr>
        <w:suppressAutoHyphens w:val="false"/>
        <w:autoSpaceDE w:val="false"/>
        <w:ind w:hanging="283" w:start="709"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inne wady usuwane będą w terminie nie dłuższym niż 14 dni od daty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zgłoszenia.</w:t>
      </w:r>
    </w:p>
    <w:p>
      <w:pPr>
        <w:pStyle w:val="Normal"/>
        <w:widowControl w:val="false"/>
        <w:numPr>
          <w:ilvl w:val="0"/>
          <w:numId w:val="40"/>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Usuwanie wad będzie następować poprzez naprawę (w szczególności poprawienie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szczególności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wymianę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użytych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wadliwych materiałów), w zależności od decyzji Zamawiającego, usprawiedliwionej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charakterem wady.</w:t>
      </w:r>
    </w:p>
    <w:p>
      <w:pPr>
        <w:pStyle w:val="Normal"/>
        <w:widowControl w:val="false"/>
        <w:numPr>
          <w:ilvl w:val="0"/>
          <w:numId w:val="40"/>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 usunięcie wady nie będzie możliwe we wskazanych terminach, 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wystąpi z wnioskiem o jego przedłużenie z podaniem przyczyn zmiany tego terminu,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 czym Wykonawca dołoży najwyższej staranności, aby usunąć wady w możliwie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najkrótszym terminie.</w:t>
      </w:r>
    </w:p>
    <w:p>
      <w:pPr>
        <w:pStyle w:val="Normal"/>
        <w:widowControl w:val="false"/>
        <w:numPr>
          <w:ilvl w:val="0"/>
          <w:numId w:val="40"/>
        </w:numPr>
        <w:suppressAutoHyphens w:val="false"/>
        <w:autoSpaceDE w:val="false"/>
        <w:ind w:hanging="426" w:start="426" w:end="118"/>
        <w:jc w:val="both"/>
        <w:rPr>
          <w:rFonts w:ascii="Times New Roman" w:hAnsi="Times New Roman" w:cs="Times New Roman"/>
          <w:sz w:val="22"/>
          <w:szCs w:val="22"/>
          <w:lang w:eastAsia="pl-PL"/>
        </w:rPr>
      </w:pPr>
      <w:r>
        <w:rPr>
          <w:rFonts w:cs="Times New Roman" w:ascii="Times New Roman" w:hAnsi="Times New Roman"/>
          <w:sz w:val="22"/>
          <w:szCs w:val="22"/>
          <w:lang w:eastAsia="pl-PL"/>
        </w:rPr>
        <w:t>Usunięcie wad powinno być stwierdzone protokolarnie. Protokół będzie potwierdzał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datę</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rzeczywistego</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usunięcia wady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zostanie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podpisany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Strony.</w:t>
      </w:r>
    </w:p>
    <w:p>
      <w:pPr>
        <w:pStyle w:val="Normal"/>
        <w:widowControl w:val="false"/>
        <w:numPr>
          <w:ilvl w:val="0"/>
          <w:numId w:val="40"/>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z w:val="22"/>
          <w:szCs w:val="22"/>
          <w:lang w:eastAsia="pl-PL"/>
        </w:rPr>
        <w:t>Jeżeli</w:t>
      </w:r>
      <w:r>
        <w:rPr>
          <w:rFonts w:cs="Times New Roman" w:ascii="Times New Roman" w:hAnsi="Times New Roman"/>
          <w:spacing w:val="97"/>
          <w:sz w:val="22"/>
          <w:szCs w:val="22"/>
          <w:lang w:eastAsia="pl-PL"/>
        </w:rPr>
        <w:t xml:space="preserve"> </w:t>
      </w:r>
      <w:r>
        <w:rPr>
          <w:rFonts w:cs="Times New Roman" w:ascii="Times New Roman" w:hAnsi="Times New Roman"/>
          <w:sz w:val="22"/>
          <w:szCs w:val="22"/>
          <w:lang w:eastAsia="pl-PL"/>
        </w:rPr>
        <w:t>w wykonaniu swoich</w:t>
      </w:r>
      <w:r>
        <w:rPr>
          <w:rFonts w:cs="Times New Roman" w:ascii="Times New Roman" w:hAnsi="Times New Roman"/>
          <w:spacing w:val="31"/>
          <w:sz w:val="22"/>
          <w:szCs w:val="22"/>
          <w:lang w:eastAsia="pl-PL"/>
        </w:rPr>
        <w:t xml:space="preserve"> </w:t>
      </w:r>
      <w:r>
        <w:rPr>
          <w:rFonts w:cs="Times New Roman" w:ascii="Times New Roman" w:hAnsi="Times New Roman"/>
          <w:sz w:val="22"/>
          <w:szCs w:val="22"/>
          <w:lang w:eastAsia="pl-PL"/>
        </w:rPr>
        <w:t>obowiązków gwarant</w:t>
      </w:r>
      <w:r>
        <w:rPr>
          <w:rFonts w:cs="Times New Roman" w:ascii="Times New Roman" w:hAnsi="Times New Roman"/>
          <w:spacing w:val="32"/>
          <w:sz w:val="22"/>
          <w:szCs w:val="22"/>
          <w:lang w:eastAsia="pl-PL"/>
        </w:rPr>
        <w:t xml:space="preserve"> </w:t>
      </w:r>
      <w:r>
        <w:rPr>
          <w:rFonts w:cs="Times New Roman" w:ascii="Times New Roman" w:hAnsi="Times New Roman"/>
          <w:sz w:val="22"/>
          <w:szCs w:val="22"/>
          <w:lang w:eastAsia="pl-PL"/>
        </w:rPr>
        <w:t>dostarczył uprawnionemu</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z gwarancji zamiast rzeczy wadliwej rzecz wolną od wad albo dokonał istotnych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napraw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rzeczy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objętej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biegnie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dostarczenia rzeczy wolnej od wad lub zwrócenia rzeczy naprawionej. Jeżeli gwarant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wymienił część rzeczy, postanowienie powyższe stosuje się odpowiednio do części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wymienionej.</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 innym</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termin</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ulega</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przedłużeniu</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czas,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 ciągu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którego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wskutek</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wady rzeczy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objętej</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gwarancją</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uprawniony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z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 mógł z</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niej</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korzystać.</w:t>
      </w:r>
    </w:p>
    <w:p>
      <w:pPr>
        <w:pStyle w:val="Normal"/>
        <w:widowControl w:val="false"/>
        <w:numPr>
          <w:ilvl w:val="0"/>
          <w:numId w:val="40"/>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usunięcia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 Wykonawcę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istotnej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wadliwej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części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robót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budowlanych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 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biegnie 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nowo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naprawy lub</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wymiany.</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61"/>
          <w:sz w:val="22"/>
          <w:szCs w:val="22"/>
          <w:lang w:eastAsia="pl-PL"/>
        </w:rPr>
        <w:t> </w:t>
      </w:r>
      <w:r>
        <w:rPr>
          <w:rFonts w:cs="Times New Roman" w:ascii="Times New Roman" w:hAnsi="Times New Roman"/>
          <w:sz w:val="22"/>
          <w:szCs w:val="22"/>
          <w:lang w:eastAsia="pl-PL"/>
        </w:rPr>
        <w:t>innych przypadkach termin</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gwarancji ulega przedłużeniu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3"/>
          <w:sz w:val="22"/>
          <w:szCs w:val="22"/>
          <w:lang w:eastAsia="pl-PL"/>
        </w:rPr>
        <w:t xml:space="preserve"> </w:t>
      </w:r>
      <w:r>
        <w:rPr>
          <w:rFonts w:cs="Times New Roman" w:ascii="Times New Roman" w:hAnsi="Times New Roman"/>
          <w:sz w:val="22"/>
          <w:szCs w:val="22"/>
          <w:lang w:eastAsia="pl-PL"/>
        </w:rPr>
        <w:t>czas,</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2"/>
          <w:sz w:val="22"/>
          <w:szCs w:val="22"/>
          <w:lang w:eastAsia="pl-PL"/>
        </w:rPr>
        <w:t xml:space="preserve"> </w:t>
      </w:r>
      <w:r>
        <w:rPr>
          <w:rFonts w:cs="Times New Roman" w:ascii="Times New Roman" w:hAnsi="Times New Roman"/>
          <w:sz w:val="22"/>
          <w:szCs w:val="22"/>
          <w:lang w:eastAsia="pl-PL"/>
        </w:rPr>
        <w:t>ciągu</w:t>
      </w:r>
      <w:r>
        <w:rPr>
          <w:rFonts w:cs="Times New Roman" w:ascii="Times New Roman" w:hAnsi="Times New Roman"/>
          <w:spacing w:val="14"/>
          <w:sz w:val="22"/>
          <w:szCs w:val="22"/>
          <w:lang w:eastAsia="pl-PL"/>
        </w:rPr>
        <w:t xml:space="preserve"> </w:t>
      </w:r>
      <w:r>
        <w:rPr>
          <w:rFonts w:cs="Times New Roman" w:ascii="Times New Roman" w:hAnsi="Times New Roman"/>
          <w:sz w:val="22"/>
          <w:szCs w:val="22"/>
          <w:lang w:eastAsia="pl-PL"/>
        </w:rPr>
        <w:t>którego</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wskutek</w:t>
      </w:r>
      <w:r>
        <w:rPr>
          <w:rFonts w:cs="Times New Roman" w:ascii="Times New Roman" w:hAnsi="Times New Roman"/>
          <w:spacing w:val="17"/>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3"/>
          <w:sz w:val="22"/>
          <w:szCs w:val="22"/>
          <w:lang w:eastAsia="pl-PL"/>
        </w:rPr>
        <w:t xml:space="preserve"> </w:t>
      </w:r>
      <w:r>
        <w:rPr>
          <w:rFonts w:cs="Times New Roman" w:ascii="Times New Roman" w:hAnsi="Times New Roman"/>
          <w:sz w:val="22"/>
          <w:szCs w:val="22"/>
          <w:lang w:eastAsia="pl-PL"/>
        </w:rPr>
        <w:t>przedmiotu</w:t>
      </w:r>
      <w:r>
        <w:rPr>
          <w:rFonts w:cs="Times New Roman" w:ascii="Times New Roman" w:hAnsi="Times New Roman"/>
          <w:spacing w:val="15"/>
          <w:sz w:val="22"/>
          <w:szCs w:val="22"/>
          <w:lang w:eastAsia="pl-PL"/>
        </w:rPr>
        <w:t xml:space="preserve"> </w:t>
      </w:r>
      <w:r>
        <w:rPr>
          <w:rFonts w:cs="Times New Roman" w:ascii="Times New Roman" w:hAnsi="Times New Roman"/>
          <w:sz w:val="22"/>
          <w:szCs w:val="22"/>
          <w:lang w:eastAsia="pl-PL"/>
        </w:rPr>
        <w:t>objętego</w:t>
      </w:r>
      <w:r>
        <w:rPr>
          <w:rFonts w:cs="Times New Roman" w:ascii="Times New Roman" w:hAnsi="Times New Roman"/>
          <w:spacing w:val="11"/>
          <w:sz w:val="22"/>
          <w:szCs w:val="22"/>
          <w:lang w:eastAsia="pl-PL"/>
        </w:rPr>
        <w:t xml:space="preserve"> </w:t>
      </w:r>
      <w:r>
        <w:rPr>
          <w:rFonts w:cs="Times New Roman" w:ascii="Times New Roman" w:hAnsi="Times New Roman"/>
          <w:sz w:val="22"/>
          <w:szCs w:val="22"/>
          <w:lang w:eastAsia="pl-PL"/>
        </w:rPr>
        <w:t>gwarancją</w:t>
      </w:r>
      <w:r>
        <w:rPr>
          <w:rFonts w:cs="Times New Roman" w:ascii="Times New Roman" w:hAnsi="Times New Roman"/>
          <w:spacing w:val="14"/>
          <w:sz w:val="22"/>
          <w:szCs w:val="22"/>
          <w:lang w:eastAsia="pl-PL"/>
        </w:rPr>
        <w:t xml:space="preserve"> </w:t>
      </w:r>
      <w:r>
        <w:rPr>
          <w:rFonts w:cs="Times New Roman" w:ascii="Times New Roman" w:hAnsi="Times New Roman"/>
          <w:sz w:val="22"/>
          <w:szCs w:val="22"/>
          <w:lang w:eastAsia="pl-PL"/>
        </w:rPr>
        <w:t>Zamawiający</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z</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rzeczy nie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mógł korzystać.</w:t>
      </w:r>
    </w:p>
    <w:p>
      <w:pPr>
        <w:pStyle w:val="Normal"/>
        <w:widowControl w:val="false"/>
        <w:numPr>
          <w:ilvl w:val="0"/>
          <w:numId w:val="40"/>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nieusunięcia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zgłoszonej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wyznaczonym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terminie, Zamawiającemu przysługiwać będzie prawo zlecenia usunięcia zaistniałej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wady</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osobie trzeciej na niebezpieczeństwo Wykonawcy, zachowując prawo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żądania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zastrzeżonych</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3"/>
          <w:sz w:val="22"/>
          <w:szCs w:val="22"/>
          <w:lang w:eastAsia="pl-PL"/>
        </w:rPr>
        <w:t> </w:t>
      </w:r>
      <w:r>
        <w:rPr>
          <w:rFonts w:cs="Times New Roman" w:ascii="Times New Roman" w:hAnsi="Times New Roman"/>
          <w:sz w:val="22"/>
          <w:szCs w:val="22"/>
          <w:lang w:eastAsia="pl-PL"/>
        </w:rPr>
        <w:t>umowie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kar umownych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odszkodowań.</w:t>
      </w:r>
    </w:p>
    <w:p>
      <w:pPr>
        <w:pStyle w:val="Normal"/>
        <w:widowControl w:val="false"/>
        <w:numPr>
          <w:ilvl w:val="0"/>
          <w:numId w:val="40"/>
        </w:numPr>
        <w:suppressAutoHyphens w:val="false"/>
        <w:autoSpaceDE w:val="false"/>
        <w:ind w:hanging="426" w:start="426" w:end="111"/>
        <w:jc w:val="both"/>
        <w:rPr>
          <w:rFonts w:ascii="Times New Roman" w:hAnsi="Times New Roman" w:cs="Times New Roman"/>
          <w:b/>
          <w:sz w:val="22"/>
          <w:szCs w:val="22"/>
          <w:lang w:eastAsia="pl-PL"/>
        </w:rPr>
      </w:pPr>
      <w:r>
        <w:rPr>
          <w:rFonts w:cs="Times New Roman" w:ascii="Times New Roman" w:hAnsi="Times New Roman"/>
          <w:sz w:val="22"/>
          <w:szCs w:val="22"/>
          <w:lang w:eastAsia="pl-PL"/>
        </w:rPr>
        <w:t>Wykonawca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jest zobowiązany do nieodpłatnego usunięcia wszystkich wad</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przypadku,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gdy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wada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elementu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przedmiotu umowy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dłuższym</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okresie</w:t>
      </w:r>
      <w:r>
        <w:rPr>
          <w:rFonts w:cs="Times New Roman" w:ascii="Times New Roman" w:hAnsi="Times New Roman"/>
          <w:spacing w:val="62"/>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spowodowała uszkodzenie elementu przedmiotu umowy, dla którego okres gwarancji już upłynął</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lub który</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był objęty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gwarancją.</w:t>
      </w:r>
    </w:p>
    <w:p>
      <w:pPr>
        <w:pStyle w:val="Normal"/>
        <w:suppressAutoHyphens w:val="false"/>
        <w:spacing w:before="8"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8</w:t>
      </w:r>
    </w:p>
    <w:p>
      <w:pPr>
        <w:pStyle w:val="Normal"/>
        <w:suppressAutoHyphens w:val="false"/>
        <w:ind w:end="2"/>
        <w:jc w:val="center"/>
        <w:rPr>
          <w:rFonts w:ascii="Times New Roman" w:hAnsi="Times New Roman" w:cs="Times New Roman"/>
          <w:sz w:val="22"/>
          <w:szCs w:val="22"/>
          <w:lang w:eastAsia="pl-PL"/>
        </w:rPr>
      </w:pPr>
      <w:r>
        <w:rPr>
          <w:rFonts w:cs="Times New Roman" w:ascii="Times New Roman" w:hAnsi="Times New Roman"/>
          <w:b/>
          <w:sz w:val="22"/>
          <w:szCs w:val="22"/>
          <w:lang w:eastAsia="pl-PL"/>
        </w:rPr>
        <w:t>Komunikacja</w:t>
      </w:r>
    </w:p>
    <w:p>
      <w:pPr>
        <w:pStyle w:val="Normal"/>
        <w:widowControl w:val="false"/>
        <w:numPr>
          <w:ilvl w:val="0"/>
          <w:numId w:val="53"/>
        </w:numPr>
        <w:suppressAutoHyphens w:val="false"/>
        <w:autoSpaceDE w:val="false"/>
        <w:spacing w:before="4" w:after="0"/>
        <w:ind w:hanging="426" w:start="426" w:end="0"/>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Wszelka</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komunikacja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pomiędzy</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Stronami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wymaga zachowania</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formy</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pisemnej.</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Komunikacja</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7"/>
          <w:sz w:val="22"/>
          <w:szCs w:val="22"/>
          <w:lang w:eastAsia="pl-PL"/>
        </w:rPr>
        <w:t xml:space="preserve"> </w:t>
      </w:r>
      <w:r>
        <w:rPr>
          <w:rFonts w:cs="Times New Roman" w:ascii="Times New Roman" w:hAnsi="Times New Roman"/>
          <w:sz w:val="22"/>
          <w:szCs w:val="22"/>
          <w:lang w:eastAsia="pl-PL"/>
        </w:rPr>
        <w:t>pomocą</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27"/>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uważana</w:t>
      </w:r>
      <w:r>
        <w:rPr>
          <w:rFonts w:cs="Times New Roman" w:ascii="Times New Roman" w:hAnsi="Times New Roman"/>
          <w:spacing w:val="29"/>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prowadzoną</w:t>
      </w:r>
      <w:r>
        <w:rPr>
          <w:rFonts w:cs="Times New Roman" w:ascii="Times New Roman" w:hAnsi="Times New Roman"/>
          <w:spacing w:val="29"/>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formie</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pisemnej,</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ile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treść</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zostanie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22"/>
          <w:sz w:val="22"/>
          <w:szCs w:val="22"/>
          <w:lang w:eastAsia="pl-PL"/>
        </w:rPr>
        <w:t xml:space="preserve"> </w:t>
      </w:r>
      <w:r>
        <w:rPr>
          <w:rFonts w:cs="Times New Roman" w:ascii="Times New Roman" w:hAnsi="Times New Roman"/>
          <w:sz w:val="22"/>
          <w:szCs w:val="22"/>
          <w:lang w:eastAsia="pl-PL"/>
        </w:rPr>
        <w:t>potwierdzona</w:t>
      </w:r>
      <w:r>
        <w:rPr>
          <w:rFonts w:cs="Times New Roman" w:ascii="Times New Roman" w:hAnsi="Times New Roman"/>
          <w:spacing w:val="23"/>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piśmie,</w:t>
      </w:r>
      <w:r>
        <w:rPr>
          <w:rFonts w:cs="Times New Roman" w:ascii="Times New Roman" w:hAnsi="Times New Roman"/>
          <w:spacing w:val="26"/>
          <w:sz w:val="22"/>
          <w:szCs w:val="22"/>
          <w:lang w:eastAsia="pl-PL"/>
        </w:rPr>
        <w:t xml:space="preserve"> </w:t>
      </w:r>
      <w:r>
        <w:rPr>
          <w:rFonts w:cs="Times New Roman" w:ascii="Times New Roman" w:hAnsi="Times New Roman"/>
          <w:sz w:val="22"/>
          <w:szCs w:val="22"/>
          <w:lang w:eastAsia="pl-PL"/>
        </w:rPr>
        <w:t>tj.</w:t>
      </w:r>
      <w:r>
        <w:rPr>
          <w:rFonts w:cs="Times New Roman" w:ascii="Times New Roman" w:hAnsi="Times New Roman"/>
          <w:spacing w:val="25"/>
          <w:sz w:val="22"/>
          <w:szCs w:val="22"/>
          <w:lang w:eastAsia="pl-PL"/>
        </w:rPr>
        <w:t xml:space="preserve"> </w:t>
      </w:r>
      <w:r>
        <w:rPr>
          <w:rFonts w:cs="Times New Roman" w:ascii="Times New Roman" w:hAnsi="Times New Roman"/>
          <w:sz w:val="22"/>
          <w:szCs w:val="22"/>
          <w:lang w:eastAsia="pl-PL"/>
        </w:rPr>
        <w:t>poprzez</w:t>
      </w:r>
      <w:r>
        <w:rPr>
          <w:rFonts w:cs="Times New Roman" w:ascii="Times New Roman" w:hAnsi="Times New Roman"/>
          <w:spacing w:val="24"/>
          <w:sz w:val="22"/>
          <w:szCs w:val="22"/>
          <w:lang w:eastAsia="pl-PL"/>
        </w:rPr>
        <w:t xml:space="preserve"> </w:t>
      </w:r>
      <w:r>
        <w:rPr>
          <w:rFonts w:cs="Times New Roman" w:ascii="Times New Roman" w:hAnsi="Times New Roman"/>
          <w:sz w:val="22"/>
          <w:szCs w:val="22"/>
          <w:lang w:eastAsia="pl-PL"/>
        </w:rPr>
        <w:t>nadanie</w:t>
      </w:r>
      <w:r>
        <w:rPr>
          <w:rFonts w:cs="Times New Roman" w:ascii="Times New Roman" w:hAnsi="Times New Roman"/>
          <w:spacing w:val="-59"/>
          <w:sz w:val="22"/>
          <w:szCs w:val="22"/>
          <w:lang w:eastAsia="pl-PL"/>
        </w:rPr>
        <w:t xml:space="preserve"> </w:t>
      </w:r>
      <w:r>
        <w:rPr>
          <w:rFonts w:cs="Times New Roman" w:ascii="Times New Roman" w:hAnsi="Times New Roman"/>
          <w:sz w:val="22"/>
          <w:szCs w:val="22"/>
          <w:lang w:eastAsia="pl-PL"/>
        </w:rPr>
        <w:t>w dniu wysłania faksu listu potwierdzającego treść faksu lub e-mail. Data otrzymania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tak</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potwierdzonego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będzie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uważana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datę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otrzymania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pisma.</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pisma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skierowane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należy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wysyłać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Wykonawcy,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nr</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faksu]:</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pisma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skierowane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 należy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wysyłać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 Zarząd Drogowy dla Powiatu Puckiego i Wejherowskiego z siedzibą w Wejherowie, ul. Pucka 11, 84-200 Wejherowo.</w:t>
      </w:r>
    </w:p>
    <w:p>
      <w:pPr>
        <w:pStyle w:val="Normal"/>
        <w:widowControl w:val="false"/>
        <w:numPr>
          <w:ilvl w:val="0"/>
          <w:numId w:val="53"/>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O zmianach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teleadresowych,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których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mowa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3</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4,</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Strony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obowiązane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informować</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niezwłocznie,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później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niż</w:t>
      </w:r>
      <w:r>
        <w:rPr>
          <w:rFonts w:cs="Times New Roman" w:ascii="Times New Roman" w:hAnsi="Times New Roman"/>
          <w:spacing w:val="1"/>
          <w:sz w:val="22"/>
          <w:szCs w:val="22"/>
          <w:lang w:eastAsia="pl-PL"/>
        </w:rPr>
        <w:t xml:space="preserve"> w terminie </w:t>
      </w:r>
      <w:r>
        <w:rPr>
          <w:rFonts w:cs="Times New Roman" w:ascii="Times New Roman" w:hAnsi="Times New Roman"/>
          <w:sz w:val="22"/>
          <w:szCs w:val="22"/>
          <w:lang w:eastAsia="pl-PL"/>
        </w:rPr>
        <w:t>7</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dni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w:t>
      </w:r>
      <w:r>
        <w:rPr>
          <w:rFonts w:cs="Times New Roman" w:ascii="Times New Roman" w:hAnsi="Times New Roman"/>
          <w:spacing w:val="61"/>
          <w:sz w:val="22"/>
          <w:szCs w:val="22"/>
          <w:lang w:eastAsia="pl-PL"/>
        </w:rPr>
        <w:t xml:space="preserve"> </w:t>
      </w:r>
      <w:r>
        <w:rPr>
          <w:rFonts w:cs="Times New Roman" w:ascii="Times New Roman" w:hAnsi="Times New Roman"/>
          <w:sz w:val="22"/>
          <w:szCs w:val="22"/>
          <w:lang w:eastAsia="pl-PL"/>
        </w:rPr>
        <w:t>chwili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zaistnienia zmian, pod rygorem uznania wysłanej korespondencji pod ostatnio znany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adres</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skutecznie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doręczonej.</w:t>
      </w:r>
    </w:p>
    <w:p>
      <w:pPr>
        <w:pStyle w:val="Normal"/>
        <w:widowControl w:val="false"/>
        <w:numPr>
          <w:ilvl w:val="0"/>
          <w:numId w:val="53"/>
        </w:numPr>
        <w:suppressAutoHyphens w:val="false"/>
        <w:autoSpaceDE w:val="false"/>
        <w:ind w:hanging="426" w:start="426" w:end="117"/>
        <w:jc w:val="both"/>
        <w:rPr>
          <w:rFonts w:ascii="Times New Roman" w:hAnsi="Times New Roman" w:cs="Times New Roman"/>
          <w:b/>
          <w:sz w:val="22"/>
          <w:szCs w:val="22"/>
          <w:lang w:eastAsia="pl-PL"/>
        </w:rPr>
      </w:pPr>
      <w:r>
        <w:rPr>
          <w:rFonts w:cs="Times New Roman" w:ascii="Times New Roman" w:hAnsi="Times New Roman"/>
          <w:sz w:val="22"/>
          <w:szCs w:val="22"/>
          <w:lang w:eastAsia="pl-PL"/>
        </w:rPr>
        <w:t>Gwarant jest obowiązany w terminie 7 dni od daty złożenia wniosku o upadłość lub</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likwidację</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powiadomić</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na piśmie</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o</w:t>
      </w:r>
      <w:r>
        <w:rPr>
          <w:rFonts w:cs="Times New Roman" w:ascii="Times New Roman" w:hAnsi="Times New Roman"/>
          <w:spacing w:val="-2"/>
          <w:sz w:val="22"/>
          <w:szCs w:val="22"/>
          <w:lang w:eastAsia="pl-PL"/>
        </w:rPr>
        <w:t xml:space="preserve"> </w:t>
      </w:r>
      <w:r>
        <w:rPr>
          <w:rFonts w:cs="Times New Roman" w:ascii="Times New Roman" w:hAnsi="Times New Roman"/>
          <w:sz w:val="22"/>
          <w:szCs w:val="22"/>
          <w:lang w:eastAsia="pl-PL"/>
        </w:rPr>
        <w:t>tym</w:t>
      </w:r>
      <w:r>
        <w:rPr>
          <w:rFonts w:cs="Times New Roman" w:ascii="Times New Roman" w:hAnsi="Times New Roman"/>
          <w:spacing w:val="-5"/>
          <w:sz w:val="22"/>
          <w:szCs w:val="22"/>
          <w:lang w:eastAsia="pl-PL"/>
        </w:rPr>
        <w:t xml:space="preserve"> </w:t>
      </w:r>
      <w:r>
        <w:rPr>
          <w:rFonts w:cs="Times New Roman" w:ascii="Times New Roman" w:hAnsi="Times New Roman"/>
          <w:sz w:val="22"/>
          <w:szCs w:val="22"/>
          <w:lang w:eastAsia="pl-PL"/>
        </w:rPr>
        <w:t>fakcie</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Zamawiającego.</w:t>
      </w:r>
    </w:p>
    <w:p>
      <w:pPr>
        <w:pStyle w:val="Normal"/>
        <w:suppressAutoHyphens w:val="false"/>
        <w:spacing w:before="9" w:after="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ind w:end="1"/>
        <w:jc w:val="center"/>
        <w:rPr>
          <w:rFonts w:ascii="Times New Roman" w:hAnsi="Times New Roman" w:cs="Times New Roman"/>
          <w:b/>
          <w:sz w:val="22"/>
          <w:szCs w:val="22"/>
          <w:lang w:eastAsia="pl-PL"/>
        </w:rPr>
      </w:pPr>
      <w:r>
        <w:rPr>
          <w:rFonts w:cs="Times New Roman" w:ascii="Times New Roman" w:hAnsi="Times New Roman"/>
          <w:b/>
          <w:sz w:val="22"/>
          <w:szCs w:val="22"/>
          <w:lang w:eastAsia="pl-PL"/>
        </w:rPr>
        <w:t>§</w:t>
      </w:r>
      <w:r>
        <w:rPr>
          <w:rFonts w:cs="Times New Roman" w:ascii="Times New Roman" w:hAnsi="Times New Roman"/>
          <w:b/>
          <w:spacing w:val="1"/>
          <w:sz w:val="22"/>
          <w:szCs w:val="22"/>
          <w:lang w:eastAsia="pl-PL"/>
        </w:rPr>
        <w:t xml:space="preserve"> </w:t>
      </w:r>
      <w:r>
        <w:rPr>
          <w:rFonts w:cs="Times New Roman" w:ascii="Times New Roman" w:hAnsi="Times New Roman"/>
          <w:b/>
          <w:sz w:val="22"/>
          <w:szCs w:val="22"/>
          <w:lang w:eastAsia="pl-PL"/>
        </w:rPr>
        <w:t>9</w:t>
      </w:r>
    </w:p>
    <w:p>
      <w:pPr>
        <w:pStyle w:val="Normal"/>
        <w:suppressAutoHyphens w:val="false"/>
        <w:spacing w:before="1" w:after="0"/>
        <w:ind w:end="1"/>
        <w:jc w:val="center"/>
        <w:rPr>
          <w:rFonts w:ascii="Times New Roman" w:hAnsi="Times New Roman" w:cs="Times New Roman"/>
          <w:sz w:val="22"/>
          <w:szCs w:val="22"/>
          <w:lang w:eastAsia="pl-PL"/>
        </w:rPr>
      </w:pPr>
      <w:r>
        <w:rPr>
          <w:rFonts w:cs="Times New Roman" w:ascii="Times New Roman" w:hAnsi="Times New Roman"/>
          <w:b/>
          <w:sz w:val="22"/>
          <w:szCs w:val="22"/>
          <w:lang w:eastAsia="pl-PL"/>
        </w:rPr>
        <w:t>Postanowienia</w:t>
      </w:r>
      <w:r>
        <w:rPr>
          <w:rFonts w:cs="Times New Roman" w:ascii="Times New Roman" w:hAnsi="Times New Roman"/>
          <w:b/>
          <w:spacing w:val="-4"/>
          <w:sz w:val="22"/>
          <w:szCs w:val="22"/>
          <w:lang w:eastAsia="pl-PL"/>
        </w:rPr>
        <w:t xml:space="preserve"> </w:t>
      </w:r>
      <w:r>
        <w:rPr>
          <w:rFonts w:cs="Times New Roman" w:ascii="Times New Roman" w:hAnsi="Times New Roman"/>
          <w:b/>
          <w:sz w:val="22"/>
          <w:szCs w:val="22"/>
          <w:lang w:eastAsia="pl-PL"/>
        </w:rPr>
        <w:t>końcowe</w:t>
      </w:r>
    </w:p>
    <w:p>
      <w:pPr>
        <w:pStyle w:val="Normal"/>
        <w:widowControl w:val="false"/>
        <w:numPr>
          <w:ilvl w:val="0"/>
          <w:numId w:val="48"/>
        </w:numPr>
        <w:suppressAutoHyphens w:val="false"/>
        <w:autoSpaceDE w:val="false"/>
        <w:spacing w:before="2" w:after="0"/>
        <w:ind w:hanging="426" w:start="426" w:end="117"/>
        <w:jc w:val="both"/>
        <w:rPr>
          <w:rFonts w:ascii="Times New Roman" w:hAnsi="Times New Roman" w:cs="Times New Roman"/>
          <w:sz w:val="22"/>
          <w:szCs w:val="22"/>
          <w:lang w:eastAsia="pl-PL"/>
        </w:rPr>
      </w:pPr>
      <w:r>
        <w:rPr>
          <w:rFonts w:cs="Times New Roman" w:ascii="Times New Roman" w:hAnsi="Times New Roman"/>
          <w:sz w:val="22"/>
          <w:szCs w:val="22"/>
          <w:lang w:eastAsia="pl-PL"/>
        </w:rPr>
        <w:t>Udzielenie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niniejszej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gwarancji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jakości</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pozostaje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bez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wpływu</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uprawnienia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wynikające</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z rękojmi</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uregulowanej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w:t>
      </w:r>
      <w:r>
        <w:rPr>
          <w:rFonts w:cs="Times New Roman" w:ascii="Times New Roman" w:hAnsi="Times New Roman"/>
          <w:spacing w:val="-4"/>
          <w:sz w:val="22"/>
          <w:szCs w:val="22"/>
          <w:lang w:eastAsia="pl-PL"/>
        </w:rPr>
        <w:t xml:space="preserve"> </w:t>
      </w:r>
      <w:r>
        <w:rPr>
          <w:rFonts w:cs="Times New Roman" w:ascii="Times New Roman" w:hAnsi="Times New Roman"/>
          <w:sz w:val="22"/>
          <w:szCs w:val="22"/>
          <w:lang w:eastAsia="pl-PL"/>
        </w:rPr>
        <w:t>Kodeksie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cywilnym.</w:t>
      </w:r>
    </w:p>
    <w:p>
      <w:pPr>
        <w:pStyle w:val="Normal"/>
        <w:widowControl w:val="false"/>
        <w:numPr>
          <w:ilvl w:val="0"/>
          <w:numId w:val="48"/>
        </w:numPr>
        <w:suppressAutoHyphens w:val="false"/>
        <w:autoSpaceDE w:val="false"/>
        <w:ind w:hanging="426" w:start="426" w:end="113"/>
        <w:jc w:val="both"/>
        <w:rPr>
          <w:rFonts w:ascii="Times New Roman" w:hAnsi="Times New Roman" w:cs="Times New Roman"/>
          <w:spacing w:val="1"/>
          <w:sz w:val="22"/>
          <w:szCs w:val="22"/>
          <w:lang w:eastAsia="pl-PL"/>
        </w:rPr>
      </w:pPr>
      <w:r>
        <w:rPr>
          <w:rFonts w:cs="Times New Roman" w:ascii="Times New Roman" w:hAnsi="Times New Roman"/>
          <w:sz w:val="22"/>
          <w:szCs w:val="22"/>
          <w:lang w:eastAsia="pl-PL"/>
        </w:rPr>
        <w:t>W</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sprawach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nieuregulowanych</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niniejszą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kartą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zastosowanie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mają</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odpowiednie przepisy prawa polskiego, w szczególności Kodeksu cywilnego oraz</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ustawy</w:t>
      </w:r>
      <w:r>
        <w:rPr>
          <w:rFonts w:cs="Times New Roman" w:ascii="Times New Roman" w:hAnsi="Times New Roman"/>
          <w:spacing w:val="-3"/>
          <w:sz w:val="22"/>
          <w:szCs w:val="22"/>
          <w:lang w:eastAsia="pl-PL"/>
        </w:rPr>
        <w:t xml:space="preserve"> z dnia 11 września 2019 r. </w:t>
      </w:r>
      <w:r>
        <w:rPr>
          <w:rFonts w:cs="Times New Roman" w:ascii="Times New Roman" w:hAnsi="Times New Roman"/>
          <w:sz w:val="22"/>
          <w:szCs w:val="22"/>
          <w:lang w:eastAsia="pl-PL"/>
        </w:rPr>
        <w:t>Prawo zamówień</w:t>
      </w:r>
      <w:r>
        <w:rPr>
          <w:rFonts w:cs="Times New Roman" w:ascii="Times New Roman" w:hAnsi="Times New Roman"/>
          <w:spacing w:val="3"/>
          <w:sz w:val="22"/>
          <w:szCs w:val="22"/>
          <w:lang w:eastAsia="pl-PL"/>
        </w:rPr>
        <w:t xml:space="preserve"> </w:t>
      </w:r>
      <w:r>
        <w:rPr>
          <w:rFonts w:cs="Times New Roman" w:ascii="Times New Roman" w:hAnsi="Times New Roman"/>
          <w:sz w:val="22"/>
          <w:szCs w:val="22"/>
          <w:lang w:eastAsia="pl-PL"/>
        </w:rPr>
        <w:t>publicznych (t.j. Dz.U. z 2024 r., poz. 1320).</w:t>
      </w:r>
    </w:p>
    <w:p>
      <w:pPr>
        <w:pStyle w:val="Normal"/>
        <w:widowControl w:val="false"/>
        <w:numPr>
          <w:ilvl w:val="0"/>
          <w:numId w:val="48"/>
        </w:numPr>
        <w:suppressAutoHyphens w:val="false"/>
        <w:autoSpaceDE w:val="false"/>
        <w:ind w:hanging="426" w:start="426" w:end="112"/>
        <w:jc w:val="both"/>
        <w:rPr>
          <w:rFonts w:ascii="Times New Roman" w:hAnsi="Times New Roman" w:cs="Times New Roman"/>
          <w:sz w:val="22"/>
          <w:szCs w:val="22"/>
          <w:lang w:eastAsia="pl-PL"/>
        </w:rPr>
      </w:pPr>
      <w:r>
        <w:rPr>
          <w:rFonts w:cs="Times New Roman" w:ascii="Times New Roman" w:hAnsi="Times New Roman"/>
          <w:spacing w:val="1"/>
          <w:sz w:val="22"/>
          <w:szCs w:val="22"/>
          <w:lang w:eastAsia="pl-PL"/>
        </w:rPr>
        <w:t>W przypadku przeniesienia własności przedmiotu umowy w okresie trwania gwarancji na osobę trzecią, uprawnienia wynikające z gwarancji jakości przechodzą na Nabywcę.</w:t>
      </w:r>
    </w:p>
    <w:p>
      <w:pPr>
        <w:pStyle w:val="Normal"/>
        <w:widowControl w:val="false"/>
        <w:numPr>
          <w:ilvl w:val="0"/>
          <w:numId w:val="48"/>
        </w:numPr>
        <w:suppressAutoHyphens w:val="false"/>
        <w:autoSpaceDE w:val="false"/>
        <w:ind w:hanging="426" w:start="426" w:end="115"/>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zmiany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karty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gwarancyjnej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wymagają</w:t>
      </w:r>
      <w:r>
        <w:rPr>
          <w:rFonts w:cs="Times New Roman" w:ascii="Times New Roman" w:hAnsi="Times New Roman"/>
          <w:spacing w:val="1"/>
          <w:sz w:val="22"/>
          <w:szCs w:val="22"/>
          <w:lang w:eastAsia="pl-PL"/>
        </w:rPr>
        <w:t xml:space="preserve"> zachowania </w:t>
      </w:r>
      <w:r>
        <w:rPr>
          <w:rFonts w:cs="Times New Roman" w:ascii="Times New Roman" w:hAnsi="Times New Roman"/>
          <w:sz w:val="22"/>
          <w:szCs w:val="22"/>
          <w:lang w:eastAsia="pl-PL"/>
        </w:rPr>
        <w:t>formy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pisemnej</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pod</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rygorem</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nieważności.</w:t>
      </w:r>
    </w:p>
    <w:p>
      <w:pPr>
        <w:pStyle w:val="Normal"/>
        <w:widowControl w:val="false"/>
        <w:numPr>
          <w:ilvl w:val="0"/>
          <w:numId w:val="48"/>
        </w:numPr>
        <w:suppressAutoHyphens w:val="false"/>
        <w:autoSpaceDE w:val="false"/>
        <w:ind w:hanging="426" w:start="426" w:end="114"/>
        <w:jc w:val="both"/>
        <w:rPr>
          <w:rFonts w:ascii="Times New Roman" w:hAnsi="Times New Roman" w:cs="Times New Roman"/>
          <w:sz w:val="22"/>
          <w:szCs w:val="22"/>
          <w:lang w:eastAsia="pl-PL"/>
        </w:rPr>
      </w:pPr>
      <w:r>
        <w:rPr>
          <w:rFonts w:cs="Times New Roman" w:ascii="Times New Roman" w:hAnsi="Times New Roman"/>
          <w:sz w:val="22"/>
          <w:szCs w:val="22"/>
          <w:lang w:eastAsia="pl-PL"/>
        </w:rPr>
        <w:t>Wszelkie spory związane z kartą gwarancyjną rozstrzygać będzie Sąd właściwy dla</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siedziby</w:t>
      </w:r>
      <w:r>
        <w:rPr>
          <w:rFonts w:cs="Times New Roman" w:ascii="Times New Roman" w:hAnsi="Times New Roman"/>
          <w:spacing w:val="-1"/>
          <w:sz w:val="22"/>
          <w:szCs w:val="22"/>
          <w:lang w:eastAsia="pl-PL"/>
        </w:rPr>
        <w:t xml:space="preserve"> </w:t>
      </w:r>
      <w:r>
        <w:rPr>
          <w:rFonts w:cs="Times New Roman" w:ascii="Times New Roman" w:hAnsi="Times New Roman"/>
          <w:sz w:val="22"/>
          <w:szCs w:val="22"/>
          <w:lang w:eastAsia="pl-PL"/>
        </w:rPr>
        <w:t>Zamawiającego.</w:t>
      </w:r>
    </w:p>
    <w:p>
      <w:pPr>
        <w:pStyle w:val="Normal"/>
        <w:widowControl w:val="false"/>
        <w:numPr>
          <w:ilvl w:val="0"/>
          <w:numId w:val="48"/>
        </w:numPr>
        <w:suppressAutoHyphens w:val="false"/>
        <w:autoSpaceDE w:val="false"/>
        <w:ind w:hanging="426" w:start="426" w:end="114"/>
        <w:jc w:val="both"/>
        <w:rPr>
          <w:rFonts w:ascii="Times New Roman" w:hAnsi="Times New Roman" w:cs="Times New Roman"/>
          <w:b/>
          <w:sz w:val="22"/>
          <w:szCs w:val="22"/>
          <w:lang w:eastAsia="pl-PL"/>
        </w:rPr>
      </w:pPr>
      <w:r>
        <w:rPr>
          <w:rFonts w:cs="Times New Roman" w:ascii="Times New Roman" w:hAnsi="Times New Roman"/>
          <w:sz w:val="22"/>
          <w:szCs w:val="22"/>
          <w:lang w:eastAsia="pl-PL"/>
        </w:rPr>
        <w:t>Gwarancji opisanej powyżej udzielił Wykonawca jako gwarant, zaś jej warunki przyjął Zamawiający jako uprawniony z tytułu udzielonej gwarancji.</w:t>
      </w:r>
    </w:p>
    <w:p>
      <w:pPr>
        <w:pStyle w:val="Normal"/>
        <w:suppressAutoHyphens w:val="false"/>
        <w:spacing w:before="10" w:after="0"/>
        <w:ind w:hanging="426" w:start="426"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suppressAutoHyphens w:val="false"/>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t>ZAMAWIAJĄCY</w:t>
        <w:tab/>
        <w:t>WYKONAWCA</w:t>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tabs>
          <w:tab w:val="clear" w:pos="720"/>
          <w:tab w:val="left" w:pos="7195" w:leader="none"/>
        </w:tabs>
        <w:suppressAutoHyphens w:val="false"/>
        <w:ind w:start="118" w:end="0"/>
        <w:rPr>
          <w:rFonts w:ascii="Times New Roman" w:hAnsi="Times New Roman" w:cs="Times New Roman"/>
          <w:b/>
          <w:sz w:val="22"/>
          <w:szCs w:val="22"/>
          <w:lang w:eastAsia="pl-PL"/>
        </w:rPr>
      </w:pPr>
      <w:r>
        <w:rPr>
          <w:rFonts w:cs="Times New Roman" w:ascii="Times New Roman" w:hAnsi="Times New Roman"/>
          <w:b/>
          <w:sz w:val="22"/>
          <w:szCs w:val="22"/>
          <w:lang w:eastAsia="pl-PL"/>
        </w:rPr>
      </w:r>
    </w:p>
    <w:p>
      <w:pPr>
        <w:pStyle w:val="Normal"/>
        <w:rPr>
          <w:rFonts w:ascii="Times New Roman" w:hAnsi="Times New Roman" w:cs="Times New Roman"/>
          <w:b/>
          <w:sz w:val="22"/>
          <w:szCs w:val="22"/>
          <w:lang w:eastAsia="pl-PL"/>
        </w:rPr>
      </w:pPr>
      <w:r>
        <w:rPr>
          <w:rFonts w:cs="Times New Roman" w:ascii="Times New Roman" w:hAnsi="Times New Roman"/>
          <w:b/>
          <w:sz w:val="22"/>
          <w:szCs w:val="22"/>
          <w:lang w:eastAsia="pl-PL"/>
        </w:rPr>
      </w:r>
    </w:p>
    <w:sectPr>
      <w:headerReference w:type="default" r:id="rId4"/>
      <w:headerReference w:type="first" r:id="rId5"/>
      <w:footerReference w:type="default" r:id="rId6"/>
      <w:footerReference w:type="first" r:id="rId7"/>
      <w:type w:val="nextPage"/>
      <w:pgSz w:w="11906" w:h="16838"/>
      <w:pgMar w:left="1418" w:right="1418" w:gutter="0" w:header="284" w:top="1560"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Symbol">
    <w:charset w:val="02"/>
    <w:family w:val="decorative"/>
    <w:pitch w:val="variable"/>
  </w:font>
  <w:font w:name="Liberation Serif">
    <w:altName w:val="Times New Roman"/>
    <w:charset w:val="ee" w:characterSet="windows-1250"/>
    <w:family w:val="swiss"/>
    <w:pitch w:val="variable"/>
  </w:font>
  <w:font w:name="Wingdings">
    <w:charset w:val="00" w:characterSet="windows-1252"/>
    <w:family w:val="decorative"/>
    <w:pitch w:val="variable"/>
  </w:font>
  <w:font w:name="Courier New">
    <w:charset w:val="00" w:characterSet="windows-1252"/>
    <w:family w:val="modern"/>
    <w:pitch w:val="default"/>
  </w:font>
  <w:font w:name="Calibri">
    <w:charset w:val="ee" w:characterSet="windows-1250"/>
    <w:family w:val="swiss"/>
    <w:pitch w:val="variable"/>
  </w:font>
  <w:font w:name="Tahoma">
    <w:charset w:val="00" w:characterSet="windows-1252"/>
    <w:family w:val="swiss"/>
    <w:pitch w:val="variable"/>
  </w:font>
  <w:font w:name="Arial Unicode MS">
    <w:charset w:val="80"/>
    <w:family w:val="swiss"/>
    <w:pitch w:val="variable"/>
  </w:font>
  <w:font w:name="Verdana">
    <w:charset w:val="00" w:characterSet="windows-1252"/>
    <w:family w:val="swiss"/>
    <w:pitch w:val="variable"/>
  </w:font>
  <w:font w:name="Liberation Sans">
    <w:altName w:val="Arial"/>
    <w:charset w:val="ee" w:characterSet="windows-1250"/>
    <w:family w:val="swiss"/>
    <w:pitch w:val="variable"/>
  </w:font>
  <w:font w:name="Liberation Sans">
    <w:altName w:val="Arial"/>
    <w:charset w:val="ee" w:characterSet="windows-1250"/>
    <w:family w:val="roman"/>
    <w:pitch w:val="variable"/>
  </w:font>
  <w:font w:name="Comic Sans MS">
    <w:charset w:val="00" w:characterSet="windows-1252"/>
    <w:family w:val="script"/>
    <w:pitch w:val="variable"/>
  </w:font>
  <w:font w:name="FrankfurtGothic">
    <w:altName w:val="Times New Roman"/>
    <w:charset w:val="00" w:characterSet="windows-125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bookmarkStart w:id="1" w:name="PageNumWizard_FOOTER_Domyślny_styl_stron"/>
    <w:r>
      <w:rPr/>
      <w:fldChar w:fldCharType="begin"/>
    </w:r>
    <w:r>
      <w:rPr/>
      <w:instrText xml:space="preserve"> PAGE </w:instrText>
    </w:r>
    <w:r>
      <w:rPr/>
      <w:fldChar w:fldCharType="separate"/>
    </w:r>
    <w:r>
      <w:rPr/>
      <w:t>16</w:t>
    </w:r>
    <w:r>
      <w:rPr/>
      <w:fldChar w:fldCharType="end"/>
    </w:r>
    <w:bookmarkEnd w:id="1"/>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bottom w:val="single" w:sz="6" w:space="1" w:color="000000"/>
      </w:pBdr>
      <w:jc w:val="end"/>
      <w:rPr>
        <w:rFonts w:ascii="Times New Roman" w:hAnsi="Times New Roman" w:cs="Times New Roman"/>
        <w:sz w:val="20"/>
        <w:szCs w:val="20"/>
        <w:lang w:val="pl-PL" w:eastAsia="pl-PL"/>
      </w:rPr>
    </w:pPr>
    <w:r>
      <w:rPr>
        <w:rFonts w:cs="Times New Roman"/>
        <w:sz w:val="20"/>
        <w:szCs w:val="20"/>
      </w:rPr>
      <w:fldChar w:fldCharType="begin"/>
    </w:r>
    <w:r>
      <w:rPr>
        <w:sz w:val="20"/>
        <w:szCs w:val="20"/>
        <w:rFonts w:cs="Times New Roman"/>
      </w:rPr>
      <w:instrText xml:space="preserve"> PAGE </w:instrText>
    </w:r>
    <w:r>
      <w:rPr>
        <w:sz w:val="20"/>
        <w:szCs w:val="20"/>
        <w:rFonts w:cs="Times New Roman"/>
      </w:rPr>
      <w:fldChar w:fldCharType="separate"/>
    </w:r>
    <w:r>
      <w:rPr>
        <w:sz w:val="20"/>
        <w:szCs w:val="20"/>
        <w:rFonts w:cs="Times New Roman"/>
      </w:rPr>
      <w:t>21</w:t>
    </w:r>
    <w:r>
      <w:rPr>
        <w:sz w:val="20"/>
        <w:szCs w:val="20"/>
        <w:rFonts w:cs="Times New Roman"/>
      </w:rPr>
      <w:fldChar w:fldCharType="end"/>
    </w:r>
  </w:p>
  <w:p>
    <w:pPr>
      <w:pStyle w:val="Normal"/>
      <w:rPr>
        <w:rFonts w:ascii="Times New Roman" w:hAnsi="Times New Roman" w:cs="Times New Roman"/>
        <w:sz w:val="20"/>
        <w:szCs w:val="20"/>
        <w:lang w:val="pl-PL" w:eastAsia="pl-PL"/>
      </w:rPr>
    </w:pPr>
    <w:r>
      <w:rPr>
        <w:rFonts w:cs="Times New Roman" w:ascii="Times New Roman" w:hAnsi="Times New Roman"/>
        <w:sz w:val="20"/>
        <w:szCs w:val="20"/>
        <w:lang w:val="pl-PL" w:eastAsia="pl-PL"/>
      </w:rPr>
    </w:r>
  </w:p>
  <w:p>
    <w:pPr>
      <w:pStyle w:val="Normal"/>
      <w:rPr>
        <w:rFonts w:ascii="Times New Roman" w:hAnsi="Times New Roman" w:cs="Times New Roman"/>
        <w:sz w:val="20"/>
        <w:szCs w:val="20"/>
        <w:lang w:val="pl-PL" w:eastAsia="pl-PL"/>
      </w:rPr>
    </w:pPr>
    <w:r>
      <w:rPr>
        <w:rFonts w:cs="Times New Roman" w:ascii="Times New Roman" w:hAnsi="Times New Roman"/>
        <w:sz w:val="20"/>
        <w:szCs w:val="20"/>
        <w:lang w:val="pl-PL" w:eastAsia="pl-PL"/>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pStyle w:val="Heading7"/>
      <w:numFmt w:val="none"/>
      <w:suff w:val="nothing"/>
      <w:lvlText w:val=""/>
      <w:lvlJc w:val="start"/>
      <w:pPr>
        <w:tabs>
          <w:tab w:val="num" w:pos="0"/>
        </w:tabs>
        <w:ind w:start="0" w:hanging="0"/>
      </w:pPr>
    </w:lvl>
    <w:lvl w:ilvl="7">
      <w:start w:val="1"/>
      <w:pStyle w:val="Heading8"/>
      <w:numFmt w:val="none"/>
      <w:suff w:val="nothing"/>
      <w:lvlText w:val=""/>
      <w:lvlJc w:val="start"/>
      <w:pPr>
        <w:tabs>
          <w:tab w:val="num" w:pos="0"/>
        </w:tabs>
        <w:ind w:start="0" w:hanging="0"/>
      </w:pPr>
    </w:lvl>
    <w:lvl w:ilvl="8">
      <w:start w:val="1"/>
      <w:pStyle w:val="Heading9"/>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566"/>
        </w:tabs>
        <w:ind w:start="566" w:hanging="360"/>
      </w:pPr>
      <w:rPr>
        <w:rFonts w:ascii="Symbol" w:hAnsi="Symbol" w:cs="Symbol" w:hint="default"/>
      </w:rPr>
    </w:lvl>
  </w:abstractNum>
  <w:abstractNum w:abstractNumId="3">
    <w:lvl w:ilvl="0">
      <w:start w:val="1"/>
      <w:numFmt w:val="bullet"/>
      <w:lvlText w:val=""/>
      <w:lvlJc w:val="start"/>
      <w:pPr>
        <w:tabs>
          <w:tab w:val="num" w:pos="643"/>
        </w:tabs>
        <w:ind w:start="643" w:hanging="360"/>
      </w:pPr>
      <w:rPr>
        <w:rFonts w:ascii="Symbol" w:hAnsi="Symbol" w:cs="Symbol" w:hint="default"/>
      </w:rPr>
    </w:lvl>
  </w:abstractNum>
  <w:abstractNum w:abstractNumId="4">
    <w:lvl w:ilvl="0">
      <w:start w:val="1"/>
      <w:numFmt w:val="bullet"/>
      <w:lvlText w:val=""/>
      <w:lvlJc w:val="start"/>
      <w:pPr>
        <w:tabs>
          <w:tab w:val="num" w:pos="360"/>
        </w:tabs>
        <w:ind w:start="360" w:hanging="360"/>
      </w:pPr>
      <w:rPr>
        <w:rFonts w:ascii="Symbol" w:hAnsi="Symbol" w:cs="Symbol" w:hint="default"/>
      </w:rPr>
    </w:lvl>
  </w:abstractNum>
  <w:abstractNum w:abstractNumId="5">
    <w:lvl w:ilvl="0">
      <w:start w:val="1"/>
      <w:numFmt w:val="lowerLetter"/>
      <w:lvlText w:val="%1)"/>
      <w:lvlJc w:val="start"/>
      <w:pPr>
        <w:tabs>
          <w:tab w:val="num" w:pos="360"/>
        </w:tabs>
        <w:ind w:start="360" w:hanging="360"/>
      </w:pPr>
      <w:rPr>
        <w:sz w:val="22"/>
        <w:szCs w:val="22"/>
        <w:rFonts w:ascii="Times New Roman" w:hAnsi="Times New Roman" w:cs="Times New Roman"/>
        <w:color w:val="000000"/>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6">
    <w:lvl w:ilvl="0">
      <w:start w:val="1"/>
      <w:numFmt w:val="decimal"/>
      <w:lvlText w:val="%1."/>
      <w:lvlJc w:val="start"/>
      <w:pPr>
        <w:tabs>
          <w:tab w:val="num" w:pos="360"/>
        </w:tabs>
        <w:ind w:start="360" w:hanging="360"/>
      </w:pPr>
      <w:rPr>
        <w:sz w:val="22"/>
        <w:szCs w:val="22"/>
        <w:rFonts w:ascii="Times New Roman" w:hAnsi="Times New Roman" w:cs="Times New Roman"/>
      </w:rPr>
    </w:lvl>
    <w:lvl w:ilvl="1">
      <w:start w:val="1"/>
      <w:numFmt w:val="lowerLetter"/>
      <w:lvlText w:val="%2."/>
      <w:lvlJc w:val="start"/>
      <w:pPr>
        <w:ind w:start="348" w:hanging="363"/>
      </w:pPr>
      <w:rPr>
        <w:sz w:val="24"/>
        <w:i w:val="false"/>
        <w:b w:val="false"/>
        <w:szCs w:val="24"/>
        <w:rFonts w:ascii="Arial" w:hAnsi="Arial" w:cs="Arial"/>
        <w:color w:val="000000"/>
      </w:rPr>
    </w:lvl>
    <w:lvl w:ilvl="2">
      <w:start w:val="1"/>
      <w:numFmt w:val="lowerLetter"/>
      <w:lvlText w:val="%3)"/>
      <w:lvlJc w:val="start"/>
      <w:pPr>
        <w:tabs>
          <w:tab w:val="num" w:pos="1272"/>
        </w:tabs>
        <w:ind w:start="1272" w:hanging="360"/>
      </w:pPr>
      <w:rPr>
        <w:sz w:val="22"/>
        <w:szCs w:val="22"/>
        <w:rFonts w:ascii="Times New Roman" w:hAnsi="Times New Roman" w:cs="Times New Roman"/>
      </w:rPr>
    </w:lvl>
    <w:lvl w:ilvl="3">
      <w:start w:val="1"/>
      <w:numFmt w:val="decimal"/>
      <w:lvlText w:val="%4)"/>
      <w:lvlJc w:val="start"/>
      <w:pPr>
        <w:tabs>
          <w:tab w:val="num" w:pos="925"/>
        </w:tabs>
        <w:ind w:start="925" w:hanging="357"/>
      </w:pPr>
      <w:rPr>
        <w:sz w:val="22"/>
        <w:b w:val="false"/>
        <w:szCs w:val="22"/>
        <w:rFonts w:ascii="Times New Roman" w:hAnsi="Times New Roman" w:eastAsia="Times New Roman" w:cs="Times New Roman"/>
        <w:color w:val="000000"/>
      </w:rPr>
    </w:lvl>
    <w:lvl w:ilvl="4">
      <w:start w:val="1"/>
      <w:numFmt w:val="lowerLetter"/>
      <w:lvlText w:val="%5."/>
      <w:lvlJc w:val="start"/>
      <w:pPr>
        <w:tabs>
          <w:tab w:val="num" w:pos="720"/>
        </w:tabs>
        <w:ind w:start="720" w:hanging="363"/>
      </w:pPr>
      <w:rPr>
        <w:sz w:val="22"/>
        <w:szCs w:val="22"/>
        <w:rFonts w:ascii="Times New Roman" w:hAnsi="Times New Roman" w:cs="Times New Roman"/>
      </w:rPr>
    </w:lvl>
    <w:lvl w:ilvl="5">
      <w:start w:val="1"/>
      <w:numFmt w:val="lowerRoman"/>
      <w:lvlText w:val="%6."/>
      <w:lvlJc w:val="end"/>
      <w:pPr>
        <w:tabs>
          <w:tab w:val="num" w:pos="3252"/>
        </w:tabs>
        <w:ind w:start="3252" w:hanging="180"/>
      </w:pPr>
      <w:rPr>
        <w:sz w:val="22"/>
        <w:szCs w:val="22"/>
        <w:rFonts w:ascii="Times New Roman" w:hAnsi="Times New Roman" w:cs="Times New Roman"/>
      </w:rPr>
    </w:lvl>
    <w:lvl w:ilvl="6">
      <w:start w:val="1"/>
      <w:numFmt w:val="decimal"/>
      <w:lvlText w:val="%7."/>
      <w:lvlJc w:val="start"/>
      <w:pPr>
        <w:ind w:start="711" w:hanging="357"/>
      </w:pPr>
      <w:rPr>
        <w:sz w:val="22"/>
        <w:szCs w:val="22"/>
        <w:rFonts w:ascii="Times New Roman" w:hAnsi="Times New Roman" w:cs="Times New Roman"/>
      </w:rPr>
    </w:lvl>
    <w:lvl w:ilvl="7">
      <w:start w:val="1"/>
      <w:numFmt w:val="lowerLetter"/>
      <w:lvlText w:val="%8."/>
      <w:lvlJc w:val="start"/>
      <w:pPr>
        <w:tabs>
          <w:tab w:val="num" w:pos="4692"/>
        </w:tabs>
        <w:ind w:start="4692" w:hanging="360"/>
      </w:pPr>
      <w:rPr>
        <w:sz w:val="22"/>
        <w:szCs w:val="22"/>
        <w:rFonts w:ascii="Times New Roman" w:hAnsi="Times New Roman" w:cs="Times New Roman"/>
      </w:rPr>
    </w:lvl>
    <w:lvl w:ilvl="8">
      <w:start w:val="1"/>
      <w:numFmt w:val="lowerRoman"/>
      <w:lvlText w:val="%9."/>
      <w:lvlJc w:val="end"/>
      <w:pPr>
        <w:tabs>
          <w:tab w:val="num" w:pos="5412"/>
        </w:tabs>
        <w:ind w:start="5412" w:hanging="180"/>
      </w:pPr>
      <w:rPr>
        <w:sz w:val="22"/>
        <w:szCs w:val="22"/>
        <w:rFonts w:ascii="Times New Roman" w:hAnsi="Times New Roman" w:cs="Times New Roman"/>
      </w:rPr>
    </w:lvl>
  </w:abstractNum>
  <w:abstractNum w:abstractNumId="7">
    <w:lvl w:ilvl="0">
      <w:start w:val="1"/>
      <w:numFmt w:val="decimal"/>
      <w:lvlText w:val="%1."/>
      <w:lvlJc w:val="start"/>
      <w:pPr>
        <w:tabs>
          <w:tab w:val="num" w:pos="360"/>
        </w:tabs>
        <w:ind w:start="360" w:hanging="360"/>
      </w:pPr>
      <w:rPr>
        <w:sz w:val="22"/>
        <w:b w:val="false"/>
        <w:szCs w:val="22"/>
        <w:rFonts w:ascii="Times New Roman" w:hAnsi="Times New Roman" w:cs="Times New Roman"/>
        <w:color w:val="000000"/>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lang w:eastAsia="ar-SA"/>
      </w:rPr>
    </w:lvl>
    <w:lvl w:ilvl="2">
      <w:start w:val="1"/>
      <w:numFmt w:val="decimal"/>
      <w:lvlText w:val="%3."/>
      <w:lvlJc w:val="start"/>
      <w:pPr>
        <w:tabs>
          <w:tab w:val="num" w:pos="1353"/>
        </w:tabs>
        <w:ind w:start="1353"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8">
    <w:lvl w:ilvl="0">
      <w:start w:val="1"/>
      <w:numFmt w:val="decimal"/>
      <w:lvlText w:val="%1."/>
      <w:lvlJc w:val="start"/>
      <w:pPr>
        <w:tabs>
          <w:tab w:val="num" w:pos="1068"/>
        </w:tabs>
        <w:ind w:start="1068" w:hanging="360"/>
      </w:pPr>
      <w:rPr>
        <w:sz w:val="22"/>
        <w:b w:val="false"/>
        <w:szCs w:val="22"/>
        <w:rFonts w:ascii="Times New Roman" w:hAnsi="Times New Roman" w:cs="Times New Roman"/>
        <w:color w:val="000000"/>
      </w:rPr>
    </w:lvl>
  </w:abstractNum>
  <w:abstractNum w:abstractNumId="9">
    <w:lvl w:ilvl="0">
      <w:start w:val="1"/>
      <w:numFmt w:val="lowerLetter"/>
      <w:lvlText w:val="%1)"/>
      <w:lvlJc w:val="start"/>
      <w:pPr>
        <w:tabs>
          <w:tab w:val="num" w:pos="0"/>
        </w:tabs>
        <w:ind w:start="1429" w:hanging="360"/>
      </w:pPr>
      <w:rPr>
        <w:b w:val="false"/>
      </w:rPr>
    </w:lvl>
  </w:abstractNum>
  <w:abstractNum w:abstractNumId="10">
    <w:lvl w:ilvl="0">
      <w:start w:val="1"/>
      <w:numFmt w:val="decimal"/>
      <w:lvlText w:val="%1."/>
      <w:lvlJc w:val="start"/>
      <w:pPr>
        <w:tabs>
          <w:tab w:val="num" w:pos="0"/>
        </w:tabs>
        <w:ind w:start="360"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Fonts w:ascii="Times New Roman" w:hAnsi="Times New Roman" w:cs="Times New Roman"/>
      </w:rPr>
    </w:lvl>
    <w:lvl w:ilvl="1">
      <w:start w:val="1"/>
      <w:numFmt w:val="decimal"/>
      <w:lvlText w:val="%2."/>
      <w:lvlJc w:val="start"/>
      <w:pPr>
        <w:tabs>
          <w:tab w:val="num" w:pos="0"/>
        </w:tabs>
        <w:ind w:start="1440" w:hanging="360"/>
      </w:pPr>
      <w:rPr>
        <w:b w:val="false"/>
      </w:rPr>
    </w:lvl>
    <w:lvl w:ilvl="2">
      <w:start w:val="1"/>
      <w:numFmt w:val="decimal"/>
      <w:lvlText w:val="%3."/>
      <w:lvlJc w:val="start"/>
      <w:pPr>
        <w:tabs>
          <w:tab w:val="num" w:pos="0"/>
        </w:tabs>
        <w:ind w:start="2160" w:hanging="360"/>
      </w:pPr>
    </w:lvl>
    <w:lvl w:ilvl="3">
      <w:start w:val="1"/>
      <w:numFmt w:val="decimal"/>
      <w:lvlText w:val="%4."/>
      <w:lvlJc w:val="start"/>
      <w:pPr>
        <w:tabs>
          <w:tab w:val="num" w:pos="0"/>
        </w:tabs>
        <w:ind w:start="2880" w:hanging="360"/>
      </w:pPr>
    </w:lvl>
    <w:lvl w:ilvl="4">
      <w:start w:val="1"/>
      <w:numFmt w:val="decimal"/>
      <w:lvlText w:val="%5."/>
      <w:lvlJc w:val="start"/>
      <w:pPr>
        <w:tabs>
          <w:tab w:val="num" w:pos="0"/>
        </w:tabs>
        <w:ind w:start="3600" w:hanging="360"/>
      </w:pPr>
    </w:lvl>
    <w:lvl w:ilvl="5">
      <w:start w:val="1"/>
      <w:numFmt w:val="decimal"/>
      <w:lvlText w:val="%6."/>
      <w:lvlJc w:val="start"/>
      <w:pPr>
        <w:tabs>
          <w:tab w:val="num" w:pos="0"/>
        </w:tabs>
        <w:ind w:start="4320" w:hanging="360"/>
      </w:pPr>
    </w:lvl>
    <w:lvl w:ilvl="6">
      <w:start w:val="1"/>
      <w:numFmt w:val="decimal"/>
      <w:lvlText w:val="%7."/>
      <w:lvlJc w:val="start"/>
      <w:pPr>
        <w:tabs>
          <w:tab w:val="num" w:pos="0"/>
        </w:tabs>
        <w:ind w:start="5040" w:hanging="360"/>
      </w:pPr>
    </w:lvl>
    <w:lvl w:ilvl="7">
      <w:start w:val="1"/>
      <w:numFmt w:val="decimal"/>
      <w:lvlText w:val="%8."/>
      <w:lvlJc w:val="start"/>
      <w:pPr>
        <w:tabs>
          <w:tab w:val="num" w:pos="0"/>
        </w:tabs>
        <w:ind w:start="5760" w:hanging="360"/>
      </w:pPr>
    </w:lvl>
    <w:lvl w:ilvl="8">
      <w:start w:val="1"/>
      <w:numFmt w:val="decimal"/>
      <w:lvlText w:val="%9."/>
      <w:lvlJc w:val="start"/>
      <w:pPr>
        <w:tabs>
          <w:tab w:val="num" w:pos="0"/>
        </w:tabs>
        <w:ind w:start="6480" w:hanging="360"/>
      </w:pPr>
    </w:lvl>
  </w:abstractNum>
  <w:abstractNum w:abstractNumId="11">
    <w:lvl w:ilvl="0">
      <w:start w:val="1"/>
      <w:numFmt w:val="decimal"/>
      <w:lvlText w:val="%1."/>
      <w:lvlJc w:val="start"/>
      <w:pPr>
        <w:tabs>
          <w:tab w:val="num" w:pos="0"/>
        </w:tabs>
        <w:ind w:start="360" w:hanging="360"/>
      </w:pPr>
      <w:rPr>
        <w:sz w:val="20"/>
        <w:i w:val="false"/>
        <w:u w:val="none"/>
        <w:b/>
        <w:szCs w:val="18"/>
        <w:bCs w:val="false"/>
        <w:rFonts w:ascii="Times New Roman" w:hAnsi="Times New Roman" w:cs="Times New Roman"/>
        <w:color w:val="000000"/>
      </w:rPr>
    </w:lvl>
    <w:lvl w:ilvl="1">
      <w:start w:val="1"/>
      <w:numFmt w:val="decimal"/>
      <w:lvlText w:val="%1.%2."/>
      <w:lvlJc w:val="start"/>
      <w:pPr>
        <w:tabs>
          <w:tab w:val="num" w:pos="0"/>
        </w:tabs>
        <w:ind w:start="792" w:hanging="432"/>
      </w:pPr>
      <w:rPr>
        <w:sz w:val="20"/>
        <w:i w:val="false"/>
        <w:u w:val="none"/>
        <w:b w:val="false"/>
        <w:szCs w:val="18"/>
        <w:color w:val="000000"/>
      </w:rPr>
    </w:lvl>
    <w:lvl w:ilvl="2">
      <w:start w:val="1"/>
      <w:numFmt w:val="decimal"/>
      <w:lvlText w:val="%3)"/>
      <w:lvlJc w:val="start"/>
      <w:pPr>
        <w:tabs>
          <w:tab w:val="num" w:pos="0"/>
        </w:tabs>
        <w:ind w:start="1224" w:hanging="504"/>
      </w:pPr>
      <w:rPr>
        <w:sz w:val="22"/>
        <w:i w:val="false"/>
        <w:u w:val="none"/>
        <w:b w:val="false"/>
        <w:szCs w:val="22"/>
        <w:rFonts w:ascii="Times New Roman" w:hAnsi="Times New Roman" w:cs="Times New Roman"/>
        <w:color w:val="000000"/>
      </w:rPr>
    </w:lvl>
    <w:lvl w:ilvl="3">
      <w:start w:val="1"/>
      <w:numFmt w:val="decimal"/>
      <w:lvlText w:val="%4)"/>
      <w:lvlJc w:val="start"/>
      <w:pPr>
        <w:tabs>
          <w:tab w:val="num" w:pos="0"/>
        </w:tabs>
        <w:ind w:start="2350" w:hanging="648"/>
      </w:pPr>
      <w:rPr>
        <w:sz w:val="20"/>
        <w:i w:val="false"/>
        <w:u w:val="none"/>
        <w:b w:val="false"/>
        <w:szCs w:val="18"/>
        <w:rFonts w:ascii="Times New Roman" w:hAnsi="Times New Roman" w:eastAsia="Times New Roman" w:cs="Times New Roman"/>
        <w:color w:val="000000"/>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sz w:val="18"/>
        <w:i w:val="false"/>
        <w:u w:val="none"/>
        <w:b w:val="false"/>
        <w:szCs w:val="18"/>
        <w:color w:val="000000"/>
      </w:rPr>
    </w:lvl>
    <w:lvl w:ilvl="7">
      <w:start w:val="1"/>
      <w:numFmt w:val="decimal"/>
      <w:lvlText w:val="%1.%2.%3.%4.%5.%6.%7.%8."/>
      <w:lvlJc w:val="start"/>
      <w:pPr>
        <w:tabs>
          <w:tab w:val="num" w:pos="0"/>
        </w:tabs>
        <w:ind w:start="3744" w:hanging="1224"/>
      </w:pPr>
    </w:lvl>
    <w:lvl w:ilvl="8">
      <w:start w:val="1"/>
      <w:numFmt w:val="decimal"/>
      <w:lvlText w:val="%1.%2.%3.%4.%5.%6.%7.%8.%9."/>
      <w:lvlJc w:val="start"/>
      <w:pPr>
        <w:tabs>
          <w:tab w:val="num" w:pos="0"/>
        </w:tabs>
        <w:ind w:start="4320" w:hanging="1440"/>
      </w:pPr>
    </w:lvl>
  </w:abstractNum>
  <w:abstractNum w:abstractNumId="12">
    <w:lvl w:ilvl="0">
      <w:start w:val="1"/>
      <w:numFmt w:val="lowerLetter"/>
      <w:lvlText w:val="%1)"/>
      <w:lvlJc w:val="start"/>
      <w:pPr>
        <w:tabs>
          <w:tab w:val="num" w:pos="1065"/>
        </w:tabs>
        <w:ind w:start="1065" w:hanging="357"/>
      </w:pPr>
      <w:rPr>
        <w:sz w:val="22"/>
        <w:szCs w:val="22"/>
        <w:rFonts w:ascii="Times New Roman" w:hAnsi="Times New Roman" w:cs="Times New Roman"/>
        <w:color w:val="000000"/>
      </w:rPr>
    </w:lvl>
  </w:abstractNum>
  <w:abstractNum w:abstractNumId="13">
    <w:lvl w:ilvl="0">
      <w:start w:val="4"/>
      <w:numFmt w:val="bullet"/>
      <w:lvlText w:val="–"/>
      <w:lvlJc w:val="start"/>
      <w:pPr>
        <w:tabs>
          <w:tab w:val="num" w:pos="0"/>
        </w:tabs>
        <w:ind w:start="1400" w:hanging="360"/>
      </w:pPr>
      <w:rPr>
        <w:rFonts w:ascii="Times New Roman" w:hAnsi="Times New Roman" w:cs="Times New Roman" w:hint="default"/>
        <w:color w:val="000000"/>
      </w:rPr>
    </w:lvl>
  </w:abstractNum>
  <w:abstractNum w:abstractNumId="14">
    <w:lvl w:ilvl="0">
      <w:start w:val="2"/>
      <w:numFmt w:val="decimal"/>
      <w:lvlText w:val="%1."/>
      <w:lvlJc w:val="start"/>
      <w:pPr>
        <w:tabs>
          <w:tab w:val="num" w:pos="0"/>
        </w:tabs>
        <w:ind w:start="360" w:hanging="360"/>
      </w:pPr>
      <w:rPr>
        <w:sz w:val="22"/>
        <w:szCs w:val="22"/>
        <w:rFonts w:ascii="Times New Roman" w:hAnsi="Times New Roman" w:cs="Times New Roman"/>
      </w:rPr>
    </w:lvl>
  </w:abstractNum>
  <w:abstractNum w:abstractNumId="15">
    <w:lvl w:ilvl="0">
      <w:start w:val="1"/>
      <w:numFmt w:val="decimal"/>
      <w:lvlText w:val="%1)"/>
      <w:lvlJc w:val="start"/>
      <w:pPr>
        <w:tabs>
          <w:tab w:val="num" w:pos="720"/>
        </w:tabs>
        <w:ind w:start="720" w:hanging="363"/>
      </w:pPr>
      <w:rPr>
        <w:b w:val="false"/>
        <w:color w:val="000000"/>
      </w:rPr>
    </w:lvl>
  </w:abstractNum>
  <w:abstractNum w:abstractNumId="16">
    <w:lvl w:ilvl="0">
      <w:start w:val="1"/>
      <w:numFmt w:val="lowerLetter"/>
      <w:lvlText w:val="%1)"/>
      <w:lvlJc w:val="start"/>
      <w:pPr>
        <w:tabs>
          <w:tab w:val="num" w:pos="1069"/>
        </w:tabs>
        <w:ind w:start="1069" w:hanging="360"/>
      </w:pPr>
      <w:rPr>
        <w:sz w:val="22"/>
        <w:i w:val="false"/>
        <w:b w:val="false"/>
        <w:szCs w:val="22"/>
        <w:rFonts w:ascii="Times New Roman" w:hAnsi="Times New Roman" w:cs="Times New Roman"/>
      </w:rPr>
    </w:lvl>
  </w:abstractNum>
  <w:abstractNum w:abstractNumId="17">
    <w:lvl w:ilvl="0">
      <w:start w:val="1"/>
      <w:numFmt w:val="lowerLetter"/>
      <w:lvlText w:val="%1)"/>
      <w:lvlJc w:val="start"/>
      <w:pPr>
        <w:tabs>
          <w:tab w:val="num" w:pos="349"/>
        </w:tabs>
        <w:ind w:start="1069" w:hanging="360"/>
      </w:pPr>
      <w:rPr>
        <w:sz w:val="24"/>
        <w:i w:val="false"/>
        <w:b w:val="false"/>
        <w:szCs w:val="18"/>
        <w:rFonts w:ascii="Times New Roman" w:hAnsi="Times New Roman" w:cs="Times New Roman"/>
        <w:lang w:eastAsia="ar-SA"/>
      </w:rPr>
    </w:lvl>
    <w:lvl w:ilvl="1">
      <w:start w:val="1"/>
      <w:numFmt w:val="lowerLetter"/>
      <w:lvlText w:val="%2)"/>
      <w:lvlJc w:val="start"/>
      <w:pPr>
        <w:tabs>
          <w:tab w:val="num" w:pos="1080"/>
        </w:tabs>
        <w:ind w:start="1080" w:hanging="360"/>
      </w:pPr>
      <w:rPr>
        <w:sz w:val="22"/>
        <w:szCs w:val="22"/>
        <w:rFonts w:ascii="Times New Roman" w:hAnsi="Times New Roman" w:eastAsia="Times New Roman" w:cs="Times New Roman"/>
      </w:r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8">
    <w:lvl w:ilvl="0">
      <w:start w:val="3"/>
      <w:numFmt w:val="decimal"/>
      <w:lvlText w:val="%1"/>
      <w:lvlJc w:val="start"/>
      <w:pPr>
        <w:tabs>
          <w:tab w:val="num" w:pos="0"/>
        </w:tabs>
        <w:ind w:start="360" w:hanging="360"/>
      </w:pPr>
      <w:rPr>
        <w:b w:val="false"/>
      </w:rPr>
    </w:lvl>
    <w:lvl w:ilvl="1">
      <w:start w:val="1"/>
      <w:numFmt w:val="decimal"/>
      <w:lvlText w:val="%2)"/>
      <w:lvlJc w:val="start"/>
      <w:pPr>
        <w:tabs>
          <w:tab w:val="num" w:pos="0"/>
        </w:tabs>
        <w:ind w:start="360" w:hanging="360"/>
      </w:pPr>
      <w:rPr>
        <w:smallCaps w:val="false"/>
        <w:caps w:val="false"/>
        <w:outline w:val="false"/>
        <w:dstrike w:val="false"/>
        <w:strike w:val="false"/>
        <w:vertAlign w:val="baseline"/>
        <w:position w:val="0"/>
        <w:sz w:val="24"/>
        <w:sz w:val="24"/>
        <w:spacing w:val="0"/>
        <w:i w:val="false"/>
        <w:shadow w:val="false"/>
        <w:u w:val="none"/>
        <w:b w:val="false"/>
        <w:kern w:val="2"/>
        <w:iCs w:val="false"/>
        <w:bCs w:val="false"/>
        <w:em w:val="none"/>
        <w:vanish w:val="false"/>
        <w:rFonts w:ascii="Times New Roman" w:hAnsi="Times New Roman" w:cs="Times New Roman"/>
      </w:rPr>
    </w:lvl>
    <w:lvl w:ilvl="2">
      <w:start w:val="1"/>
      <w:numFmt w:val="decimal"/>
      <w:lvlText w:val="%1.%2.%3"/>
      <w:lvlJc w:val="start"/>
      <w:pPr>
        <w:tabs>
          <w:tab w:val="num" w:pos="0"/>
        </w:tabs>
        <w:ind w:start="720" w:hanging="720"/>
      </w:pPr>
      <w:rPr>
        <w:b/>
      </w:rPr>
    </w:lvl>
    <w:lvl w:ilvl="3">
      <w:start w:val="1"/>
      <w:numFmt w:val="decimal"/>
      <w:lvlText w:val="%1.%2.%3.%4"/>
      <w:lvlJc w:val="start"/>
      <w:pPr>
        <w:tabs>
          <w:tab w:val="num" w:pos="0"/>
        </w:tabs>
        <w:ind w:start="720" w:hanging="720"/>
      </w:pPr>
      <w:rPr>
        <w:b/>
      </w:rPr>
    </w:lvl>
    <w:lvl w:ilvl="4">
      <w:start w:val="1"/>
      <w:numFmt w:val="decimal"/>
      <w:lvlText w:val="%1.%2.%3.%4.%5"/>
      <w:lvlJc w:val="start"/>
      <w:pPr>
        <w:tabs>
          <w:tab w:val="num" w:pos="0"/>
        </w:tabs>
        <w:ind w:start="1080" w:hanging="1080"/>
      </w:pPr>
      <w:rPr>
        <w:b/>
      </w:rPr>
    </w:lvl>
    <w:lvl w:ilvl="5">
      <w:start w:val="1"/>
      <w:numFmt w:val="decimal"/>
      <w:lvlText w:val="%1.%2.%3.%4.%5.%6"/>
      <w:lvlJc w:val="start"/>
      <w:pPr>
        <w:tabs>
          <w:tab w:val="num" w:pos="0"/>
        </w:tabs>
        <w:ind w:start="1080" w:hanging="1080"/>
      </w:pPr>
      <w:rPr>
        <w:b/>
      </w:rPr>
    </w:lvl>
    <w:lvl w:ilvl="6">
      <w:start w:val="1"/>
      <w:numFmt w:val="decimal"/>
      <w:lvlText w:val="%1.%2.%3.%4.%5.%6.%7"/>
      <w:lvlJc w:val="start"/>
      <w:pPr>
        <w:tabs>
          <w:tab w:val="num" w:pos="0"/>
        </w:tabs>
        <w:ind w:start="1440" w:hanging="1440"/>
      </w:pPr>
      <w:rPr>
        <w:b/>
      </w:rPr>
    </w:lvl>
    <w:lvl w:ilvl="7">
      <w:start w:val="1"/>
      <w:numFmt w:val="decimal"/>
      <w:lvlText w:val="%1.%2.%3.%4.%5.%6.%7.%8"/>
      <w:lvlJc w:val="start"/>
      <w:pPr>
        <w:tabs>
          <w:tab w:val="num" w:pos="0"/>
        </w:tabs>
        <w:ind w:start="1440" w:hanging="1440"/>
      </w:pPr>
      <w:rPr>
        <w:b/>
      </w:rPr>
    </w:lvl>
    <w:lvl w:ilvl="8">
      <w:start w:val="1"/>
      <w:numFmt w:val="decimal"/>
      <w:lvlText w:val="%1.%2.%3.%4.%5.%6.%7.%8.%9"/>
      <w:lvlJc w:val="start"/>
      <w:pPr>
        <w:tabs>
          <w:tab w:val="num" w:pos="0"/>
        </w:tabs>
        <w:ind w:start="1800" w:hanging="1800"/>
      </w:pPr>
      <w:rPr>
        <w:b/>
      </w:rPr>
    </w:lvl>
  </w:abstractNum>
  <w:abstractNum w:abstractNumId="19">
    <w:lvl w:ilvl="0">
      <w:start w:val="1"/>
      <w:numFmt w:val="bullet"/>
      <w:lvlText w:val="−"/>
      <w:lvlJc w:val="start"/>
      <w:pPr>
        <w:tabs>
          <w:tab w:val="num" w:pos="0"/>
        </w:tabs>
        <w:ind w:start="1800" w:hanging="360"/>
      </w:pPr>
      <w:rPr>
        <w:rFonts w:ascii="Times New Roman" w:hAnsi="Times New Roman" w:cs="Times New Roman" w:hint="default"/>
        <w:sz w:val="22"/>
        <w:szCs w:val="22"/>
        <w:lang w:eastAsia="ar-SA"/>
      </w:rPr>
    </w:lvl>
  </w:abstractNum>
  <w:abstractNum w:abstractNumId="20">
    <w:lvl w:ilvl="0">
      <w:start w:val="1"/>
      <w:numFmt w:val="decimal"/>
      <w:lvlText w:val="%1)"/>
      <w:lvlJc w:val="start"/>
      <w:pPr>
        <w:tabs>
          <w:tab w:val="num" w:pos="0"/>
        </w:tabs>
        <w:ind w:start="700" w:hanging="360"/>
      </w:pPr>
      <w:rPr>
        <w:b w:val="false"/>
      </w:r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1">
    <w:lvl w:ilvl="0">
      <w:start w:val="1"/>
      <w:numFmt w:val="decimal"/>
      <w:lvlText w:val="%1."/>
      <w:lvlJc w:val="start"/>
      <w:pPr>
        <w:tabs>
          <w:tab w:val="num" w:pos="720"/>
        </w:tabs>
        <w:ind w:start="720" w:hanging="360"/>
      </w:pPr>
      <w:rPr>
        <w:sz w:val="22"/>
        <w:szCs w:val="22"/>
        <w:rFonts w:ascii="Times New Roman" w:hAnsi="Times New Roman" w:cs="Times New Roman"/>
      </w:rPr>
    </w:lvl>
  </w:abstractNum>
  <w:abstractNum w:abstractNumId="22">
    <w:lvl w:ilvl="0">
      <w:start w:val="1"/>
      <w:numFmt w:val="decimal"/>
      <w:lvlText w:val="%1."/>
      <w:lvlJc w:val="start"/>
      <w:pPr>
        <w:tabs>
          <w:tab w:val="num" w:pos="283"/>
        </w:tabs>
        <w:ind w:start="283" w:hanging="283"/>
      </w:pPr>
      <w:rPr>
        <w:dstrike w:val="false"/>
        <w:strike w:val="false"/>
        <w:sz w:val="22"/>
        <w:b w:val="false"/>
        <w:szCs w:val="22"/>
        <w:bCs/>
        <w:rFonts w:ascii="Times New Roman" w:hAnsi="Times New Roman" w:cs="Times New Roman"/>
        <w:color w:val="0D0D0D"/>
        <w:lang w:val="pl-PL"/>
      </w:rPr>
    </w:lvl>
    <w:lvl w:ilvl="1">
      <w:start w:val="1"/>
      <w:numFmt w:val="decimal"/>
      <w:lvlText w:val="%2)"/>
      <w:lvlJc w:val="start"/>
      <w:pPr>
        <w:tabs>
          <w:tab w:val="num" w:pos="0"/>
        </w:tabs>
        <w:ind w:start="0" w:hanging="0"/>
      </w:pPr>
      <w:rPr>
        <w:dstrike w:val="false"/>
        <w:strike w:val="false"/>
        <w:sz w:val="22"/>
        <w:szCs w:val="22"/>
        <w:rFonts w:ascii="Times New Roman" w:hAnsi="Times New Roman" w:cs="Times New Roman"/>
        <w:color w:val="000000"/>
      </w:rPr>
    </w:lvl>
    <w:lvl w:ilvl="2">
      <w:start w:val="1"/>
      <w:numFmt w:val="decimal"/>
      <w:lvlText w:val="%3."/>
      <w:lvlJc w:val="start"/>
      <w:pPr>
        <w:tabs>
          <w:tab w:val="num" w:pos="2160"/>
        </w:tabs>
        <w:ind w:start="2160" w:hanging="360"/>
      </w:pPr>
    </w:lvl>
    <w:lvl w:ilvl="3">
      <w:start w:val="1"/>
      <w:numFmt w:val="decimal"/>
      <w:lvlText w:val="%4."/>
      <w:lvlJc w:val="start"/>
      <w:pPr>
        <w:tabs>
          <w:tab w:val="num" w:pos="720"/>
        </w:tabs>
        <w:ind w:start="2880" w:hanging="360"/>
      </w:pPr>
      <w:rPr>
        <w:rFonts w:ascii="Times New Roman" w:hAnsi="Times New Roman" w:cs="Times New Roman"/>
      </w:r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23">
    <w:lvl w:ilvl="0">
      <w:start w:val="1"/>
      <w:numFmt w:val="lowerLetter"/>
      <w:lvlText w:val="%1)"/>
      <w:lvlJc w:val="start"/>
      <w:pPr>
        <w:tabs>
          <w:tab w:val="num" w:pos="1920"/>
        </w:tabs>
        <w:ind w:start="1920" w:hanging="360"/>
      </w:pPr>
      <w:rPr>
        <w:sz w:val="22"/>
        <w:szCs w:val="22"/>
        <w:rFonts w:ascii="Times New Roman" w:hAnsi="Times New Roman" w:eastAsia="Times New Roman" w:cs="Times New Roman"/>
      </w:rPr>
    </w:lvl>
  </w:abstractNum>
  <w:abstractNum w:abstractNumId="24">
    <w:lvl w:ilvl="0">
      <w:start w:val="2"/>
      <w:numFmt w:val="decimal"/>
      <w:lvlText w:val="%1."/>
      <w:lvlJc w:val="start"/>
      <w:pPr>
        <w:tabs>
          <w:tab w:val="num" w:pos="360"/>
        </w:tabs>
        <w:ind w:start="360" w:hanging="360"/>
      </w:pPr>
      <w:rPr>
        <w:dstrike w:val="false"/>
        <w:strike w:val="false"/>
        <w:sz w:val="22"/>
        <w:i w:val="false"/>
        <w:b w:val="false"/>
        <w:szCs w:val="22"/>
        <w:rFonts w:ascii="Times New Roman" w:hAnsi="Times New Roman" w:cs="Times New Roman"/>
        <w:color w:val="000000"/>
      </w:rPr>
    </w:lvl>
    <w:lvl w:ilvl="1">
      <w:start w:val="1"/>
      <w:numFmt w:val="decimal"/>
      <w:lvlText w:val="%2."/>
      <w:lvlJc w:val="start"/>
      <w:pPr>
        <w:tabs>
          <w:tab w:val="num" w:pos="1080"/>
        </w:tabs>
        <w:ind w:start="1080" w:hanging="360"/>
      </w:pPr>
      <w:rPr>
        <w:b w:val="false"/>
      </w:rPr>
    </w:lvl>
    <w:lvl w:ilvl="2">
      <w:start w:val="1"/>
      <w:numFmt w:val="decimal"/>
      <w:lvlText w:val="%3)"/>
      <w:lvlJc w:val="start"/>
      <w:pPr>
        <w:tabs>
          <w:tab w:val="num" w:pos="1440"/>
        </w:tabs>
        <w:ind w:start="1440" w:hanging="360"/>
      </w:pPr>
      <w:rPr>
        <w:sz w:val="22"/>
        <w:szCs w:val="22"/>
        <w:rFonts w:ascii="Times New Roman" w:hAnsi="Times New Roman" w:eastAsia="Times New Roman" w:cs="Times New Roman"/>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5">
    <w:lvl w:ilvl="0">
      <w:start w:val="1"/>
      <w:numFmt w:val="decimal"/>
      <w:lvlText w:val="%1."/>
      <w:lvlJc w:val="start"/>
      <w:pPr>
        <w:tabs>
          <w:tab w:val="num" w:pos="720"/>
        </w:tabs>
        <w:ind w:start="720" w:hanging="360"/>
      </w:pPr>
      <w:rPr>
        <w:sz w:val="22"/>
        <w:b w:val="false"/>
        <w:szCs w:val="22"/>
        <w:rFonts w:ascii="Times New Roman" w:hAnsi="Times New Roman" w:cs="Times New Roman"/>
        <w:color w:val="000000"/>
      </w:rPr>
    </w:lvl>
  </w:abstractNum>
  <w:abstractNum w:abstractNumId="26">
    <w:lvl w:ilvl="0">
      <w:start w:val="1"/>
      <w:numFmt w:val="decimal"/>
      <w:lvlText w:val="%1)"/>
      <w:lvlJc w:val="start"/>
      <w:pPr>
        <w:tabs>
          <w:tab w:val="num" w:pos="928"/>
        </w:tabs>
        <w:ind w:start="928" w:hanging="360"/>
      </w:pPr>
      <w:rPr>
        <w:sz w:val="22"/>
        <w:szCs w:val="22"/>
        <w:rFonts w:ascii="Times New Roman" w:hAnsi="Times New Roman" w:eastAsia="Times New Roman" w:cs="Times New Roman"/>
      </w:rPr>
    </w:lvl>
  </w:abstractNum>
  <w:abstractNum w:abstractNumId="27">
    <w:lvl w:ilvl="0">
      <w:start w:val="1"/>
      <w:numFmt w:val="decimal"/>
      <w:lvlText w:val="%1)"/>
      <w:lvlJc w:val="start"/>
      <w:pPr>
        <w:tabs>
          <w:tab w:val="num" w:pos="717"/>
        </w:tabs>
        <w:ind w:start="717" w:hanging="357"/>
      </w:pPr>
      <w:rPr>
        <w:sz w:val="22"/>
        <w:szCs w:val="22"/>
        <w:rFonts w:ascii="Times New Roman" w:hAnsi="Times New Roman" w:eastAsia="Times New Roman" w:cs="Times New Roman"/>
        <w:color w:val="000000"/>
        <w:lang w:eastAsia="ar-SA"/>
      </w:rPr>
    </w:lvl>
  </w:abstractNum>
  <w:abstractNum w:abstractNumId="28">
    <w:lvl w:ilvl="0">
      <w:start w:val="1"/>
      <w:numFmt w:val="decimal"/>
      <w:lvlText w:val="%1)"/>
      <w:lvlJc w:val="start"/>
      <w:pPr>
        <w:tabs>
          <w:tab w:val="num" w:pos="360"/>
        </w:tabs>
        <w:ind w:start="360" w:hanging="360"/>
      </w:pPr>
      <w:rPr>
        <w:sz w:val="22"/>
        <w:i w:val="false"/>
        <w:szCs w:val="22"/>
        <w:iCs w:val="false"/>
        <w:rFonts w:ascii="Times New Roman" w:hAnsi="Times New Roman" w:cs="Times New Roman"/>
        <w:color w:val="000000"/>
      </w:rPr>
    </w:lvl>
    <w:lvl w:ilvl="1">
      <w:start w:val="1"/>
      <w:numFmt w:val="lowerLetter"/>
      <w:lvlText w:val="%2)"/>
      <w:lvlJc w:val="start"/>
      <w:pPr>
        <w:tabs>
          <w:tab w:val="num" w:pos="1440"/>
        </w:tabs>
        <w:ind w:start="1440" w:hanging="360"/>
      </w:pPr>
      <w:rPr>
        <w:sz w:val="22"/>
        <w:szCs w:val="22"/>
        <w:rFonts w:ascii="Times New Roman" w:hAnsi="Times New Roman" w:cs="Times New Roman"/>
        <w:color w:val="000000"/>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29">
    <w:lvl w:ilvl="0">
      <w:start w:val="1"/>
      <w:numFmt w:val="decimal"/>
      <w:lvlText w:val="%1."/>
      <w:lvlJc w:val="start"/>
      <w:pPr>
        <w:tabs>
          <w:tab w:val="num" w:pos="360"/>
        </w:tabs>
        <w:ind w:start="360" w:hanging="360"/>
      </w:pPr>
      <w:rPr>
        <w:sz w:val="22"/>
        <w:szCs w:val="22"/>
        <w:rFonts w:ascii="Times New Roman" w:hAnsi="Times New Roman" w:cs="Times New Roman"/>
      </w:rPr>
    </w:lvl>
    <w:lvl w:ilvl="1">
      <w:start w:val="1"/>
      <w:numFmt w:val="decimal"/>
      <w:lvlText w:val="%2)"/>
      <w:lvlJc w:val="start"/>
      <w:pPr>
        <w:tabs>
          <w:tab w:val="num" w:pos="1080"/>
        </w:tabs>
        <w:ind w:start="1080" w:hanging="360"/>
      </w:pPr>
      <w:rPr>
        <w:rFonts w:ascii="Times New Roman" w:hAnsi="Times New Roman" w:eastAsia="Times New Roman" w:cs="Arial"/>
      </w:rPr>
    </w:lvl>
    <w:lvl w:ilvl="2">
      <w:start w:val="1"/>
      <w:numFmt w:val="decimal"/>
      <w:lvlText w:val="%3)"/>
      <w:lvlJc w:val="start"/>
      <w:pPr>
        <w:tabs>
          <w:tab w:val="num" w:pos="0"/>
        </w:tabs>
        <w:ind w:start="1980" w:hanging="360"/>
      </w:pPr>
      <w:rPr>
        <w:sz w:val="22"/>
        <w:szCs w:val="22"/>
        <w:rFonts w:ascii="Times New Roman" w:hAnsi="Times New Roman" w:cs="Times New Roman"/>
        <w:color w:val="000000"/>
        <w:lang w:eastAsia="ar-SA"/>
      </w:rPr>
    </w:lvl>
    <w:lvl w:ilvl="3">
      <w:start w:val="1"/>
      <w:numFmt w:val="decimal"/>
      <w:lvlText w:val="%4."/>
      <w:lvlJc w:val="start"/>
      <w:pPr>
        <w:tabs>
          <w:tab w:val="num" w:pos="2520"/>
        </w:tabs>
        <w:ind w:start="2520" w:hanging="360"/>
      </w:pPr>
      <w:rPr>
        <w:szCs w:val="22"/>
        <w:rFonts w:cs="Times New Roman"/>
      </w:rPr>
    </w:lvl>
    <w:lvl w:ilvl="4">
      <w:start w:val="1"/>
      <w:numFmt w:val="lowerLetter"/>
      <w:lvlText w:val="%5."/>
      <w:lvlJc w:val="start"/>
      <w:pPr>
        <w:tabs>
          <w:tab w:val="num" w:pos="3240"/>
        </w:tabs>
        <w:ind w:start="3240" w:hanging="360"/>
      </w:pPr>
      <w:rPr>
        <w:szCs w:val="22"/>
        <w:rFonts w:cs="Times New Roman"/>
      </w:rPr>
    </w:lvl>
    <w:lvl w:ilvl="5">
      <w:start w:val="1"/>
      <w:numFmt w:val="lowerRoman"/>
      <w:lvlText w:val="%6."/>
      <w:lvlJc w:val="end"/>
      <w:pPr>
        <w:tabs>
          <w:tab w:val="num" w:pos="3960"/>
        </w:tabs>
        <w:ind w:start="3960" w:hanging="180"/>
      </w:pPr>
      <w:rPr>
        <w:szCs w:val="22"/>
        <w:rFonts w:cs="Times New Roman"/>
      </w:rPr>
    </w:lvl>
    <w:lvl w:ilvl="6">
      <w:start w:val="1"/>
      <w:numFmt w:val="decimal"/>
      <w:lvlText w:val="%7."/>
      <w:lvlJc w:val="start"/>
      <w:pPr>
        <w:tabs>
          <w:tab w:val="num" w:pos="4680"/>
        </w:tabs>
        <w:ind w:start="4680" w:hanging="360"/>
      </w:pPr>
      <w:rPr>
        <w:szCs w:val="22"/>
        <w:rFonts w:cs="Times New Roman"/>
      </w:rPr>
    </w:lvl>
    <w:lvl w:ilvl="7">
      <w:start w:val="1"/>
      <w:numFmt w:val="lowerLetter"/>
      <w:lvlText w:val="%8."/>
      <w:lvlJc w:val="start"/>
      <w:pPr>
        <w:tabs>
          <w:tab w:val="num" w:pos="5400"/>
        </w:tabs>
        <w:ind w:start="5400" w:hanging="360"/>
      </w:pPr>
      <w:rPr>
        <w:szCs w:val="22"/>
        <w:rFonts w:cs="Times New Roman"/>
      </w:rPr>
    </w:lvl>
    <w:lvl w:ilvl="8">
      <w:start w:val="1"/>
      <w:numFmt w:val="lowerRoman"/>
      <w:lvlText w:val="%9."/>
      <w:lvlJc w:val="end"/>
      <w:pPr>
        <w:tabs>
          <w:tab w:val="num" w:pos="6120"/>
        </w:tabs>
        <w:ind w:start="6120" w:hanging="180"/>
      </w:pPr>
      <w:rPr>
        <w:szCs w:val="22"/>
        <w:rFonts w:cs="Times New Roman"/>
      </w:rPr>
    </w:lvl>
  </w:abstractNum>
  <w:abstractNum w:abstractNumId="30">
    <w:lvl w:ilvl="0">
      <w:start w:val="1"/>
      <w:numFmt w:val="decimal"/>
      <w:lvlText w:val="%1."/>
      <w:lvlJc w:val="start"/>
      <w:pPr>
        <w:tabs>
          <w:tab w:val="num" w:pos="360"/>
        </w:tabs>
        <w:ind w:start="360" w:hanging="360"/>
      </w:pPr>
      <w:rPr>
        <w:sz w:val="22"/>
        <w:i w:val="false"/>
        <w:b w:val="false"/>
        <w:szCs w:val="22"/>
        <w:rFonts w:ascii="Times New Roman" w:hAnsi="Times New Roman" w:cs="Times New Roman"/>
        <w:lang w:eastAsia="ar-SA"/>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31">
    <w:lvl w:ilvl="0">
      <w:start w:val="3"/>
      <w:numFmt w:val="decimal"/>
      <w:lvlText w:val="%1."/>
      <w:lvlJc w:val="start"/>
      <w:pPr>
        <w:tabs>
          <w:tab w:val="num" w:pos="720"/>
        </w:tabs>
        <w:ind w:start="720" w:hanging="360"/>
      </w:pPr>
      <w:rPr>
        <w:b w:val="false"/>
      </w:rPr>
    </w:lvl>
    <w:lvl w:ilvl="1">
      <w:start w:val="7"/>
      <w:numFmt w:val="lowerLetter"/>
      <w:lvlText w:val="%2)"/>
      <w:lvlJc w:val="start"/>
      <w:pPr>
        <w:tabs>
          <w:tab w:val="num" w:pos="1440"/>
        </w:tabs>
        <w:ind w:start="1440" w:hanging="360"/>
      </w:pPr>
      <w:rPr/>
    </w:lvl>
    <w:lvl w:ilvl="2">
      <w:start w:val="1"/>
      <w:numFmt w:val="decimal"/>
      <w:lvlText w:val="%3)"/>
      <w:lvlJc w:val="start"/>
      <w:pPr>
        <w:tabs>
          <w:tab w:val="num" w:pos="2340"/>
        </w:tabs>
        <w:ind w:start="2340" w:hanging="360"/>
      </w:pPr>
      <w:rPr/>
    </w:lvl>
    <w:lvl w:ilvl="3">
      <w:start w:val="2"/>
      <w:numFmt w:val="decimal"/>
      <w:lvlText w:val="%4."/>
      <w:lvlJc w:val="start"/>
      <w:pPr>
        <w:tabs>
          <w:tab w:val="num" w:pos="2880"/>
        </w:tabs>
        <w:ind w:start="2880" w:hanging="360"/>
      </w:pPr>
      <w:rPr>
        <w:sz w:val="22"/>
        <w:i w:val="false"/>
        <w:b w:val="false"/>
        <w:rFonts w:ascii="Times New Roman" w:hAnsi="Times New Roman" w:cs="Times New Roman"/>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sz w:val="22"/>
        <w:szCs w:val="22"/>
        <w:rFonts w:ascii="Times New Roman" w:hAnsi="Times New Roman" w:cs="Times New Roman"/>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32">
    <w:lvl w:ilvl="0">
      <w:start w:val="1"/>
      <w:numFmt w:val="decimal"/>
      <w:lvlText w:val="%1."/>
      <w:lvlJc w:val="start"/>
      <w:pPr>
        <w:tabs>
          <w:tab w:val="num" w:pos="644"/>
        </w:tabs>
        <w:ind w:start="644" w:hanging="360"/>
      </w:pPr>
      <w:rPr>
        <w:sz w:val="24"/>
        <w:i w:val="false"/>
        <w:b w:val="false"/>
        <w:szCs w:val="22"/>
        <w:rFonts w:ascii="Times New Roman" w:hAnsi="Times New Roman" w:cs="Times New Roman"/>
      </w:rPr>
    </w:lvl>
    <w:lvl w:ilvl="1">
      <w:start w:val="1"/>
      <w:numFmt w:val="decimal"/>
      <w:lvlText w:val="%2)"/>
      <w:lvlJc w:val="start"/>
      <w:pPr>
        <w:tabs>
          <w:tab w:val="num" w:pos="0"/>
        </w:tabs>
        <w:ind w:start="1440" w:hanging="360"/>
      </w:pPr>
      <w:rPr>
        <w:sz w:val="22"/>
        <w:szCs w:val="22"/>
        <w:rFonts w:ascii="Times New Roman" w:hAnsi="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720"/>
        </w:tabs>
        <w:ind w:start="2880" w:hanging="360"/>
      </w:pPr>
      <w:rPr>
        <w:sz w:val="22"/>
        <w:szCs w:val="22"/>
        <w:rFonts w:ascii="Times New Roman" w:hAnsi="Times New Roman" w:cs="Times New Roman"/>
      </w:r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3">
    <w:lvl w:ilvl="0">
      <w:start w:val="1"/>
      <w:numFmt w:val="decimal"/>
      <w:lvlText w:val="%1."/>
      <w:lvlJc w:val="start"/>
      <w:pPr>
        <w:tabs>
          <w:tab w:val="num" w:pos="360"/>
        </w:tabs>
        <w:ind w:start="360" w:hanging="360"/>
      </w:pPr>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34">
    <w:lvl w:ilvl="0">
      <w:start w:val="1"/>
      <w:numFmt w:val="decimal"/>
      <w:lvlText w:val="%1)"/>
      <w:lvlJc w:val="start"/>
      <w:pPr>
        <w:tabs>
          <w:tab w:val="num" w:pos="0"/>
        </w:tabs>
        <w:ind w:start="720" w:hanging="360"/>
      </w:pPr>
      <w:rPr>
        <w:sz w:val="22"/>
        <w:szCs w:val="22"/>
        <w:rFonts w:ascii="Times New Roman" w:hAnsi="Times New Roman" w:cs="Times New Roman"/>
      </w:rPr>
    </w:lvl>
  </w:abstractNum>
  <w:abstractNum w:abstractNumId="35">
    <w:lvl w:ilvl="0">
      <w:start w:val="1"/>
      <w:numFmt w:val="decimal"/>
      <w:lvlText w:val="%1."/>
      <w:lvlJc w:val="start"/>
      <w:pPr>
        <w:tabs>
          <w:tab w:val="num" w:pos="463"/>
        </w:tabs>
        <w:ind w:start="463" w:hanging="283"/>
      </w:pPr>
      <w:rPr>
        <w:sz w:val="22"/>
        <w:b w:val="false"/>
        <w:szCs w:val="22"/>
        <w:bCs/>
        <w:rFonts w:ascii="Times New Roman" w:hAnsi="Times New Roman" w:cs="Times New Roman"/>
        <w:color w:val="000000"/>
      </w:rPr>
    </w:lvl>
    <w:lvl w:ilvl="1">
      <w:start w:val="1"/>
      <w:numFmt w:val="decimal"/>
      <w:lvlText w:val="%2)"/>
      <w:lvlJc w:val="start"/>
      <w:pPr>
        <w:tabs>
          <w:tab w:val="num" w:pos="1440"/>
        </w:tabs>
        <w:ind w:start="1440" w:hanging="360"/>
      </w:pPr>
      <w:rPr>
        <w:dstrike w:val="false"/>
        <w:strike w:val="false"/>
        <w:sz w:val="22"/>
        <w:szCs w:val="22"/>
        <w:rFonts w:ascii="Times New Roman" w:hAnsi="Times New Roman" w:cs="Times New Roman"/>
        <w:color w:val="000000"/>
      </w:rPr>
    </w:lvl>
    <w:lvl w:ilvl="2">
      <w:start w:val="1"/>
      <w:numFmt w:val="decimal"/>
      <w:lvlText w:val="%3)"/>
      <w:lvlJc w:val="start"/>
      <w:pPr>
        <w:tabs>
          <w:tab w:val="num" w:pos="2340"/>
        </w:tabs>
        <w:ind w:start="234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6">
    <w:lvl w:ilvl="0">
      <w:start w:val="1"/>
      <w:numFmt w:val="decimal"/>
      <w:lvlText w:val="%1)"/>
      <w:lvlJc w:val="start"/>
      <w:pPr>
        <w:tabs>
          <w:tab w:val="num" w:pos="680"/>
        </w:tabs>
        <w:ind w:start="680" w:hanging="397"/>
      </w:pPr>
      <w:rPr>
        <w:sz w:val="22"/>
        <w:b w:val="false"/>
        <w:szCs w:val="22"/>
        <w:rFonts w:ascii="Times New Roman" w:hAnsi="Times New Roman" w:cs="Times New Roman"/>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7">
    <w:lvl w:ilvl="0">
      <w:start w:val="1"/>
      <w:numFmt w:val="decimal"/>
      <w:lvlText w:val="%1. "/>
      <w:lvlJc w:val="start"/>
      <w:pPr>
        <w:tabs>
          <w:tab w:val="num" w:pos="283"/>
        </w:tabs>
        <w:ind w:start="1183" w:hanging="283"/>
      </w:pPr>
      <w:rPr>
        <w:dstrike w:val="false"/>
        <w:strike w:val="false"/>
        <w:sz w:val="24"/>
        <w:i w:val="false"/>
        <w:u w:val="none"/>
        <w:b w:val="false"/>
        <w:szCs w:val="22"/>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8">
    <w:lvl w:ilvl="0">
      <w:start w:val="1"/>
      <w:numFmt w:val="decimal"/>
      <w:lvlText w:val="%1)"/>
      <w:lvlJc w:val="start"/>
      <w:pPr>
        <w:tabs>
          <w:tab w:val="num" w:pos="680"/>
        </w:tabs>
        <w:ind w:start="680" w:hanging="397"/>
      </w:pPr>
      <w:rPr>
        <w:sz w:val="22"/>
        <w:b w:val="false"/>
        <w:szCs w:val="22"/>
        <w:rFonts w:ascii="Times New Roman" w:hAnsi="Times New Roman" w:cs="Times New Roman"/>
      </w:rPr>
    </w:lvl>
    <w:lvl w:ilvl="1">
      <w:start w:val="1"/>
      <w:numFmt w:val="decimal"/>
      <w:lvlText w:val="%2)"/>
      <w:lvlJc w:val="start"/>
      <w:pPr>
        <w:tabs>
          <w:tab w:val="num" w:pos="1440"/>
        </w:tabs>
        <w:ind w:start="1440" w:hanging="360"/>
      </w:pPr>
      <w:rPr>
        <w:sz w:val="22"/>
        <w:szCs w:val="22"/>
        <w:rFonts w:ascii="Times New Roman" w:hAnsi="Times New Roman" w:eastAsia="Times New Roman" w:cs="Times New Roman"/>
      </w:r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39">
    <w:lvl w:ilvl="0">
      <w:start w:val="3"/>
      <w:numFmt w:val="decimal"/>
      <w:lvlText w:val="%1. "/>
      <w:lvlJc w:val="start"/>
      <w:pPr>
        <w:tabs>
          <w:tab w:val="num" w:pos="283"/>
        </w:tabs>
        <w:ind w:start="567" w:hanging="283"/>
      </w:pPr>
      <w:rPr>
        <w:dstrike w:val="false"/>
        <w:strike w:val="false"/>
        <w:sz w:val="24"/>
        <w:i w:val="false"/>
        <w:u w:val="none"/>
        <w:b w:val="false"/>
        <w:szCs w:val="22"/>
        <w:rFonts w:ascii="Times New Roman" w:hAnsi="Times New Roman" w:cs="Times New Roman"/>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0">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96" w:hanging="360"/>
      </w:pPr>
    </w:lvl>
    <w:lvl w:ilvl="2">
      <w:start w:val="0"/>
      <w:numFmt w:val="bullet"/>
      <w:lvlText w:val="•"/>
      <w:lvlJc w:val="start"/>
      <w:pPr>
        <w:tabs>
          <w:tab w:val="num" w:pos="0"/>
        </w:tabs>
        <w:ind w:start="2100" w:hanging="360"/>
      </w:pPr>
      <w:rPr>
        <w:rFonts w:ascii="Liberation Serif" w:hAnsi="Liberation Serif" w:cs="Liberation Serif" w:hint="default"/>
      </w:rPr>
    </w:lvl>
    <w:lvl w:ilvl="3">
      <w:start w:val="0"/>
      <w:numFmt w:val="bullet"/>
      <w:lvlText w:val="•"/>
      <w:lvlJc w:val="start"/>
      <w:pPr>
        <w:tabs>
          <w:tab w:val="num" w:pos="0"/>
        </w:tabs>
        <w:ind w:start="3001" w:hanging="360"/>
      </w:pPr>
      <w:rPr>
        <w:rFonts w:ascii="Liberation Serif" w:hAnsi="Liberation Serif" w:cs="Liberation Serif" w:hint="default"/>
      </w:rPr>
    </w:lvl>
    <w:lvl w:ilvl="4">
      <w:start w:val="0"/>
      <w:numFmt w:val="bullet"/>
      <w:lvlText w:val="•"/>
      <w:lvlJc w:val="start"/>
      <w:pPr>
        <w:tabs>
          <w:tab w:val="num" w:pos="0"/>
        </w:tabs>
        <w:ind w:start="3902" w:hanging="360"/>
      </w:pPr>
      <w:rPr>
        <w:rFonts w:ascii="Liberation Serif" w:hAnsi="Liberation Serif" w:cs="Liberation Serif" w:hint="default"/>
      </w:rPr>
    </w:lvl>
    <w:lvl w:ilvl="5">
      <w:start w:val="0"/>
      <w:numFmt w:val="bullet"/>
      <w:lvlText w:val="•"/>
      <w:lvlJc w:val="start"/>
      <w:pPr>
        <w:tabs>
          <w:tab w:val="num" w:pos="0"/>
        </w:tabs>
        <w:ind w:start="4802" w:hanging="360"/>
      </w:pPr>
      <w:rPr>
        <w:rFonts w:ascii="Liberation Serif" w:hAnsi="Liberation Serif" w:cs="Liberation Serif" w:hint="default"/>
      </w:rPr>
    </w:lvl>
    <w:lvl w:ilvl="6">
      <w:start w:val="0"/>
      <w:numFmt w:val="bullet"/>
      <w:lvlText w:val="•"/>
      <w:lvlJc w:val="start"/>
      <w:pPr>
        <w:tabs>
          <w:tab w:val="num" w:pos="0"/>
        </w:tabs>
        <w:ind w:start="5703" w:hanging="360"/>
      </w:pPr>
      <w:rPr>
        <w:rFonts w:ascii="Liberation Serif" w:hAnsi="Liberation Serif" w:cs="Liberation Serif" w:hint="default"/>
      </w:rPr>
    </w:lvl>
    <w:lvl w:ilvl="7">
      <w:start w:val="0"/>
      <w:numFmt w:val="bullet"/>
      <w:lvlText w:val="•"/>
      <w:lvlJc w:val="start"/>
      <w:pPr>
        <w:tabs>
          <w:tab w:val="num" w:pos="0"/>
        </w:tabs>
        <w:ind w:start="6604" w:hanging="360"/>
      </w:pPr>
      <w:rPr>
        <w:rFonts w:ascii="Liberation Serif" w:hAnsi="Liberation Serif" w:cs="Liberation Serif" w:hint="default"/>
      </w:rPr>
    </w:lvl>
    <w:lvl w:ilvl="8">
      <w:start w:val="0"/>
      <w:numFmt w:val="bullet"/>
      <w:lvlText w:val="•"/>
      <w:lvlJc w:val="start"/>
      <w:pPr>
        <w:tabs>
          <w:tab w:val="num" w:pos="0"/>
        </w:tabs>
        <w:ind w:start="7504" w:hanging="360"/>
      </w:pPr>
      <w:rPr>
        <w:rFonts w:ascii="Liberation Serif" w:hAnsi="Liberation Serif" w:cs="Liberation Serif" w:hint="default"/>
      </w:rPr>
    </w:lvl>
  </w:abstractNum>
  <w:abstractNum w:abstractNumId="41">
    <w:lvl w:ilvl="0">
      <w:start w:val="1"/>
      <w:numFmt w:val="decimal"/>
      <w:lvlText w:val="%1"/>
      <w:lvlJc w:val="start"/>
      <w:pPr>
        <w:tabs>
          <w:tab w:val="num" w:pos="0"/>
        </w:tabs>
        <w:ind w:start="3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start"/>
      <w:pPr>
        <w:tabs>
          <w:tab w:val="num" w:pos="0"/>
        </w:tabs>
        <w:ind w:start="715"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decimal"/>
      <w:lvlText w:val="%3)"/>
      <w:lvlJc w:val="start"/>
      <w:pPr>
        <w:tabs>
          <w:tab w:val="num" w:pos="720"/>
        </w:tabs>
        <w:ind w:start="1134" w:hanging="0"/>
      </w:pPr>
      <w:rPr>
        <w:dstrike w:val="false"/>
        <w:strike w:val="false"/>
        <w:vertAlign w:val="baseline"/>
        <w:position w:val="0"/>
        <w:sz w:val="24"/>
        <w:sz w:val="24"/>
        <w:i w:val="false"/>
        <w:u w:val="none" w:color="000000"/>
        <w:b w:val="false"/>
        <w:shd w:fill="auto" w:val="clear"/>
        <w:szCs w:val="24"/>
        <w:bCs w:val="false"/>
        <w:rFonts w:ascii="Times New Roman" w:hAnsi="Times New Roman" w:eastAsia="Times New Roman" w:cs="Times New Roman"/>
        <w:color w:val="000000"/>
      </w:rPr>
    </w:lvl>
    <w:lvl w:ilvl="3">
      <w:start w:val="1"/>
      <w:numFmt w:val="decimal"/>
      <w:lvlText w:val="%4"/>
      <w:lvlJc w:val="start"/>
      <w:pPr>
        <w:tabs>
          <w:tab w:val="num" w:pos="0"/>
        </w:tabs>
        <w:ind w:start="178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start"/>
      <w:pPr>
        <w:tabs>
          <w:tab w:val="num" w:pos="0"/>
        </w:tabs>
        <w:ind w:start="250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start"/>
      <w:pPr>
        <w:tabs>
          <w:tab w:val="num" w:pos="0"/>
        </w:tabs>
        <w:ind w:start="322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start"/>
      <w:pPr>
        <w:tabs>
          <w:tab w:val="num" w:pos="0"/>
        </w:tabs>
        <w:ind w:start="394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start"/>
      <w:pPr>
        <w:tabs>
          <w:tab w:val="num" w:pos="0"/>
        </w:tabs>
        <w:ind w:start="466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start"/>
      <w:pPr>
        <w:tabs>
          <w:tab w:val="num" w:pos="0"/>
        </w:tabs>
        <w:ind w:start="5389"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42">
    <w:lvl w:ilvl="0">
      <w:start w:val="1"/>
      <w:numFmt w:val="decimal"/>
      <w:lvlText w:val="%1."/>
      <w:lvlJc w:val="start"/>
      <w:pPr>
        <w:tabs>
          <w:tab w:val="num" w:pos="0"/>
        </w:tabs>
        <w:ind w:start="1004" w:hanging="360"/>
      </w:pPr>
    </w:lvl>
  </w:abstractNum>
  <w:abstractNum w:abstractNumId="43">
    <w:lvl w:ilvl="0">
      <w:start w:val="1"/>
      <w:numFmt w:val="decimal"/>
      <w:lvlText w:val="%1."/>
      <w:lvlJc w:val="start"/>
      <w:pPr>
        <w:tabs>
          <w:tab w:val="num" w:pos="720"/>
        </w:tabs>
        <w:ind w:start="425" w:hanging="0"/>
      </w:pPr>
      <w:rPr>
        <w:dstrike w:val="false"/>
        <w:strike w:val="false"/>
        <w:vertAlign w:val="baseline"/>
        <w:position w:val="0"/>
        <w:sz w:val="22"/>
        <w:sz w:val="22"/>
        <w:i w:val="false"/>
        <w:u w:val="none" w:color="000000"/>
        <w:b w:val="false"/>
        <w:shd w:fill="auto" w:val="clear"/>
        <w:szCs w:val="22"/>
        <w:bCs w:val="false"/>
        <w:rFonts w:ascii="Times New Roman" w:hAnsi="Times New Roman" w:eastAsia="Times New Roman" w:cs="Times New Roman"/>
        <w:color w:val="000000"/>
      </w:rPr>
    </w:lvl>
    <w:lvl w:ilvl="1">
      <w:start w:val="1"/>
      <w:numFmt w:val="decimal"/>
      <w:lvlText w:val="%2)"/>
      <w:lvlJc w:val="start"/>
      <w:pPr>
        <w:tabs>
          <w:tab w:val="num" w:pos="720"/>
        </w:tabs>
        <w:ind w:start="851" w:hanging="0"/>
      </w:pPr>
      <w:rPr>
        <w:dstrike w:val="false"/>
        <w:strike w:val="false"/>
        <w:vertAlign w:val="baseline"/>
        <w:position w:val="0"/>
        <w:sz w:val="22"/>
        <w:sz w:val="22"/>
        <w:i w:val="false"/>
        <w:u w:val="none" w:color="000000"/>
        <w:b w:val="false"/>
        <w:shd w:fill="auto" w:val="clear"/>
        <w:szCs w:val="22"/>
        <w:bCs w:val="false"/>
        <w:rFonts w:ascii="Times New Roman" w:hAnsi="Times New Roman" w:eastAsia="Times New Roman" w:cs="Times New Roman"/>
        <w:color w:val="000000"/>
      </w:rPr>
    </w:lvl>
    <w:lvl w:ilvl="2">
      <w:start w:val="1"/>
      <w:numFmt w:val="lowerRoman"/>
      <w:lvlText w:val="%3"/>
      <w:lvlJc w:val="start"/>
      <w:pPr>
        <w:tabs>
          <w:tab w:val="num" w:pos="0"/>
        </w:tabs>
        <w:ind w:start="150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start"/>
      <w:pPr>
        <w:tabs>
          <w:tab w:val="num" w:pos="0"/>
        </w:tabs>
        <w:ind w:start="222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start"/>
      <w:pPr>
        <w:tabs>
          <w:tab w:val="num" w:pos="0"/>
        </w:tabs>
        <w:ind w:start="294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start"/>
      <w:pPr>
        <w:tabs>
          <w:tab w:val="num" w:pos="0"/>
        </w:tabs>
        <w:ind w:start="366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start"/>
      <w:pPr>
        <w:tabs>
          <w:tab w:val="num" w:pos="0"/>
        </w:tabs>
        <w:ind w:start="438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start"/>
      <w:pPr>
        <w:tabs>
          <w:tab w:val="num" w:pos="0"/>
        </w:tabs>
        <w:ind w:start="510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start"/>
      <w:pPr>
        <w:tabs>
          <w:tab w:val="num" w:pos="0"/>
        </w:tabs>
        <w:ind w:start="582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44">
    <w:lvl w:ilvl="0">
      <w:start w:val="1"/>
      <w:numFmt w:val="decimal"/>
      <w:lvlText w:val="%1."/>
      <w:lvlJc w:val="start"/>
      <w:pPr>
        <w:tabs>
          <w:tab w:val="num" w:pos="0"/>
        </w:tabs>
        <w:ind w:start="543" w:hanging="428"/>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83" w:hanging="360"/>
      </w:pPr>
      <w:rPr/>
    </w:lvl>
    <w:lvl w:ilvl="2">
      <w:start w:val="0"/>
      <w:numFmt w:val="bullet"/>
      <w:lvlText w:val="•"/>
      <w:lvlJc w:val="start"/>
      <w:pPr>
        <w:tabs>
          <w:tab w:val="num" w:pos="0"/>
        </w:tabs>
        <w:ind w:start="2420" w:hanging="734"/>
      </w:pPr>
      <w:rPr>
        <w:rFonts w:ascii="Liberation Serif" w:hAnsi="Liberation Serif" w:cs="Liberation Serif" w:hint="default"/>
      </w:rPr>
    </w:lvl>
    <w:lvl w:ilvl="3">
      <w:start w:val="0"/>
      <w:numFmt w:val="bullet"/>
      <w:lvlText w:val="•"/>
      <w:lvlJc w:val="start"/>
      <w:pPr>
        <w:tabs>
          <w:tab w:val="num" w:pos="0"/>
        </w:tabs>
        <w:ind w:start="3281" w:hanging="734"/>
      </w:pPr>
      <w:rPr>
        <w:rFonts w:ascii="Liberation Serif" w:hAnsi="Liberation Serif" w:cs="Liberation Serif" w:hint="default"/>
      </w:rPr>
    </w:lvl>
    <w:lvl w:ilvl="4">
      <w:start w:val="0"/>
      <w:numFmt w:val="bullet"/>
      <w:lvlText w:val="•"/>
      <w:lvlJc w:val="start"/>
      <w:pPr>
        <w:tabs>
          <w:tab w:val="num" w:pos="0"/>
        </w:tabs>
        <w:ind w:start="4142" w:hanging="734"/>
      </w:pPr>
      <w:rPr>
        <w:rFonts w:ascii="Liberation Serif" w:hAnsi="Liberation Serif" w:cs="Liberation Serif" w:hint="default"/>
      </w:rPr>
    </w:lvl>
    <w:lvl w:ilvl="5">
      <w:start w:val="0"/>
      <w:numFmt w:val="bullet"/>
      <w:lvlText w:val="•"/>
      <w:lvlJc w:val="start"/>
      <w:pPr>
        <w:tabs>
          <w:tab w:val="num" w:pos="0"/>
        </w:tabs>
        <w:ind w:start="5002" w:hanging="734"/>
      </w:pPr>
      <w:rPr>
        <w:rFonts w:ascii="Liberation Serif" w:hAnsi="Liberation Serif" w:cs="Liberation Serif" w:hint="default"/>
      </w:rPr>
    </w:lvl>
    <w:lvl w:ilvl="6">
      <w:start w:val="0"/>
      <w:numFmt w:val="bullet"/>
      <w:lvlText w:val="•"/>
      <w:lvlJc w:val="start"/>
      <w:pPr>
        <w:tabs>
          <w:tab w:val="num" w:pos="0"/>
        </w:tabs>
        <w:ind w:start="5863" w:hanging="734"/>
      </w:pPr>
      <w:rPr>
        <w:rFonts w:ascii="Liberation Serif" w:hAnsi="Liberation Serif" w:cs="Liberation Serif" w:hint="default"/>
      </w:rPr>
    </w:lvl>
    <w:lvl w:ilvl="7">
      <w:start w:val="0"/>
      <w:numFmt w:val="bullet"/>
      <w:lvlText w:val="•"/>
      <w:lvlJc w:val="start"/>
      <w:pPr>
        <w:tabs>
          <w:tab w:val="num" w:pos="0"/>
        </w:tabs>
        <w:ind w:start="6724" w:hanging="734"/>
      </w:pPr>
      <w:rPr>
        <w:rFonts w:ascii="Liberation Serif" w:hAnsi="Liberation Serif" w:cs="Liberation Serif" w:hint="default"/>
      </w:rPr>
    </w:lvl>
    <w:lvl w:ilvl="8">
      <w:start w:val="0"/>
      <w:numFmt w:val="bullet"/>
      <w:lvlText w:val="•"/>
      <w:lvlJc w:val="start"/>
      <w:pPr>
        <w:tabs>
          <w:tab w:val="num" w:pos="0"/>
        </w:tabs>
        <w:ind w:start="7584" w:hanging="734"/>
      </w:pPr>
      <w:rPr>
        <w:rFonts w:ascii="Liberation Serif" w:hAnsi="Liberation Serif" w:cs="Liberation Serif" w:hint="default"/>
      </w:rPr>
    </w:lvl>
  </w:abstractNum>
  <w:abstractNum w:abstractNumId="45">
    <w:lvl w:ilvl="0">
      <w:start w:val="1"/>
      <w:numFmt w:val="decimal"/>
      <w:lvlText w:val="%1."/>
      <w:lvlJc w:val="start"/>
      <w:pPr>
        <w:tabs>
          <w:tab w:val="num" w:pos="850"/>
        </w:tabs>
        <w:ind w:start="850" w:hanging="850"/>
      </w:pPr>
    </w:lvl>
    <w:lvl w:ilvl="1">
      <w:start w:val="1"/>
      <w:numFmt w:val="decimal"/>
      <w:lvlText w:val="%1.%2."/>
      <w:lvlJc w:val="start"/>
      <w:pPr>
        <w:tabs>
          <w:tab w:val="num" w:pos="850"/>
        </w:tabs>
        <w:ind w:start="850" w:hanging="850"/>
      </w:pPr>
    </w:lvl>
    <w:lvl w:ilvl="2">
      <w:start w:val="1"/>
      <w:numFmt w:val="decimal"/>
      <w:lvlText w:val="%1.%2.%3."/>
      <w:lvlJc w:val="start"/>
      <w:pPr>
        <w:tabs>
          <w:tab w:val="num" w:pos="850"/>
        </w:tabs>
        <w:ind w:start="850" w:hanging="850"/>
      </w:pPr>
    </w:lvl>
    <w:lvl w:ilvl="3">
      <w:start w:val="1"/>
      <w:numFmt w:val="decimal"/>
      <w:lvlText w:val="%1.%2.%3.%4."/>
      <w:lvlJc w:val="start"/>
      <w:pPr>
        <w:tabs>
          <w:tab w:val="num" w:pos="850"/>
        </w:tabs>
        <w:ind w:start="850" w:hanging="850"/>
      </w:pPr>
    </w:lvl>
    <w:lvl w:ilvl="4">
      <w:start w:val="1"/>
      <w:numFmt w:val="lowerLetter"/>
      <w:lvlText w:val="(%5)"/>
      <w:lvlJc w:val="start"/>
      <w:pPr>
        <w:tabs>
          <w:tab w:val="num" w:pos="0"/>
        </w:tabs>
        <w:ind w:start="1800" w:hanging="360"/>
      </w:pPr>
    </w:lvl>
    <w:lvl w:ilvl="5">
      <w:start w:val="1"/>
      <w:numFmt w:val="lowerRoman"/>
      <w:lvlText w:val="(%6)"/>
      <w:lvlJc w:val="start"/>
      <w:pPr>
        <w:tabs>
          <w:tab w:val="num" w:pos="0"/>
        </w:tabs>
        <w:ind w:start="2160" w:hanging="360"/>
      </w:pPr>
    </w:lvl>
    <w:lvl w:ilvl="6">
      <w:start w:val="1"/>
      <w:numFmt w:val="decimal"/>
      <w:lvlText w:val="%7."/>
      <w:lvlJc w:val="start"/>
      <w:pPr>
        <w:tabs>
          <w:tab w:val="num" w:pos="0"/>
        </w:tabs>
        <w:ind w:start="2520" w:hanging="360"/>
      </w:pPr>
    </w:lvl>
    <w:lvl w:ilvl="7">
      <w:start w:val="1"/>
      <w:numFmt w:val="lowerLetter"/>
      <w:lvlText w:val="%8."/>
      <w:lvlJc w:val="start"/>
      <w:pPr>
        <w:tabs>
          <w:tab w:val="num" w:pos="0"/>
        </w:tabs>
        <w:ind w:start="2880" w:hanging="360"/>
      </w:pPr>
    </w:lvl>
    <w:lvl w:ilvl="8">
      <w:start w:val="1"/>
      <w:numFmt w:val="lowerRoman"/>
      <w:lvlText w:val="%9."/>
      <w:lvlJc w:val="start"/>
      <w:pPr>
        <w:tabs>
          <w:tab w:val="num" w:pos="0"/>
        </w:tabs>
        <w:ind w:start="3240" w:hanging="360"/>
      </w:pPr>
    </w:lvl>
  </w:abstractNum>
  <w:abstractNum w:abstractNumId="46">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lvl w:ilvl="1">
      <w:start w:val="1"/>
      <w:numFmt w:val="decimal"/>
      <w:lvlText w:val="%2)"/>
      <w:lvlJc w:val="start"/>
      <w:pPr>
        <w:tabs>
          <w:tab w:val="num" w:pos="0"/>
        </w:tabs>
        <w:ind w:start="1109" w:hanging="285"/>
      </w:pPr>
      <w:rPr>
        <w:sz w:val="22"/>
        <w:spacing w:val="-2"/>
        <w:i w:val="false"/>
        <w:b w:val="false"/>
        <w:szCs w:val="22"/>
        <w:iCs w:val="false"/>
        <w:bCs w:val="false"/>
        <w:w w:val="100"/>
        <w:rFonts w:ascii="Times New Roman" w:hAnsi="Times New Roman" w:eastAsia="Arial" w:cs="Times New Roman"/>
      </w:rPr>
    </w:lvl>
    <w:lvl w:ilvl="2">
      <w:start w:val="1"/>
      <w:numFmt w:val="lowerLetter"/>
      <w:lvlText w:val="%3)"/>
      <w:lvlJc w:val="start"/>
      <w:pPr>
        <w:tabs>
          <w:tab w:val="num" w:pos="0"/>
        </w:tabs>
        <w:ind w:start="1392" w:hanging="360"/>
      </w:pPr>
      <w:rPr>
        <w:sz w:val="22"/>
        <w:spacing w:val="-2"/>
        <w:i w:val="false"/>
        <w:b w:val="false"/>
        <w:szCs w:val="22"/>
        <w:iCs w:val="false"/>
        <w:bCs w:val="false"/>
        <w:w w:val="100"/>
        <w:rFonts w:ascii="Times New Roman" w:hAnsi="Times New Roman" w:eastAsia="Arial" w:cs="Times New Roman"/>
      </w:rPr>
    </w:lvl>
    <w:lvl w:ilvl="3">
      <w:start w:val="0"/>
      <w:numFmt w:val="bullet"/>
      <w:lvlText w:val="•"/>
      <w:lvlJc w:val="start"/>
      <w:pPr>
        <w:tabs>
          <w:tab w:val="num" w:pos="0"/>
        </w:tabs>
        <w:ind w:start="2388" w:hanging="360"/>
      </w:pPr>
      <w:rPr>
        <w:rFonts w:ascii="Liberation Serif" w:hAnsi="Liberation Serif" w:cs="Liberation Serif" w:hint="default"/>
      </w:rPr>
    </w:lvl>
    <w:lvl w:ilvl="4">
      <w:start w:val="0"/>
      <w:numFmt w:val="bullet"/>
      <w:lvlText w:val="•"/>
      <w:lvlJc w:val="start"/>
      <w:pPr>
        <w:tabs>
          <w:tab w:val="num" w:pos="0"/>
        </w:tabs>
        <w:ind w:start="3376" w:hanging="360"/>
      </w:pPr>
      <w:rPr>
        <w:rFonts w:ascii="Liberation Serif" w:hAnsi="Liberation Serif" w:cs="Liberation Serif" w:hint="default"/>
      </w:rPr>
    </w:lvl>
    <w:lvl w:ilvl="5">
      <w:start w:val="0"/>
      <w:numFmt w:val="bullet"/>
      <w:lvlText w:val="•"/>
      <w:lvlJc w:val="start"/>
      <w:pPr>
        <w:tabs>
          <w:tab w:val="num" w:pos="0"/>
        </w:tabs>
        <w:ind w:start="4364" w:hanging="360"/>
      </w:pPr>
      <w:rPr>
        <w:rFonts w:ascii="Liberation Serif" w:hAnsi="Liberation Serif" w:cs="Liberation Serif" w:hint="default"/>
      </w:rPr>
    </w:lvl>
    <w:lvl w:ilvl="6">
      <w:start w:val="0"/>
      <w:numFmt w:val="bullet"/>
      <w:lvlText w:val="•"/>
      <w:lvlJc w:val="start"/>
      <w:pPr>
        <w:tabs>
          <w:tab w:val="num" w:pos="0"/>
        </w:tabs>
        <w:ind w:start="5353" w:hanging="360"/>
      </w:pPr>
      <w:rPr>
        <w:rFonts w:ascii="Liberation Serif" w:hAnsi="Liberation Serif" w:cs="Liberation Serif" w:hint="default"/>
      </w:rPr>
    </w:lvl>
    <w:lvl w:ilvl="7">
      <w:start w:val="0"/>
      <w:numFmt w:val="bullet"/>
      <w:lvlText w:val="•"/>
      <w:lvlJc w:val="start"/>
      <w:pPr>
        <w:tabs>
          <w:tab w:val="num" w:pos="0"/>
        </w:tabs>
        <w:ind w:start="6341" w:hanging="360"/>
      </w:pPr>
      <w:rPr>
        <w:rFonts w:ascii="Liberation Serif" w:hAnsi="Liberation Serif" w:cs="Liberation Serif" w:hint="default"/>
      </w:rPr>
    </w:lvl>
    <w:lvl w:ilvl="8">
      <w:start w:val="0"/>
      <w:numFmt w:val="bullet"/>
      <w:lvlText w:val="•"/>
      <w:lvlJc w:val="start"/>
      <w:pPr>
        <w:tabs>
          <w:tab w:val="num" w:pos="0"/>
        </w:tabs>
        <w:ind w:start="7329" w:hanging="360"/>
      </w:pPr>
      <w:rPr>
        <w:rFonts w:ascii="Liberation Serif" w:hAnsi="Liberation Serif" w:cs="Liberation Serif" w:hint="default"/>
      </w:rPr>
    </w:lvl>
  </w:abstractNum>
  <w:abstractNum w:abstractNumId="47">
    <w:lvl w:ilvl="0">
      <w:start w:val="1"/>
      <w:numFmt w:val="decimal"/>
      <w:lvlText w:val="%1)"/>
      <w:lvlJc w:val="start"/>
      <w:pPr>
        <w:tabs>
          <w:tab w:val="num" w:pos="0"/>
        </w:tabs>
        <w:ind w:start="1429" w:hanging="360"/>
      </w:pPr>
    </w:lvl>
  </w:abstractNum>
  <w:abstractNum w:abstractNumId="48">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49">
    <w:lvl w:ilvl="0">
      <w:start w:val="1"/>
      <w:numFmt w:val="decimal"/>
      <w:lvlText w:val="%1."/>
      <w:lvlJc w:val="start"/>
      <w:pPr>
        <w:tabs>
          <w:tab w:val="num" w:pos="0"/>
        </w:tabs>
        <w:ind w:start="828" w:hanging="351"/>
      </w:pPr>
      <w:rPr>
        <w:sz w:val="22"/>
        <w:spacing w:val="-2"/>
        <w:i w:val="false"/>
        <w:b w:val="false"/>
        <w:szCs w:val="22"/>
        <w:iCs w:val="false"/>
        <w:bCs w:val="false"/>
        <w:w w:val="100"/>
        <w:rFonts w:ascii="Times New Roman" w:hAnsi="Times New Roman" w:eastAsia="Arial" w:cs="Times New Roman"/>
      </w:rPr>
    </w:lvl>
  </w:abstractNum>
  <w:abstractNum w:abstractNumId="50">
    <w:lvl w:ilvl="0">
      <w:start w:val="1"/>
      <w:numFmt w:val="bullet"/>
      <w:lvlText w:val=""/>
      <w:lvlJc w:val="start"/>
      <w:pPr>
        <w:tabs>
          <w:tab w:val="num" w:pos="1417"/>
        </w:tabs>
        <w:ind w:start="1417" w:hanging="567"/>
      </w:pPr>
      <w:rPr>
        <w:rFonts w:ascii="Symbol" w:hAnsi="Symbol" w:cs="Symbol" w:hint="default"/>
      </w:rPr>
    </w:lvl>
  </w:abstractNum>
  <w:abstractNum w:abstractNumId="51">
    <w:lvl w:ilvl="0">
      <w:start w:val="1"/>
      <w:numFmt w:val="lowerLetter"/>
      <w:lvlText w:val="%1)"/>
      <w:lvlJc w:val="start"/>
      <w:pPr>
        <w:tabs>
          <w:tab w:val="num" w:pos="720"/>
        </w:tabs>
        <w:ind w:start="720" w:hanging="360"/>
      </w:pPr>
      <w:rPr/>
    </w:lvl>
  </w:abstractNum>
  <w:abstractNum w:abstractNumId="52">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53">
    <w:lvl w:ilvl="0">
      <w:start w:val="1"/>
      <w:numFmt w:val="decimal"/>
      <w:lvlText w:val="%1."/>
      <w:lvlJc w:val="start"/>
      <w:pPr>
        <w:tabs>
          <w:tab w:val="num" w:pos="0"/>
        </w:tabs>
        <w:ind w:start="824" w:hanging="349"/>
      </w:pPr>
      <w:rPr>
        <w:sz w:val="22"/>
        <w:spacing w:val="-2"/>
        <w:i w:val="false"/>
        <w:b w:val="false"/>
        <w:szCs w:val="22"/>
        <w:iCs w:val="false"/>
        <w:bCs w:val="false"/>
        <w:w w:val="100"/>
        <w:rFonts w:ascii="Times New Roman" w:hAnsi="Times New Roman" w:eastAsia="Arial" w:cs="Times New Roman"/>
      </w:rPr>
    </w:lvl>
  </w:abstractNum>
  <w:abstractNum w:abstractNumId="54">
    <w:lvl w:ilvl="0">
      <w:start w:val="1"/>
      <w:numFmt w:val="bullet"/>
      <w:lvlText w:val=""/>
      <w:lvlJc w:val="start"/>
      <w:pPr>
        <w:tabs>
          <w:tab w:val="num" w:pos="850"/>
        </w:tabs>
        <w:ind w:start="850" w:hanging="850"/>
      </w:pPr>
      <w:rPr>
        <w:rFonts w:ascii="Symbol" w:hAnsi="Symbol" w:cs="Symbol" w:hint="default"/>
      </w:rPr>
    </w:lvl>
  </w:abstractNum>
  <w:abstractNum w:abstractNumId="55">
    <w:lvl w:ilvl="0">
      <w:start w:val="1"/>
      <w:numFmt w:val="lowerLetter"/>
      <w:lvlText w:val="%1)"/>
      <w:lvlJc w:val="start"/>
      <w:pPr>
        <w:tabs>
          <w:tab w:val="num" w:pos="644"/>
        </w:tabs>
        <w:ind w:start="644" w:hanging="360"/>
      </w:pPr>
      <w:rPr>
        <w:i w:val="false"/>
        <w:b w:val="false"/>
      </w:rPr>
    </w:lvl>
  </w:abstractNum>
  <w:abstractNum w:abstractNumId="56">
    <w:lvl w:ilvl="0">
      <w:start w:val="1"/>
      <w:numFmt w:val="decimal"/>
      <w:lvlText w:val="%1."/>
      <w:lvlJc w:val="start"/>
      <w:pPr>
        <w:tabs>
          <w:tab w:val="num" w:pos="0"/>
        </w:tabs>
        <w:ind w:start="836" w:hanging="349"/>
      </w:pPr>
      <w:rPr>
        <w:sz w:val="22"/>
        <w:spacing w:val="-2"/>
        <w:i w:val="false"/>
        <w:b w:val="false"/>
        <w:szCs w:val="22"/>
        <w:iCs w:val="false"/>
        <w:bCs w:val="false"/>
        <w:w w:val="100"/>
        <w:rFonts w:ascii="Times New Roman" w:hAnsi="Times New Roman" w:eastAsia="Arial" w:cs="Times New Roman"/>
      </w:rPr>
    </w:lvl>
  </w:abstractNum>
  <w:abstractNum w:abstractNumId="57">
    <w:lvl w:ilvl="0">
      <w:start w:val="1"/>
      <w:numFmt w:val="decimal"/>
      <w:lvlText w:val="%1."/>
      <w:lvlJc w:val="start"/>
      <w:pPr>
        <w:tabs>
          <w:tab w:val="num" w:pos="2340"/>
        </w:tabs>
        <w:ind w:start="2340" w:hanging="360"/>
      </w:pPr>
      <w:rPr>
        <w:sz w:val="23"/>
        <w:b/>
      </w:rPr>
    </w:lvl>
  </w:abstractNum>
  <w:abstractNum w:abstractNumId="58">
    <w:lvl w:ilvl="0">
      <w:start w:val="1"/>
      <w:numFmt w:val="decimal"/>
      <w:lvlText w:val="%1."/>
      <w:lvlJc w:val="start"/>
      <w:pPr>
        <w:tabs>
          <w:tab w:val="num" w:pos="360"/>
        </w:tabs>
        <w:ind w:start="360" w:hanging="360"/>
      </w:pPr>
      <w:rPr>
        <w:sz w:val="22"/>
        <w:b w:val="false"/>
        <w:szCs w:val="22"/>
        <w:rFonts w:ascii="Times New Roman" w:hAnsi="Times New Roman" w:cs="Times New Roman"/>
        <w:color w:val="000000"/>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pPr>
    <w:rPr>
      <w:rFonts w:ascii="Arial" w:hAnsi="Arial" w:eastAsia="Times New Roman" w:cs="Arial"/>
      <w:color w:val="auto"/>
      <w:sz w:val="24"/>
      <w:szCs w:val="24"/>
      <w:lang w:val="pl-PL" w:eastAsia="zh-CN" w:bidi="ar-SA"/>
    </w:rPr>
  </w:style>
  <w:style w:type="paragraph" w:styleId="Heading1">
    <w:name w:val="Heading 1"/>
    <w:basedOn w:val="Normal"/>
    <w:next w:val="Normal"/>
    <w:qFormat/>
    <w:pPr>
      <w:keepNext w:val="true"/>
      <w:numPr>
        <w:ilvl w:val="0"/>
        <w:numId w:val="1"/>
      </w:numPr>
      <w:jc w:val="center"/>
      <w:outlineLvl w:val="0"/>
    </w:pPr>
    <w:rPr>
      <w:sz w:val="28"/>
      <w:szCs w:val="20"/>
      <w:u w:val="single"/>
      <w:lang w:val="pl-PL"/>
    </w:rPr>
  </w:style>
  <w:style w:type="paragraph" w:styleId="Heading2">
    <w:name w:val="Heading 2"/>
    <w:basedOn w:val="Normal"/>
    <w:next w:val="Normal"/>
    <w:qFormat/>
    <w:pPr>
      <w:keepNext w:val="true"/>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val="true"/>
      <w:numPr>
        <w:ilvl w:val="2"/>
        <w:numId w:val="1"/>
      </w:numPr>
      <w:tabs>
        <w:tab w:val="clear" w:pos="720"/>
        <w:tab w:val="left" w:pos="1620" w:leader="none"/>
        <w:tab w:val="left" w:pos="2160" w:leader="none"/>
      </w:tabs>
      <w:outlineLvl w:val="2"/>
    </w:pPr>
    <w:rPr>
      <w:b/>
      <w:color w:val="0000FF"/>
      <w:sz w:val="28"/>
      <w:szCs w:val="20"/>
    </w:rPr>
  </w:style>
  <w:style w:type="paragraph" w:styleId="Heading4">
    <w:name w:val="Heading 4"/>
    <w:basedOn w:val="Normal"/>
    <w:next w:val="Normal"/>
    <w:qFormat/>
    <w:pPr>
      <w:keepNext w:val="true"/>
      <w:numPr>
        <w:ilvl w:val="3"/>
        <w:numId w:val="1"/>
      </w:numPr>
      <w:outlineLvl w:val="3"/>
    </w:pPr>
    <w:rPr>
      <w:sz w:val="28"/>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lang w:val="pl-PL"/>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qFormat/>
    <w:pPr>
      <w:keepNext w:val="true"/>
      <w:numPr>
        <w:ilvl w:val="8"/>
        <w:numId w:val="1"/>
      </w:numPr>
      <w:jc w:val="center"/>
      <w:outlineLvl w:val="8"/>
    </w:pPr>
    <w:rPr>
      <w:b/>
      <w:bCs/>
      <w:color w:val="0000FF"/>
      <w:szCs w:val="20"/>
      <w:lang w:val="pl-PL"/>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5z0">
    <w:name w:val="WW8Num5z0"/>
    <w:qFormat/>
    <w:rPr>
      <w:rFonts w:ascii="Times New Roman" w:hAnsi="Times New Roman" w:cs="Times New Roman"/>
      <w:color w:val="000000"/>
      <w:sz w:val="22"/>
      <w:szCs w:val="22"/>
      <w:lang w:eastAsia="ar-SA"/>
    </w:rPr>
  </w:style>
  <w:style w:type="character" w:styleId="WW8Num5z1">
    <w:name w:val="WW8Num5z1"/>
    <w:qFormat/>
    <w:rPr>
      <w:rFonts w:ascii="Times New Roman" w:hAnsi="Times New Roman" w:eastAsia="Times New Roman" w:cs="Times New Roman"/>
      <w:sz w:val="22"/>
      <w:szCs w:val="22"/>
    </w:rPr>
  </w:style>
  <w:style w:type="character" w:styleId="WW8Num6z0">
    <w:name w:val="WW8Num6z0"/>
    <w:qFormat/>
    <w:rPr>
      <w:rFonts w:ascii="Times New Roman" w:hAnsi="Times New Roman" w:cs="Times New Roman"/>
      <w:sz w:val="22"/>
      <w:szCs w:val="22"/>
    </w:rPr>
  </w:style>
  <w:style w:type="character" w:styleId="WW8Num6z1">
    <w:name w:val="WW8Num6z1"/>
    <w:qFormat/>
    <w:rPr>
      <w:rFonts w:ascii="Arial" w:hAnsi="Arial" w:cs="Arial"/>
      <w:b w:val="false"/>
      <w:i w:val="false"/>
      <w:color w:val="000000"/>
      <w:sz w:val="24"/>
      <w:szCs w:val="24"/>
    </w:rPr>
  </w:style>
  <w:style w:type="character" w:styleId="WW8Num6z3">
    <w:name w:val="WW8Num6z3"/>
    <w:qFormat/>
    <w:rPr>
      <w:rFonts w:ascii="Times New Roman" w:hAnsi="Times New Roman" w:eastAsia="Times New Roman" w:cs="Times New Roman"/>
      <w:b w:val="false"/>
      <w:color w:val="000000"/>
      <w:sz w:val="22"/>
      <w:szCs w:val="22"/>
    </w:rPr>
  </w:style>
  <w:style w:type="character" w:styleId="WW8Num7z0">
    <w:name w:val="WW8Num7z0"/>
    <w:qFormat/>
    <w:rPr>
      <w:rFonts w:ascii="Times New Roman" w:hAnsi="Times New Roman" w:cs="Times New Roman"/>
      <w:b w:val="false"/>
      <w:color w:val="000000"/>
      <w:sz w:val="22"/>
      <w:szCs w:val="22"/>
      <w:lang w:eastAsia="ar-SA"/>
    </w:rPr>
  </w:style>
  <w:style w:type="character" w:styleId="WW8Num7z1">
    <w:name w:val="WW8Num7z1"/>
    <w:qFormat/>
    <w:rPr>
      <w:rFonts w:ascii="Times New Roman" w:hAnsi="Times New Roman" w:eastAsia="Times New Roman" w:cs="Times New Roman"/>
      <w:sz w:val="22"/>
      <w:szCs w:val="22"/>
      <w:lang w:eastAsia="ar-SA"/>
    </w:rPr>
  </w:style>
  <w:style w:type="character" w:styleId="WW8Num8z0">
    <w:name w:val="WW8Num8z0"/>
    <w:qFormat/>
    <w:rPr>
      <w:rFonts w:ascii="Times New Roman" w:hAnsi="Times New Roman" w:cs="Times New Roman"/>
      <w:b w:val="false"/>
      <w:color w:val="000000"/>
      <w:sz w:val="22"/>
      <w:szCs w:val="22"/>
    </w:rPr>
  </w:style>
  <w:style w:type="character" w:styleId="WW8Num9z0">
    <w:name w:val="WW8Num9z0"/>
    <w:qFormat/>
    <w:rPr>
      <w:b w:val="false"/>
    </w:rPr>
  </w:style>
  <w:style w:type="character" w:styleId="WW8Num10z0">
    <w:name w:val="WW8Num10z0"/>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0z1">
    <w:name w:val="WW8Num10z1"/>
    <w:qFormat/>
    <w:rPr>
      <w:b w:val="false"/>
    </w:rPr>
  </w:style>
  <w:style w:type="character" w:styleId="WW8Num11z0">
    <w:name w:val="WW8Num11z0"/>
    <w:qFormat/>
    <w:rPr>
      <w:rFonts w:ascii="Times New Roman" w:hAnsi="Times New Roman" w:cs="Times New Roman"/>
      <w:b/>
      <w:bCs w:val="false"/>
      <w:i w:val="false"/>
      <w:color w:val="000000"/>
      <w:sz w:val="20"/>
      <w:szCs w:val="18"/>
      <w:u w:val="none"/>
    </w:rPr>
  </w:style>
  <w:style w:type="character" w:styleId="WW8Num11z1">
    <w:name w:val="WW8Num11z1"/>
    <w:qFormat/>
    <w:rPr>
      <w:b w:val="false"/>
      <w:i w:val="false"/>
      <w:color w:val="000000"/>
      <w:sz w:val="20"/>
      <w:szCs w:val="18"/>
      <w:u w:val="none"/>
    </w:rPr>
  </w:style>
  <w:style w:type="character" w:styleId="WW8Num11z2">
    <w:name w:val="WW8Num11z2"/>
    <w:qFormat/>
    <w:rPr>
      <w:rFonts w:ascii="Times New Roman" w:hAnsi="Times New Roman" w:cs="Times New Roman"/>
      <w:b w:val="false"/>
      <w:i w:val="false"/>
      <w:color w:val="000000"/>
      <w:sz w:val="22"/>
      <w:szCs w:val="22"/>
      <w:u w:val="none"/>
    </w:rPr>
  </w:style>
  <w:style w:type="character" w:styleId="WW8Num11z3">
    <w:name w:val="WW8Num11z3"/>
    <w:qFormat/>
    <w:rPr>
      <w:rFonts w:ascii="Times New Roman" w:hAnsi="Times New Roman" w:eastAsia="Times New Roman" w:cs="Times New Roman"/>
      <w:b w:val="false"/>
      <w:i w:val="false"/>
      <w:color w:val="000000"/>
      <w:sz w:val="20"/>
      <w:szCs w:val="18"/>
      <w:u w:val="none"/>
    </w:rPr>
  </w:style>
  <w:style w:type="character" w:styleId="WW8Num11z4">
    <w:name w:val="WW8Num11z4"/>
    <w:qFormat/>
    <w:rPr/>
  </w:style>
  <w:style w:type="character" w:styleId="WW8Num11z6">
    <w:name w:val="WW8Num11z6"/>
    <w:qFormat/>
    <w:rPr>
      <w:b w:val="false"/>
      <w:i w:val="false"/>
      <w:color w:val="000000"/>
      <w:sz w:val="18"/>
      <w:szCs w:val="18"/>
      <w:u w:val="none"/>
    </w:rPr>
  </w:style>
  <w:style w:type="character" w:styleId="WW8Num12z0">
    <w:name w:val="WW8Num12z0"/>
    <w:qFormat/>
    <w:rPr>
      <w:rFonts w:ascii="Times New Roman" w:hAnsi="Times New Roman" w:cs="Times New Roman"/>
      <w:color w:val="000000"/>
      <w:sz w:val="22"/>
      <w:szCs w:val="22"/>
    </w:rPr>
  </w:style>
  <w:style w:type="character" w:styleId="WW8Num13z0">
    <w:name w:val="WW8Num13z0"/>
    <w:qFormat/>
    <w:rPr>
      <w:rFonts w:ascii="Times New Roman" w:hAnsi="Times New Roman" w:cs="Times New Roman"/>
      <w:color w:val="000000"/>
    </w:rPr>
  </w:style>
  <w:style w:type="character" w:styleId="WW8Num14z0">
    <w:name w:val="WW8Num14z0"/>
    <w:qFormat/>
    <w:rPr>
      <w:rFonts w:ascii="Times New Roman" w:hAnsi="Times New Roman" w:cs="Times New Roman"/>
      <w:sz w:val="22"/>
      <w:szCs w:val="22"/>
    </w:rPr>
  </w:style>
  <w:style w:type="character" w:styleId="WW8Num15z0">
    <w:name w:val="WW8Num15z0"/>
    <w:qFormat/>
    <w:rPr>
      <w:b w:val="false"/>
      <w:color w:val="000000"/>
    </w:rPr>
  </w:style>
  <w:style w:type="character" w:styleId="WW8Num16z0">
    <w:name w:val="WW8Num16z0"/>
    <w:qFormat/>
    <w:rPr>
      <w:rFonts w:ascii="Times New Roman" w:hAnsi="Times New Roman" w:cs="Times New Roman"/>
      <w:b w:val="false"/>
      <w:i w:val="false"/>
      <w:sz w:val="22"/>
      <w:szCs w:val="22"/>
    </w:rPr>
  </w:style>
  <w:style w:type="character" w:styleId="WW8Num17z0">
    <w:name w:val="WW8Num17z0"/>
    <w:qFormat/>
    <w:rPr>
      <w:rFonts w:ascii="Times New Roman" w:hAnsi="Times New Roman" w:cs="Times New Roman"/>
      <w:b w:val="false"/>
      <w:i w:val="false"/>
      <w:sz w:val="24"/>
      <w:szCs w:val="18"/>
      <w:lang w:eastAsia="ar-SA"/>
    </w:rPr>
  </w:style>
  <w:style w:type="character" w:styleId="WW8Num17z1">
    <w:name w:val="WW8Num17z1"/>
    <w:qFormat/>
    <w:rPr>
      <w:rFonts w:ascii="Times New Roman" w:hAnsi="Times New Roman" w:eastAsia="Times New Roman" w:cs="Times New Roman"/>
      <w:sz w:val="22"/>
      <w:szCs w:val="22"/>
    </w:rPr>
  </w:style>
  <w:style w:type="character" w:styleId="WW8Num18z0">
    <w:name w:val="WW8Num18z0"/>
    <w:qFormat/>
    <w:rPr>
      <w:b w:val="false"/>
    </w:rPr>
  </w:style>
  <w:style w:type="character" w:styleId="WW8Num18z1">
    <w:name w:val="WW8Num18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8z2">
    <w:name w:val="WW8Num18z2"/>
    <w:qFormat/>
    <w:rPr>
      <w:b/>
    </w:rPr>
  </w:style>
  <w:style w:type="character" w:styleId="WW8Num19z0">
    <w:name w:val="WW8Num19z0"/>
    <w:qFormat/>
    <w:rPr>
      <w:rFonts w:ascii="Times New Roman" w:hAnsi="Times New Roman" w:cs="Times New Roman"/>
      <w:sz w:val="22"/>
      <w:szCs w:val="22"/>
      <w:lang w:eastAsia="ar-SA"/>
    </w:rPr>
  </w:style>
  <w:style w:type="character" w:styleId="WW8Num20z0">
    <w:name w:val="WW8Num20z0"/>
    <w:qFormat/>
    <w:rPr>
      <w:b w:val="false"/>
    </w:rPr>
  </w:style>
  <w:style w:type="character" w:styleId="WW8Num21z0">
    <w:name w:val="WW8Num21z0"/>
    <w:qFormat/>
    <w:rPr>
      <w:rFonts w:ascii="Times New Roman" w:hAnsi="Times New Roman" w:cs="Times New Roman"/>
      <w:sz w:val="22"/>
      <w:szCs w:val="22"/>
    </w:rPr>
  </w:style>
  <w:style w:type="character" w:styleId="WW8Num22z0">
    <w:name w:val="WW8Num22z0"/>
    <w:qFormat/>
    <w:rPr>
      <w:rFonts w:ascii="Times New Roman" w:hAnsi="Times New Roman" w:cs="Times New Roman"/>
      <w:b w:val="false"/>
      <w:bCs/>
      <w:strike w:val="false"/>
      <w:dstrike w:val="false"/>
      <w:color w:val="0D0D0D"/>
      <w:sz w:val="22"/>
      <w:szCs w:val="22"/>
      <w:lang w:val="pl-PL"/>
    </w:rPr>
  </w:style>
  <w:style w:type="character" w:styleId="WW8Num22z1">
    <w:name w:val="WW8Num22z1"/>
    <w:qFormat/>
    <w:rPr>
      <w:rFonts w:ascii="Times New Roman" w:hAnsi="Times New Roman" w:cs="Times New Roman"/>
      <w:strike w:val="false"/>
      <w:dstrike w:val="false"/>
      <w:color w:val="000000"/>
      <w:sz w:val="22"/>
      <w:szCs w:val="22"/>
    </w:rPr>
  </w:style>
  <w:style w:type="character" w:styleId="WW8Num22z3">
    <w:name w:val="WW8Num22z3"/>
    <w:qFormat/>
    <w:rPr>
      <w:rFonts w:ascii="Times New Roman" w:hAnsi="Times New Roman" w:cs="Times New Roman"/>
    </w:rPr>
  </w:style>
  <w:style w:type="character" w:styleId="WW8Num23z0">
    <w:name w:val="WW8Num23z0"/>
    <w:qFormat/>
    <w:rPr>
      <w:rFonts w:ascii="Times New Roman" w:hAnsi="Times New Roman" w:eastAsia="Times New Roman" w:cs="Times New Roman"/>
      <w:sz w:val="22"/>
      <w:szCs w:val="22"/>
    </w:rPr>
  </w:style>
  <w:style w:type="character" w:styleId="WW8Num24z0">
    <w:name w:val="WW8Num24z0"/>
    <w:qFormat/>
    <w:rPr>
      <w:rFonts w:ascii="Times New Roman" w:hAnsi="Times New Roman" w:cs="Times New Roman"/>
      <w:b w:val="false"/>
      <w:i w:val="false"/>
      <w:strike w:val="false"/>
      <w:dstrike w:val="false"/>
      <w:color w:val="000000"/>
      <w:sz w:val="22"/>
      <w:szCs w:val="22"/>
    </w:rPr>
  </w:style>
  <w:style w:type="character" w:styleId="WW8Num24z1">
    <w:name w:val="WW8Num24z1"/>
    <w:qFormat/>
    <w:rPr>
      <w:b w:val="false"/>
    </w:rPr>
  </w:style>
  <w:style w:type="character" w:styleId="WW8Num24z2">
    <w:name w:val="WW8Num24z2"/>
    <w:qFormat/>
    <w:rPr>
      <w:rFonts w:ascii="Times New Roman" w:hAnsi="Times New Roman" w:eastAsia="Times New Roman" w:cs="Times New Roman"/>
      <w:sz w:val="22"/>
      <w:szCs w:val="22"/>
    </w:rPr>
  </w:style>
  <w:style w:type="character" w:styleId="WW8Num24z3">
    <w:name w:val="WW8Num24z3"/>
    <w:qFormat/>
    <w:rPr/>
  </w:style>
  <w:style w:type="character" w:styleId="WW8Num25z0">
    <w:name w:val="WW8Num25z0"/>
    <w:qFormat/>
    <w:rPr>
      <w:rFonts w:ascii="Times New Roman" w:hAnsi="Times New Roman" w:cs="Times New Roman"/>
      <w:b w:val="false"/>
      <w:color w:val="000000"/>
      <w:sz w:val="22"/>
      <w:szCs w:val="22"/>
    </w:rPr>
  </w:style>
  <w:style w:type="character" w:styleId="WW8Num26z0">
    <w:name w:val="WW8Num26z0"/>
    <w:qFormat/>
    <w:rPr>
      <w:rFonts w:ascii="Times New Roman" w:hAnsi="Times New Roman" w:eastAsia="Times New Roman" w:cs="Times New Roman"/>
      <w:sz w:val="22"/>
      <w:szCs w:val="22"/>
    </w:rPr>
  </w:style>
  <w:style w:type="character" w:styleId="WW8Num27z0">
    <w:name w:val="WW8Num27z0"/>
    <w:qFormat/>
    <w:rPr>
      <w:rFonts w:ascii="Times New Roman" w:hAnsi="Times New Roman" w:eastAsia="Times New Roman" w:cs="Times New Roman"/>
      <w:color w:val="000000"/>
      <w:sz w:val="22"/>
      <w:szCs w:val="22"/>
      <w:lang w:eastAsia="ar-SA"/>
    </w:rPr>
  </w:style>
  <w:style w:type="character" w:styleId="WW8Num28z0">
    <w:name w:val="WW8Num28z0"/>
    <w:qFormat/>
    <w:rPr>
      <w:rFonts w:ascii="Times New Roman" w:hAnsi="Times New Roman" w:cs="Times New Roman"/>
      <w:i w:val="false"/>
      <w:iCs w:val="false"/>
      <w:color w:val="000000"/>
      <w:sz w:val="22"/>
      <w:szCs w:val="22"/>
    </w:rPr>
  </w:style>
  <w:style w:type="character" w:styleId="WW8Num28z1">
    <w:name w:val="WW8Num28z1"/>
    <w:qFormat/>
    <w:rPr>
      <w:rFonts w:ascii="Times New Roman" w:hAnsi="Times New Roman" w:cs="Times New Roman"/>
      <w:color w:val="000000"/>
      <w:sz w:val="22"/>
      <w:szCs w:val="22"/>
    </w:rPr>
  </w:style>
  <w:style w:type="character" w:styleId="WW8Num29z0">
    <w:name w:val="WW8Num29z0"/>
    <w:qFormat/>
    <w:rPr>
      <w:rFonts w:ascii="Times New Roman" w:hAnsi="Times New Roman" w:cs="Times New Roman"/>
      <w:sz w:val="22"/>
      <w:szCs w:val="22"/>
    </w:rPr>
  </w:style>
  <w:style w:type="character" w:styleId="WW8Num29z1">
    <w:name w:val="WW8Num29z1"/>
    <w:qFormat/>
    <w:rPr>
      <w:rFonts w:ascii="Times New Roman" w:hAnsi="Times New Roman" w:eastAsia="Times New Roman" w:cs="Arial"/>
    </w:rPr>
  </w:style>
  <w:style w:type="character" w:styleId="WW8Num29z2">
    <w:name w:val="WW8Num29z2"/>
    <w:qFormat/>
    <w:rPr>
      <w:rFonts w:ascii="Times New Roman" w:hAnsi="Times New Roman" w:cs="Times New Roman"/>
      <w:color w:val="000000"/>
      <w:sz w:val="22"/>
      <w:szCs w:val="22"/>
      <w:lang w:eastAsia="ar-SA"/>
    </w:rPr>
  </w:style>
  <w:style w:type="character" w:styleId="WW8Num29z3">
    <w:name w:val="WW8Num29z3"/>
    <w:qFormat/>
    <w:rPr>
      <w:rFonts w:cs="Times New Roman"/>
      <w:szCs w:val="22"/>
    </w:rPr>
  </w:style>
  <w:style w:type="character" w:styleId="WW8Num30z0">
    <w:name w:val="WW8Num30z0"/>
    <w:qFormat/>
    <w:rPr>
      <w:rFonts w:ascii="Times New Roman" w:hAnsi="Times New Roman" w:cs="Times New Roman"/>
      <w:b w:val="false"/>
      <w:i w:val="false"/>
      <w:sz w:val="22"/>
      <w:szCs w:val="22"/>
      <w:lang w:eastAsia="ar-SA"/>
    </w:rPr>
  </w:style>
  <w:style w:type="character" w:styleId="WW8Num30z1">
    <w:name w:val="WW8Num30z1"/>
    <w:qFormat/>
    <w:rPr>
      <w:rFonts w:ascii="Times New Roman" w:hAnsi="Times New Roman" w:eastAsia="Times New Roman" w:cs="Times New Roman"/>
      <w:sz w:val="22"/>
      <w:szCs w:val="22"/>
    </w:rPr>
  </w:style>
  <w:style w:type="character" w:styleId="WW8Num31z0">
    <w:name w:val="WW8Num31z0"/>
    <w:qFormat/>
    <w:rPr>
      <w:b w:val="false"/>
    </w:rPr>
  </w:style>
  <w:style w:type="character" w:styleId="WW8Num31z1">
    <w:name w:val="WW8Num31z1"/>
    <w:qFormat/>
    <w:rPr/>
  </w:style>
  <w:style w:type="character" w:styleId="WW8Num31z3">
    <w:name w:val="WW8Num31z3"/>
    <w:qFormat/>
    <w:rPr>
      <w:rFonts w:ascii="Times New Roman" w:hAnsi="Times New Roman" w:cs="Times New Roman"/>
      <w:b w:val="false"/>
      <w:i w:val="false"/>
      <w:sz w:val="22"/>
    </w:rPr>
  </w:style>
  <w:style w:type="character" w:styleId="WW8Num31z6">
    <w:name w:val="WW8Num31z6"/>
    <w:qFormat/>
    <w:rPr>
      <w:rFonts w:ascii="Times New Roman" w:hAnsi="Times New Roman" w:cs="Times New Roman"/>
      <w:sz w:val="22"/>
      <w:szCs w:val="22"/>
    </w:rPr>
  </w:style>
  <w:style w:type="character" w:styleId="WW8Num32z0">
    <w:name w:val="WW8Num32z0"/>
    <w:qFormat/>
    <w:rPr>
      <w:rFonts w:ascii="Times New Roman" w:hAnsi="Times New Roman" w:cs="Times New Roman"/>
      <w:b w:val="false"/>
      <w:i w:val="false"/>
      <w:sz w:val="24"/>
      <w:szCs w:val="22"/>
    </w:rPr>
  </w:style>
  <w:style w:type="character" w:styleId="WW8Num32z1">
    <w:name w:val="WW8Num32z1"/>
    <w:qFormat/>
    <w:rPr>
      <w:rFonts w:ascii="Times New Roman" w:hAnsi="Times New Roman" w:cs="Times New Roman"/>
      <w:sz w:val="22"/>
      <w:szCs w:val="22"/>
    </w:rPr>
  </w:style>
  <w:style w:type="character" w:styleId="WW8Num32z3">
    <w:name w:val="WW8Num32z3"/>
    <w:qFormat/>
    <w:rPr>
      <w:rFonts w:ascii="Times New Roman" w:hAnsi="Times New Roman" w:cs="Times New Roman"/>
      <w:sz w:val="22"/>
      <w:szCs w:val="22"/>
    </w:rPr>
  </w:style>
  <w:style w:type="character" w:styleId="WW8Num33z0">
    <w:name w:val="WW8Num33z0"/>
    <w:qFormat/>
    <w:rPr/>
  </w:style>
  <w:style w:type="character" w:styleId="WW8Num33z1">
    <w:name w:val="WW8Num33z1"/>
    <w:qFormat/>
    <w:rPr>
      <w:rFonts w:ascii="Times New Roman" w:hAnsi="Times New Roman" w:eastAsia="Times New Roman" w:cs="Times New Roman"/>
      <w:sz w:val="22"/>
      <w:szCs w:val="22"/>
    </w:rPr>
  </w:style>
  <w:style w:type="character" w:styleId="WW8Num34z0">
    <w:name w:val="WW8Num34z0"/>
    <w:qFormat/>
    <w:rPr>
      <w:rFonts w:ascii="Times New Roman" w:hAnsi="Times New Roman" w:cs="Times New Roman"/>
      <w:sz w:val="22"/>
      <w:szCs w:val="22"/>
    </w:rPr>
  </w:style>
  <w:style w:type="character" w:styleId="WW8Num35z0">
    <w:name w:val="WW8Num35z0"/>
    <w:qFormat/>
    <w:rPr>
      <w:rFonts w:ascii="Times New Roman" w:hAnsi="Times New Roman" w:cs="Times New Roman"/>
      <w:b w:val="false"/>
      <w:bCs/>
      <w:color w:val="000000"/>
      <w:sz w:val="22"/>
      <w:szCs w:val="22"/>
    </w:rPr>
  </w:style>
  <w:style w:type="character" w:styleId="WW8Num35z1">
    <w:name w:val="WW8Num35z1"/>
    <w:qFormat/>
    <w:rPr>
      <w:rFonts w:ascii="Times New Roman" w:hAnsi="Times New Roman" w:cs="Times New Roman"/>
      <w:strike w:val="false"/>
      <w:dstrike w:val="false"/>
      <w:color w:val="000000"/>
      <w:sz w:val="22"/>
      <w:szCs w:val="22"/>
    </w:rPr>
  </w:style>
  <w:style w:type="character" w:styleId="WW8Num36z0">
    <w:name w:val="WW8Num36z0"/>
    <w:qFormat/>
    <w:rPr>
      <w:rFonts w:ascii="Times New Roman" w:hAnsi="Times New Roman" w:cs="Times New Roman"/>
      <w:b w:val="false"/>
      <w:sz w:val="22"/>
      <w:szCs w:val="22"/>
    </w:rPr>
  </w:style>
  <w:style w:type="character" w:styleId="WW8Num36z1">
    <w:name w:val="WW8Num36z1"/>
    <w:qFormat/>
    <w:rPr>
      <w:rFonts w:ascii="Times New Roman" w:hAnsi="Times New Roman" w:eastAsia="Times New Roman" w:cs="Times New Roman"/>
      <w:sz w:val="22"/>
      <w:szCs w:val="22"/>
    </w:rPr>
  </w:style>
  <w:style w:type="character" w:styleId="WW8Num37z0">
    <w:name w:val="WW8Num37z0"/>
    <w:qFormat/>
    <w:rPr>
      <w:rFonts w:ascii="Times New Roman" w:hAnsi="Times New Roman" w:cs="Times New Roman"/>
      <w:b w:val="false"/>
      <w:i w:val="false"/>
      <w:strike w:val="false"/>
      <w:dstrike w:val="false"/>
      <w:sz w:val="24"/>
      <w:szCs w:val="22"/>
      <w:u w:val="none"/>
    </w:rPr>
  </w:style>
  <w:style w:type="character" w:styleId="WW8Num38z0">
    <w:name w:val="WW8Num38z0"/>
    <w:qFormat/>
    <w:rPr>
      <w:rFonts w:ascii="Times New Roman" w:hAnsi="Times New Roman" w:cs="Times New Roman"/>
      <w:b w:val="false"/>
      <w:sz w:val="22"/>
      <w:szCs w:val="22"/>
    </w:rPr>
  </w:style>
  <w:style w:type="character" w:styleId="WW8Num38z1">
    <w:name w:val="WW8Num38z1"/>
    <w:qFormat/>
    <w:rPr>
      <w:rFonts w:ascii="Times New Roman" w:hAnsi="Times New Roman" w:eastAsia="Times New Roman" w:cs="Times New Roman"/>
      <w:sz w:val="22"/>
      <w:szCs w:val="22"/>
    </w:rPr>
  </w:style>
  <w:style w:type="character" w:styleId="WW8Num39z0">
    <w:name w:val="WW8Num39z0"/>
    <w:qFormat/>
    <w:rPr>
      <w:rFonts w:ascii="Times New Roman" w:hAnsi="Times New Roman" w:cs="Times New Roman"/>
      <w:b w:val="false"/>
      <w:i w:val="false"/>
      <w:strike w:val="false"/>
      <w:dstrike w:val="false"/>
      <w:sz w:val="24"/>
      <w:szCs w:val="22"/>
      <w:u w:val="none"/>
    </w:rPr>
  </w:style>
  <w:style w:type="character" w:styleId="WW8Num40z0">
    <w:name w:val="WW8Num40z0"/>
    <w:qFormat/>
    <w:rPr>
      <w:rFonts w:ascii="Times New Roman" w:hAnsi="Times New Roman" w:eastAsia="Arial" w:cs="Times New Roman"/>
      <w:b w:val="false"/>
      <w:bCs w:val="false"/>
      <w:i w:val="false"/>
      <w:iCs w:val="false"/>
      <w:spacing w:val="-2"/>
      <w:w w:val="100"/>
      <w:sz w:val="22"/>
      <w:szCs w:val="22"/>
    </w:rPr>
  </w:style>
  <w:style w:type="character" w:styleId="WW8Num40z2">
    <w:name w:val="WW8Num40z2"/>
    <w:qFormat/>
    <w:rPr>
      <w:rFonts w:ascii="Liberation Serif;Times New Roman" w:hAnsi="Liberation Serif;Times New Roman" w:cs="Liberation Serif;Times New Roman"/>
    </w:rPr>
  </w:style>
  <w:style w:type="character" w:styleId="WW8Num41z0">
    <w:name w:val="WW8Num41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1z2">
    <w:name w:val="WW8Num41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43z0">
    <w:name w:val="WW8Num43z0"/>
    <w:qFormat/>
    <w:rPr>
      <w:rFonts w:ascii="Times New Roman" w:hAnsi="Times New Roman" w:eastAsia="Times New Roman" w:cs="Times New Roman"/>
      <w:b w:val="false"/>
      <w:bCs w:val="false"/>
      <w:i w:val="false"/>
      <w:strike w:val="false"/>
      <w:dstrike w:val="false"/>
      <w:color w:val="000000"/>
      <w:position w:val="0"/>
      <w:sz w:val="22"/>
      <w:sz w:val="22"/>
      <w:szCs w:val="22"/>
      <w:u w:val="none" w:color="000000"/>
      <w:shd w:fill="auto" w:val="clear"/>
      <w:vertAlign w:val="baseline"/>
    </w:rPr>
  </w:style>
  <w:style w:type="character" w:styleId="WW8Num43z2">
    <w:name w:val="WW8Num43z2"/>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4z0">
    <w:name w:val="WW8Num44z0"/>
    <w:qFormat/>
    <w:rPr>
      <w:rFonts w:ascii="Times New Roman" w:hAnsi="Times New Roman" w:eastAsia="Arial" w:cs="Times New Roman"/>
      <w:b w:val="false"/>
      <w:bCs w:val="false"/>
      <w:i w:val="false"/>
      <w:iCs w:val="false"/>
      <w:spacing w:val="-2"/>
      <w:w w:val="100"/>
      <w:sz w:val="22"/>
      <w:szCs w:val="22"/>
    </w:rPr>
  </w:style>
  <w:style w:type="character" w:styleId="WW8Num44z1">
    <w:name w:val="WW8Num44z1"/>
    <w:qFormat/>
    <w:rPr/>
  </w:style>
  <w:style w:type="character" w:styleId="WW8Num44z2">
    <w:name w:val="WW8Num44z2"/>
    <w:qFormat/>
    <w:rPr>
      <w:rFonts w:ascii="Liberation Serif;Times New Roman" w:hAnsi="Liberation Serif;Times New Roman" w:cs="Liberation Serif;Times New Roman"/>
    </w:rPr>
  </w:style>
  <w:style w:type="character" w:styleId="WW8Num46z0">
    <w:name w:val="WW8Num46z0"/>
    <w:qFormat/>
    <w:rPr>
      <w:rFonts w:ascii="Times New Roman" w:hAnsi="Times New Roman" w:eastAsia="Arial" w:cs="Times New Roman"/>
      <w:b w:val="false"/>
      <w:bCs w:val="false"/>
      <w:i w:val="false"/>
      <w:iCs w:val="false"/>
      <w:spacing w:val="-2"/>
      <w:w w:val="100"/>
      <w:sz w:val="22"/>
      <w:szCs w:val="22"/>
    </w:rPr>
  </w:style>
  <w:style w:type="character" w:styleId="WW8Num46z3">
    <w:name w:val="WW8Num46z3"/>
    <w:qFormat/>
    <w:rPr>
      <w:rFonts w:ascii="Liberation Serif;Times New Roman" w:hAnsi="Liberation Serif;Times New Roman" w:cs="Liberation Serif;Times New Roman"/>
    </w:rPr>
  </w:style>
  <w:style w:type="character" w:styleId="WW8Num48z0">
    <w:name w:val="WW8Num48z0"/>
    <w:qFormat/>
    <w:rPr>
      <w:rFonts w:ascii="Times New Roman" w:hAnsi="Times New Roman" w:eastAsia="Arial" w:cs="Times New Roman"/>
      <w:b w:val="false"/>
      <w:bCs w:val="false"/>
      <w:i w:val="false"/>
      <w:iCs w:val="false"/>
      <w:spacing w:val="-2"/>
      <w:w w:val="100"/>
      <w:sz w:val="22"/>
      <w:szCs w:val="22"/>
    </w:rPr>
  </w:style>
  <w:style w:type="character" w:styleId="WW8Num49z0">
    <w:name w:val="WW8Num49z0"/>
    <w:qFormat/>
    <w:rPr>
      <w:rFonts w:ascii="Times New Roman" w:hAnsi="Times New Roman" w:eastAsia="Arial" w:cs="Times New Roman"/>
      <w:b w:val="false"/>
      <w:bCs w:val="false"/>
      <w:i w:val="false"/>
      <w:iCs w:val="false"/>
      <w:spacing w:val="-2"/>
      <w:w w:val="100"/>
      <w:sz w:val="22"/>
      <w:szCs w:val="22"/>
    </w:rPr>
  </w:style>
  <w:style w:type="character" w:styleId="WW8Num50z0">
    <w:name w:val="WW8Num50z0"/>
    <w:qFormat/>
    <w:rPr>
      <w:rFonts w:ascii="Symbol" w:hAnsi="Symbol" w:cs="Symbol"/>
    </w:rPr>
  </w:style>
  <w:style w:type="character" w:styleId="WW8Num51z0">
    <w:name w:val="WW8Num51z0"/>
    <w:qFormat/>
    <w:rPr/>
  </w:style>
  <w:style w:type="character" w:styleId="WW8Num52z0">
    <w:name w:val="WW8Num52z0"/>
    <w:qFormat/>
    <w:rPr>
      <w:rFonts w:ascii="Times New Roman" w:hAnsi="Times New Roman" w:eastAsia="Arial" w:cs="Times New Roman"/>
      <w:b w:val="false"/>
      <w:bCs w:val="false"/>
      <w:i w:val="false"/>
      <w:iCs w:val="false"/>
      <w:spacing w:val="-2"/>
      <w:w w:val="100"/>
      <w:sz w:val="22"/>
      <w:szCs w:val="22"/>
    </w:rPr>
  </w:style>
  <w:style w:type="character" w:styleId="WW8Num53z0">
    <w:name w:val="WW8Num53z0"/>
    <w:qFormat/>
    <w:rPr>
      <w:rFonts w:ascii="Times New Roman" w:hAnsi="Times New Roman" w:eastAsia="Arial" w:cs="Times New Roman"/>
      <w:b w:val="false"/>
      <w:bCs w:val="false"/>
      <w:i w:val="false"/>
      <w:iCs w:val="false"/>
      <w:spacing w:val="-2"/>
      <w:w w:val="100"/>
      <w:sz w:val="22"/>
      <w:szCs w:val="22"/>
    </w:rPr>
  </w:style>
  <w:style w:type="character" w:styleId="WW8Num54z0">
    <w:name w:val="WW8Num54z0"/>
    <w:qFormat/>
    <w:rPr>
      <w:rFonts w:ascii="Symbol" w:hAnsi="Symbol" w:cs="Symbol"/>
    </w:rPr>
  </w:style>
  <w:style w:type="character" w:styleId="WW8Num55z0">
    <w:name w:val="WW8Num55z0"/>
    <w:qFormat/>
    <w:rPr>
      <w:b w:val="false"/>
      <w:i w:val="false"/>
    </w:rPr>
  </w:style>
  <w:style w:type="character" w:styleId="WW8Num56z0">
    <w:name w:val="WW8Num56z0"/>
    <w:qFormat/>
    <w:rPr>
      <w:rFonts w:ascii="Times New Roman" w:hAnsi="Times New Roman" w:eastAsia="Arial" w:cs="Times New Roman"/>
      <w:b w:val="false"/>
      <w:bCs w:val="false"/>
      <w:i w:val="false"/>
      <w:iCs w:val="false"/>
      <w:spacing w:val="-2"/>
      <w:w w:val="100"/>
      <w:sz w:val="22"/>
      <w:szCs w:val="22"/>
    </w:rPr>
  </w:style>
  <w:style w:type="character" w:styleId="WW8Num57z0">
    <w:name w:val="WW8Num57z0"/>
    <w:qFormat/>
    <w:rPr>
      <w:b/>
      <w:sz w:val="23"/>
    </w:rPr>
  </w:style>
  <w:style w:type="character" w:styleId="WW8Num58z0">
    <w:name w:val="WW8Num58z0"/>
    <w:qFormat/>
    <w:rPr>
      <w:rFonts w:ascii="Times New Roman" w:hAnsi="Times New Roman" w:cs="Times New Roman"/>
      <w:b w:val="false"/>
      <w:color w:val="000000"/>
      <w:sz w:val="22"/>
      <w:szCs w:val="22"/>
    </w:rPr>
  </w:style>
  <w:style w:type="character" w:styleId="WW8Num12z1">
    <w:name w:val="WW8Num12z1"/>
    <w:qFormat/>
    <w:rPr>
      <w:b w:val="false"/>
      <w:i w:val="false"/>
      <w:color w:val="000000"/>
      <w:sz w:val="20"/>
      <w:szCs w:val="18"/>
      <w:u w:val="none"/>
    </w:rPr>
  </w:style>
  <w:style w:type="character" w:styleId="WW8Num12z2">
    <w:name w:val="WW8Num12z2"/>
    <w:qFormat/>
    <w:rPr>
      <w:rFonts w:ascii="Times New Roman" w:hAnsi="Times New Roman" w:cs="Times New Roman"/>
      <w:b w:val="false"/>
      <w:i w:val="false"/>
      <w:color w:val="000000"/>
      <w:sz w:val="22"/>
      <w:szCs w:val="22"/>
      <w:u w:val="none"/>
    </w:rPr>
  </w:style>
  <w:style w:type="character" w:styleId="WW8Num12z3">
    <w:name w:val="WW8Num12z3"/>
    <w:qFormat/>
    <w:rPr>
      <w:rFonts w:ascii="Times New Roman" w:hAnsi="Times New Roman" w:eastAsia="Times New Roman" w:cs="Times New Roman"/>
      <w:b w:val="false"/>
      <w:i w:val="false"/>
      <w:color w:val="000000"/>
      <w:sz w:val="20"/>
      <w:szCs w:val="18"/>
      <w:u w:val="none"/>
    </w:rPr>
  </w:style>
  <w:style w:type="character" w:styleId="WW8Num12z4">
    <w:name w:val="WW8Num12z4"/>
    <w:qFormat/>
    <w:rPr/>
  </w:style>
  <w:style w:type="character" w:styleId="WW8Num12z6">
    <w:name w:val="WW8Num12z6"/>
    <w:qFormat/>
    <w:rPr>
      <w:b w:val="false"/>
      <w:i w:val="false"/>
      <w:color w:val="000000"/>
      <w:sz w:val="18"/>
      <w:szCs w:val="18"/>
      <w:u w:val="none"/>
    </w:rPr>
  </w:style>
  <w:style w:type="character" w:styleId="WW8Num19z1">
    <w:name w:val="WW8Num19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19z2">
    <w:name w:val="WW8Num19z2"/>
    <w:qFormat/>
    <w:rPr>
      <w:b/>
    </w:rPr>
  </w:style>
  <w:style w:type="character" w:styleId="WW8Num23z1">
    <w:name w:val="WW8Num23z1"/>
    <w:qFormat/>
    <w:rPr>
      <w:rFonts w:ascii="Times New Roman" w:hAnsi="Times New Roman" w:cs="Times New Roman"/>
      <w:strike w:val="false"/>
      <w:dstrike w:val="false"/>
      <w:color w:val="000000"/>
      <w:sz w:val="22"/>
      <w:szCs w:val="22"/>
    </w:rPr>
  </w:style>
  <w:style w:type="character" w:styleId="WW8Num23z3">
    <w:name w:val="WW8Num23z3"/>
    <w:qFormat/>
    <w:rPr>
      <w:rFonts w:ascii="Times New Roman" w:hAnsi="Times New Roman" w:cs="Times New Roman"/>
    </w:rPr>
  </w:style>
  <w:style w:type="character" w:styleId="WW8Num25z1">
    <w:name w:val="WW8Num25z1"/>
    <w:qFormat/>
    <w:rPr>
      <w:b w:val="false"/>
    </w:rPr>
  </w:style>
  <w:style w:type="character" w:styleId="WW8Num25z2">
    <w:name w:val="WW8Num25z2"/>
    <w:qFormat/>
    <w:rPr>
      <w:rFonts w:ascii="Times New Roman" w:hAnsi="Times New Roman" w:eastAsia="Times New Roman" w:cs="Times New Roman"/>
      <w:sz w:val="22"/>
      <w:szCs w:val="22"/>
    </w:rPr>
  </w:style>
  <w:style w:type="character" w:styleId="WW8Num25z3">
    <w:name w:val="WW8Num25z3"/>
    <w:qFormat/>
    <w:rPr/>
  </w:style>
  <w:style w:type="character" w:styleId="WW8Num30z2">
    <w:name w:val="WW8Num30z2"/>
    <w:qFormat/>
    <w:rPr>
      <w:rFonts w:ascii="Times New Roman" w:hAnsi="Times New Roman" w:cs="Times New Roman"/>
      <w:color w:val="000000"/>
      <w:sz w:val="22"/>
      <w:szCs w:val="22"/>
      <w:lang w:eastAsia="ar-SA"/>
    </w:rPr>
  </w:style>
  <w:style w:type="character" w:styleId="WW8Num30z3">
    <w:name w:val="WW8Num30z3"/>
    <w:qFormat/>
    <w:rPr>
      <w:rFonts w:cs="Times New Roman"/>
      <w:szCs w:val="22"/>
    </w:rPr>
  </w:style>
  <w:style w:type="character" w:styleId="WW8Num32z6">
    <w:name w:val="WW8Num32z6"/>
    <w:qFormat/>
    <w:rPr>
      <w:rFonts w:ascii="Times New Roman" w:hAnsi="Times New Roman" w:cs="Times New Roman"/>
      <w:sz w:val="22"/>
      <w:szCs w:val="22"/>
    </w:rPr>
  </w:style>
  <w:style w:type="character" w:styleId="WW8Num33z3">
    <w:name w:val="WW8Num33z3"/>
    <w:qFormat/>
    <w:rPr>
      <w:rFonts w:ascii="Times New Roman" w:hAnsi="Times New Roman" w:cs="Times New Roman"/>
      <w:sz w:val="22"/>
      <w:szCs w:val="22"/>
    </w:rPr>
  </w:style>
  <w:style w:type="character" w:styleId="WW8Num34z1">
    <w:name w:val="WW8Num34z1"/>
    <w:qFormat/>
    <w:rPr>
      <w:rFonts w:ascii="Times New Roman" w:hAnsi="Times New Roman" w:eastAsia="Times New Roman" w:cs="Times New Roman"/>
      <w:sz w:val="22"/>
      <w:szCs w:val="22"/>
    </w:rPr>
  </w:style>
  <w:style w:type="character" w:styleId="WW8Num37z1">
    <w:name w:val="WW8Num37z1"/>
    <w:qFormat/>
    <w:rPr>
      <w:rFonts w:ascii="Times New Roman" w:hAnsi="Times New Roman" w:eastAsia="Times New Roman" w:cs="Times New Roman"/>
      <w:sz w:val="22"/>
      <w:szCs w:val="22"/>
    </w:rPr>
  </w:style>
  <w:style w:type="character" w:styleId="WW8Num39z1">
    <w:name w:val="WW8Num39z1"/>
    <w:qFormat/>
    <w:rPr>
      <w:rFonts w:ascii="Times New Roman" w:hAnsi="Times New Roman" w:eastAsia="Times New Roman" w:cs="Times New Roman"/>
      <w:sz w:val="22"/>
      <w:szCs w:val="22"/>
    </w:rPr>
  </w:style>
  <w:style w:type="character" w:styleId="WW8Num42z0">
    <w:name w:val="WW8Num42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42z2">
    <w:name w:val="WW8Num42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45z0">
    <w:name w:val="WW8Num45z0"/>
    <w:qFormat/>
    <w:rPr>
      <w:rFonts w:ascii="Times New Roman" w:hAnsi="Times New Roman" w:eastAsia="Arial" w:cs="Times New Roman"/>
      <w:b w:val="false"/>
      <w:bCs w:val="false"/>
      <w:i w:val="false"/>
      <w:iCs w:val="false"/>
      <w:spacing w:val="-2"/>
      <w:w w:val="100"/>
      <w:sz w:val="22"/>
      <w:szCs w:val="22"/>
    </w:rPr>
  </w:style>
  <w:style w:type="character" w:styleId="WW8Num45z1">
    <w:name w:val="WW8Num45z1"/>
    <w:qFormat/>
    <w:rPr/>
  </w:style>
  <w:style w:type="character" w:styleId="WW8Num45z2">
    <w:name w:val="WW8Num45z2"/>
    <w:qFormat/>
    <w:rPr>
      <w:rFonts w:ascii="Liberation Serif;Times New Roman" w:hAnsi="Liberation Serif;Times New Roman" w:cs="Liberation Serif;Times New Roman"/>
    </w:rPr>
  </w:style>
  <w:style w:type="character" w:styleId="WW8Num47z0">
    <w:name w:val="WW8Num47z0"/>
    <w:qFormat/>
    <w:rPr>
      <w:rFonts w:ascii="Times New Roman" w:hAnsi="Times New Roman" w:eastAsia="Arial" w:cs="Times New Roman"/>
      <w:b w:val="false"/>
      <w:bCs w:val="false"/>
      <w:i w:val="false"/>
      <w:iCs w:val="false"/>
      <w:spacing w:val="-2"/>
      <w:w w:val="100"/>
      <w:sz w:val="22"/>
      <w:szCs w:val="22"/>
    </w:rPr>
  </w:style>
  <w:style w:type="character" w:styleId="WW8Num47z3">
    <w:name w:val="WW8Num47z3"/>
    <w:qFormat/>
    <w:rPr>
      <w:rFonts w:ascii="Liberation Serif;Times New Roman" w:hAnsi="Liberation Serif;Times New Roman" w:cs="Liberation Serif;Times New Roman"/>
    </w:rPr>
  </w:style>
  <w:style w:type="character" w:styleId="WW8Num59z0">
    <w:name w:val="WW8Num59z0"/>
    <w:qFormat/>
    <w:rPr>
      <w:rFonts w:ascii="Times New Roman" w:hAnsi="Times New Roman" w:cs="Times New Roman"/>
      <w:b w:val="false"/>
      <w:color w:val="000000"/>
      <w:sz w:val="22"/>
      <w:szCs w:val="22"/>
    </w:rPr>
  </w:style>
  <w:style w:type="character" w:styleId="Domylnaczcionkaakapitu">
    <w:name w:val="Domyślna czcionka akapitu"/>
    <w:qFormat/>
    <w:rPr/>
  </w:style>
  <w:style w:type="character" w:styleId="WW8Num1z0">
    <w:name w:val="WW8Num1z0"/>
    <w:qFormat/>
    <w:rPr>
      <w:rFonts w:ascii="Symbol" w:hAnsi="Symbol" w:cs="Symbol"/>
    </w:rPr>
  </w:style>
  <w:style w:type="character" w:styleId="WW8Num20z1">
    <w:name w:val="WW8Num20z1"/>
    <w:qFormat/>
    <w:rPr>
      <w:b w:val="false"/>
    </w:rPr>
  </w:style>
  <w:style w:type="character" w:styleId="WW8Num21z1">
    <w:name w:val="WW8Num21z1"/>
    <w:qFormat/>
    <w:rPr>
      <w:b w:val="false"/>
      <w:i w:val="false"/>
      <w:color w:val="000000"/>
      <w:sz w:val="20"/>
      <w:szCs w:val="18"/>
      <w:u w:val="none"/>
    </w:rPr>
  </w:style>
  <w:style w:type="character" w:styleId="WW8Num21z2">
    <w:name w:val="WW8Num21z2"/>
    <w:qFormat/>
    <w:rPr>
      <w:rFonts w:ascii="Times New Roman" w:hAnsi="Times New Roman" w:cs="Times New Roman"/>
      <w:b w:val="false"/>
      <w:i w:val="false"/>
      <w:color w:val="000000"/>
      <w:sz w:val="22"/>
      <w:szCs w:val="22"/>
      <w:u w:val="none"/>
    </w:rPr>
  </w:style>
  <w:style w:type="character" w:styleId="WW8Num21z3">
    <w:name w:val="WW8Num21z3"/>
    <w:qFormat/>
    <w:rPr>
      <w:rFonts w:ascii="Times New Roman" w:hAnsi="Times New Roman" w:eastAsia="Times New Roman" w:cs="Times New Roman"/>
      <w:b w:val="false"/>
      <w:i w:val="false"/>
      <w:color w:val="000000"/>
      <w:sz w:val="20"/>
      <w:szCs w:val="18"/>
      <w:u w:val="none"/>
    </w:rPr>
  </w:style>
  <w:style w:type="character" w:styleId="WW8Num21z4">
    <w:name w:val="WW8Num21z4"/>
    <w:qFormat/>
    <w:rPr/>
  </w:style>
  <w:style w:type="character" w:styleId="WW8Num21z6">
    <w:name w:val="WW8Num21z6"/>
    <w:qFormat/>
    <w:rPr>
      <w:b w:val="false"/>
      <w:i w:val="false"/>
      <w:color w:val="000000"/>
      <w:sz w:val="18"/>
      <w:szCs w:val="18"/>
      <w:u w:val="none"/>
    </w:rPr>
  </w:style>
  <w:style w:type="character" w:styleId="WW8Num22z2">
    <w:name w:val="WW8Num22z2"/>
    <w:qFormat/>
    <w:rPr>
      <w:rFonts w:ascii="Times New Roman" w:hAnsi="Times New Roman" w:cs="Times New Roman"/>
      <w:b w:val="false"/>
      <w:bCs/>
      <w:i w:val="false"/>
      <w:sz w:val="22"/>
      <w:szCs w:val="22"/>
    </w:rPr>
  </w:style>
  <w:style w:type="character" w:styleId="WW8Num23z2">
    <w:name w:val="WW8Num23z2"/>
    <w:qFormat/>
    <w:rPr>
      <w:rFonts w:ascii="Times New Roman" w:hAnsi="Times New Roman" w:eastAsia="Times New Roman" w:cs="Times New Roman"/>
      <w:b w:val="false"/>
      <w:bCs/>
      <w:color w:val="000000"/>
      <w:sz w:val="22"/>
      <w:szCs w:val="22"/>
    </w:rPr>
  </w:style>
  <w:style w:type="character" w:styleId="WW8Num28z3">
    <w:name w:val="WW8Num28z3"/>
    <w:qFormat/>
    <w:rPr>
      <w:rFonts w:ascii="Times New Roman" w:hAnsi="Times New Roman" w:eastAsia="Times New Roman" w:cs="Times New Roman"/>
      <w:b w:val="false"/>
      <w:bCs w:val="false"/>
      <w:sz w:val="22"/>
      <w:szCs w:val="22"/>
    </w:rPr>
  </w:style>
  <w:style w:type="character" w:styleId="WW8Num40z1">
    <w:name w:val="WW8Num40z1"/>
    <w:qFormat/>
    <w:rPr>
      <w:rFonts w:ascii="Times New Roman" w:hAnsi="Times New Roman" w:eastAsia="Times New Roman" w:cs="Times New Roman"/>
      <w:sz w:val="22"/>
      <w:szCs w:val="22"/>
    </w:rPr>
  </w:style>
  <w:style w:type="character" w:styleId="WW8Num54z1">
    <w:name w:val="WW8Num54z1"/>
    <w:qFormat/>
    <w:rPr>
      <w:rFonts w:ascii="Times New Roman" w:hAnsi="Times New Roman" w:eastAsia="Times New Roman" w:cs="Times New Roman"/>
      <w:sz w:val="22"/>
      <w:szCs w:val="22"/>
    </w:rPr>
  </w:style>
  <w:style w:type="character" w:styleId="WW8Num59z1">
    <w:name w:val="WW8Num59z1"/>
    <w:qFormat/>
    <w:rPr>
      <w:rFonts w:ascii="Times New Roman" w:hAnsi="Times New Roman" w:cs="Times New Roman"/>
      <w:strike w:val="false"/>
      <w:dstrike w:val="false"/>
      <w:color w:val="000000"/>
      <w:sz w:val="22"/>
      <w:szCs w:val="22"/>
    </w:rPr>
  </w:style>
  <w:style w:type="character" w:styleId="WW8Num59z3">
    <w:name w:val="WW8Num59z3"/>
    <w:qFormat/>
    <w:rPr>
      <w:rFonts w:ascii="Times New Roman" w:hAnsi="Times New Roman" w:cs="Times New Roman"/>
    </w:rPr>
  </w:style>
  <w:style w:type="character" w:styleId="WW8Num60z0">
    <w:name w:val="WW8Num60z0"/>
    <w:qFormat/>
    <w:rPr>
      <w:rFonts w:ascii="Times New Roman" w:hAnsi="Times New Roman" w:cs="Times New Roman"/>
      <w:b w:val="false"/>
      <w:bCs w:val="false"/>
      <w:i w:val="false"/>
      <w:iCs w:val="false"/>
      <w:color w:val="000000"/>
      <w:sz w:val="24"/>
      <w:szCs w:val="18"/>
    </w:rPr>
  </w:style>
  <w:style w:type="character" w:styleId="WW8Num61z0">
    <w:name w:val="WW8Num61z0"/>
    <w:qFormat/>
    <w:rPr>
      <w:rFonts w:ascii="Times New Roman" w:hAnsi="Times New Roman" w:cs="Times New Roman"/>
      <w:bCs/>
      <w:sz w:val="22"/>
      <w:szCs w:val="22"/>
    </w:rPr>
  </w:style>
  <w:style w:type="character" w:styleId="WW8Num62z0">
    <w:name w:val="WW8Num62z0"/>
    <w:qFormat/>
    <w:rPr>
      <w:rFonts w:ascii="Times New Roman" w:hAnsi="Times New Roman" w:cs="Times New Roman"/>
      <w:b w:val="false"/>
      <w:sz w:val="22"/>
      <w:szCs w:val="22"/>
    </w:rPr>
  </w:style>
  <w:style w:type="character" w:styleId="WW8Num63z0">
    <w:name w:val="WW8Num63z0"/>
    <w:qFormat/>
    <w:rPr>
      <w:rFonts w:ascii="Times New Roman" w:hAnsi="Times New Roman" w:eastAsia="Times New Roman" w:cs="Times New Roman"/>
      <w:sz w:val="22"/>
      <w:szCs w:val="22"/>
    </w:rPr>
  </w:style>
  <w:style w:type="character" w:styleId="WW8Num64z0">
    <w:name w:val="WW8Num64z0"/>
    <w:qFormat/>
    <w:rPr>
      <w:rFonts w:ascii="Times New Roman" w:hAnsi="Times New Roman" w:eastAsia="Times New Roman" w:cs="Times New Roman"/>
      <w:color w:val="000000"/>
    </w:rPr>
  </w:style>
  <w:style w:type="character" w:styleId="WW8Num65z0">
    <w:name w:val="WW8Num65z0"/>
    <w:qFormat/>
    <w:rPr>
      <w:rFonts w:ascii="Times New Roman" w:hAnsi="Times New Roman" w:eastAsia="Times New Roman" w:cs="Times New Roman"/>
      <w:color w:val="000000"/>
      <w:sz w:val="22"/>
      <w:szCs w:val="22"/>
    </w:rPr>
  </w:style>
  <w:style w:type="character" w:styleId="WW8Num66z0">
    <w:name w:val="WW8Num66z0"/>
    <w:qFormat/>
    <w:rPr>
      <w:rFonts w:ascii="Times New Roman" w:hAnsi="Times New Roman" w:cs="Times New Roman"/>
      <w:b w:val="false"/>
      <w:sz w:val="22"/>
      <w:szCs w:val="22"/>
    </w:rPr>
  </w:style>
  <w:style w:type="character" w:styleId="WW8Num67z0">
    <w:name w:val="WW8Num67z0"/>
    <w:qFormat/>
    <w:rPr>
      <w:rFonts w:ascii="Times New Roman" w:hAnsi="Times New Roman" w:cs="Times New Roman"/>
      <w:sz w:val="22"/>
      <w:szCs w:val="22"/>
    </w:rPr>
  </w:style>
  <w:style w:type="character" w:styleId="WW8Num68z0">
    <w:name w:val="WW8Num68z0"/>
    <w:qFormat/>
    <w:rPr>
      <w:rFonts w:ascii="Times New Roman" w:hAnsi="Times New Roman" w:cs="Times New Roman"/>
      <w:b w:val="false"/>
      <w:i w:val="false"/>
      <w:strike w:val="false"/>
      <w:dstrike w:val="false"/>
      <w:color w:val="000000"/>
      <w:sz w:val="22"/>
      <w:szCs w:val="22"/>
    </w:rPr>
  </w:style>
  <w:style w:type="character" w:styleId="WW8Num68z1">
    <w:name w:val="WW8Num68z1"/>
    <w:qFormat/>
    <w:rPr>
      <w:b w:val="false"/>
    </w:rPr>
  </w:style>
  <w:style w:type="character" w:styleId="WW8Num68z2">
    <w:name w:val="WW8Num68z2"/>
    <w:qFormat/>
    <w:rPr>
      <w:rFonts w:ascii="Times New Roman" w:hAnsi="Times New Roman" w:eastAsia="Times New Roman" w:cs="Times New Roman"/>
      <w:sz w:val="22"/>
      <w:szCs w:val="22"/>
    </w:rPr>
  </w:style>
  <w:style w:type="character" w:styleId="WW8Num68z3">
    <w:name w:val="WW8Num68z3"/>
    <w:qFormat/>
    <w:rPr/>
  </w:style>
  <w:style w:type="character" w:styleId="WW8Num69z0">
    <w:name w:val="WW8Num69z0"/>
    <w:qFormat/>
    <w:rPr>
      <w:rFonts w:ascii="Times New Roman" w:hAnsi="Times New Roman" w:cs="Times New Roman"/>
      <w:b w:val="false"/>
      <w:color w:val="000000"/>
      <w:sz w:val="22"/>
      <w:szCs w:val="22"/>
    </w:rPr>
  </w:style>
  <w:style w:type="character" w:styleId="WW8Num70z0">
    <w:name w:val="WW8Num70z0"/>
    <w:qFormat/>
    <w:rPr>
      <w:rFonts w:ascii="Times New Roman" w:hAnsi="Times New Roman" w:eastAsia="Times New Roman" w:cs="Times New Roman"/>
      <w:sz w:val="22"/>
      <w:szCs w:val="22"/>
    </w:rPr>
  </w:style>
  <w:style w:type="character" w:styleId="WW8Num71z0">
    <w:name w:val="WW8Num71z0"/>
    <w:qFormat/>
    <w:rPr>
      <w:rFonts w:ascii="Times New Roman" w:hAnsi="Times New Roman" w:eastAsia="Times New Roman" w:cs="Times New Roman"/>
      <w:color w:val="000000"/>
      <w:sz w:val="22"/>
      <w:szCs w:val="22"/>
    </w:rPr>
  </w:style>
  <w:style w:type="character" w:styleId="WW8Num72z0">
    <w:name w:val="WW8Num72z0"/>
    <w:qFormat/>
    <w:rPr>
      <w:rFonts w:ascii="Times New Roman" w:hAnsi="Times New Roman" w:cs="Times New Roman"/>
      <w:i w:val="false"/>
      <w:iCs w:val="false"/>
      <w:color w:val="000000"/>
      <w:sz w:val="22"/>
      <w:szCs w:val="22"/>
    </w:rPr>
  </w:style>
  <w:style w:type="character" w:styleId="WW8Num72z1">
    <w:name w:val="WW8Num72z1"/>
    <w:qFormat/>
    <w:rPr>
      <w:rFonts w:ascii="Times New Roman" w:hAnsi="Times New Roman" w:cs="Times New Roman"/>
      <w:color w:val="000000"/>
      <w:sz w:val="22"/>
      <w:szCs w:val="22"/>
    </w:rPr>
  </w:style>
  <w:style w:type="character" w:styleId="WW8Num73z0">
    <w:name w:val="WW8Num73z0"/>
    <w:qFormat/>
    <w:rPr>
      <w:rFonts w:cs="Times New Roman"/>
      <w:b w:val="false"/>
      <w:i w:val="false"/>
    </w:rPr>
  </w:style>
  <w:style w:type="character" w:styleId="WW8Num73z1">
    <w:name w:val="WW8Num73z1"/>
    <w:qFormat/>
    <w:rPr>
      <w:rFonts w:ascii="Times New Roman" w:hAnsi="Times New Roman" w:cs="Times New Roman"/>
      <w:sz w:val="22"/>
      <w:szCs w:val="22"/>
    </w:rPr>
  </w:style>
  <w:style w:type="character" w:styleId="WW8Num74z0">
    <w:name w:val="WW8Num74z0"/>
    <w:qFormat/>
    <w:rPr>
      <w:rFonts w:ascii="Times New Roman" w:hAnsi="Times New Roman" w:cs="Times New Roman"/>
      <w:sz w:val="22"/>
      <w:szCs w:val="22"/>
    </w:rPr>
  </w:style>
  <w:style w:type="character" w:styleId="WW8Num74z1">
    <w:name w:val="WW8Num74z1"/>
    <w:qFormat/>
    <w:rPr>
      <w:rFonts w:ascii="Times New Roman" w:hAnsi="Times New Roman" w:eastAsia="Times New Roman" w:cs="Arial"/>
    </w:rPr>
  </w:style>
  <w:style w:type="character" w:styleId="WW8Num74z2">
    <w:name w:val="WW8Num74z2"/>
    <w:qFormat/>
    <w:rPr>
      <w:rFonts w:ascii="Times New Roman" w:hAnsi="Times New Roman" w:cs="Times New Roman"/>
      <w:color w:val="000000"/>
      <w:sz w:val="22"/>
      <w:szCs w:val="22"/>
    </w:rPr>
  </w:style>
  <w:style w:type="character" w:styleId="WW8Num74z3">
    <w:name w:val="WW8Num74z3"/>
    <w:qFormat/>
    <w:rPr>
      <w:rFonts w:cs="Times New Roman"/>
      <w:szCs w:val="22"/>
    </w:rPr>
  </w:style>
  <w:style w:type="character" w:styleId="WW8Num75z0">
    <w:name w:val="WW8Num75z0"/>
    <w:qFormat/>
    <w:rPr>
      <w:rFonts w:ascii="Times New Roman" w:hAnsi="Times New Roman" w:cs="Times New Roman"/>
      <w:b w:val="false"/>
      <w:sz w:val="22"/>
      <w:szCs w:val="22"/>
    </w:rPr>
  </w:style>
  <w:style w:type="character" w:styleId="WW8Num76z0">
    <w:name w:val="WW8Num76z0"/>
    <w:qFormat/>
    <w:rPr>
      <w:b/>
    </w:rPr>
  </w:style>
  <w:style w:type="character" w:styleId="WW8Num76z2">
    <w:name w:val="WW8Num76z2"/>
    <w:qFormat/>
    <w:rPr>
      <w:rFonts w:ascii="Times New Roman" w:hAnsi="Times New Roman" w:eastAsia="Times New Roman" w:cs="Arial"/>
      <w:b w:val="false"/>
      <w:bCs/>
      <w:sz w:val="22"/>
      <w:szCs w:val="22"/>
    </w:rPr>
  </w:style>
  <w:style w:type="character" w:styleId="WW8Num77z0">
    <w:name w:val="WW8Num77z0"/>
    <w:qFormat/>
    <w:rPr>
      <w:rFonts w:ascii="Times New Roman" w:hAnsi="Times New Roman" w:cs="Times New Roman"/>
      <w:b w:val="false"/>
      <w:i w:val="false"/>
      <w:sz w:val="22"/>
      <w:szCs w:val="22"/>
    </w:rPr>
  </w:style>
  <w:style w:type="character" w:styleId="WW8Num77z1">
    <w:name w:val="WW8Num77z1"/>
    <w:qFormat/>
    <w:rPr>
      <w:rFonts w:ascii="Times New Roman" w:hAnsi="Times New Roman" w:eastAsia="Times New Roman" w:cs="Times New Roman"/>
      <w:sz w:val="22"/>
      <w:szCs w:val="22"/>
    </w:rPr>
  </w:style>
  <w:style w:type="character" w:styleId="WW8Num78z0">
    <w:name w:val="WW8Num78z0"/>
    <w:qFormat/>
    <w:rPr>
      <w:rFonts w:ascii="Times New Roman" w:hAnsi="Times New Roman" w:cs="Times New Roman"/>
      <w:b w:val="false"/>
      <w:i w:val="false"/>
      <w:color w:val="000000"/>
      <w:sz w:val="22"/>
    </w:rPr>
  </w:style>
  <w:style w:type="character" w:styleId="WW8Num79z0">
    <w:name w:val="WW8Num79z0"/>
    <w:qFormat/>
    <w:rPr>
      <w:b w:val="false"/>
    </w:rPr>
  </w:style>
  <w:style w:type="character" w:styleId="WW8Num79z1">
    <w:name w:val="WW8Num79z1"/>
    <w:qFormat/>
    <w:rPr/>
  </w:style>
  <w:style w:type="character" w:styleId="WW8Num79z3">
    <w:name w:val="WW8Num79z3"/>
    <w:qFormat/>
    <w:rPr>
      <w:rFonts w:ascii="Times New Roman" w:hAnsi="Times New Roman" w:cs="Times New Roman"/>
      <w:b w:val="false"/>
      <w:i w:val="false"/>
      <w:sz w:val="22"/>
    </w:rPr>
  </w:style>
  <w:style w:type="character" w:styleId="WW8Num79z6">
    <w:name w:val="WW8Num79z6"/>
    <w:qFormat/>
    <w:rPr>
      <w:rFonts w:ascii="Times New Roman" w:hAnsi="Times New Roman" w:cs="Times New Roman"/>
      <w:sz w:val="22"/>
      <w:szCs w:val="22"/>
    </w:rPr>
  </w:style>
  <w:style w:type="character" w:styleId="WW8Num80z0">
    <w:name w:val="WW8Num80z0"/>
    <w:qFormat/>
    <w:rPr>
      <w:rFonts w:ascii="Times New Roman" w:hAnsi="Times New Roman" w:cs="Times New Roman"/>
      <w:b w:val="false"/>
      <w:i w:val="false"/>
      <w:sz w:val="24"/>
      <w:szCs w:val="22"/>
    </w:rPr>
  </w:style>
  <w:style w:type="character" w:styleId="WW8Num80z1">
    <w:name w:val="WW8Num80z1"/>
    <w:qFormat/>
    <w:rPr>
      <w:rFonts w:ascii="Times New Roman" w:hAnsi="Times New Roman" w:cs="Times New Roman"/>
      <w:sz w:val="22"/>
      <w:szCs w:val="22"/>
    </w:rPr>
  </w:style>
  <w:style w:type="character" w:styleId="WW8Num80z3">
    <w:name w:val="WW8Num80z3"/>
    <w:qFormat/>
    <w:rPr>
      <w:rFonts w:ascii="Times New Roman" w:hAnsi="Times New Roman" w:cs="Times New Roman"/>
      <w:sz w:val="22"/>
      <w:szCs w:val="22"/>
    </w:rPr>
  </w:style>
  <w:style w:type="character" w:styleId="WW8Num81z0">
    <w:name w:val="WW8Num81z0"/>
    <w:qFormat/>
    <w:rPr/>
  </w:style>
  <w:style w:type="character" w:styleId="WW8Num81z1">
    <w:name w:val="WW8Num81z1"/>
    <w:qFormat/>
    <w:rPr>
      <w:rFonts w:ascii="Times New Roman" w:hAnsi="Times New Roman" w:eastAsia="Times New Roman" w:cs="Times New Roman"/>
      <w:sz w:val="22"/>
      <w:szCs w:val="22"/>
    </w:rPr>
  </w:style>
  <w:style w:type="character" w:styleId="WW8Num82z0">
    <w:name w:val="WW8Num82z0"/>
    <w:qFormat/>
    <w:rPr>
      <w:rFonts w:ascii="Times New Roman" w:hAnsi="Times New Roman" w:cs="Times New Roman"/>
      <w:sz w:val="22"/>
      <w:szCs w:val="22"/>
    </w:rPr>
  </w:style>
  <w:style w:type="character" w:styleId="WW8Num83z0">
    <w:name w:val="WW8Num83z0"/>
    <w:qFormat/>
    <w:rPr>
      <w:rFonts w:ascii="Times New Roman" w:hAnsi="Times New Roman" w:cs="Times New Roman"/>
      <w:b w:val="false"/>
      <w:bCs/>
      <w:color w:val="000000"/>
      <w:sz w:val="22"/>
      <w:szCs w:val="22"/>
    </w:rPr>
  </w:style>
  <w:style w:type="character" w:styleId="WW8Num83z1">
    <w:name w:val="WW8Num83z1"/>
    <w:qFormat/>
    <w:rPr>
      <w:rFonts w:ascii="Times New Roman" w:hAnsi="Times New Roman" w:cs="Times New Roman"/>
      <w:strike w:val="false"/>
      <w:dstrike w:val="false"/>
      <w:color w:val="000000"/>
      <w:sz w:val="22"/>
      <w:szCs w:val="22"/>
    </w:rPr>
  </w:style>
  <w:style w:type="character" w:styleId="WW8Num84z0">
    <w:name w:val="WW8Num84z0"/>
    <w:qFormat/>
    <w:rPr>
      <w:rFonts w:ascii="Times New Roman" w:hAnsi="Times New Roman" w:cs="Times New Roman"/>
      <w:b w:val="false"/>
      <w:sz w:val="22"/>
      <w:szCs w:val="22"/>
    </w:rPr>
  </w:style>
  <w:style w:type="character" w:styleId="WW8Num84z1">
    <w:name w:val="WW8Num84z1"/>
    <w:qFormat/>
    <w:rPr>
      <w:rFonts w:ascii="Times New Roman" w:hAnsi="Times New Roman" w:eastAsia="Times New Roman" w:cs="Times New Roman"/>
      <w:sz w:val="22"/>
      <w:szCs w:val="22"/>
    </w:rPr>
  </w:style>
  <w:style w:type="character" w:styleId="WW8Num85z0">
    <w:name w:val="WW8Num85z0"/>
    <w:qFormat/>
    <w:rPr>
      <w:rFonts w:ascii="Times New Roman" w:hAnsi="Times New Roman" w:cs="Times New Roman"/>
      <w:b w:val="false"/>
      <w:i w:val="false"/>
      <w:strike w:val="false"/>
      <w:dstrike w:val="false"/>
      <w:sz w:val="24"/>
      <w:szCs w:val="22"/>
      <w:u w:val="none"/>
    </w:rPr>
  </w:style>
  <w:style w:type="character" w:styleId="WW8Num86z0">
    <w:name w:val="WW8Num86z0"/>
    <w:qFormat/>
    <w:rPr>
      <w:rFonts w:ascii="Times New Roman" w:hAnsi="Times New Roman" w:cs="Times New Roman"/>
      <w:b w:val="false"/>
      <w:sz w:val="22"/>
      <w:szCs w:val="22"/>
    </w:rPr>
  </w:style>
  <w:style w:type="character" w:styleId="WW8Num86z1">
    <w:name w:val="WW8Num86z1"/>
    <w:qFormat/>
    <w:rPr>
      <w:rFonts w:ascii="Times New Roman" w:hAnsi="Times New Roman" w:eastAsia="Times New Roman" w:cs="Times New Roman"/>
      <w:sz w:val="22"/>
      <w:szCs w:val="22"/>
    </w:rPr>
  </w:style>
  <w:style w:type="character" w:styleId="WW8Num87z0">
    <w:name w:val="WW8Num87z0"/>
    <w:qFormat/>
    <w:rPr>
      <w:rFonts w:ascii="Times New Roman" w:hAnsi="Times New Roman" w:cs="Times New Roman"/>
      <w:b w:val="false"/>
      <w:i w:val="false"/>
      <w:strike w:val="false"/>
      <w:dstrike w:val="false"/>
      <w:sz w:val="24"/>
      <w:szCs w:val="22"/>
      <w:u w:val="none"/>
    </w:rPr>
  </w:style>
  <w:style w:type="character" w:styleId="WW8Num88z0">
    <w:name w:val="WW8Num88z0"/>
    <w:qFormat/>
    <w:rPr>
      <w:rFonts w:ascii="Times New Roman" w:hAnsi="Times New Roman" w:cs="Times New Roman"/>
      <w:b w:val="false"/>
      <w:i w:val="false"/>
      <w:sz w:val="22"/>
      <w:szCs w:val="22"/>
    </w:rPr>
  </w:style>
  <w:style w:type="character" w:styleId="WW8Num89z0">
    <w:name w:val="WW8Num89z0"/>
    <w:qFormat/>
    <w:rPr>
      <w:rFonts w:ascii="Times New Roman" w:hAnsi="Times New Roman" w:eastAsia="Times New Roman" w:cs="Times New Roman"/>
      <w:color w:val="000000"/>
      <w:sz w:val="22"/>
      <w:szCs w:val="22"/>
    </w:rPr>
  </w:style>
  <w:style w:type="character" w:styleId="WW8Num90z0">
    <w:name w:val="WW8Num90z0"/>
    <w:qFormat/>
    <w:rPr>
      <w:rFonts w:ascii="Times New Roman" w:hAnsi="Times New Roman" w:cs="Times New Roman"/>
      <w:b/>
      <w:bCs/>
      <w:i w:val="false"/>
      <w:color w:val="000000"/>
      <w:sz w:val="22"/>
      <w:szCs w:val="22"/>
    </w:rPr>
  </w:style>
  <w:style w:type="character" w:styleId="WW8Num91z0">
    <w:name w:val="WW8Num91z0"/>
    <w:qFormat/>
    <w:rPr>
      <w:rFonts w:ascii="Times New Roman" w:hAnsi="Times New Roman" w:eastAsia="Arial" w:cs="Times New Roman"/>
      <w:b w:val="false"/>
      <w:bCs w:val="false"/>
      <w:i w:val="false"/>
      <w:iCs w:val="false"/>
      <w:spacing w:val="-2"/>
      <w:w w:val="100"/>
      <w:sz w:val="22"/>
      <w:szCs w:val="22"/>
    </w:rPr>
  </w:style>
  <w:style w:type="character" w:styleId="WW8Num91z2">
    <w:name w:val="WW8Num91z2"/>
    <w:qFormat/>
    <w:rPr/>
  </w:style>
  <w:style w:type="character" w:styleId="WW8Num92z0">
    <w:name w:val="WW8Num92z0"/>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92z2">
    <w:name w:val="WW8Num92z2"/>
    <w:qFormat/>
    <w:rPr>
      <w:rFonts w:ascii="Times New Roman" w:hAnsi="Times New Roman" w:eastAsia="Times New Roman" w:cs="Times New Roman"/>
      <w:b w:val="false"/>
      <w:bCs w:val="false"/>
      <w:i w:val="false"/>
      <w:strike w:val="false"/>
      <w:dstrike w:val="false"/>
      <w:color w:val="000000"/>
      <w:position w:val="0"/>
      <w:sz w:val="24"/>
      <w:sz w:val="24"/>
      <w:szCs w:val="24"/>
      <w:u w:val="none" w:color="000000"/>
      <w:shd w:fill="auto" w:val="clear"/>
      <w:vertAlign w:val="baseline"/>
    </w:rPr>
  </w:style>
  <w:style w:type="character" w:styleId="WW8Num93z0">
    <w:name w:val="WW8Num93z0"/>
    <w:qFormat/>
    <w:rPr/>
  </w:style>
  <w:style w:type="character" w:styleId="WW8Num95z6">
    <w:name w:val="WW8Num95z6"/>
    <w:qFormat/>
    <w:rPr>
      <w:rFonts w:ascii="Times New Roman" w:hAnsi="Times New Roman" w:cs="Times New Roman"/>
    </w:rPr>
  </w:style>
  <w:style w:type="character" w:styleId="WW8Num96z0">
    <w:name w:val="WW8Num96z0"/>
    <w:qFormat/>
    <w:rPr/>
  </w:style>
  <w:style w:type="character" w:styleId="WW8Num97z0">
    <w:name w:val="WW8Num97z0"/>
    <w:qFormat/>
    <w:rPr>
      <w:rFonts w:ascii="Times New Roman" w:hAnsi="Times New Roman" w:eastAsia="Times New Roman" w:cs="Times New Roman"/>
      <w:b w:val="false"/>
      <w:bCs w:val="false"/>
      <w:i w:val="false"/>
      <w:strike w:val="false"/>
      <w:dstrike w:val="false"/>
      <w:color w:val="000000"/>
      <w:position w:val="0"/>
      <w:sz w:val="22"/>
      <w:sz w:val="22"/>
      <w:szCs w:val="22"/>
      <w:u w:val="none" w:color="000000"/>
      <w:shd w:fill="auto" w:val="clear"/>
      <w:vertAlign w:val="baseline"/>
    </w:rPr>
  </w:style>
  <w:style w:type="character" w:styleId="WW8Num97z2">
    <w:name w:val="WW8Num97z2"/>
    <w:qFormat/>
    <w:rPr>
      <w:rFonts w:ascii="Times New Roman" w:hAnsi="Times New Roman" w:eastAsia="Times New Roman" w:cs="Times New Roman"/>
      <w:b/>
      <w:bCs/>
      <w:i w:val="false"/>
      <w:strike w:val="false"/>
      <w:dstrike w:val="false"/>
      <w:color w:val="000000"/>
      <w:position w:val="0"/>
      <w:sz w:val="24"/>
      <w:sz w:val="24"/>
      <w:szCs w:val="24"/>
      <w:u w:val="none" w:color="000000"/>
      <w:shd w:fill="auto" w:val="clear"/>
      <w:vertAlign w:val="baseline"/>
    </w:rPr>
  </w:style>
  <w:style w:type="character" w:styleId="WW8Num98z0">
    <w:name w:val="WW8Num98z0"/>
    <w:qFormat/>
    <w:rPr>
      <w:rFonts w:ascii="Times New Roman" w:hAnsi="Times New Roman" w:eastAsia="Arial" w:cs="Times New Roman"/>
      <w:b w:val="false"/>
      <w:bCs w:val="false"/>
      <w:i w:val="false"/>
      <w:iCs w:val="false"/>
      <w:spacing w:val="-2"/>
      <w:w w:val="100"/>
      <w:sz w:val="22"/>
      <w:szCs w:val="22"/>
    </w:rPr>
  </w:style>
  <w:style w:type="character" w:styleId="WW8Num98z1">
    <w:name w:val="WW8Num98z1"/>
    <w:qFormat/>
    <w:rPr/>
  </w:style>
  <w:style w:type="character" w:styleId="WW8Num100z0">
    <w:name w:val="WW8Num100z0"/>
    <w:qFormat/>
    <w:rPr>
      <w:rFonts w:ascii="Times New Roman" w:hAnsi="Times New Roman" w:eastAsia="Arial" w:cs="Times New Roman"/>
      <w:b w:val="false"/>
      <w:bCs w:val="false"/>
      <w:i w:val="false"/>
      <w:iCs w:val="false"/>
      <w:spacing w:val="-2"/>
      <w:w w:val="100"/>
      <w:sz w:val="22"/>
      <w:szCs w:val="22"/>
    </w:rPr>
  </w:style>
  <w:style w:type="character" w:styleId="WW8Num100z3">
    <w:name w:val="WW8Num100z3"/>
    <w:qFormat/>
    <w:rPr/>
  </w:style>
  <w:style w:type="character" w:styleId="WW8Num102z0">
    <w:name w:val="WW8Num102z0"/>
    <w:qFormat/>
    <w:rPr>
      <w:rFonts w:ascii="Times New Roman" w:hAnsi="Times New Roman" w:eastAsia="Arial" w:cs="Times New Roman"/>
      <w:b w:val="false"/>
      <w:bCs w:val="false"/>
      <w:i w:val="false"/>
      <w:iCs w:val="false"/>
      <w:spacing w:val="-2"/>
      <w:w w:val="100"/>
      <w:sz w:val="22"/>
      <w:szCs w:val="22"/>
    </w:rPr>
  </w:style>
  <w:style w:type="character" w:styleId="WW8Num102z1">
    <w:name w:val="WW8Num102z1"/>
    <w:qFormat/>
    <w:rPr/>
  </w:style>
  <w:style w:type="character" w:styleId="WW8Num103z0">
    <w:name w:val="WW8Num103z0"/>
    <w:qFormat/>
    <w:rPr>
      <w:b w:val="false"/>
      <w:i w:val="false"/>
      <w:strike w:val="false"/>
      <w:dstrike w:val="false"/>
      <w:color w:val="000000"/>
      <w:sz w:val="22"/>
      <w:szCs w:val="22"/>
    </w:rPr>
  </w:style>
  <w:style w:type="character" w:styleId="WW8Num103z1">
    <w:name w:val="WW8Num103z1"/>
    <w:qFormat/>
    <w:rPr>
      <w:b w:val="false"/>
    </w:rPr>
  </w:style>
  <w:style w:type="character" w:styleId="WW8Num103z2">
    <w:name w:val="WW8Num103z2"/>
    <w:qFormat/>
    <w:rPr>
      <w:rFonts w:ascii="Times New Roman" w:hAnsi="Times New Roman" w:eastAsia="Times New Roman" w:cs="Times New Roman"/>
    </w:rPr>
  </w:style>
  <w:style w:type="character" w:styleId="WW8Num103z3">
    <w:name w:val="WW8Num103z3"/>
    <w:qFormat/>
    <w:rPr/>
  </w:style>
  <w:style w:type="character" w:styleId="WW8Num104z0">
    <w:name w:val="WW8Num104z0"/>
    <w:qFormat/>
    <w:rPr>
      <w:rFonts w:ascii="Times New Roman" w:hAnsi="Times New Roman" w:eastAsia="Arial" w:cs="Times New Roman"/>
      <w:b w:val="false"/>
      <w:bCs w:val="false"/>
      <w:i w:val="false"/>
      <w:iCs w:val="false"/>
      <w:spacing w:val="-2"/>
      <w:w w:val="100"/>
      <w:sz w:val="22"/>
      <w:szCs w:val="22"/>
    </w:rPr>
  </w:style>
  <w:style w:type="character" w:styleId="WW8Num104z1">
    <w:name w:val="WW8Num104z1"/>
    <w:qFormat/>
    <w:rPr/>
  </w:style>
  <w:style w:type="character" w:styleId="WW8Num106z0">
    <w:name w:val="WW8Num106z0"/>
    <w:qFormat/>
    <w:rPr/>
  </w:style>
  <w:style w:type="character" w:styleId="WW8Num107z0">
    <w:name w:val="WW8Num107z0"/>
    <w:qFormat/>
    <w:rPr>
      <w:rFonts w:ascii="Times New Roman" w:hAnsi="Times New Roman" w:eastAsia="Arial" w:cs="Times New Roman"/>
      <w:b w:val="false"/>
      <w:bCs w:val="false"/>
      <w:i w:val="false"/>
      <w:iCs w:val="false"/>
      <w:spacing w:val="-2"/>
      <w:w w:val="100"/>
      <w:sz w:val="22"/>
      <w:szCs w:val="22"/>
    </w:rPr>
  </w:style>
  <w:style w:type="character" w:styleId="WW8Num107z1">
    <w:name w:val="WW8Num107z1"/>
    <w:qFormat/>
    <w:rPr/>
  </w:style>
  <w:style w:type="character" w:styleId="WW8Num108z0">
    <w:name w:val="WW8Num108z0"/>
    <w:qFormat/>
    <w:rPr>
      <w:rFonts w:ascii="Times New Roman" w:hAnsi="Times New Roman" w:eastAsia="Arial" w:cs="Times New Roman"/>
      <w:b w:val="false"/>
      <w:bCs w:val="false"/>
      <w:i w:val="false"/>
      <w:iCs w:val="false"/>
      <w:spacing w:val="-2"/>
      <w:w w:val="100"/>
      <w:sz w:val="22"/>
      <w:szCs w:val="22"/>
    </w:rPr>
  </w:style>
  <w:style w:type="character" w:styleId="WW8Num108z1">
    <w:name w:val="WW8Num108z1"/>
    <w:qFormat/>
    <w:rPr/>
  </w:style>
  <w:style w:type="character" w:styleId="WW8Num110z0">
    <w:name w:val="WW8Num110z0"/>
    <w:qFormat/>
    <w:rPr>
      <w:b w:val="false"/>
      <w:i w:val="false"/>
    </w:rPr>
  </w:style>
  <w:style w:type="character" w:styleId="WW8Num111z0">
    <w:name w:val="WW8Num111z0"/>
    <w:qFormat/>
    <w:rPr>
      <w:rFonts w:ascii="Times New Roman" w:hAnsi="Times New Roman" w:eastAsia="Arial" w:cs="Times New Roman"/>
      <w:b w:val="false"/>
      <w:bCs w:val="false"/>
      <w:i w:val="false"/>
      <w:iCs w:val="false"/>
      <w:spacing w:val="-2"/>
      <w:w w:val="100"/>
      <w:sz w:val="22"/>
      <w:szCs w:val="22"/>
    </w:rPr>
  </w:style>
  <w:style w:type="character" w:styleId="WW8Num111z1">
    <w:name w:val="WW8Num111z1"/>
    <w:qFormat/>
    <w:rPr/>
  </w:style>
  <w:style w:type="character" w:styleId="WW8Num112z0">
    <w:name w:val="WW8Num112z0"/>
    <w:qFormat/>
    <w:rPr>
      <w:b/>
      <w:sz w:val="23"/>
    </w:rPr>
  </w:style>
  <w:style w:type="character" w:styleId="WW8Num112z1">
    <w:name w:val="WW8Num112z1"/>
    <w:qFormat/>
    <w:rPr/>
  </w:style>
  <w:style w:type="character" w:styleId="Domylnaczcionkaakapitu5">
    <w:name w:val="Domyślna czcionka akapitu5"/>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rFonts w:ascii="Times New Roman" w:hAnsi="Times New Roman" w:eastAsia="Times New Roman" w:cs="Times New Roman"/>
      <w:sz w:val="22"/>
      <w:szCs w:val="22"/>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rFonts w:ascii="Arial" w:hAnsi="Arial" w:cs="Arial"/>
      <w:b w:val="false"/>
      <w:i w:val="false"/>
      <w:color w:val="000000"/>
      <w:sz w:val="24"/>
      <w:szCs w:val="24"/>
    </w:rPr>
  </w:style>
  <w:style w:type="character" w:styleId="WW8Num3z3">
    <w:name w:val="WW8Num3z3"/>
    <w:qFormat/>
    <w:rPr>
      <w:rFonts w:ascii="Times New Roman" w:hAnsi="Times New Roman" w:eastAsia="Times New Roman" w:cs="Times New Roman"/>
      <w:b w:val="false"/>
      <w:color w:val="000000"/>
      <w:sz w:val="22"/>
      <w:szCs w:val="22"/>
    </w:rPr>
  </w:style>
  <w:style w:type="character" w:styleId="WW8Num4z1">
    <w:name w:val="WW8Num4z1"/>
    <w:qFormat/>
    <w:rPr>
      <w:rFonts w:ascii="Times New Roman" w:hAnsi="Times New Roman" w:eastAsia="Times New Roman" w:cs="Times New Roman"/>
      <w:sz w:val="22"/>
      <w:szCs w:val="22"/>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3">
    <w:name w:val="WW8Num18z3"/>
    <w:qFormat/>
    <w:rPr>
      <w:rFonts w:ascii="Times New Roman" w:hAnsi="Times New Roman" w:eastAsia="Times New Roman" w:cs="Times New Roman"/>
      <w:b w:val="false"/>
      <w:i w:val="false"/>
      <w:color w:val="000000"/>
      <w:sz w:val="20"/>
      <w:szCs w:val="18"/>
      <w:u w:val="none"/>
    </w:rPr>
  </w:style>
  <w:style w:type="character" w:styleId="WW8Num18z4">
    <w:name w:val="WW8Num18z4"/>
    <w:qFormat/>
    <w:rPr/>
  </w:style>
  <w:style w:type="character" w:styleId="WW8Num18z6">
    <w:name w:val="WW8Num18z6"/>
    <w:qFormat/>
    <w:rPr>
      <w:b w:val="false"/>
      <w:i w:val="false"/>
      <w:color w:val="000000"/>
      <w:sz w:val="18"/>
      <w:szCs w:val="18"/>
      <w:u w:val="none"/>
    </w:rPr>
  </w:style>
  <w:style w:type="character" w:styleId="WW8Num18z7">
    <w:name w:val="WW8Num18z7"/>
    <w:qFormat/>
    <w:rPr/>
  </w:style>
  <w:style w:type="character" w:styleId="WW8Num18z8">
    <w:name w:val="WW8Num18z8"/>
    <w:qFormat/>
    <w:rPr/>
  </w:style>
  <w:style w:type="character" w:styleId="WW8Num20z2">
    <w:name w:val="WW8Num20z2"/>
    <w:qFormat/>
    <w:rPr>
      <w:rFonts w:ascii="Times New Roman" w:hAnsi="Times New Roman" w:eastAsia="Times New Roman" w:cs="Times New Roman"/>
      <w:b w:val="false"/>
      <w:bCs/>
      <w:color w:val="000000"/>
      <w:sz w:val="22"/>
      <w:szCs w:val="22"/>
    </w:rPr>
  </w:style>
  <w:style w:type="character" w:styleId="WW8Num20z3">
    <w:name w:val="WW8Num20z3"/>
    <w:qFormat/>
    <w:rPr>
      <w:rFonts w:ascii="Liberation Serif;Times New Roman" w:hAnsi="Liberation Serif;Times New Roman" w:cs="Liberation Serif;Times New Roman"/>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42z1">
    <w:name w:val="WW8Num42z1"/>
    <w:qFormat/>
    <w:rPr>
      <w:rFonts w:ascii="Times New Roman" w:hAnsi="Times New Roman" w:cs="Times New Roman"/>
      <w:b w:val="false"/>
      <w:bCs w:val="false"/>
      <w:i w:val="false"/>
      <w:iCs w:val="false"/>
      <w:caps w:val="false"/>
      <w:smallCaps w:val="false"/>
      <w:strike w:val="false"/>
      <w:dstrike w:val="false"/>
      <w:outline w:val="false"/>
      <w:shadow w:val="false"/>
      <w:vanish w:val="false"/>
      <w:spacing w:val="0"/>
      <w:kern w:val="2"/>
      <w:position w:val="0"/>
      <w:sz w:val="24"/>
      <w:sz w:val="24"/>
      <w:u w:val="none"/>
      <w:vertAlign w:val="baseline"/>
      <w:em w:val="none"/>
    </w:rPr>
  </w:style>
  <w:style w:type="character" w:styleId="WW8Num47z1">
    <w:name w:val="WW8Num47z1"/>
    <w:qFormat/>
    <w:rPr/>
  </w:style>
  <w:style w:type="character" w:styleId="WW8Num47z2">
    <w:name w:val="WW8Num47z2"/>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51z1">
    <w:name w:val="WW8Num51z1"/>
    <w:qFormat/>
    <w:rPr>
      <w:rFonts w:ascii="Times New Roman" w:hAnsi="Times New Roman" w:eastAsia="Times New Roman" w:cs="Times New Roman"/>
      <w:sz w:val="22"/>
      <w:szCs w:val="22"/>
    </w:rPr>
  </w:style>
  <w:style w:type="character" w:styleId="WW8Num55z1">
    <w:name w:val="WW8Num55z1"/>
    <w:qFormat/>
    <w:rPr>
      <w:rFonts w:ascii="Times New Roman" w:hAnsi="Times New Roman" w:cs="Times New Roman"/>
      <w:b w:val="false"/>
      <w:i w:val="false"/>
      <w:sz w:val="22"/>
      <w:szCs w:val="24"/>
    </w:rPr>
  </w:style>
  <w:style w:type="character" w:styleId="WW8Num55z2">
    <w:name w:val="WW8Num55z2"/>
    <w:qFormat/>
    <w:rPr>
      <w:rFonts w:ascii="Times New Roman" w:hAnsi="Times New Roman" w:eastAsia="Times New Roman" w:cs="Times New Roman"/>
      <w:color w:val="000000"/>
      <w:sz w:val="22"/>
      <w:szCs w:val="22"/>
    </w:rPr>
  </w:style>
  <w:style w:type="character" w:styleId="WW8Num55z3">
    <w:name w:val="WW8Num55z3"/>
    <w:qFormat/>
    <w:rPr>
      <w:rFonts w:ascii="Liberation Serif;Times New Roman" w:hAnsi="Liberation Serif;Times New Roman" w:cs="Liberation Serif;Times New Roman"/>
    </w:rPr>
  </w:style>
  <w:style w:type="character" w:styleId="WW8Num57z1">
    <w:name w:val="WW8Num57z1"/>
    <w:qFormat/>
    <w:rPr>
      <w:rFonts w:ascii="Times New Roman" w:hAnsi="Times New Roman" w:cs="Times New Roman"/>
      <w:sz w:val="22"/>
      <w:szCs w:val="22"/>
    </w:rPr>
  </w:style>
  <w:style w:type="character" w:styleId="WW8Num57z2">
    <w:name w:val="WW8Num57z2"/>
    <w:qFormat/>
    <w:rPr/>
  </w:style>
  <w:style w:type="character" w:styleId="WW8Num57z3">
    <w:name w:val="WW8Num57z3"/>
    <w:qFormat/>
    <w:rPr>
      <w:rFonts w:ascii="Times New Roman" w:hAnsi="Times New Roman" w:cs="Times New Roman"/>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65z1">
    <w:name w:val="WW8Num65z1"/>
    <w:qFormat/>
    <w:rPr>
      <w:rFonts w:ascii="Times New Roman" w:hAnsi="Times New Roman" w:eastAsia="Times New Roman" w:cs="Times New Roman"/>
      <w:sz w:val="22"/>
      <w:szCs w:val="22"/>
    </w:rPr>
  </w:style>
  <w:style w:type="character" w:styleId="WW8Num65z2">
    <w:name w:val="WW8Num65z2"/>
    <w:qFormat/>
    <w:rPr/>
  </w:style>
  <w:style w:type="character" w:styleId="WW8Num65z3">
    <w:name w:val="WW8Num65z3"/>
    <w:qFormat/>
    <w:rPr/>
  </w:style>
  <w:style w:type="character" w:styleId="WW8Num65z4">
    <w:name w:val="WW8Num65z4"/>
    <w:qFormat/>
    <w:rPr/>
  </w:style>
  <w:style w:type="character" w:styleId="WW8Num65z5">
    <w:name w:val="WW8Num65z5"/>
    <w:qFormat/>
    <w:rPr/>
  </w:style>
  <w:style w:type="character" w:styleId="WW8Num65z6">
    <w:name w:val="WW8Num65z6"/>
    <w:qFormat/>
    <w:rPr/>
  </w:style>
  <w:style w:type="character" w:styleId="WW8Num65z7">
    <w:name w:val="WW8Num65z7"/>
    <w:qFormat/>
    <w:rPr/>
  </w:style>
  <w:style w:type="character" w:styleId="WW8Num65z8">
    <w:name w:val="WW8Num65z8"/>
    <w:qFormat/>
    <w:rPr/>
  </w:style>
  <w:style w:type="character" w:styleId="WW8Num70z1">
    <w:name w:val="WW8Num70z1"/>
    <w:qFormat/>
    <w:rPr>
      <w:b w:val="false"/>
    </w:rPr>
  </w:style>
  <w:style w:type="character" w:styleId="WW8Num70z2">
    <w:name w:val="WW8Num70z2"/>
    <w:qFormat/>
    <w:rPr>
      <w:rFonts w:ascii="Times New Roman" w:hAnsi="Times New Roman" w:eastAsia="Times New Roman" w:cs="Times New Roman"/>
    </w:rPr>
  </w:style>
  <w:style w:type="character" w:styleId="WW8Num70z3">
    <w:name w:val="WW8Num70z3"/>
    <w:qFormat/>
    <w:rPr/>
  </w:style>
  <w:style w:type="character" w:styleId="WW8Num74z4">
    <w:name w:val="WW8Num74z4"/>
    <w:qFormat/>
    <w:rPr/>
  </w:style>
  <w:style w:type="character" w:styleId="WW8Num74z5">
    <w:name w:val="WW8Num74z5"/>
    <w:qFormat/>
    <w:rPr/>
  </w:style>
  <w:style w:type="character" w:styleId="WW8Num74z6">
    <w:name w:val="WW8Num74z6"/>
    <w:qFormat/>
    <w:rPr/>
  </w:style>
  <w:style w:type="character" w:styleId="WW8Num74z7">
    <w:name w:val="WW8Num74z7"/>
    <w:qFormat/>
    <w:rPr/>
  </w:style>
  <w:style w:type="character" w:styleId="WW8Num74z8">
    <w:name w:val="WW8Num74z8"/>
    <w:qFormat/>
    <w:rPr/>
  </w:style>
  <w:style w:type="character" w:styleId="WW8Num75z1">
    <w:name w:val="WW8Num75z1"/>
    <w:qFormat/>
    <w:rPr>
      <w:rFonts w:ascii="Times New Roman" w:hAnsi="Times New Roman" w:cs="Times New Roman"/>
      <w:sz w:val="22"/>
      <w:szCs w:val="22"/>
    </w:rPr>
  </w:style>
  <w:style w:type="character" w:styleId="WW8Num76z1">
    <w:name w:val="WW8Num76z1"/>
    <w:qFormat/>
    <w:rPr>
      <w:rFonts w:ascii="Times New Roman" w:hAnsi="Times New Roman" w:eastAsia="Times New Roman" w:cs="Arial"/>
    </w:rPr>
  </w:style>
  <w:style w:type="character" w:styleId="WW8Num76z3">
    <w:name w:val="WW8Num76z3"/>
    <w:qFormat/>
    <w:rPr>
      <w:rFonts w:cs="Times New Roman"/>
      <w:szCs w:val="22"/>
    </w:rPr>
  </w:style>
  <w:style w:type="character" w:styleId="WW8Num78z1">
    <w:name w:val="WW8Num78z1"/>
    <w:qFormat/>
    <w:rPr/>
  </w:style>
  <w:style w:type="character" w:styleId="WW8Num78z2">
    <w:name w:val="WW8Num78z2"/>
    <w:qFormat/>
    <w:rPr>
      <w:rFonts w:ascii="Times New Roman" w:hAnsi="Times New Roman" w:eastAsia="Times New Roman" w:cs="Arial"/>
      <w:b w:val="false"/>
      <w:bCs/>
      <w:sz w:val="22"/>
      <w:szCs w:val="22"/>
    </w:rPr>
  </w:style>
  <w:style w:type="character" w:styleId="WW8Num78z3">
    <w:name w:val="WW8Num78z3"/>
    <w:qFormat/>
    <w:rPr/>
  </w:style>
  <w:style w:type="character" w:styleId="WW8Num78z4">
    <w:name w:val="WW8Num78z4"/>
    <w:qFormat/>
    <w:rPr/>
  </w:style>
  <w:style w:type="character" w:styleId="WW8Num78z5">
    <w:name w:val="WW8Num78z5"/>
    <w:qFormat/>
    <w:rPr/>
  </w:style>
  <w:style w:type="character" w:styleId="WW8Num78z6">
    <w:name w:val="WW8Num78z6"/>
    <w:qFormat/>
    <w:rPr/>
  </w:style>
  <w:style w:type="character" w:styleId="WW8Num78z7">
    <w:name w:val="WW8Num78z7"/>
    <w:qFormat/>
    <w:rPr/>
  </w:style>
  <w:style w:type="character" w:styleId="WW8Num78z8">
    <w:name w:val="WW8Num78z8"/>
    <w:qFormat/>
    <w:rPr/>
  </w:style>
  <w:style w:type="character" w:styleId="WW8Num79z2">
    <w:name w:val="WW8Num79z2"/>
    <w:qFormat/>
    <w:rPr/>
  </w:style>
  <w:style w:type="character" w:styleId="WW8Num79z4">
    <w:name w:val="WW8Num79z4"/>
    <w:qFormat/>
    <w:rPr/>
  </w:style>
  <w:style w:type="character" w:styleId="WW8Num79z5">
    <w:name w:val="WW8Num79z5"/>
    <w:qFormat/>
    <w:rPr/>
  </w:style>
  <w:style w:type="character" w:styleId="WW8Num79z7">
    <w:name w:val="WW8Num79z7"/>
    <w:qFormat/>
    <w:rPr/>
  </w:style>
  <w:style w:type="character" w:styleId="WW8Num79z8">
    <w:name w:val="WW8Num79z8"/>
    <w:qFormat/>
    <w:rPr/>
  </w:style>
  <w:style w:type="character" w:styleId="WW8Num81z3">
    <w:name w:val="WW8Num81z3"/>
    <w:qFormat/>
    <w:rPr>
      <w:rFonts w:ascii="Times New Roman" w:hAnsi="Times New Roman" w:cs="Times New Roman"/>
      <w:b w:val="false"/>
      <w:i w:val="false"/>
      <w:sz w:val="22"/>
    </w:rPr>
  </w:style>
  <w:style w:type="character" w:styleId="WW8Num83z2">
    <w:name w:val="WW8Num83z2"/>
    <w:qFormat/>
    <w:rPr/>
  </w:style>
  <w:style w:type="character" w:styleId="WW8Num83z3">
    <w:name w:val="WW8Num83z3"/>
    <w:qFormat/>
    <w:rPr/>
  </w:style>
  <w:style w:type="character" w:styleId="WW8Num83z4">
    <w:name w:val="WW8Num83z4"/>
    <w:qFormat/>
    <w:rPr/>
  </w:style>
  <w:style w:type="character" w:styleId="WW8Num83z5">
    <w:name w:val="WW8Num83z5"/>
    <w:qFormat/>
    <w:rPr/>
  </w:style>
  <w:style w:type="character" w:styleId="WW8Num83z6">
    <w:name w:val="WW8Num83z6"/>
    <w:qFormat/>
    <w:rPr/>
  </w:style>
  <w:style w:type="character" w:styleId="WW8Num83z7">
    <w:name w:val="WW8Num83z7"/>
    <w:qFormat/>
    <w:rPr/>
  </w:style>
  <w:style w:type="character" w:styleId="WW8Num83z8">
    <w:name w:val="WW8Num83z8"/>
    <w:qFormat/>
    <w:rPr/>
  </w:style>
  <w:style w:type="character" w:styleId="WW8Num85z1">
    <w:name w:val="WW8Num85z1"/>
    <w:qFormat/>
    <w:rPr>
      <w:rFonts w:ascii="Times New Roman" w:hAnsi="Times New Roman" w:cs="Times New Roman"/>
      <w:color w:val="000000"/>
      <w:sz w:val="22"/>
      <w:szCs w:val="22"/>
    </w:rPr>
  </w:style>
  <w:style w:type="character" w:styleId="WW8Num85z2">
    <w:name w:val="WW8Num85z2"/>
    <w:qFormat/>
    <w:rPr/>
  </w:style>
  <w:style w:type="character" w:styleId="WW8Num85z3">
    <w:name w:val="WW8Num85z3"/>
    <w:qFormat/>
    <w:rPr/>
  </w:style>
  <w:style w:type="character" w:styleId="WW8Num85z4">
    <w:name w:val="WW8Num85z4"/>
    <w:qFormat/>
    <w:rPr/>
  </w:style>
  <w:style w:type="character" w:styleId="WW8Num85z5">
    <w:name w:val="WW8Num85z5"/>
    <w:qFormat/>
    <w:rPr/>
  </w:style>
  <w:style w:type="character" w:styleId="WW8Num85z6">
    <w:name w:val="WW8Num85z6"/>
    <w:qFormat/>
    <w:rPr/>
  </w:style>
  <w:style w:type="character" w:styleId="WW8Num85z7">
    <w:name w:val="WW8Num85z7"/>
    <w:qFormat/>
    <w:rPr/>
  </w:style>
  <w:style w:type="character" w:styleId="WW8Num85z8">
    <w:name w:val="WW8Num85z8"/>
    <w:qFormat/>
    <w:rPr/>
  </w:style>
  <w:style w:type="character" w:styleId="WW8Num86z2">
    <w:name w:val="WW8Num86z2"/>
    <w:qFormat/>
    <w:rPr/>
  </w:style>
  <w:style w:type="character" w:styleId="WW8Num86z3">
    <w:name w:val="WW8Num86z3"/>
    <w:qFormat/>
    <w:rPr/>
  </w:style>
  <w:style w:type="character" w:styleId="WW8Num86z4">
    <w:name w:val="WW8Num86z4"/>
    <w:qFormat/>
    <w:rPr/>
  </w:style>
  <w:style w:type="character" w:styleId="WW8Num86z5">
    <w:name w:val="WW8Num86z5"/>
    <w:qFormat/>
    <w:rPr/>
  </w:style>
  <w:style w:type="character" w:styleId="WW8Num86z6">
    <w:name w:val="WW8Num86z6"/>
    <w:qFormat/>
    <w:rPr/>
  </w:style>
  <w:style w:type="character" w:styleId="WW8Num86z7">
    <w:name w:val="WW8Num86z7"/>
    <w:qFormat/>
    <w:rPr/>
  </w:style>
  <w:style w:type="character" w:styleId="WW8Num86z8">
    <w:name w:val="WW8Num86z8"/>
    <w:qFormat/>
    <w:rPr/>
  </w:style>
  <w:style w:type="character" w:styleId="WW8Num87z1">
    <w:name w:val="WW8Num87z1"/>
    <w:qFormat/>
    <w:rPr/>
  </w:style>
  <w:style w:type="character" w:styleId="WW8Num87z2">
    <w:name w:val="WW8Num87z2"/>
    <w:qFormat/>
    <w:rPr/>
  </w:style>
  <w:style w:type="character" w:styleId="WW8Num87z3">
    <w:name w:val="WW8Num87z3"/>
    <w:qFormat/>
    <w:rPr/>
  </w:style>
  <w:style w:type="character" w:styleId="WW8Num87z4">
    <w:name w:val="WW8Num87z4"/>
    <w:qFormat/>
    <w:rPr/>
  </w:style>
  <w:style w:type="character" w:styleId="WW8Num87z5">
    <w:name w:val="WW8Num87z5"/>
    <w:qFormat/>
    <w:rPr/>
  </w:style>
  <w:style w:type="character" w:styleId="WW8Num87z6">
    <w:name w:val="WW8Num87z6"/>
    <w:qFormat/>
    <w:rPr/>
  </w:style>
  <w:style w:type="character" w:styleId="WW8Num87z7">
    <w:name w:val="WW8Num87z7"/>
    <w:qFormat/>
    <w:rPr/>
  </w:style>
  <w:style w:type="character" w:styleId="WW8Num87z8">
    <w:name w:val="WW8Num87z8"/>
    <w:qFormat/>
    <w:rPr/>
  </w:style>
  <w:style w:type="character" w:styleId="WW8Num88z1">
    <w:name w:val="WW8Num88z1"/>
    <w:qFormat/>
    <w:rPr>
      <w:rFonts w:ascii="Times New Roman" w:hAnsi="Times New Roman" w:eastAsia="Times New Roman" w:cs="Times New Roman"/>
      <w:sz w:val="22"/>
      <w:szCs w:val="22"/>
    </w:rPr>
  </w:style>
  <w:style w:type="character" w:styleId="WW8Num88z2">
    <w:name w:val="WW8Num88z2"/>
    <w:qFormat/>
    <w:rPr/>
  </w:style>
  <w:style w:type="character" w:styleId="WW8Num88z3">
    <w:name w:val="WW8Num88z3"/>
    <w:qFormat/>
    <w:rPr/>
  </w:style>
  <w:style w:type="character" w:styleId="WW8Num88z4">
    <w:name w:val="WW8Num88z4"/>
    <w:qFormat/>
    <w:rPr/>
  </w:style>
  <w:style w:type="character" w:styleId="WW8Num88z5">
    <w:name w:val="WW8Num88z5"/>
    <w:qFormat/>
    <w:rPr/>
  </w:style>
  <w:style w:type="character" w:styleId="WW8Num88z6">
    <w:name w:val="WW8Num88z6"/>
    <w:qFormat/>
    <w:rPr/>
  </w:style>
  <w:style w:type="character" w:styleId="WW8Num88z7">
    <w:name w:val="WW8Num88z7"/>
    <w:qFormat/>
    <w:rPr/>
  </w:style>
  <w:style w:type="character" w:styleId="WW8Num88z8">
    <w:name w:val="WW8Num88z8"/>
    <w:qFormat/>
    <w:rPr/>
  </w:style>
  <w:style w:type="character" w:styleId="WW8Num89z1">
    <w:name w:val="WW8Num89z1"/>
    <w:qFormat/>
    <w:rPr/>
  </w:style>
  <w:style w:type="character" w:styleId="WW8Num89z2">
    <w:name w:val="WW8Num89z2"/>
    <w:qFormat/>
    <w:rPr/>
  </w:style>
  <w:style w:type="character" w:styleId="WW8Num89z3">
    <w:name w:val="WW8Num89z3"/>
    <w:qFormat/>
    <w:rPr/>
  </w:style>
  <w:style w:type="character" w:styleId="WW8Num89z4">
    <w:name w:val="WW8Num89z4"/>
    <w:qFormat/>
    <w:rPr/>
  </w:style>
  <w:style w:type="character" w:styleId="WW8Num89z5">
    <w:name w:val="WW8Num89z5"/>
    <w:qFormat/>
    <w:rPr/>
  </w:style>
  <w:style w:type="character" w:styleId="WW8Num89z6">
    <w:name w:val="WW8Num89z6"/>
    <w:qFormat/>
    <w:rPr/>
  </w:style>
  <w:style w:type="character" w:styleId="WW8Num89z7">
    <w:name w:val="WW8Num89z7"/>
    <w:qFormat/>
    <w:rPr/>
  </w:style>
  <w:style w:type="character" w:styleId="WW8Num89z8">
    <w:name w:val="WW8Num89z8"/>
    <w:qFormat/>
    <w:rPr/>
  </w:style>
  <w:style w:type="character" w:styleId="WW8Num90z1">
    <w:name w:val="WW8Num90z1"/>
    <w:qFormat/>
    <w:rPr>
      <w:rFonts w:ascii="Times New Roman" w:hAnsi="Times New Roman" w:cs="Times New Roman"/>
      <w:sz w:val="22"/>
      <w:szCs w:val="22"/>
    </w:rPr>
  </w:style>
  <w:style w:type="character" w:styleId="WW8Num90z2">
    <w:name w:val="WW8Num90z2"/>
    <w:qFormat/>
    <w:rPr/>
  </w:style>
  <w:style w:type="character" w:styleId="WW8Num90z3">
    <w:name w:val="WW8Num90z3"/>
    <w:qFormat/>
    <w:rPr/>
  </w:style>
  <w:style w:type="character" w:styleId="WW8Num90z4">
    <w:name w:val="WW8Num90z4"/>
    <w:qFormat/>
    <w:rPr/>
  </w:style>
  <w:style w:type="character" w:styleId="WW8Num90z5">
    <w:name w:val="WW8Num90z5"/>
    <w:qFormat/>
    <w:rPr/>
  </w:style>
  <w:style w:type="character" w:styleId="WW8Num90z6">
    <w:name w:val="WW8Num90z6"/>
    <w:qFormat/>
    <w:rPr/>
  </w:style>
  <w:style w:type="character" w:styleId="WW8Num90z7">
    <w:name w:val="WW8Num90z7"/>
    <w:qFormat/>
    <w:rPr/>
  </w:style>
  <w:style w:type="character" w:styleId="WW8Num90z8">
    <w:name w:val="WW8Num90z8"/>
    <w:qFormat/>
    <w:rPr/>
  </w:style>
  <w:style w:type="character" w:styleId="WW8Num91z1">
    <w:name w:val="WW8Num91z1"/>
    <w:qFormat/>
    <w:rPr>
      <w:rFonts w:ascii="Times New Roman" w:hAnsi="Times New Roman" w:eastAsia="Times New Roman" w:cs="Times New Roman"/>
      <w:sz w:val="22"/>
      <w:szCs w:val="22"/>
    </w:rPr>
  </w:style>
  <w:style w:type="character" w:styleId="WW8Num91z3">
    <w:name w:val="WW8Num91z3"/>
    <w:qFormat/>
    <w:rPr/>
  </w:style>
  <w:style w:type="character" w:styleId="WW8Num91z4">
    <w:name w:val="WW8Num91z4"/>
    <w:qFormat/>
    <w:rPr/>
  </w:style>
  <w:style w:type="character" w:styleId="WW8Num91z5">
    <w:name w:val="WW8Num91z5"/>
    <w:qFormat/>
    <w:rPr/>
  </w:style>
  <w:style w:type="character" w:styleId="WW8Num91z6">
    <w:name w:val="WW8Num91z6"/>
    <w:qFormat/>
    <w:rPr/>
  </w:style>
  <w:style w:type="character" w:styleId="WW8Num91z7">
    <w:name w:val="WW8Num91z7"/>
    <w:qFormat/>
    <w:rPr/>
  </w:style>
  <w:style w:type="character" w:styleId="WW8Num91z8">
    <w:name w:val="WW8Num91z8"/>
    <w:qFormat/>
    <w:rPr/>
  </w:style>
  <w:style w:type="character" w:styleId="WW8Num92z1">
    <w:name w:val="WW8Num92z1"/>
    <w:qFormat/>
    <w:rPr>
      <w:rFonts w:ascii="Times New Roman" w:hAnsi="Times New Roman" w:cs="Times New Roman"/>
      <w:sz w:val="22"/>
      <w:szCs w:val="22"/>
    </w:rPr>
  </w:style>
  <w:style w:type="character" w:styleId="WW8Num92z3">
    <w:name w:val="WW8Num92z3"/>
    <w:qFormat/>
    <w:rPr/>
  </w:style>
  <w:style w:type="character" w:styleId="WW8Num92z4">
    <w:name w:val="WW8Num92z4"/>
    <w:qFormat/>
    <w:rPr/>
  </w:style>
  <w:style w:type="character" w:styleId="WW8Num92z5">
    <w:name w:val="WW8Num92z5"/>
    <w:qFormat/>
    <w:rPr/>
  </w:style>
  <w:style w:type="character" w:styleId="WW8Num92z6">
    <w:name w:val="WW8Num92z6"/>
    <w:qFormat/>
    <w:rPr/>
  </w:style>
  <w:style w:type="character" w:styleId="WW8Num92z7">
    <w:name w:val="WW8Num92z7"/>
    <w:qFormat/>
    <w:rPr/>
  </w:style>
  <w:style w:type="character" w:styleId="WW8Num92z8">
    <w:name w:val="WW8Num92z8"/>
    <w:qFormat/>
    <w:rPr/>
  </w:style>
  <w:style w:type="character" w:styleId="WW8Num94z0">
    <w:name w:val="WW8Num94z0"/>
    <w:qFormat/>
    <w:rPr>
      <w:rFonts w:ascii="Times New Roman" w:hAnsi="Times New Roman" w:eastAsia="Times New Roman" w:cs="Times New Roman"/>
      <w:color w:val="000000"/>
      <w:sz w:val="22"/>
      <w:szCs w:val="22"/>
    </w:rPr>
  </w:style>
  <w:style w:type="character" w:styleId="WW8Num95z0">
    <w:name w:val="WW8Num95z0"/>
    <w:qFormat/>
    <w:rPr>
      <w:rFonts w:ascii="Wingdings" w:hAnsi="Wingdings" w:cs="Wingdings"/>
    </w:rPr>
  </w:style>
  <w:style w:type="character" w:styleId="WW8Num95z1">
    <w:name w:val="WW8Num95z1"/>
    <w:qFormat/>
    <w:rPr/>
  </w:style>
  <w:style w:type="character" w:styleId="WW8Num95z3">
    <w:name w:val="WW8Num95z3"/>
    <w:qFormat/>
    <w:rPr/>
  </w:style>
  <w:style w:type="character" w:styleId="WW8Num95z4">
    <w:name w:val="WW8Num95z4"/>
    <w:qFormat/>
    <w:rPr/>
  </w:style>
  <w:style w:type="character" w:styleId="WW8Num95z5">
    <w:name w:val="WW8Num95z5"/>
    <w:qFormat/>
    <w:rPr/>
  </w:style>
  <w:style w:type="character" w:styleId="WW8Num95z7">
    <w:name w:val="WW8Num95z7"/>
    <w:qFormat/>
    <w:rPr/>
  </w:style>
  <w:style w:type="character" w:styleId="WW8Num95z8">
    <w:name w:val="WW8Num95z8"/>
    <w:qFormat/>
    <w:rPr/>
  </w:style>
  <w:style w:type="character" w:styleId="Domylnaczcionkaakapitu4">
    <w:name w:val="Domyślna czcionka akapitu4"/>
    <w:qFormat/>
    <w:rPr/>
  </w:style>
  <w:style w:type="character" w:styleId="WW8Num93z1">
    <w:name w:val="WW8Num93z1"/>
    <w:qFormat/>
    <w:rPr/>
  </w:style>
  <w:style w:type="character" w:styleId="WW8Num93z2">
    <w:name w:val="WW8Num93z2"/>
    <w:qFormat/>
    <w:rPr/>
  </w:style>
  <w:style w:type="character" w:styleId="WW8Num93z3">
    <w:name w:val="WW8Num93z3"/>
    <w:qFormat/>
    <w:rPr/>
  </w:style>
  <w:style w:type="character" w:styleId="WW8Num93z4">
    <w:name w:val="WW8Num93z4"/>
    <w:qFormat/>
    <w:rPr/>
  </w:style>
  <w:style w:type="character" w:styleId="WW8Num93z5">
    <w:name w:val="WW8Num93z5"/>
    <w:qFormat/>
    <w:rPr/>
  </w:style>
  <w:style w:type="character" w:styleId="WW8Num93z6">
    <w:name w:val="WW8Num93z6"/>
    <w:qFormat/>
    <w:rPr/>
  </w:style>
  <w:style w:type="character" w:styleId="WW8Num93z7">
    <w:name w:val="WW8Num93z7"/>
    <w:qFormat/>
    <w:rPr/>
  </w:style>
  <w:style w:type="character" w:styleId="WW8Num93z8">
    <w:name w:val="WW8Num93z8"/>
    <w:qFormat/>
    <w:rPr/>
  </w:style>
  <w:style w:type="character" w:styleId="WW8Num94z1">
    <w:name w:val="WW8Num94z1"/>
    <w:qFormat/>
    <w:rPr/>
  </w:style>
  <w:style w:type="character" w:styleId="WW8Num94z2">
    <w:name w:val="WW8Num94z2"/>
    <w:qFormat/>
    <w:rPr/>
  </w:style>
  <w:style w:type="character" w:styleId="WW8Num94z3">
    <w:name w:val="WW8Num94z3"/>
    <w:qFormat/>
    <w:rPr/>
  </w:style>
  <w:style w:type="character" w:styleId="WW8Num94z4">
    <w:name w:val="WW8Num94z4"/>
    <w:qFormat/>
    <w:rPr/>
  </w:style>
  <w:style w:type="character" w:styleId="WW8Num94z5">
    <w:name w:val="WW8Num94z5"/>
    <w:qFormat/>
    <w:rPr/>
  </w:style>
  <w:style w:type="character" w:styleId="WW8Num94z6">
    <w:name w:val="WW8Num94z6"/>
    <w:qFormat/>
    <w:rPr/>
  </w:style>
  <w:style w:type="character" w:styleId="WW8Num94z7">
    <w:name w:val="WW8Num94z7"/>
    <w:qFormat/>
    <w:rPr/>
  </w:style>
  <w:style w:type="character" w:styleId="WW8Num94z8">
    <w:name w:val="WW8Num94z8"/>
    <w:qFormat/>
    <w:rPr/>
  </w:style>
  <w:style w:type="character" w:styleId="WW8Num95z2">
    <w:name w:val="WW8Num95z2"/>
    <w:qFormat/>
    <w:rPr/>
  </w:style>
  <w:style w:type="character" w:styleId="Domylnaczcionkaakapitu3">
    <w:name w:val="Domyślna czcionka akapitu3"/>
    <w:qFormat/>
    <w:rPr/>
  </w:style>
  <w:style w:type="character" w:styleId="WW8Num77z2">
    <w:name w:val="WW8Num77z2"/>
    <w:qFormat/>
    <w:rPr>
      <w:rFonts w:ascii="Times New Roman" w:hAnsi="Times New Roman" w:cs="Times New Roman"/>
      <w:color w:val="000000"/>
      <w:sz w:val="22"/>
      <w:szCs w:val="22"/>
    </w:rPr>
  </w:style>
  <w:style w:type="character" w:styleId="WW8Num80z2">
    <w:name w:val="WW8Num80z2"/>
    <w:qFormat/>
    <w:rPr>
      <w:rFonts w:ascii="Times New Roman" w:hAnsi="Times New Roman" w:eastAsia="Times New Roman" w:cs="Arial"/>
      <w:b w:val="false"/>
      <w:bCs/>
    </w:rPr>
  </w:style>
  <w:style w:type="character" w:styleId="WW8Num80z4">
    <w:name w:val="WW8Num80z4"/>
    <w:qFormat/>
    <w:rPr/>
  </w:style>
  <w:style w:type="character" w:styleId="WW8Num80z5">
    <w:name w:val="WW8Num80z5"/>
    <w:qFormat/>
    <w:rPr/>
  </w:style>
  <w:style w:type="character" w:styleId="WW8Num80z6">
    <w:name w:val="WW8Num80z6"/>
    <w:qFormat/>
    <w:rPr/>
  </w:style>
  <w:style w:type="character" w:styleId="WW8Num80z7">
    <w:name w:val="WW8Num80z7"/>
    <w:qFormat/>
    <w:rPr/>
  </w:style>
  <w:style w:type="character" w:styleId="WW8Num80z8">
    <w:name w:val="WW8Num80z8"/>
    <w:qFormat/>
    <w:rPr/>
  </w:style>
  <w:style w:type="character" w:styleId="WW8Num81z2">
    <w:name w:val="WW8Num81z2"/>
    <w:qFormat/>
    <w:rPr/>
  </w:style>
  <w:style w:type="character" w:styleId="WW8Num81z4">
    <w:name w:val="WW8Num81z4"/>
    <w:qFormat/>
    <w:rPr/>
  </w:style>
  <w:style w:type="character" w:styleId="WW8Num81z5">
    <w:name w:val="WW8Num81z5"/>
    <w:qFormat/>
    <w:rPr/>
  </w:style>
  <w:style w:type="character" w:styleId="WW8Num81z6">
    <w:name w:val="WW8Num81z6"/>
    <w:qFormat/>
    <w:rPr/>
  </w:style>
  <w:style w:type="character" w:styleId="WW8Num81z7">
    <w:name w:val="WW8Num81z7"/>
    <w:qFormat/>
    <w:rPr/>
  </w:style>
  <w:style w:type="character" w:styleId="WW8Num81z8">
    <w:name w:val="WW8Num81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6z1">
    <w:name w:val="WW8Num26z1"/>
    <w:qFormat/>
    <w:rPr>
      <w:b w:val="false"/>
      <w:i w:val="false"/>
      <w:color w:val="000000"/>
      <w:sz w:val="20"/>
      <w:szCs w:val="18"/>
      <w:u w:val="none"/>
    </w:rPr>
  </w:style>
  <w:style w:type="character" w:styleId="WW8Num26z2">
    <w:name w:val="WW8Num26z2"/>
    <w:qFormat/>
    <w:rPr>
      <w:rFonts w:ascii="Times New Roman" w:hAnsi="Times New Roman" w:cs="Times New Roman"/>
      <w:b w:val="false"/>
      <w:i w:val="false"/>
      <w:color w:val="000000"/>
      <w:sz w:val="22"/>
      <w:szCs w:val="22"/>
      <w:u w:val="none"/>
    </w:rPr>
  </w:style>
  <w:style w:type="character" w:styleId="WW8Num26z3">
    <w:name w:val="WW8Num26z3"/>
    <w:qFormat/>
    <w:rPr>
      <w:rFonts w:ascii="Times New Roman" w:hAnsi="Times New Roman" w:eastAsia="Times New Roman" w:cs="Times New Roman"/>
      <w:b w:val="false"/>
      <w:i w:val="false"/>
      <w:color w:val="000000"/>
      <w:sz w:val="20"/>
      <w:szCs w:val="18"/>
      <w:u w:val="none"/>
    </w:rPr>
  </w:style>
  <w:style w:type="character" w:styleId="WW8Num26z4">
    <w:name w:val="WW8Num26z4"/>
    <w:qFormat/>
    <w:rPr/>
  </w:style>
  <w:style w:type="character" w:styleId="WW8Num26z6">
    <w:name w:val="WW8Num26z6"/>
    <w:qFormat/>
    <w:rPr>
      <w:b w:val="false"/>
      <w:i w:val="false"/>
      <w:color w:val="000000"/>
      <w:sz w:val="18"/>
      <w:szCs w:val="18"/>
      <w:u w:val="none"/>
    </w:rPr>
  </w:style>
  <w:style w:type="character" w:styleId="WW8Num26z7">
    <w:name w:val="WW8Num26z7"/>
    <w:qFormat/>
    <w:rPr/>
  </w:style>
  <w:style w:type="character" w:styleId="WW8Num26z8">
    <w:name w:val="WW8Num26z8"/>
    <w:qFormat/>
    <w:rPr/>
  </w:style>
  <w:style w:type="character" w:styleId="WW8Num28z2">
    <w:name w:val="WW8Num28z2"/>
    <w:qFormat/>
    <w:rPr>
      <w:rFonts w:ascii="Times New Roman" w:hAnsi="Times New Roman" w:cs="Times New Roman"/>
      <w:b w:val="false"/>
      <w:bCs/>
      <w:i w:val="false"/>
      <w:sz w:val="22"/>
      <w:szCs w:val="22"/>
    </w:rPr>
  </w:style>
  <w:style w:type="character" w:styleId="WW8Num42z3">
    <w:name w:val="WW8Num42z3"/>
    <w:qFormat/>
    <w:rPr>
      <w:rFonts w:ascii="Times New Roman" w:hAnsi="Times New Roman" w:eastAsia="Times New Roman" w:cs="Times New Roman"/>
      <w:b w:val="false"/>
      <w:bCs w:val="false"/>
      <w:sz w:val="22"/>
      <w:szCs w:val="22"/>
    </w:rPr>
  </w:style>
  <w:style w:type="character" w:styleId="WW8Num44z3">
    <w:name w:val="WW8Num44z3"/>
    <w:qFormat/>
    <w:rPr>
      <w:rFonts w:ascii="Times New Roman" w:hAnsi="Times New Roman" w:cs="Times New Roman"/>
      <w:b w:val="false"/>
      <w:bCs/>
      <w:sz w:val="22"/>
      <w:szCs w:val="22"/>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51z2">
    <w:name w:val="WW8Num51z2"/>
    <w:qFormat/>
    <w:rPr>
      <w:rFonts w:ascii="Times New Roman" w:hAnsi="Times New Roman" w:cs="Times New Roman"/>
      <w:b w:val="false"/>
      <w:i w:val="false"/>
      <w:color w:val="000000"/>
      <w:sz w:val="22"/>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6z1">
    <w:name w:val="WW8Num56z1"/>
    <w:qFormat/>
    <w:rPr>
      <w:b w:val="false"/>
    </w:rPr>
  </w:style>
  <w:style w:type="character" w:styleId="WW8Num56z2">
    <w:name w:val="WW8Num56z2"/>
    <w:qFormat/>
    <w:rPr>
      <w:rFonts w:ascii="Times New Roman" w:hAnsi="Times New Roman" w:eastAsia="Times New Roman" w:cs="Times New Roman"/>
      <w:b w:val="false"/>
      <w:bCs w:val="false"/>
      <w:sz w:val="22"/>
      <w:szCs w:val="22"/>
      <w:lang w:val="pl-PL"/>
    </w:rPr>
  </w:style>
  <w:style w:type="character" w:styleId="WW8Num56z3">
    <w:name w:val="WW8Num56z3"/>
    <w:qFormat/>
    <w:rPr/>
  </w:style>
  <w:style w:type="character" w:styleId="WW8Num62z1">
    <w:name w:val="WW8Num62z1"/>
    <w:qFormat/>
    <w:rPr>
      <w:rFonts w:ascii="Times New Roman" w:hAnsi="Times New Roman" w:eastAsia="Times New Roman" w:cs="Times New Roman"/>
      <w:sz w:val="22"/>
      <w:szCs w:val="22"/>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WW8Num72z2">
    <w:name w:val="WW8Num72z2"/>
    <w:qFormat/>
    <w:rPr>
      <w:b/>
    </w:rPr>
  </w:style>
  <w:style w:type="character" w:styleId="WW8Num77z3">
    <w:name w:val="WW8Num77z3"/>
    <w:qFormat/>
    <w:rPr>
      <w:rFonts w:ascii="Times New Roman" w:hAnsi="Times New Roman" w:cs="Times New Roman"/>
      <w:b w:val="false"/>
      <w:i w:val="false"/>
      <w:sz w:val="22"/>
      <w:szCs w:val="22"/>
    </w:rPr>
  </w:style>
  <w:style w:type="character" w:styleId="WW8Num77z6">
    <w:name w:val="WW8Num77z6"/>
    <w:qFormat/>
    <w:rPr>
      <w:b w:val="false"/>
      <w:bCs/>
    </w:rPr>
  </w:style>
  <w:style w:type="character" w:styleId="WW8Num96z1">
    <w:name w:val="WW8Num96z1"/>
    <w:qFormat/>
    <w:rPr/>
  </w:style>
  <w:style w:type="character" w:styleId="WW8Num96z2">
    <w:name w:val="WW8Num96z2"/>
    <w:qFormat/>
    <w:rPr/>
  </w:style>
  <w:style w:type="character" w:styleId="WW8Num96z3">
    <w:name w:val="WW8Num96z3"/>
    <w:qFormat/>
    <w:rPr/>
  </w:style>
  <w:style w:type="character" w:styleId="WW8Num96z4">
    <w:name w:val="WW8Num96z4"/>
    <w:qFormat/>
    <w:rPr/>
  </w:style>
  <w:style w:type="character" w:styleId="WW8Num96z5">
    <w:name w:val="WW8Num96z5"/>
    <w:qFormat/>
    <w:rPr/>
  </w:style>
  <w:style w:type="character" w:styleId="WW8Num96z6">
    <w:name w:val="WW8Num96z6"/>
    <w:qFormat/>
    <w:rPr/>
  </w:style>
  <w:style w:type="character" w:styleId="WW8Num96z7">
    <w:name w:val="WW8Num96z7"/>
    <w:qFormat/>
    <w:rPr/>
  </w:style>
  <w:style w:type="character" w:styleId="WW8Num96z8">
    <w:name w:val="WW8Num96z8"/>
    <w:qFormat/>
    <w:rPr/>
  </w:style>
  <w:style w:type="character" w:styleId="WW8Num97z1">
    <w:name w:val="WW8Num97z1"/>
    <w:qFormat/>
    <w:rPr/>
  </w:style>
  <w:style w:type="character" w:styleId="WW8Num97z3">
    <w:name w:val="WW8Num97z3"/>
    <w:qFormat/>
    <w:rPr/>
  </w:style>
  <w:style w:type="character" w:styleId="WW8Num97z4">
    <w:name w:val="WW8Num97z4"/>
    <w:qFormat/>
    <w:rPr/>
  </w:style>
  <w:style w:type="character" w:styleId="WW8Num97z5">
    <w:name w:val="WW8Num97z5"/>
    <w:qFormat/>
    <w:rPr/>
  </w:style>
  <w:style w:type="character" w:styleId="WW8Num97z6">
    <w:name w:val="WW8Num97z6"/>
    <w:qFormat/>
    <w:rPr/>
  </w:style>
  <w:style w:type="character" w:styleId="WW8Num97z7">
    <w:name w:val="WW8Num97z7"/>
    <w:qFormat/>
    <w:rPr/>
  </w:style>
  <w:style w:type="character" w:styleId="WW8Num97z8">
    <w:name w:val="WW8Num97z8"/>
    <w:qFormat/>
    <w:rPr/>
  </w:style>
  <w:style w:type="character" w:styleId="WW8Num98z2">
    <w:name w:val="WW8Num98z2"/>
    <w:qFormat/>
    <w:rPr>
      <w:rFonts w:ascii="Times New Roman" w:hAnsi="Times New Roman" w:eastAsia="Times New Roman" w:cs="Times New Roman"/>
      <w:color w:val="000000"/>
      <w:sz w:val="22"/>
      <w:szCs w:val="22"/>
    </w:rPr>
  </w:style>
  <w:style w:type="character" w:styleId="WW8Num98z3">
    <w:name w:val="WW8Num98z3"/>
    <w:qFormat/>
    <w:rPr/>
  </w:style>
  <w:style w:type="character" w:styleId="WW8Num99z0">
    <w:name w:val="WW8Num99z0"/>
    <w:qFormat/>
    <w:rPr>
      <w:rFonts w:ascii="Times New Roman" w:hAnsi="Times New Roman" w:cs="Times New Roman"/>
      <w:sz w:val="22"/>
      <w:szCs w:val="22"/>
    </w:rPr>
  </w:style>
  <w:style w:type="character" w:styleId="WW8Num100z1">
    <w:name w:val="WW8Num100z1"/>
    <w:qFormat/>
    <w:rPr>
      <w:rFonts w:ascii="Times New Roman" w:hAnsi="Times New Roman" w:cs="Times New Roman"/>
      <w:sz w:val="22"/>
      <w:szCs w:val="22"/>
    </w:rPr>
  </w:style>
  <w:style w:type="character" w:styleId="WW8Num100z2">
    <w:name w:val="WW8Num100z2"/>
    <w:qFormat/>
    <w:rPr/>
  </w:style>
  <w:style w:type="character" w:styleId="WW8Num100z4">
    <w:name w:val="WW8Num100z4"/>
    <w:qFormat/>
    <w:rPr/>
  </w:style>
  <w:style w:type="character" w:styleId="WW8Num100z5">
    <w:name w:val="WW8Num100z5"/>
    <w:qFormat/>
    <w:rPr/>
  </w:style>
  <w:style w:type="character" w:styleId="WW8Num100z6">
    <w:name w:val="WW8Num100z6"/>
    <w:qFormat/>
    <w:rPr/>
  </w:style>
  <w:style w:type="character" w:styleId="WW8Num100z7">
    <w:name w:val="WW8Num100z7"/>
    <w:qFormat/>
    <w:rPr/>
  </w:style>
  <w:style w:type="character" w:styleId="WW8Num100z8">
    <w:name w:val="WW8Num100z8"/>
    <w:qFormat/>
    <w:rPr/>
  </w:style>
  <w:style w:type="character" w:styleId="WW8Num101z0">
    <w:name w:val="WW8Num101z0"/>
    <w:qFormat/>
    <w:rPr>
      <w:b/>
    </w:rPr>
  </w:style>
  <w:style w:type="character" w:styleId="WW8Num101z1">
    <w:name w:val="WW8Num101z1"/>
    <w:qFormat/>
    <w:rPr/>
  </w:style>
  <w:style w:type="character" w:styleId="WW8Num101z2">
    <w:name w:val="WW8Num101z2"/>
    <w:qFormat/>
    <w:rPr/>
  </w:style>
  <w:style w:type="character" w:styleId="WW8Num101z3">
    <w:name w:val="WW8Num101z3"/>
    <w:qFormat/>
    <w:rPr/>
  </w:style>
  <w:style w:type="character" w:styleId="WW8Num101z4">
    <w:name w:val="WW8Num101z4"/>
    <w:qFormat/>
    <w:rPr/>
  </w:style>
  <w:style w:type="character" w:styleId="WW8Num101z5">
    <w:name w:val="WW8Num101z5"/>
    <w:qFormat/>
    <w:rPr/>
  </w:style>
  <w:style w:type="character" w:styleId="WW8Num101z6">
    <w:name w:val="WW8Num101z6"/>
    <w:qFormat/>
    <w:rPr/>
  </w:style>
  <w:style w:type="character" w:styleId="WW8Num101z7">
    <w:name w:val="WW8Num101z7"/>
    <w:qFormat/>
    <w:rPr/>
  </w:style>
  <w:style w:type="character" w:styleId="WW8Num101z8">
    <w:name w:val="WW8Num101z8"/>
    <w:qFormat/>
    <w:rPr/>
  </w:style>
  <w:style w:type="character" w:styleId="WW8Num102z2">
    <w:name w:val="WW8Num102z2"/>
    <w:qFormat/>
    <w:rPr/>
  </w:style>
  <w:style w:type="character" w:styleId="WW8Num102z3">
    <w:name w:val="WW8Num102z3"/>
    <w:qFormat/>
    <w:rPr/>
  </w:style>
  <w:style w:type="character" w:styleId="WW8Num102z4">
    <w:name w:val="WW8Num102z4"/>
    <w:qFormat/>
    <w:rPr/>
  </w:style>
  <w:style w:type="character" w:styleId="WW8Num102z5">
    <w:name w:val="WW8Num102z5"/>
    <w:qFormat/>
    <w:rPr/>
  </w:style>
  <w:style w:type="character" w:styleId="WW8Num102z6">
    <w:name w:val="WW8Num102z6"/>
    <w:qFormat/>
    <w:rPr/>
  </w:style>
  <w:style w:type="character" w:styleId="WW8Num102z7">
    <w:name w:val="WW8Num102z7"/>
    <w:qFormat/>
    <w:rPr/>
  </w:style>
  <w:style w:type="character" w:styleId="WW8Num102z8">
    <w:name w:val="WW8Num102z8"/>
    <w:qFormat/>
    <w:rPr/>
  </w:style>
  <w:style w:type="character" w:styleId="WW8Num103z4">
    <w:name w:val="WW8Num103z4"/>
    <w:qFormat/>
    <w:rPr/>
  </w:style>
  <w:style w:type="character" w:styleId="WW8Num103z5">
    <w:name w:val="WW8Num103z5"/>
    <w:qFormat/>
    <w:rPr/>
  </w:style>
  <w:style w:type="character" w:styleId="WW8Num103z6">
    <w:name w:val="WW8Num103z6"/>
    <w:qFormat/>
    <w:rPr/>
  </w:style>
  <w:style w:type="character" w:styleId="WW8Num103z7">
    <w:name w:val="WW8Num103z7"/>
    <w:qFormat/>
    <w:rPr/>
  </w:style>
  <w:style w:type="character" w:styleId="WW8Num103z8">
    <w:name w:val="WW8Num103z8"/>
    <w:qFormat/>
    <w:rPr/>
  </w:style>
  <w:style w:type="character" w:styleId="WW8Num104z2">
    <w:name w:val="WW8Num104z2"/>
    <w:qFormat/>
    <w:rPr/>
  </w:style>
  <w:style w:type="character" w:styleId="WW8Num104z3">
    <w:name w:val="WW8Num104z3"/>
    <w:qFormat/>
    <w:rPr/>
  </w:style>
  <w:style w:type="character" w:styleId="WW8Num104z4">
    <w:name w:val="WW8Num104z4"/>
    <w:qFormat/>
    <w:rPr/>
  </w:style>
  <w:style w:type="character" w:styleId="WW8Num104z5">
    <w:name w:val="WW8Num104z5"/>
    <w:qFormat/>
    <w:rPr/>
  </w:style>
  <w:style w:type="character" w:styleId="WW8Num104z6">
    <w:name w:val="WW8Num104z6"/>
    <w:qFormat/>
    <w:rPr/>
  </w:style>
  <w:style w:type="character" w:styleId="WW8Num104z7">
    <w:name w:val="WW8Num104z7"/>
    <w:qFormat/>
    <w:rPr/>
  </w:style>
  <w:style w:type="character" w:styleId="WW8Num104z8">
    <w:name w:val="WW8Num104z8"/>
    <w:qFormat/>
    <w:rPr/>
  </w:style>
  <w:style w:type="character" w:styleId="WW8Num105z0">
    <w:name w:val="WW8Num105z0"/>
    <w:qFormat/>
    <w:rPr>
      <w:rFonts w:ascii="Times New Roman" w:hAnsi="Times New Roman" w:eastAsia="Times New Roman" w:cs="Times New Roman"/>
      <w:sz w:val="22"/>
      <w:szCs w:val="22"/>
    </w:rPr>
  </w:style>
  <w:style w:type="character" w:styleId="WW8Num105z1">
    <w:name w:val="WW8Num105z1"/>
    <w:qFormat/>
    <w:rPr>
      <w:rFonts w:ascii="Courier New" w:hAnsi="Courier New" w:cs="Courier New"/>
    </w:rPr>
  </w:style>
  <w:style w:type="character" w:styleId="WW8Num105z2">
    <w:name w:val="WW8Num105z2"/>
    <w:qFormat/>
    <w:rPr>
      <w:rFonts w:ascii="Wingdings" w:hAnsi="Wingdings" w:cs="Wingdings"/>
    </w:rPr>
  </w:style>
  <w:style w:type="character" w:styleId="WW8Num105z3">
    <w:name w:val="WW8Num105z3"/>
    <w:qFormat/>
    <w:rPr>
      <w:rFonts w:ascii="Symbol" w:hAnsi="Symbol" w:cs="Symbol"/>
    </w:rPr>
  </w:style>
  <w:style w:type="character" w:styleId="WW8Num106z1">
    <w:name w:val="WW8Num106z1"/>
    <w:qFormat/>
    <w:rPr/>
  </w:style>
  <w:style w:type="character" w:styleId="WW8Num106z2">
    <w:name w:val="WW8Num106z2"/>
    <w:qFormat/>
    <w:rPr/>
  </w:style>
  <w:style w:type="character" w:styleId="WW8Num106z3">
    <w:name w:val="WW8Num106z3"/>
    <w:qFormat/>
    <w:rPr/>
  </w:style>
  <w:style w:type="character" w:styleId="WW8Num106z4">
    <w:name w:val="WW8Num106z4"/>
    <w:qFormat/>
    <w:rPr/>
  </w:style>
  <w:style w:type="character" w:styleId="WW8Num106z5">
    <w:name w:val="WW8Num106z5"/>
    <w:qFormat/>
    <w:rPr/>
  </w:style>
  <w:style w:type="character" w:styleId="WW8Num106z6">
    <w:name w:val="WW8Num106z6"/>
    <w:qFormat/>
    <w:rPr/>
  </w:style>
  <w:style w:type="character" w:styleId="WW8Num106z7">
    <w:name w:val="WW8Num106z7"/>
    <w:qFormat/>
    <w:rPr/>
  </w:style>
  <w:style w:type="character" w:styleId="WW8Num106z8">
    <w:name w:val="WW8Num106z8"/>
    <w:qFormat/>
    <w:rPr/>
  </w:style>
  <w:style w:type="character" w:styleId="WW8Num107z2">
    <w:name w:val="WW8Num107z2"/>
    <w:qFormat/>
    <w:rPr/>
  </w:style>
  <w:style w:type="character" w:styleId="WW8Num107z3">
    <w:name w:val="WW8Num107z3"/>
    <w:qFormat/>
    <w:rPr/>
  </w:style>
  <w:style w:type="character" w:styleId="WW8Num107z4">
    <w:name w:val="WW8Num107z4"/>
    <w:qFormat/>
    <w:rPr/>
  </w:style>
  <w:style w:type="character" w:styleId="WW8Num107z5">
    <w:name w:val="WW8Num107z5"/>
    <w:qFormat/>
    <w:rPr/>
  </w:style>
  <w:style w:type="character" w:styleId="WW8Num107z6">
    <w:name w:val="WW8Num107z6"/>
    <w:qFormat/>
    <w:rPr/>
  </w:style>
  <w:style w:type="character" w:styleId="WW8Num107z7">
    <w:name w:val="WW8Num107z7"/>
    <w:qFormat/>
    <w:rPr/>
  </w:style>
  <w:style w:type="character" w:styleId="WW8Num107z8">
    <w:name w:val="WW8Num107z8"/>
    <w:qFormat/>
    <w:rPr/>
  </w:style>
  <w:style w:type="character" w:styleId="WW8Num108z2">
    <w:name w:val="WW8Num108z2"/>
    <w:qFormat/>
    <w:rPr/>
  </w:style>
  <w:style w:type="character" w:styleId="WW8Num108z3">
    <w:name w:val="WW8Num108z3"/>
    <w:qFormat/>
    <w:rPr/>
  </w:style>
  <w:style w:type="character" w:styleId="WW8Num108z4">
    <w:name w:val="WW8Num108z4"/>
    <w:qFormat/>
    <w:rPr/>
  </w:style>
  <w:style w:type="character" w:styleId="WW8Num108z5">
    <w:name w:val="WW8Num108z5"/>
    <w:qFormat/>
    <w:rPr/>
  </w:style>
  <w:style w:type="character" w:styleId="WW8Num108z6">
    <w:name w:val="WW8Num108z6"/>
    <w:qFormat/>
    <w:rPr/>
  </w:style>
  <w:style w:type="character" w:styleId="WW8Num108z7">
    <w:name w:val="WW8Num108z7"/>
    <w:qFormat/>
    <w:rPr/>
  </w:style>
  <w:style w:type="character" w:styleId="WW8Num108z8">
    <w:name w:val="WW8Num108z8"/>
    <w:qFormat/>
    <w:rPr/>
  </w:style>
  <w:style w:type="character" w:styleId="WW8Num109z0">
    <w:name w:val="WW8Num109z0"/>
    <w:qFormat/>
    <w:rPr>
      <w:rFonts w:ascii="Times New Roman" w:hAnsi="Times New Roman" w:cs="Times New Roman"/>
      <w:b w:val="false"/>
      <w:sz w:val="22"/>
      <w:szCs w:val="22"/>
    </w:rPr>
  </w:style>
  <w:style w:type="character" w:styleId="WW8Num109z1">
    <w:name w:val="WW8Num109z1"/>
    <w:qFormat/>
    <w:rPr/>
  </w:style>
  <w:style w:type="character" w:styleId="WW8Num109z2">
    <w:name w:val="WW8Num109z2"/>
    <w:qFormat/>
    <w:rPr/>
  </w:style>
  <w:style w:type="character" w:styleId="WW8Num109z3">
    <w:name w:val="WW8Num109z3"/>
    <w:qFormat/>
    <w:rPr/>
  </w:style>
  <w:style w:type="character" w:styleId="WW8Num109z4">
    <w:name w:val="WW8Num109z4"/>
    <w:qFormat/>
    <w:rPr/>
  </w:style>
  <w:style w:type="character" w:styleId="WW8Num109z5">
    <w:name w:val="WW8Num109z5"/>
    <w:qFormat/>
    <w:rPr/>
  </w:style>
  <w:style w:type="character" w:styleId="WW8Num109z6">
    <w:name w:val="WW8Num109z6"/>
    <w:qFormat/>
    <w:rPr/>
  </w:style>
  <w:style w:type="character" w:styleId="WW8Num109z7">
    <w:name w:val="WW8Num109z7"/>
    <w:qFormat/>
    <w:rPr/>
  </w:style>
  <w:style w:type="character" w:styleId="WW8Num109z8">
    <w:name w:val="WW8Num109z8"/>
    <w:qFormat/>
    <w:rPr/>
  </w:style>
  <w:style w:type="character" w:styleId="WW8Num110z1">
    <w:name w:val="WW8Num110z1"/>
    <w:qFormat/>
    <w:rPr/>
  </w:style>
  <w:style w:type="character" w:styleId="WW8Num110z2">
    <w:name w:val="WW8Num110z2"/>
    <w:qFormat/>
    <w:rPr/>
  </w:style>
  <w:style w:type="character" w:styleId="WW8Num110z3">
    <w:name w:val="WW8Num110z3"/>
    <w:qFormat/>
    <w:rPr/>
  </w:style>
  <w:style w:type="character" w:styleId="WW8Num110z4">
    <w:name w:val="WW8Num110z4"/>
    <w:qFormat/>
    <w:rPr/>
  </w:style>
  <w:style w:type="character" w:styleId="WW8Num110z5">
    <w:name w:val="WW8Num110z5"/>
    <w:qFormat/>
    <w:rPr/>
  </w:style>
  <w:style w:type="character" w:styleId="WW8Num110z6">
    <w:name w:val="WW8Num110z6"/>
    <w:qFormat/>
    <w:rPr/>
  </w:style>
  <w:style w:type="character" w:styleId="WW8Num110z7">
    <w:name w:val="WW8Num110z7"/>
    <w:qFormat/>
    <w:rPr/>
  </w:style>
  <w:style w:type="character" w:styleId="WW8Num110z8">
    <w:name w:val="WW8Num110z8"/>
    <w:qFormat/>
    <w:rPr/>
  </w:style>
  <w:style w:type="character" w:styleId="WW8Num111z2">
    <w:name w:val="WW8Num111z2"/>
    <w:qFormat/>
    <w:rPr/>
  </w:style>
  <w:style w:type="character" w:styleId="WW8Num111z3">
    <w:name w:val="WW8Num111z3"/>
    <w:qFormat/>
    <w:rPr/>
  </w:style>
  <w:style w:type="character" w:styleId="WW8Num111z4">
    <w:name w:val="WW8Num111z4"/>
    <w:qFormat/>
    <w:rPr/>
  </w:style>
  <w:style w:type="character" w:styleId="WW8Num111z5">
    <w:name w:val="WW8Num111z5"/>
    <w:qFormat/>
    <w:rPr/>
  </w:style>
  <w:style w:type="character" w:styleId="WW8Num111z6">
    <w:name w:val="WW8Num111z6"/>
    <w:qFormat/>
    <w:rPr/>
  </w:style>
  <w:style w:type="character" w:styleId="WW8Num111z7">
    <w:name w:val="WW8Num111z7"/>
    <w:qFormat/>
    <w:rPr/>
  </w:style>
  <w:style w:type="character" w:styleId="WW8Num111z8">
    <w:name w:val="WW8Num111z8"/>
    <w:qFormat/>
    <w:rPr/>
  </w:style>
  <w:style w:type="character" w:styleId="WW8Num112z2">
    <w:name w:val="WW8Num112z2"/>
    <w:qFormat/>
    <w:rPr/>
  </w:style>
  <w:style w:type="character" w:styleId="WW8Num112z3">
    <w:name w:val="WW8Num112z3"/>
    <w:qFormat/>
    <w:rPr/>
  </w:style>
  <w:style w:type="character" w:styleId="WW8Num112z4">
    <w:name w:val="WW8Num112z4"/>
    <w:qFormat/>
    <w:rPr/>
  </w:style>
  <w:style w:type="character" w:styleId="WW8Num112z5">
    <w:name w:val="WW8Num112z5"/>
    <w:qFormat/>
    <w:rPr/>
  </w:style>
  <w:style w:type="character" w:styleId="WW8Num112z6">
    <w:name w:val="WW8Num112z6"/>
    <w:qFormat/>
    <w:rPr/>
  </w:style>
  <w:style w:type="character" w:styleId="WW8Num112z7">
    <w:name w:val="WW8Num112z7"/>
    <w:qFormat/>
    <w:rPr/>
  </w:style>
  <w:style w:type="character" w:styleId="WW8Num112z8">
    <w:name w:val="WW8Num112z8"/>
    <w:qFormat/>
    <w:rPr/>
  </w:style>
  <w:style w:type="character" w:styleId="WW8Num113z0">
    <w:name w:val="WW8Num113z0"/>
    <w:qFormat/>
    <w:rPr>
      <w:rFonts w:ascii="Times New Roman" w:hAnsi="Times New Roman" w:cs="Times New Roman"/>
    </w:rPr>
  </w:style>
  <w:style w:type="character" w:styleId="WW8Num113z1">
    <w:name w:val="WW8Num113z1"/>
    <w:qFormat/>
    <w:rPr>
      <w:rFonts w:ascii="Courier New" w:hAnsi="Courier New" w:cs="Courier New"/>
    </w:rPr>
  </w:style>
  <w:style w:type="character" w:styleId="WW8Num113z2">
    <w:name w:val="WW8Num113z2"/>
    <w:qFormat/>
    <w:rPr>
      <w:rFonts w:ascii="Wingdings" w:hAnsi="Wingdings" w:cs="Wingdings"/>
    </w:rPr>
  </w:style>
  <w:style w:type="character" w:styleId="WW8Num113z3">
    <w:name w:val="WW8Num113z3"/>
    <w:qFormat/>
    <w:rPr>
      <w:rFonts w:ascii="Symbol" w:hAnsi="Symbol" w:cs="Symbol"/>
    </w:rPr>
  </w:style>
  <w:style w:type="character" w:styleId="WW8Num114z0">
    <w:name w:val="WW8Num114z0"/>
    <w:qFormat/>
    <w:rPr>
      <w:rFonts w:ascii="Times New Roman" w:hAnsi="Times New Roman" w:cs="Times New Roman"/>
      <w:b w:val="false"/>
      <w:i w:val="false"/>
      <w:strike w:val="false"/>
      <w:dstrike w:val="false"/>
      <w:color w:val="000000"/>
      <w:sz w:val="22"/>
      <w:szCs w:val="22"/>
    </w:rPr>
  </w:style>
  <w:style w:type="character" w:styleId="WW8Num114z1">
    <w:name w:val="WW8Num114z1"/>
    <w:qFormat/>
    <w:rPr>
      <w:b w:val="false"/>
    </w:rPr>
  </w:style>
  <w:style w:type="character" w:styleId="WW8Num114z2">
    <w:name w:val="WW8Num114z2"/>
    <w:qFormat/>
    <w:rPr>
      <w:rFonts w:ascii="Times New Roman" w:hAnsi="Times New Roman" w:eastAsia="Times New Roman" w:cs="Times New Roman"/>
    </w:rPr>
  </w:style>
  <w:style w:type="character" w:styleId="WW8Num114z3">
    <w:name w:val="WW8Num114z3"/>
    <w:qFormat/>
    <w:rPr/>
  </w:style>
  <w:style w:type="character" w:styleId="WW8Num115z0">
    <w:name w:val="WW8Num115z0"/>
    <w:qFormat/>
    <w:rPr>
      <w:rFonts w:ascii="Times New Roman" w:hAnsi="Times New Roman" w:cs="Times New Roman"/>
      <w:b w:val="false"/>
      <w:color w:val="000000"/>
    </w:rPr>
  </w:style>
  <w:style w:type="character" w:styleId="WW8Num115z1">
    <w:name w:val="WW8Num115z1"/>
    <w:qFormat/>
    <w:rPr/>
  </w:style>
  <w:style w:type="character" w:styleId="WW8Num115z2">
    <w:name w:val="WW8Num115z2"/>
    <w:qFormat/>
    <w:rPr/>
  </w:style>
  <w:style w:type="character" w:styleId="WW8Num115z3">
    <w:name w:val="WW8Num115z3"/>
    <w:qFormat/>
    <w:rPr/>
  </w:style>
  <w:style w:type="character" w:styleId="WW8Num115z4">
    <w:name w:val="WW8Num115z4"/>
    <w:qFormat/>
    <w:rPr/>
  </w:style>
  <w:style w:type="character" w:styleId="WW8Num115z5">
    <w:name w:val="WW8Num115z5"/>
    <w:qFormat/>
    <w:rPr/>
  </w:style>
  <w:style w:type="character" w:styleId="WW8Num115z6">
    <w:name w:val="WW8Num115z6"/>
    <w:qFormat/>
    <w:rPr/>
  </w:style>
  <w:style w:type="character" w:styleId="WW8Num115z7">
    <w:name w:val="WW8Num115z7"/>
    <w:qFormat/>
    <w:rPr/>
  </w:style>
  <w:style w:type="character" w:styleId="WW8Num115z8">
    <w:name w:val="WW8Num115z8"/>
    <w:qFormat/>
    <w:rPr/>
  </w:style>
  <w:style w:type="character" w:styleId="WW8Num116z0">
    <w:name w:val="WW8Num116z0"/>
    <w:qFormat/>
    <w:rPr>
      <w:rFonts w:ascii="Times New Roman" w:hAnsi="Times New Roman" w:eastAsia="Times New Roman" w:cs="Times New Roman"/>
    </w:rPr>
  </w:style>
  <w:style w:type="character" w:styleId="WW8Num116z1">
    <w:name w:val="WW8Num116z1"/>
    <w:qFormat/>
    <w:rPr>
      <w:rFonts w:ascii="Courier New" w:hAnsi="Courier New" w:cs="Courier New"/>
    </w:rPr>
  </w:style>
  <w:style w:type="character" w:styleId="WW8Num116z2">
    <w:name w:val="WW8Num116z2"/>
    <w:qFormat/>
    <w:rPr>
      <w:rFonts w:ascii="Wingdings" w:hAnsi="Wingdings" w:cs="Wingdings"/>
    </w:rPr>
  </w:style>
  <w:style w:type="character" w:styleId="WW8Num116z3">
    <w:name w:val="WW8Num116z3"/>
    <w:qFormat/>
    <w:rPr>
      <w:rFonts w:ascii="Symbol" w:hAnsi="Symbol" w:cs="Symbol"/>
    </w:rPr>
  </w:style>
  <w:style w:type="character" w:styleId="WW8Num117z0">
    <w:name w:val="WW8Num117z0"/>
    <w:qFormat/>
    <w:rPr>
      <w:rFonts w:ascii="Times New Roman" w:hAnsi="Times New Roman" w:eastAsia="Times New Roman" w:cs="Times New Roman"/>
      <w:color w:val="000000"/>
      <w:sz w:val="22"/>
      <w:szCs w:val="22"/>
    </w:rPr>
  </w:style>
  <w:style w:type="character" w:styleId="WW8Num117z1">
    <w:name w:val="WW8Num117z1"/>
    <w:qFormat/>
    <w:rPr/>
  </w:style>
  <w:style w:type="character" w:styleId="WW8Num117z2">
    <w:name w:val="WW8Num117z2"/>
    <w:qFormat/>
    <w:rPr/>
  </w:style>
  <w:style w:type="character" w:styleId="WW8Num117z3">
    <w:name w:val="WW8Num117z3"/>
    <w:qFormat/>
    <w:rPr/>
  </w:style>
  <w:style w:type="character" w:styleId="WW8Num117z4">
    <w:name w:val="WW8Num117z4"/>
    <w:qFormat/>
    <w:rPr/>
  </w:style>
  <w:style w:type="character" w:styleId="WW8Num117z5">
    <w:name w:val="WW8Num117z5"/>
    <w:qFormat/>
    <w:rPr/>
  </w:style>
  <w:style w:type="character" w:styleId="WW8Num117z6">
    <w:name w:val="WW8Num117z6"/>
    <w:qFormat/>
    <w:rPr/>
  </w:style>
  <w:style w:type="character" w:styleId="WW8Num117z7">
    <w:name w:val="WW8Num117z7"/>
    <w:qFormat/>
    <w:rPr/>
  </w:style>
  <w:style w:type="character" w:styleId="WW8Num117z8">
    <w:name w:val="WW8Num117z8"/>
    <w:qFormat/>
    <w:rPr/>
  </w:style>
  <w:style w:type="character" w:styleId="WW8Num118z0">
    <w:name w:val="WW8Num118z0"/>
    <w:qFormat/>
    <w:rPr>
      <w:rFonts w:ascii="Times New Roman" w:hAnsi="Times New Roman" w:cs="Times New Roman"/>
      <w:i w:val="false"/>
      <w:iCs w:val="false"/>
      <w:color w:val="000000"/>
      <w:sz w:val="22"/>
      <w:szCs w:val="22"/>
    </w:rPr>
  </w:style>
  <w:style w:type="character" w:styleId="WW8Num118z1">
    <w:name w:val="WW8Num118z1"/>
    <w:qFormat/>
    <w:rPr>
      <w:rFonts w:ascii="Times New Roman" w:hAnsi="Times New Roman" w:cs="Times New Roman"/>
      <w:color w:val="000000"/>
      <w:sz w:val="22"/>
      <w:szCs w:val="22"/>
    </w:rPr>
  </w:style>
  <w:style w:type="character" w:styleId="WW8Num118z2">
    <w:name w:val="WW8Num118z2"/>
    <w:qFormat/>
    <w:rPr/>
  </w:style>
  <w:style w:type="character" w:styleId="WW8Num118z3">
    <w:name w:val="WW8Num118z3"/>
    <w:qFormat/>
    <w:rPr/>
  </w:style>
  <w:style w:type="character" w:styleId="WW8Num118z4">
    <w:name w:val="WW8Num118z4"/>
    <w:qFormat/>
    <w:rPr/>
  </w:style>
  <w:style w:type="character" w:styleId="WW8Num118z5">
    <w:name w:val="WW8Num118z5"/>
    <w:qFormat/>
    <w:rPr/>
  </w:style>
  <w:style w:type="character" w:styleId="WW8Num118z6">
    <w:name w:val="WW8Num118z6"/>
    <w:qFormat/>
    <w:rPr/>
  </w:style>
  <w:style w:type="character" w:styleId="WW8Num118z7">
    <w:name w:val="WW8Num118z7"/>
    <w:qFormat/>
    <w:rPr/>
  </w:style>
  <w:style w:type="character" w:styleId="WW8Num118z8">
    <w:name w:val="WW8Num118z8"/>
    <w:qFormat/>
    <w:rPr/>
  </w:style>
  <w:style w:type="character" w:styleId="WW8Num119z0">
    <w:name w:val="WW8Num119z0"/>
    <w:qFormat/>
    <w:rPr>
      <w:rFonts w:ascii="Times New Roman" w:hAnsi="Times New Roman" w:cs="Times New Roman"/>
      <w:b w:val="false"/>
      <w:i w:val="false"/>
      <w:strike w:val="false"/>
      <w:dstrike w:val="false"/>
      <w:sz w:val="24"/>
      <w:u w:val="none"/>
    </w:rPr>
  </w:style>
  <w:style w:type="character" w:styleId="WW8Num120z0">
    <w:name w:val="WW8Num120z0"/>
    <w:qFormat/>
    <w:rPr>
      <w:rFonts w:cs="Times New Roman"/>
      <w:b w:val="false"/>
      <w:i w:val="false"/>
    </w:rPr>
  </w:style>
  <w:style w:type="character" w:styleId="WW8Num120z1">
    <w:name w:val="WW8Num120z1"/>
    <w:qFormat/>
    <w:rPr>
      <w:rFonts w:ascii="Times New Roman" w:hAnsi="Times New Roman" w:cs="Times New Roman"/>
      <w:sz w:val="22"/>
      <w:szCs w:val="22"/>
    </w:rPr>
  </w:style>
  <w:style w:type="character" w:styleId="WW8Num121z0">
    <w:name w:val="WW8Num121z0"/>
    <w:qFormat/>
    <w:rPr>
      <w:rFonts w:cs="Times New Roman"/>
      <w:szCs w:val="22"/>
    </w:rPr>
  </w:style>
  <w:style w:type="character" w:styleId="WW8Num121z1">
    <w:name w:val="WW8Num121z1"/>
    <w:qFormat/>
    <w:rPr>
      <w:rFonts w:ascii="Times New Roman" w:hAnsi="Times New Roman" w:eastAsia="Times New Roman" w:cs="Arial"/>
    </w:rPr>
  </w:style>
  <w:style w:type="character" w:styleId="WW8Num121z2">
    <w:name w:val="WW8Num121z2"/>
    <w:qFormat/>
    <w:rPr>
      <w:rFonts w:ascii="Times New Roman" w:hAnsi="Times New Roman" w:cs="Times New Roman"/>
      <w:color w:val="000000"/>
      <w:sz w:val="22"/>
      <w:szCs w:val="22"/>
    </w:rPr>
  </w:style>
  <w:style w:type="character" w:styleId="WW8Num122z0">
    <w:name w:val="WW8Num122z0"/>
    <w:qFormat/>
    <w:rPr>
      <w:rFonts w:ascii="Times New Roman" w:hAnsi="Times New Roman" w:cs="Times New Roman"/>
      <w:b w:val="false"/>
      <w:i w:val="false"/>
      <w:strike w:val="false"/>
      <w:dstrike w:val="false"/>
      <w:sz w:val="24"/>
      <w:szCs w:val="22"/>
      <w:u w:val="none"/>
    </w:rPr>
  </w:style>
  <w:style w:type="character" w:styleId="WW8Num123z0">
    <w:name w:val="WW8Num123z0"/>
    <w:qFormat/>
    <w:rPr>
      <w:rFonts w:ascii="Times New Roman" w:hAnsi="Times New Roman" w:cs="Times New Roman"/>
      <w:b w:val="false"/>
      <w:sz w:val="22"/>
      <w:szCs w:val="22"/>
    </w:rPr>
  </w:style>
  <w:style w:type="character" w:styleId="WW8Num123z1">
    <w:name w:val="WW8Num123z1"/>
    <w:qFormat/>
    <w:rPr/>
  </w:style>
  <w:style w:type="character" w:styleId="WW8Num123z2">
    <w:name w:val="WW8Num123z2"/>
    <w:qFormat/>
    <w:rPr/>
  </w:style>
  <w:style w:type="character" w:styleId="WW8Num123z3">
    <w:name w:val="WW8Num123z3"/>
    <w:qFormat/>
    <w:rPr/>
  </w:style>
  <w:style w:type="character" w:styleId="WW8Num123z4">
    <w:name w:val="WW8Num123z4"/>
    <w:qFormat/>
    <w:rPr/>
  </w:style>
  <w:style w:type="character" w:styleId="WW8Num123z5">
    <w:name w:val="WW8Num123z5"/>
    <w:qFormat/>
    <w:rPr/>
  </w:style>
  <w:style w:type="character" w:styleId="WW8Num123z6">
    <w:name w:val="WW8Num123z6"/>
    <w:qFormat/>
    <w:rPr/>
  </w:style>
  <w:style w:type="character" w:styleId="WW8Num123z7">
    <w:name w:val="WW8Num123z7"/>
    <w:qFormat/>
    <w:rPr/>
  </w:style>
  <w:style w:type="character" w:styleId="WW8Num123z8">
    <w:name w:val="WW8Num123z8"/>
    <w:qFormat/>
    <w:rPr/>
  </w:style>
  <w:style w:type="character" w:styleId="WW8Num124z0">
    <w:name w:val="WW8Num124z0"/>
    <w:qFormat/>
    <w:rPr>
      <w:b/>
    </w:rPr>
  </w:style>
  <w:style w:type="character" w:styleId="WW8Num124z1">
    <w:name w:val="WW8Num124z1"/>
    <w:qFormat/>
    <w:rPr/>
  </w:style>
  <w:style w:type="character" w:styleId="WW8Num124z2">
    <w:name w:val="WW8Num124z2"/>
    <w:qFormat/>
    <w:rPr>
      <w:rFonts w:ascii="Times New Roman" w:hAnsi="Times New Roman" w:eastAsia="Times New Roman" w:cs="Arial"/>
      <w:b w:val="false"/>
      <w:bCs/>
    </w:rPr>
  </w:style>
  <w:style w:type="character" w:styleId="WW8Num124z3">
    <w:name w:val="WW8Num124z3"/>
    <w:qFormat/>
    <w:rPr/>
  </w:style>
  <w:style w:type="character" w:styleId="WW8Num124z4">
    <w:name w:val="WW8Num124z4"/>
    <w:qFormat/>
    <w:rPr/>
  </w:style>
  <w:style w:type="character" w:styleId="WW8Num124z5">
    <w:name w:val="WW8Num124z5"/>
    <w:qFormat/>
    <w:rPr/>
  </w:style>
  <w:style w:type="character" w:styleId="WW8Num124z6">
    <w:name w:val="WW8Num124z6"/>
    <w:qFormat/>
    <w:rPr/>
  </w:style>
  <w:style w:type="character" w:styleId="WW8Num124z7">
    <w:name w:val="WW8Num124z7"/>
    <w:qFormat/>
    <w:rPr/>
  </w:style>
  <w:style w:type="character" w:styleId="WW8Num124z8">
    <w:name w:val="WW8Num124z8"/>
    <w:qFormat/>
    <w:rPr/>
  </w:style>
  <w:style w:type="character" w:styleId="WW8Num125z0">
    <w:name w:val="WW8Num125z0"/>
    <w:qFormat/>
    <w:rPr>
      <w:rFonts w:ascii="Times New Roman" w:hAnsi="Times New Roman" w:cs="Times New Roman"/>
      <w:b w:val="false"/>
      <w:i w:val="false"/>
      <w:sz w:val="22"/>
      <w:szCs w:val="22"/>
    </w:rPr>
  </w:style>
  <w:style w:type="character" w:styleId="WW8Num125z1">
    <w:name w:val="WW8Num125z1"/>
    <w:qFormat/>
    <w:rPr>
      <w:rFonts w:ascii="Times New Roman" w:hAnsi="Times New Roman" w:eastAsia="Times New Roman" w:cs="Times New Roman"/>
    </w:rPr>
  </w:style>
  <w:style w:type="character" w:styleId="WW8Num125z2">
    <w:name w:val="WW8Num125z2"/>
    <w:qFormat/>
    <w:rPr/>
  </w:style>
  <w:style w:type="character" w:styleId="WW8Num125z3">
    <w:name w:val="WW8Num125z3"/>
    <w:qFormat/>
    <w:rPr/>
  </w:style>
  <w:style w:type="character" w:styleId="WW8Num125z4">
    <w:name w:val="WW8Num125z4"/>
    <w:qFormat/>
    <w:rPr/>
  </w:style>
  <w:style w:type="character" w:styleId="WW8Num125z5">
    <w:name w:val="WW8Num125z5"/>
    <w:qFormat/>
    <w:rPr/>
  </w:style>
  <w:style w:type="character" w:styleId="WW8Num125z6">
    <w:name w:val="WW8Num125z6"/>
    <w:qFormat/>
    <w:rPr/>
  </w:style>
  <w:style w:type="character" w:styleId="WW8Num125z7">
    <w:name w:val="WW8Num125z7"/>
    <w:qFormat/>
    <w:rPr/>
  </w:style>
  <w:style w:type="character" w:styleId="WW8Num125z8">
    <w:name w:val="WW8Num125z8"/>
    <w:qFormat/>
    <w:rPr/>
  </w:style>
  <w:style w:type="character" w:styleId="WW8Num126z0">
    <w:name w:val="WW8Num126z0"/>
    <w:qFormat/>
    <w:rPr>
      <w:rFonts w:ascii="Times New Roman" w:hAnsi="Times New Roman" w:cs="Times New Roman"/>
      <w:b w:val="false"/>
      <w:i w:val="false"/>
      <w:color w:val="000000"/>
      <w:sz w:val="22"/>
    </w:rPr>
  </w:style>
  <w:style w:type="character" w:styleId="WW8Num126z1">
    <w:name w:val="WW8Num126z1"/>
    <w:qFormat/>
    <w:rPr/>
  </w:style>
  <w:style w:type="character" w:styleId="WW8Num126z2">
    <w:name w:val="WW8Num126z2"/>
    <w:qFormat/>
    <w:rPr/>
  </w:style>
  <w:style w:type="character" w:styleId="WW8Num126z3">
    <w:name w:val="WW8Num126z3"/>
    <w:qFormat/>
    <w:rPr/>
  </w:style>
  <w:style w:type="character" w:styleId="WW8Num126z4">
    <w:name w:val="WW8Num126z4"/>
    <w:qFormat/>
    <w:rPr/>
  </w:style>
  <w:style w:type="character" w:styleId="WW8Num126z5">
    <w:name w:val="WW8Num126z5"/>
    <w:qFormat/>
    <w:rPr/>
  </w:style>
  <w:style w:type="character" w:styleId="WW8Num126z6">
    <w:name w:val="WW8Num126z6"/>
    <w:qFormat/>
    <w:rPr/>
  </w:style>
  <w:style w:type="character" w:styleId="WW8Num126z7">
    <w:name w:val="WW8Num126z7"/>
    <w:qFormat/>
    <w:rPr/>
  </w:style>
  <w:style w:type="character" w:styleId="WW8Num126z8">
    <w:name w:val="WW8Num126z8"/>
    <w:qFormat/>
    <w:rPr/>
  </w:style>
  <w:style w:type="character" w:styleId="WW8Num127z0">
    <w:name w:val="WW8Num127z0"/>
    <w:qFormat/>
    <w:rPr>
      <w:b w:val="false"/>
    </w:rPr>
  </w:style>
  <w:style w:type="character" w:styleId="WW8Num127z1">
    <w:name w:val="WW8Num127z1"/>
    <w:qFormat/>
    <w:rPr/>
  </w:style>
  <w:style w:type="character" w:styleId="WW8Num127z3">
    <w:name w:val="WW8Num127z3"/>
    <w:qFormat/>
    <w:rPr>
      <w:rFonts w:ascii="Times New Roman" w:hAnsi="Times New Roman" w:cs="Times New Roman"/>
      <w:b w:val="false"/>
      <w:i w:val="false"/>
      <w:sz w:val="22"/>
    </w:rPr>
  </w:style>
  <w:style w:type="character" w:styleId="WW8Num128z0">
    <w:name w:val="WW8Num128z0"/>
    <w:qFormat/>
    <w:rPr>
      <w:rFonts w:ascii="Times New Roman" w:hAnsi="Times New Roman" w:cs="Times New Roman"/>
      <w:b w:val="false"/>
      <w:sz w:val="22"/>
      <w:szCs w:val="22"/>
    </w:rPr>
  </w:style>
  <w:style w:type="character" w:styleId="WW8Num128z1">
    <w:name w:val="WW8Num128z1"/>
    <w:qFormat/>
    <w:rPr>
      <w:rFonts w:ascii="Times New Roman" w:hAnsi="Times New Roman" w:eastAsia="Times New Roman" w:cs="Times New Roman"/>
      <w:sz w:val="22"/>
      <w:szCs w:val="22"/>
    </w:rPr>
  </w:style>
  <w:style w:type="character" w:styleId="WW8Num128z2">
    <w:name w:val="WW8Num128z2"/>
    <w:qFormat/>
    <w:rPr/>
  </w:style>
  <w:style w:type="character" w:styleId="WW8Num128z3">
    <w:name w:val="WW8Num128z3"/>
    <w:qFormat/>
    <w:rPr/>
  </w:style>
  <w:style w:type="character" w:styleId="WW8Num128z4">
    <w:name w:val="WW8Num128z4"/>
    <w:qFormat/>
    <w:rPr/>
  </w:style>
  <w:style w:type="character" w:styleId="WW8Num128z5">
    <w:name w:val="WW8Num128z5"/>
    <w:qFormat/>
    <w:rPr/>
  </w:style>
  <w:style w:type="character" w:styleId="WW8Num128z6">
    <w:name w:val="WW8Num128z6"/>
    <w:qFormat/>
    <w:rPr/>
  </w:style>
  <w:style w:type="character" w:styleId="WW8Num128z7">
    <w:name w:val="WW8Num128z7"/>
    <w:qFormat/>
    <w:rPr/>
  </w:style>
  <w:style w:type="character" w:styleId="WW8Num128z8">
    <w:name w:val="WW8Num128z8"/>
    <w:qFormat/>
    <w:rPr/>
  </w:style>
  <w:style w:type="character" w:styleId="WW8Num129z0">
    <w:name w:val="WW8Num129z0"/>
    <w:qFormat/>
    <w:rPr/>
  </w:style>
  <w:style w:type="character" w:styleId="WW8Num130z0">
    <w:name w:val="WW8Num130z0"/>
    <w:qFormat/>
    <w:rPr>
      <w:rFonts w:ascii="Times New Roman" w:hAnsi="Times New Roman" w:cs="Times New Roman"/>
      <w:b w:val="false"/>
      <w:i w:val="false"/>
      <w:sz w:val="24"/>
      <w:szCs w:val="22"/>
    </w:rPr>
  </w:style>
  <w:style w:type="character" w:styleId="WW8Num130z1">
    <w:name w:val="WW8Num130z1"/>
    <w:qFormat/>
    <w:rPr>
      <w:b w:val="false"/>
      <w:i w:val="false"/>
      <w:sz w:val="24"/>
    </w:rPr>
  </w:style>
  <w:style w:type="character" w:styleId="WW8Num130z2">
    <w:name w:val="WW8Num130z2"/>
    <w:qFormat/>
    <w:rPr/>
  </w:style>
  <w:style w:type="character" w:styleId="WW8Num130z3">
    <w:name w:val="WW8Num130z3"/>
    <w:qFormat/>
    <w:rPr/>
  </w:style>
  <w:style w:type="character" w:styleId="WW8Num130z4">
    <w:name w:val="WW8Num130z4"/>
    <w:qFormat/>
    <w:rPr/>
  </w:style>
  <w:style w:type="character" w:styleId="WW8Num130z5">
    <w:name w:val="WW8Num130z5"/>
    <w:qFormat/>
    <w:rPr/>
  </w:style>
  <w:style w:type="character" w:styleId="WW8Num130z6">
    <w:name w:val="WW8Num130z6"/>
    <w:qFormat/>
    <w:rPr/>
  </w:style>
  <w:style w:type="character" w:styleId="WW8Num130z7">
    <w:name w:val="WW8Num130z7"/>
    <w:qFormat/>
    <w:rPr/>
  </w:style>
  <w:style w:type="character" w:styleId="WW8Num130z8">
    <w:name w:val="WW8Num130z8"/>
    <w:qFormat/>
    <w:rPr/>
  </w:style>
  <w:style w:type="character" w:styleId="WW8Num131z0">
    <w:name w:val="WW8Num131z0"/>
    <w:qFormat/>
    <w:rPr/>
  </w:style>
  <w:style w:type="character" w:styleId="WW8Num131z1">
    <w:name w:val="WW8Num131z1"/>
    <w:qFormat/>
    <w:rPr>
      <w:rFonts w:ascii="Times New Roman" w:hAnsi="Times New Roman" w:eastAsia="Times New Roman" w:cs="Times New Roman"/>
      <w:sz w:val="22"/>
      <w:szCs w:val="22"/>
    </w:rPr>
  </w:style>
  <w:style w:type="character" w:styleId="WW8Num131z2">
    <w:name w:val="WW8Num131z2"/>
    <w:qFormat/>
    <w:rPr/>
  </w:style>
  <w:style w:type="character" w:styleId="WW8Num131z3">
    <w:name w:val="WW8Num131z3"/>
    <w:qFormat/>
    <w:rPr/>
  </w:style>
  <w:style w:type="character" w:styleId="WW8Num131z4">
    <w:name w:val="WW8Num131z4"/>
    <w:qFormat/>
    <w:rPr/>
  </w:style>
  <w:style w:type="character" w:styleId="WW8Num131z5">
    <w:name w:val="WW8Num131z5"/>
    <w:qFormat/>
    <w:rPr/>
  </w:style>
  <w:style w:type="character" w:styleId="WW8Num131z6">
    <w:name w:val="WW8Num131z6"/>
    <w:qFormat/>
    <w:rPr/>
  </w:style>
  <w:style w:type="character" w:styleId="WW8Num131z7">
    <w:name w:val="WW8Num131z7"/>
    <w:qFormat/>
    <w:rPr/>
  </w:style>
  <w:style w:type="character" w:styleId="WW8Num131z8">
    <w:name w:val="WW8Num131z8"/>
    <w:qFormat/>
    <w:rPr/>
  </w:style>
  <w:style w:type="character" w:styleId="WW8Num132z0">
    <w:name w:val="WW8Num132z0"/>
    <w:qFormat/>
    <w:rPr>
      <w:rFonts w:ascii="Times New Roman" w:hAnsi="Times New Roman" w:cs="Times New Roman"/>
      <w:sz w:val="22"/>
      <w:szCs w:val="22"/>
    </w:rPr>
  </w:style>
  <w:style w:type="character" w:styleId="WW8Num132z1">
    <w:name w:val="WW8Num132z1"/>
    <w:qFormat/>
    <w:rPr/>
  </w:style>
  <w:style w:type="character" w:styleId="WW8Num132z2">
    <w:name w:val="WW8Num132z2"/>
    <w:qFormat/>
    <w:rPr/>
  </w:style>
  <w:style w:type="character" w:styleId="WW8Num132z3">
    <w:name w:val="WW8Num132z3"/>
    <w:qFormat/>
    <w:rPr/>
  </w:style>
  <w:style w:type="character" w:styleId="WW8Num132z4">
    <w:name w:val="WW8Num132z4"/>
    <w:qFormat/>
    <w:rPr/>
  </w:style>
  <w:style w:type="character" w:styleId="WW8Num132z5">
    <w:name w:val="WW8Num132z5"/>
    <w:qFormat/>
    <w:rPr/>
  </w:style>
  <w:style w:type="character" w:styleId="WW8Num132z6">
    <w:name w:val="WW8Num132z6"/>
    <w:qFormat/>
    <w:rPr/>
  </w:style>
  <w:style w:type="character" w:styleId="WW8Num132z7">
    <w:name w:val="WW8Num132z7"/>
    <w:qFormat/>
    <w:rPr/>
  </w:style>
  <w:style w:type="character" w:styleId="WW8Num132z8">
    <w:name w:val="WW8Num132z8"/>
    <w:qFormat/>
    <w:rPr/>
  </w:style>
  <w:style w:type="character" w:styleId="WW8Num133z0">
    <w:name w:val="WW8Num133z0"/>
    <w:qFormat/>
    <w:rPr>
      <w:rFonts w:ascii="Times New Roman" w:hAnsi="Times New Roman" w:cs="Times New Roman"/>
      <w:b w:val="false"/>
      <w:bCs/>
      <w:color w:val="000000"/>
      <w:sz w:val="22"/>
      <w:szCs w:val="22"/>
    </w:rPr>
  </w:style>
  <w:style w:type="character" w:styleId="WW8Num133z1">
    <w:name w:val="WW8Num133z1"/>
    <w:qFormat/>
    <w:rPr>
      <w:rFonts w:ascii="Times New Roman" w:hAnsi="Times New Roman" w:cs="Times New Roman"/>
      <w:color w:val="000000"/>
      <w:sz w:val="22"/>
      <w:szCs w:val="22"/>
    </w:rPr>
  </w:style>
  <w:style w:type="character" w:styleId="WW8Num133z2">
    <w:name w:val="WW8Num133z2"/>
    <w:qFormat/>
    <w:rPr/>
  </w:style>
  <w:style w:type="character" w:styleId="WW8Num133z3">
    <w:name w:val="WW8Num133z3"/>
    <w:qFormat/>
    <w:rPr/>
  </w:style>
  <w:style w:type="character" w:styleId="WW8Num133z4">
    <w:name w:val="WW8Num133z4"/>
    <w:qFormat/>
    <w:rPr/>
  </w:style>
  <w:style w:type="character" w:styleId="WW8Num133z5">
    <w:name w:val="WW8Num133z5"/>
    <w:qFormat/>
    <w:rPr/>
  </w:style>
  <w:style w:type="character" w:styleId="WW8Num133z6">
    <w:name w:val="WW8Num133z6"/>
    <w:qFormat/>
    <w:rPr/>
  </w:style>
  <w:style w:type="character" w:styleId="WW8Num133z7">
    <w:name w:val="WW8Num133z7"/>
    <w:qFormat/>
    <w:rPr/>
  </w:style>
  <w:style w:type="character" w:styleId="WW8Num133z8">
    <w:name w:val="WW8Num133z8"/>
    <w:qFormat/>
    <w:rPr/>
  </w:style>
  <w:style w:type="character" w:styleId="Domylnaczcionkaakapitu2">
    <w:name w:val="Domyślna czcionka akapitu2"/>
    <w:qFormat/>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8z1">
    <w:name w:val="WW8Num8z1"/>
    <w:qFormat/>
    <w:rPr>
      <w:rFonts w:ascii="Arial" w:hAnsi="Arial" w:cs="Arial"/>
      <w:b w:val="false"/>
      <w:i w:val="false"/>
      <w:color w:val="000000"/>
      <w:sz w:val="24"/>
      <w:szCs w:val="24"/>
    </w:rPr>
  </w:style>
  <w:style w:type="character" w:styleId="WW8Num8z3">
    <w:name w:val="WW8Num8z3"/>
    <w:qFormat/>
    <w:rPr>
      <w:rFonts w:ascii="Times New Roman" w:hAnsi="Times New Roman" w:eastAsia="Times New Roman" w:cs="Times New Roman"/>
      <w:b w:val="false"/>
      <w:color w:val="000000"/>
      <w:szCs w:val="22"/>
    </w:rPr>
  </w:style>
  <w:style w:type="character" w:styleId="WW8Num11z5">
    <w:name w:val="WW8Num11z5"/>
    <w:qFormat/>
    <w:rPr/>
  </w:style>
  <w:style w:type="character" w:styleId="WW8Num11z7">
    <w:name w:val="WW8Num11z7"/>
    <w:qFormat/>
    <w:rPr/>
  </w:style>
  <w:style w:type="character" w:styleId="WW8Num11z8">
    <w:name w:val="WW8Num11z8"/>
    <w:qFormat/>
    <w:rPr/>
  </w:style>
  <w:style w:type="character" w:styleId="WW8Num12z5">
    <w:name w:val="WW8Num12z5"/>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2">
    <w:name w:val="WW8Num31z2"/>
    <w:qFormat/>
    <w:rPr/>
  </w:style>
  <w:style w:type="character" w:styleId="WW8Num31z4">
    <w:name w:val="WW8Num31z4"/>
    <w:qFormat/>
    <w:rPr/>
  </w:style>
  <w:style w:type="character" w:styleId="WW8Num31z5">
    <w:name w:val="WW8Num31z5"/>
    <w:qFormat/>
    <w:rPr/>
  </w:style>
  <w:style w:type="character" w:styleId="WW8Num31z7">
    <w:name w:val="WW8Num31z7"/>
    <w:qFormat/>
    <w:rPr/>
  </w:style>
  <w:style w:type="character" w:styleId="WW8Num31z8">
    <w:name w:val="WW8Num31z8"/>
    <w:qFormat/>
    <w:rPr/>
  </w:style>
  <w:style w:type="character" w:styleId="WW8Num32z2">
    <w:name w:val="WW8Num32z2"/>
    <w:qFormat/>
    <w:rPr/>
  </w:style>
  <w:style w:type="character" w:styleId="WW8Num32z4">
    <w:name w:val="WW8Num32z4"/>
    <w:qFormat/>
    <w:rPr/>
  </w:style>
  <w:style w:type="character" w:styleId="WW8Num32z5">
    <w:name w:val="WW8Num32z5"/>
    <w:qFormat/>
    <w:rPr/>
  </w:style>
  <w:style w:type="character" w:styleId="WW8Num32z7">
    <w:name w:val="WW8Num32z7"/>
    <w:qFormat/>
    <w:rPr/>
  </w:style>
  <w:style w:type="character" w:styleId="WW8Num32z8">
    <w:name w:val="WW8Num32z8"/>
    <w:qFormat/>
    <w:rPr/>
  </w:style>
  <w:style w:type="character" w:styleId="WW8Num33z2">
    <w:name w:val="WW8Num33z2"/>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1">
    <w:name w:val="WW8Num41z1"/>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1">
    <w:name w:val="WW8Num43z1"/>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6z1">
    <w:name w:val="WW8Num46z1"/>
    <w:qFormat/>
    <w:rPr/>
  </w:style>
  <w:style w:type="character" w:styleId="WW8Num46z2">
    <w:name w:val="WW8Num46z2"/>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8z1">
    <w:name w:val="WW8Num48z1"/>
    <w:qFormat/>
    <w:rPr>
      <w:b w:val="false"/>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1">
    <w:name w:val="WW8Num50z1"/>
    <w:qFormat/>
    <w:rPr>
      <w:b w:val="false"/>
      <w:i w:val="false"/>
      <w:color w:val="000000"/>
      <w:sz w:val="20"/>
      <w:szCs w:val="18"/>
      <w:u w:val="none"/>
    </w:rPr>
  </w:style>
  <w:style w:type="character" w:styleId="WW8Num50z2">
    <w:name w:val="WW8Num50z2"/>
    <w:qFormat/>
    <w:rPr>
      <w:rFonts w:ascii="Times New Roman" w:hAnsi="Times New Roman" w:cs="Times New Roman"/>
      <w:b w:val="false"/>
      <w:i w:val="false"/>
      <w:color w:val="000000"/>
      <w:sz w:val="22"/>
      <w:szCs w:val="22"/>
      <w:u w:val="none"/>
    </w:rPr>
  </w:style>
  <w:style w:type="character" w:styleId="WW8Num50z3">
    <w:name w:val="WW8Num50z3"/>
    <w:qFormat/>
    <w:rPr>
      <w:rFonts w:ascii="Times New Roman" w:hAnsi="Times New Roman" w:eastAsia="Times New Roman" w:cs="Times New Roman"/>
      <w:b w:val="false"/>
      <w:i w:val="false"/>
      <w:color w:val="000000"/>
      <w:sz w:val="20"/>
      <w:szCs w:val="18"/>
      <w:u w:val="none"/>
    </w:rPr>
  </w:style>
  <w:style w:type="character" w:styleId="WW8Num50z4">
    <w:name w:val="WW8Num50z4"/>
    <w:qFormat/>
    <w:rPr/>
  </w:style>
  <w:style w:type="character" w:styleId="WW8Num50z6">
    <w:name w:val="WW8Num50z6"/>
    <w:qFormat/>
    <w:rPr>
      <w:b w:val="false"/>
      <w:i w:val="false"/>
      <w:color w:val="000000"/>
      <w:sz w:val="18"/>
      <w:szCs w:val="18"/>
      <w:u w:val="none"/>
    </w:rPr>
  </w:style>
  <w:style w:type="character" w:styleId="WW8Num50z7">
    <w:name w:val="WW8Num50z7"/>
    <w:qFormat/>
    <w:rPr/>
  </w:style>
  <w:style w:type="character" w:styleId="WW8Num50z8">
    <w:name w:val="WW8Num50z8"/>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53z1">
    <w:name w:val="WW8Num53z1"/>
    <w:qFormat/>
    <w:rPr>
      <w:rFonts w:cs="Times New Roman"/>
    </w:rPr>
  </w:style>
  <w:style w:type="character" w:styleId="WW8Num53z2">
    <w:name w:val="WW8Num53z2"/>
    <w:qFormat/>
    <w:rPr>
      <w:rFonts w:ascii="Times New Roman" w:hAnsi="Times New Roman" w:cs="Times New Roman"/>
      <w:b w:val="false"/>
      <w:bCs/>
      <w:i w:val="false"/>
      <w:sz w:val="22"/>
      <w:szCs w:val="22"/>
    </w:rPr>
  </w:style>
  <w:style w:type="character" w:styleId="WW8Num55z4">
    <w:name w:val="WW8Num55z4"/>
    <w:qFormat/>
    <w:rPr/>
  </w:style>
  <w:style w:type="character" w:styleId="WW8Num55z5">
    <w:name w:val="WW8Num55z5"/>
    <w:qFormat/>
    <w:rPr/>
  </w:style>
  <w:style w:type="character" w:styleId="WW8Num55z6">
    <w:name w:val="WW8Num55z6"/>
    <w:qFormat/>
    <w:rPr/>
  </w:style>
  <w:style w:type="character" w:styleId="WW8Num55z7">
    <w:name w:val="WW8Num55z7"/>
    <w:qFormat/>
    <w:rPr/>
  </w:style>
  <w:style w:type="character" w:styleId="WW8Num55z8">
    <w:name w:val="WW8Num55z8"/>
    <w:qFormat/>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60z1">
    <w:name w:val="WW8Num60z1"/>
    <w:qFormat/>
    <w:rPr/>
  </w:style>
  <w:style w:type="character" w:styleId="WW8Num60z2">
    <w:name w:val="WW8Num60z2"/>
    <w:qFormat/>
    <w:rPr/>
  </w:style>
  <w:style w:type="character" w:styleId="WW8Num60z3">
    <w:name w:val="WW8Num60z3"/>
    <w:qFormat/>
    <w:rPr/>
  </w:style>
  <w:style w:type="character" w:styleId="WW8Num60z4">
    <w:name w:val="WW8Num60z4"/>
    <w:qFormat/>
    <w:rPr/>
  </w:style>
  <w:style w:type="character" w:styleId="WW8Num60z5">
    <w:name w:val="WW8Num60z5"/>
    <w:qFormat/>
    <w:rPr/>
  </w:style>
  <w:style w:type="character" w:styleId="WW8Num60z6">
    <w:name w:val="WW8Num60z6"/>
    <w:qFormat/>
    <w:rPr/>
  </w:style>
  <w:style w:type="character" w:styleId="WW8Num60z7">
    <w:name w:val="WW8Num60z7"/>
    <w:qFormat/>
    <w:rPr/>
  </w:style>
  <w:style w:type="character" w:styleId="WW8Num60z8">
    <w:name w:val="WW8Num60z8"/>
    <w:qFormat/>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3z1">
    <w:name w:val="WW8Num63z1"/>
    <w:qFormat/>
    <w:rPr/>
  </w:style>
  <w:style w:type="character" w:styleId="WW8Num63z2">
    <w:name w:val="WW8Num63z2"/>
    <w:qFormat/>
    <w:rPr/>
  </w:style>
  <w:style w:type="character" w:styleId="WW8Num63z3">
    <w:name w:val="WW8Num63z3"/>
    <w:qFormat/>
    <w:rPr/>
  </w:style>
  <w:style w:type="character" w:styleId="WW8Num63z4">
    <w:name w:val="WW8Num63z4"/>
    <w:qFormat/>
    <w:rPr/>
  </w:style>
  <w:style w:type="character" w:styleId="WW8Num63z5">
    <w:name w:val="WW8Num63z5"/>
    <w:qFormat/>
    <w:rPr/>
  </w:style>
  <w:style w:type="character" w:styleId="WW8Num63z6">
    <w:name w:val="WW8Num63z6"/>
    <w:qFormat/>
    <w:rPr/>
  </w:style>
  <w:style w:type="character" w:styleId="WW8Num63z7">
    <w:name w:val="WW8Num63z7"/>
    <w:qFormat/>
    <w:rPr/>
  </w:style>
  <w:style w:type="character" w:styleId="WW8Num63z8">
    <w:name w:val="WW8Num63z8"/>
    <w:qFormat/>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6z1">
    <w:name w:val="WW8Num66z1"/>
    <w:qFormat/>
    <w:rPr/>
  </w:style>
  <w:style w:type="character" w:styleId="WW8Num66z2">
    <w:name w:val="WW8Num66z2"/>
    <w:qFormat/>
    <w:rPr/>
  </w:style>
  <w:style w:type="character" w:styleId="WW8Num66z3">
    <w:name w:val="WW8Num66z3"/>
    <w:qFormat/>
    <w:rPr/>
  </w:style>
  <w:style w:type="character" w:styleId="WW8Num66z4">
    <w:name w:val="WW8Num66z4"/>
    <w:qFormat/>
    <w:rPr/>
  </w:style>
  <w:style w:type="character" w:styleId="WW8Num66z5">
    <w:name w:val="WW8Num66z5"/>
    <w:qFormat/>
    <w:rPr/>
  </w:style>
  <w:style w:type="character" w:styleId="WW8Num66z6">
    <w:name w:val="WW8Num66z6"/>
    <w:qFormat/>
    <w:rPr/>
  </w:style>
  <w:style w:type="character" w:styleId="WW8Num66z7">
    <w:name w:val="WW8Num66z7"/>
    <w:qFormat/>
    <w:rPr/>
  </w:style>
  <w:style w:type="character" w:styleId="WW8Num66z8">
    <w:name w:val="WW8Num66z8"/>
    <w:qFormat/>
    <w:rPr/>
  </w:style>
  <w:style w:type="character" w:styleId="WW8Num67z1">
    <w:name w:val="WW8Num67z1"/>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4">
    <w:name w:val="WW8Num68z4"/>
    <w:qFormat/>
    <w:rPr/>
  </w:style>
  <w:style w:type="character" w:styleId="WW8Num68z5">
    <w:name w:val="WW8Num68z5"/>
    <w:qFormat/>
    <w:rPr/>
  </w:style>
  <w:style w:type="character" w:styleId="WW8Num68z6">
    <w:name w:val="WW8Num68z6"/>
    <w:qFormat/>
    <w:rPr/>
  </w:style>
  <w:style w:type="character" w:styleId="WW8Num68z7">
    <w:name w:val="WW8Num68z7"/>
    <w:qFormat/>
    <w:rPr/>
  </w:style>
  <w:style w:type="character" w:styleId="WW8Num68z8">
    <w:name w:val="WW8Num68z8"/>
    <w:qFormat/>
    <w:rPr/>
  </w:style>
  <w:style w:type="character" w:styleId="WW8Num69z1">
    <w:name w:val="WW8Num69z1"/>
    <w:qFormat/>
    <w:rPr/>
  </w:style>
  <w:style w:type="character" w:styleId="WW8Num69z2">
    <w:name w:val="WW8Num69z2"/>
    <w:qFormat/>
    <w:rPr/>
  </w:style>
  <w:style w:type="character" w:styleId="WW8Num69z3">
    <w:name w:val="WW8Num69z3"/>
    <w:qFormat/>
    <w:rPr/>
  </w:style>
  <w:style w:type="character" w:styleId="WW8Num69z4">
    <w:name w:val="WW8Num69z4"/>
    <w:qFormat/>
    <w:rPr/>
  </w:style>
  <w:style w:type="character" w:styleId="WW8Num69z5">
    <w:name w:val="WW8Num69z5"/>
    <w:qFormat/>
    <w:rPr/>
  </w:style>
  <w:style w:type="character" w:styleId="WW8Num69z6">
    <w:name w:val="WW8Num69z6"/>
    <w:qFormat/>
    <w:rPr/>
  </w:style>
  <w:style w:type="character" w:styleId="WW8Num69z7">
    <w:name w:val="WW8Num69z7"/>
    <w:qFormat/>
    <w:rPr/>
  </w:style>
  <w:style w:type="character" w:styleId="WW8Num69z8">
    <w:name w:val="WW8Num69z8"/>
    <w:qFormat/>
    <w:rPr/>
  </w:style>
  <w:style w:type="character" w:styleId="WW8Num73z2">
    <w:name w:val="WW8Num73z2"/>
    <w:qFormat/>
    <w:rPr/>
  </w:style>
  <w:style w:type="character" w:styleId="WW8Num73z3">
    <w:name w:val="WW8Num73z3"/>
    <w:qFormat/>
    <w:rPr/>
  </w:style>
  <w:style w:type="character" w:styleId="WW8Num73z4">
    <w:name w:val="WW8Num73z4"/>
    <w:qFormat/>
    <w:rPr/>
  </w:style>
  <w:style w:type="character" w:styleId="WW8Num73z5">
    <w:name w:val="WW8Num73z5"/>
    <w:qFormat/>
    <w:rPr/>
  </w:style>
  <w:style w:type="character" w:styleId="WW8Num73z6">
    <w:name w:val="WW8Num73z6"/>
    <w:qFormat/>
    <w:rPr/>
  </w:style>
  <w:style w:type="character" w:styleId="WW8Num73z7">
    <w:name w:val="WW8Num73z7"/>
    <w:qFormat/>
    <w:rPr/>
  </w:style>
  <w:style w:type="character" w:styleId="WW8Num73z8">
    <w:name w:val="WW8Num73z8"/>
    <w:qFormat/>
    <w:rPr/>
  </w:style>
  <w:style w:type="character" w:styleId="WW8Num75z2">
    <w:name w:val="WW8Num75z2"/>
    <w:qFormat/>
    <w:rPr/>
  </w:style>
  <w:style w:type="character" w:styleId="WW8Num75z3">
    <w:name w:val="WW8Num75z3"/>
    <w:qFormat/>
    <w:rPr/>
  </w:style>
  <w:style w:type="character" w:styleId="WW8Num75z4">
    <w:name w:val="WW8Num75z4"/>
    <w:qFormat/>
    <w:rPr/>
  </w:style>
  <w:style w:type="character" w:styleId="WW8Num75z5">
    <w:name w:val="WW8Num75z5"/>
    <w:qFormat/>
    <w:rPr/>
  </w:style>
  <w:style w:type="character" w:styleId="WW8Num75z6">
    <w:name w:val="WW8Num75z6"/>
    <w:qFormat/>
    <w:rPr/>
  </w:style>
  <w:style w:type="character" w:styleId="WW8Num75z7">
    <w:name w:val="WW8Num75z7"/>
    <w:qFormat/>
    <w:rPr/>
  </w:style>
  <w:style w:type="character" w:styleId="WW8Num75z8">
    <w:name w:val="WW8Num75z8"/>
    <w:qFormat/>
    <w:rPr/>
  </w:style>
  <w:style w:type="character" w:styleId="WW8Num76z4">
    <w:name w:val="WW8Num76z4"/>
    <w:qFormat/>
    <w:rPr/>
  </w:style>
  <w:style w:type="character" w:styleId="WW8Num76z5">
    <w:name w:val="WW8Num76z5"/>
    <w:qFormat/>
    <w:rPr/>
  </w:style>
  <w:style w:type="character" w:styleId="WW8Num76z6">
    <w:name w:val="WW8Num76z6"/>
    <w:qFormat/>
    <w:rPr/>
  </w:style>
  <w:style w:type="character" w:styleId="WW8Num76z7">
    <w:name w:val="WW8Num76z7"/>
    <w:qFormat/>
    <w:rPr/>
  </w:style>
  <w:style w:type="character" w:styleId="WW8Num76z8">
    <w:name w:val="WW8Num76z8"/>
    <w:qFormat/>
    <w:rPr/>
  </w:style>
  <w:style w:type="character" w:styleId="WW8Num82z1">
    <w:name w:val="WW8Num82z1"/>
    <w:qFormat/>
    <w:rPr>
      <w:rFonts w:ascii="Times New Roman" w:hAnsi="Times New Roman" w:eastAsia="Arial" w:cs="Times New Roman"/>
      <w:b w:val="false"/>
      <w:i w:val="false"/>
      <w:strike w:val="false"/>
      <w:dstrike w:val="false"/>
      <w:color w:val="000000"/>
      <w:sz w:val="22"/>
      <w:szCs w:val="22"/>
    </w:rPr>
  </w:style>
  <w:style w:type="character" w:styleId="WW8Num82z2">
    <w:name w:val="WW8Num82z2"/>
    <w:qFormat/>
    <w:rPr>
      <w:rFonts w:ascii="Times New Roman" w:hAnsi="Times New Roman" w:cs="Times New Roman"/>
      <w:b w:val="false"/>
      <w:i w:val="false"/>
      <w:color w:val="000000"/>
      <w:sz w:val="22"/>
    </w:rPr>
  </w:style>
  <w:style w:type="character" w:styleId="WW8Num82z3">
    <w:name w:val="WW8Num82z3"/>
    <w:qFormat/>
    <w:rPr/>
  </w:style>
  <w:style w:type="character" w:styleId="WW8Num82z4">
    <w:name w:val="WW8Num82z4"/>
    <w:qFormat/>
    <w:rPr/>
  </w:style>
  <w:style w:type="character" w:styleId="WW8Num82z5">
    <w:name w:val="WW8Num82z5"/>
    <w:qFormat/>
    <w:rPr/>
  </w:style>
  <w:style w:type="character" w:styleId="WW8Num82z6">
    <w:name w:val="WW8Num82z6"/>
    <w:qFormat/>
    <w:rPr/>
  </w:style>
  <w:style w:type="character" w:styleId="WW8Num82z7">
    <w:name w:val="WW8Num82z7"/>
    <w:qFormat/>
    <w:rPr/>
  </w:style>
  <w:style w:type="character" w:styleId="WW8Num82z8">
    <w:name w:val="WW8Num82z8"/>
    <w:qFormat/>
    <w:rPr/>
  </w:style>
  <w:style w:type="character" w:styleId="WW8Num84z2">
    <w:name w:val="WW8Num84z2"/>
    <w:qFormat/>
    <w:rPr/>
  </w:style>
  <w:style w:type="character" w:styleId="WW8Num84z3">
    <w:name w:val="WW8Num84z3"/>
    <w:qFormat/>
    <w:rPr/>
  </w:style>
  <w:style w:type="character" w:styleId="WW8Num84z4">
    <w:name w:val="WW8Num84z4"/>
    <w:qFormat/>
    <w:rPr/>
  </w:style>
  <w:style w:type="character" w:styleId="WW8Num84z5">
    <w:name w:val="WW8Num84z5"/>
    <w:qFormat/>
    <w:rPr/>
  </w:style>
  <w:style w:type="character" w:styleId="WW8Num84z6">
    <w:name w:val="WW8Num84z6"/>
    <w:qFormat/>
    <w:rPr/>
  </w:style>
  <w:style w:type="character" w:styleId="WW8Num84z7">
    <w:name w:val="WW8Num84z7"/>
    <w:qFormat/>
    <w:rPr/>
  </w:style>
  <w:style w:type="character" w:styleId="WW8Num84z8">
    <w:name w:val="WW8Num84z8"/>
    <w:qFormat/>
    <w:rPr/>
  </w:style>
  <w:style w:type="character" w:styleId="WW8Num98z4">
    <w:name w:val="WW8Num98z4"/>
    <w:qFormat/>
    <w:rPr/>
  </w:style>
  <w:style w:type="character" w:styleId="WW8Num98z5">
    <w:name w:val="WW8Num98z5"/>
    <w:qFormat/>
    <w:rPr/>
  </w:style>
  <w:style w:type="character" w:styleId="WW8Num98z6">
    <w:name w:val="WW8Num98z6"/>
    <w:qFormat/>
    <w:rPr/>
  </w:style>
  <w:style w:type="character" w:styleId="WW8Num98z7">
    <w:name w:val="WW8Num98z7"/>
    <w:qFormat/>
    <w:rPr/>
  </w:style>
  <w:style w:type="character" w:styleId="WW8Num98z8">
    <w:name w:val="WW8Num98z8"/>
    <w:qFormat/>
    <w:rPr/>
  </w:style>
  <w:style w:type="character" w:styleId="WW8Num99z1">
    <w:name w:val="WW8Num99z1"/>
    <w:qFormat/>
    <w:rPr/>
  </w:style>
  <w:style w:type="character" w:styleId="WW8Num99z2">
    <w:name w:val="WW8Num99z2"/>
    <w:qFormat/>
    <w:rPr/>
  </w:style>
  <w:style w:type="character" w:styleId="WW8Num99z3">
    <w:name w:val="WW8Num99z3"/>
    <w:qFormat/>
    <w:rPr/>
  </w:style>
  <w:style w:type="character" w:styleId="WW8Num99z4">
    <w:name w:val="WW8Num99z4"/>
    <w:qFormat/>
    <w:rPr/>
  </w:style>
  <w:style w:type="character" w:styleId="WW8Num99z5">
    <w:name w:val="WW8Num99z5"/>
    <w:qFormat/>
    <w:rPr/>
  </w:style>
  <w:style w:type="character" w:styleId="WW8Num99z6">
    <w:name w:val="WW8Num99z6"/>
    <w:qFormat/>
    <w:rPr/>
  </w:style>
  <w:style w:type="character" w:styleId="WW8Num99z7">
    <w:name w:val="WW8Num99z7"/>
    <w:qFormat/>
    <w:rPr/>
  </w:style>
  <w:style w:type="character" w:styleId="WW8Num99z8">
    <w:name w:val="WW8Num99z8"/>
    <w:qFormat/>
    <w:rPr/>
  </w:style>
  <w:style w:type="character" w:styleId="WW8Num105z4">
    <w:name w:val="WW8Num105z4"/>
    <w:qFormat/>
    <w:rPr/>
  </w:style>
  <w:style w:type="character" w:styleId="WW8Num105z5">
    <w:name w:val="WW8Num105z5"/>
    <w:qFormat/>
    <w:rPr/>
  </w:style>
  <w:style w:type="character" w:styleId="WW8Num105z6">
    <w:name w:val="WW8Num105z6"/>
    <w:qFormat/>
    <w:rPr/>
  </w:style>
  <w:style w:type="character" w:styleId="WW8Num105z7">
    <w:name w:val="WW8Num105z7"/>
    <w:qFormat/>
    <w:rPr/>
  </w:style>
  <w:style w:type="character" w:styleId="WW8Num105z8">
    <w:name w:val="WW8Num105z8"/>
    <w:qFormat/>
    <w:rPr/>
  </w:style>
  <w:style w:type="character" w:styleId="WW8Num114z4">
    <w:name w:val="WW8Num114z4"/>
    <w:qFormat/>
    <w:rPr/>
  </w:style>
  <w:style w:type="character" w:styleId="WW8Num114z5">
    <w:name w:val="WW8Num114z5"/>
    <w:qFormat/>
    <w:rPr/>
  </w:style>
  <w:style w:type="character" w:styleId="WW8Num114z6">
    <w:name w:val="WW8Num114z6"/>
    <w:qFormat/>
    <w:rPr/>
  </w:style>
  <w:style w:type="character" w:styleId="WW8Num114z7">
    <w:name w:val="WW8Num114z7"/>
    <w:qFormat/>
    <w:rPr/>
  </w:style>
  <w:style w:type="character" w:styleId="WW8Num114z8">
    <w:name w:val="WW8Num114z8"/>
    <w:qFormat/>
    <w:rPr/>
  </w:style>
  <w:style w:type="character" w:styleId="WW8Num120z2">
    <w:name w:val="WW8Num120z2"/>
    <w:qFormat/>
    <w:rPr>
      <w:rFonts w:ascii="Wingdings" w:hAnsi="Wingdings" w:cs="Wingdings"/>
    </w:rPr>
  </w:style>
  <w:style w:type="character" w:styleId="WW8Num120z3">
    <w:name w:val="WW8Num120z3"/>
    <w:qFormat/>
    <w:rPr>
      <w:rFonts w:ascii="Symbol" w:hAnsi="Symbol" w:cs="Symbol"/>
    </w:rPr>
  </w:style>
  <w:style w:type="character" w:styleId="WW8Num122z1">
    <w:name w:val="WW8Num122z1"/>
    <w:qFormat/>
    <w:rPr/>
  </w:style>
  <w:style w:type="character" w:styleId="WW8Num122z2">
    <w:name w:val="WW8Num122z2"/>
    <w:qFormat/>
    <w:rPr/>
  </w:style>
  <w:style w:type="character" w:styleId="WW8Num122z3">
    <w:name w:val="WW8Num122z3"/>
    <w:qFormat/>
    <w:rPr/>
  </w:style>
  <w:style w:type="character" w:styleId="WW8Num122z4">
    <w:name w:val="WW8Num122z4"/>
    <w:qFormat/>
    <w:rPr/>
  </w:style>
  <w:style w:type="character" w:styleId="WW8Num122z5">
    <w:name w:val="WW8Num122z5"/>
    <w:qFormat/>
    <w:rPr/>
  </w:style>
  <w:style w:type="character" w:styleId="WW8Num122z6">
    <w:name w:val="WW8Num122z6"/>
    <w:qFormat/>
    <w:rPr/>
  </w:style>
  <w:style w:type="character" w:styleId="WW8Num122z7">
    <w:name w:val="WW8Num122z7"/>
    <w:qFormat/>
    <w:rPr/>
  </w:style>
  <w:style w:type="character" w:styleId="WW8Num122z8">
    <w:name w:val="WW8Num122z8"/>
    <w:qFormat/>
    <w:rPr/>
  </w:style>
  <w:style w:type="character" w:styleId="WW8Num127z4">
    <w:name w:val="WW8Num127z4"/>
    <w:qFormat/>
    <w:rPr/>
  </w:style>
  <w:style w:type="character" w:styleId="WW8Num127z5">
    <w:name w:val="WW8Num127z5"/>
    <w:qFormat/>
    <w:rPr/>
  </w:style>
  <w:style w:type="character" w:styleId="WW8Num127z6">
    <w:name w:val="WW8Num127z6"/>
    <w:qFormat/>
    <w:rPr/>
  </w:style>
  <w:style w:type="character" w:styleId="WW8Num127z7">
    <w:name w:val="WW8Num127z7"/>
    <w:qFormat/>
    <w:rPr/>
  </w:style>
  <w:style w:type="character" w:styleId="WW8Num127z8">
    <w:name w:val="WW8Num127z8"/>
    <w:qFormat/>
    <w:rPr/>
  </w:style>
  <w:style w:type="character" w:styleId="WW8Num129z1">
    <w:name w:val="WW8Num129z1"/>
    <w:qFormat/>
    <w:rPr/>
  </w:style>
  <w:style w:type="character" w:styleId="WW8Num129z2">
    <w:name w:val="WW8Num129z2"/>
    <w:qFormat/>
    <w:rPr/>
  </w:style>
  <w:style w:type="character" w:styleId="WW8Num129z3">
    <w:name w:val="WW8Num129z3"/>
    <w:qFormat/>
    <w:rPr/>
  </w:style>
  <w:style w:type="character" w:styleId="WW8Num129z4">
    <w:name w:val="WW8Num129z4"/>
    <w:qFormat/>
    <w:rPr/>
  </w:style>
  <w:style w:type="character" w:styleId="WW8Num129z5">
    <w:name w:val="WW8Num129z5"/>
    <w:qFormat/>
    <w:rPr/>
  </w:style>
  <w:style w:type="character" w:styleId="WW8Num129z6">
    <w:name w:val="WW8Num129z6"/>
    <w:qFormat/>
    <w:rPr/>
  </w:style>
  <w:style w:type="character" w:styleId="WW8Num129z7">
    <w:name w:val="WW8Num129z7"/>
    <w:qFormat/>
    <w:rPr/>
  </w:style>
  <w:style w:type="character" w:styleId="WW8Num129z8">
    <w:name w:val="WW8Num129z8"/>
    <w:qFormat/>
    <w:rPr/>
  </w:style>
  <w:style w:type="character" w:styleId="WW8Num134z0">
    <w:name w:val="WW8Num134z0"/>
    <w:qFormat/>
    <w:rPr>
      <w:rFonts w:ascii="Times New Roman" w:hAnsi="Times New Roman" w:cs="Times New Roman"/>
      <w:sz w:val="22"/>
      <w:szCs w:val="22"/>
    </w:rPr>
  </w:style>
  <w:style w:type="character" w:styleId="WW8Num135z0">
    <w:name w:val="WW8Num135z0"/>
    <w:qFormat/>
    <w:rPr>
      <w:rFonts w:ascii="Times New Roman" w:hAnsi="Times New Roman" w:cs="Times New Roman"/>
      <w:b w:val="false"/>
      <w:i w:val="false"/>
      <w:sz w:val="24"/>
    </w:rPr>
  </w:style>
  <w:style w:type="character" w:styleId="WW8Num135z1">
    <w:name w:val="WW8Num135z1"/>
    <w:qFormat/>
    <w:rPr>
      <w:b w:val="false"/>
      <w:i w:val="false"/>
      <w:sz w:val="24"/>
    </w:rPr>
  </w:style>
  <w:style w:type="character" w:styleId="WW8Num135z2">
    <w:name w:val="WW8Num135z2"/>
    <w:qFormat/>
    <w:rPr/>
  </w:style>
  <w:style w:type="character" w:styleId="WW8Num135z3">
    <w:name w:val="WW8Num135z3"/>
    <w:qFormat/>
    <w:rPr/>
  </w:style>
  <w:style w:type="character" w:styleId="WW8Num135z4">
    <w:name w:val="WW8Num135z4"/>
    <w:qFormat/>
    <w:rPr/>
  </w:style>
  <w:style w:type="character" w:styleId="WW8Num135z5">
    <w:name w:val="WW8Num135z5"/>
    <w:qFormat/>
    <w:rPr/>
  </w:style>
  <w:style w:type="character" w:styleId="WW8Num135z6">
    <w:name w:val="WW8Num135z6"/>
    <w:qFormat/>
    <w:rPr/>
  </w:style>
  <w:style w:type="character" w:styleId="WW8Num135z7">
    <w:name w:val="WW8Num135z7"/>
    <w:qFormat/>
    <w:rPr/>
  </w:style>
  <w:style w:type="character" w:styleId="WW8Num135z8">
    <w:name w:val="WW8Num135z8"/>
    <w:qFormat/>
    <w:rPr/>
  </w:style>
  <w:style w:type="character" w:styleId="WW8Num136z0">
    <w:name w:val="WW8Num136z0"/>
    <w:qFormat/>
    <w:rPr>
      <w:rFonts w:ascii="Times New Roman" w:hAnsi="Times New Roman" w:cs="Times New Roman"/>
      <w:b w:val="false"/>
      <w:bCs/>
      <w:iCs/>
      <w:color w:val="000000"/>
      <w:sz w:val="22"/>
      <w:szCs w:val="22"/>
    </w:rPr>
  </w:style>
  <w:style w:type="character" w:styleId="WW8Num136z1">
    <w:name w:val="WW8Num136z1"/>
    <w:qFormat/>
    <w:rPr/>
  </w:style>
  <w:style w:type="character" w:styleId="WW8Num136z2">
    <w:name w:val="WW8Num136z2"/>
    <w:qFormat/>
    <w:rPr>
      <w:rFonts w:ascii="Times New Roman" w:hAnsi="Times New Roman" w:eastAsia="Times New Roman" w:cs="Times New Roman"/>
      <w:b w:val="false"/>
      <w:strike w:val="false"/>
      <w:dstrike w:val="false"/>
      <w:color w:val="000000"/>
      <w:sz w:val="22"/>
      <w:szCs w:val="22"/>
    </w:rPr>
  </w:style>
  <w:style w:type="character" w:styleId="WW8Num136z3">
    <w:name w:val="WW8Num136z3"/>
    <w:qFormat/>
    <w:rPr>
      <w:rFonts w:ascii="Times New Roman" w:hAnsi="Times New Roman" w:eastAsia="Times New Roman" w:cs="Times New Roman"/>
      <w:b w:val="false"/>
      <w:i w:val="false"/>
      <w:color w:val="000000"/>
    </w:rPr>
  </w:style>
  <w:style w:type="character" w:styleId="WW8Num136z4">
    <w:name w:val="WW8Num136z4"/>
    <w:qFormat/>
    <w:rPr/>
  </w:style>
  <w:style w:type="character" w:styleId="WW8Num136z5">
    <w:name w:val="WW8Num136z5"/>
    <w:qFormat/>
    <w:rPr/>
  </w:style>
  <w:style w:type="character" w:styleId="WW8Num136z6">
    <w:name w:val="WW8Num136z6"/>
    <w:qFormat/>
    <w:rPr/>
  </w:style>
  <w:style w:type="character" w:styleId="WW8Num136z7">
    <w:name w:val="WW8Num136z7"/>
    <w:qFormat/>
    <w:rPr/>
  </w:style>
  <w:style w:type="character" w:styleId="WW8Num136z8">
    <w:name w:val="WW8Num136z8"/>
    <w:qFormat/>
    <w:rPr/>
  </w:style>
  <w:style w:type="character" w:styleId="WW8Num137z0">
    <w:name w:val="WW8Num137z0"/>
    <w:qFormat/>
    <w:rPr>
      <w:rFonts w:ascii="Times New Roman" w:hAnsi="Times New Roman" w:cs="Times New Roman"/>
      <w:b/>
      <w:i w:val="false"/>
      <w:color w:val="000000"/>
      <w:sz w:val="22"/>
      <w:szCs w:val="22"/>
    </w:rPr>
  </w:style>
  <w:style w:type="character" w:styleId="WW8Num137z1">
    <w:name w:val="WW8Num137z1"/>
    <w:qFormat/>
    <w:rPr/>
  </w:style>
  <w:style w:type="character" w:styleId="WW8Num137z2">
    <w:name w:val="WW8Num137z2"/>
    <w:qFormat/>
    <w:rPr/>
  </w:style>
  <w:style w:type="character" w:styleId="WW8Num137z3">
    <w:name w:val="WW8Num137z3"/>
    <w:qFormat/>
    <w:rPr/>
  </w:style>
  <w:style w:type="character" w:styleId="WW8Num137z4">
    <w:name w:val="WW8Num137z4"/>
    <w:qFormat/>
    <w:rPr/>
  </w:style>
  <w:style w:type="character" w:styleId="WW8Num137z5">
    <w:name w:val="WW8Num137z5"/>
    <w:qFormat/>
    <w:rPr/>
  </w:style>
  <w:style w:type="character" w:styleId="WW8Num137z6">
    <w:name w:val="WW8Num137z6"/>
    <w:qFormat/>
    <w:rPr/>
  </w:style>
  <w:style w:type="character" w:styleId="WW8Num137z7">
    <w:name w:val="WW8Num137z7"/>
    <w:qFormat/>
    <w:rPr/>
  </w:style>
  <w:style w:type="character" w:styleId="WW8Num137z8">
    <w:name w:val="WW8Num137z8"/>
    <w:qFormat/>
    <w:rPr/>
  </w:style>
  <w:style w:type="character" w:styleId="WW8Num138z0">
    <w:name w:val="WW8Num138z0"/>
    <w:qFormat/>
    <w:rPr>
      <w:rFonts w:ascii="Times New Roman" w:hAnsi="Times New Roman" w:cs="Times New Roman"/>
      <w:kern w:val="2"/>
      <w:sz w:val="22"/>
      <w:szCs w:val="22"/>
    </w:rPr>
  </w:style>
  <w:style w:type="character" w:styleId="WW8Num138z1">
    <w:name w:val="WW8Num138z1"/>
    <w:qFormat/>
    <w:rPr>
      <w:rFonts w:ascii="Times New Roman" w:hAnsi="Times New Roman" w:eastAsia="Times New Roman" w:cs="Times New Roman"/>
      <w:sz w:val="22"/>
      <w:szCs w:val="22"/>
    </w:rPr>
  </w:style>
  <w:style w:type="character" w:styleId="WW8Num138z2">
    <w:name w:val="WW8Num138z2"/>
    <w:qFormat/>
    <w:rPr/>
  </w:style>
  <w:style w:type="character" w:styleId="WW8Num138z3">
    <w:name w:val="WW8Num138z3"/>
    <w:qFormat/>
    <w:rPr/>
  </w:style>
  <w:style w:type="character" w:styleId="WW8Num138z4">
    <w:name w:val="WW8Num138z4"/>
    <w:qFormat/>
    <w:rPr/>
  </w:style>
  <w:style w:type="character" w:styleId="WW8Num138z5">
    <w:name w:val="WW8Num138z5"/>
    <w:qFormat/>
    <w:rPr/>
  </w:style>
  <w:style w:type="character" w:styleId="WW8Num138z6">
    <w:name w:val="WW8Num138z6"/>
    <w:qFormat/>
    <w:rPr/>
  </w:style>
  <w:style w:type="character" w:styleId="WW8Num138z7">
    <w:name w:val="WW8Num138z7"/>
    <w:qFormat/>
    <w:rPr/>
  </w:style>
  <w:style w:type="character" w:styleId="WW8Num138z8">
    <w:name w:val="WW8Num138z8"/>
    <w:qFormat/>
    <w:rPr/>
  </w:style>
  <w:style w:type="character" w:styleId="WW8Num139z0">
    <w:name w:val="WW8Num139z0"/>
    <w:qFormat/>
    <w:rPr>
      <w:rFonts w:ascii="Times New Roman" w:hAnsi="Times New Roman" w:eastAsia="Times New Roman" w:cs="Times New Roman"/>
      <w:b w:val="false"/>
      <w:i w:val="false"/>
      <w:sz w:val="22"/>
    </w:rPr>
  </w:style>
  <w:style w:type="character" w:styleId="WW8Num139z1">
    <w:name w:val="WW8Num139z1"/>
    <w:qFormat/>
    <w:rPr>
      <w:b w:val="false"/>
    </w:rPr>
  </w:style>
  <w:style w:type="character" w:styleId="WW8Num139z2">
    <w:name w:val="WW8Num139z2"/>
    <w:qFormat/>
    <w:rPr>
      <w:rFonts w:ascii="Times New Roman" w:hAnsi="Times New Roman" w:cs="Arial"/>
      <w:b w:val="false"/>
      <w:i w:val="false"/>
      <w:strike w:val="false"/>
      <w:dstrike w:val="false"/>
      <w:color w:val="000000"/>
      <w:position w:val="0"/>
      <w:sz w:val="22"/>
      <w:sz w:val="22"/>
      <w:szCs w:val="22"/>
      <w:vertAlign w:val="baseline"/>
    </w:rPr>
  </w:style>
  <w:style w:type="character" w:styleId="WW8Num139z3">
    <w:name w:val="WW8Num139z3"/>
    <w:qFormat/>
    <w:rPr/>
  </w:style>
  <w:style w:type="character" w:styleId="WW8Num140z0">
    <w:name w:val="WW8Num140z0"/>
    <w:qFormat/>
    <w:rPr>
      <w:rFonts w:ascii="Times New Roman" w:hAnsi="Times New Roman" w:cs="Times New Roman"/>
      <w:b w:val="false"/>
      <w:i w:val="false"/>
      <w:color w:val="000000"/>
      <w:sz w:val="22"/>
      <w:szCs w:val="22"/>
    </w:rPr>
  </w:style>
  <w:style w:type="character" w:styleId="WW8Num140z1">
    <w:name w:val="WW8Num140z1"/>
    <w:qFormat/>
    <w:rPr/>
  </w:style>
  <w:style w:type="character" w:styleId="WW8Num140z2">
    <w:name w:val="WW8Num140z2"/>
    <w:qFormat/>
    <w:rPr/>
  </w:style>
  <w:style w:type="character" w:styleId="WW8Num140z3">
    <w:name w:val="WW8Num140z3"/>
    <w:qFormat/>
    <w:rPr/>
  </w:style>
  <w:style w:type="character" w:styleId="WW8Num140z4">
    <w:name w:val="WW8Num140z4"/>
    <w:qFormat/>
    <w:rPr/>
  </w:style>
  <w:style w:type="character" w:styleId="WW8Num140z5">
    <w:name w:val="WW8Num140z5"/>
    <w:qFormat/>
    <w:rPr/>
  </w:style>
  <w:style w:type="character" w:styleId="WW8Num140z6">
    <w:name w:val="WW8Num140z6"/>
    <w:qFormat/>
    <w:rPr/>
  </w:style>
  <w:style w:type="character" w:styleId="WW8Num140z7">
    <w:name w:val="WW8Num140z7"/>
    <w:qFormat/>
    <w:rPr/>
  </w:style>
  <w:style w:type="character" w:styleId="WW8Num140z8">
    <w:name w:val="WW8Num140z8"/>
    <w:qFormat/>
    <w:rPr/>
  </w:style>
  <w:style w:type="character" w:styleId="WW8Num141z0">
    <w:name w:val="WW8Num141z0"/>
    <w:qFormat/>
    <w:rPr>
      <w:rFonts w:ascii="Times New Roman" w:hAnsi="Times New Roman" w:cs="Times New Roman"/>
      <w:color w:val="000000"/>
      <w:sz w:val="22"/>
      <w:szCs w:val="22"/>
    </w:rPr>
  </w:style>
  <w:style w:type="character" w:styleId="WW8Num141z1">
    <w:name w:val="WW8Num141z1"/>
    <w:qFormat/>
    <w:rPr>
      <w:rFonts w:ascii="Courier New" w:hAnsi="Courier New" w:cs="Courier New"/>
    </w:rPr>
  </w:style>
  <w:style w:type="character" w:styleId="WW8Num141z2">
    <w:name w:val="WW8Num141z2"/>
    <w:qFormat/>
    <w:rPr>
      <w:rFonts w:ascii="Wingdings" w:hAnsi="Wingdings" w:cs="Wingdings"/>
    </w:rPr>
  </w:style>
  <w:style w:type="character" w:styleId="WW8Num141z3">
    <w:name w:val="WW8Num141z3"/>
    <w:qFormat/>
    <w:rPr>
      <w:rFonts w:ascii="Symbol" w:hAnsi="Symbol" w:cs="Symbol"/>
    </w:rPr>
  </w:style>
  <w:style w:type="character" w:styleId="WW8Num142z0">
    <w:name w:val="WW8Num142z0"/>
    <w:qFormat/>
    <w:rPr/>
  </w:style>
  <w:style w:type="character" w:styleId="WW8Num142z1">
    <w:name w:val="WW8Num142z1"/>
    <w:qFormat/>
    <w:rPr>
      <w:rFonts w:ascii="Times New Roman" w:hAnsi="Times New Roman" w:eastAsia="Times New Roman" w:cs="Times New Roman"/>
      <w:sz w:val="22"/>
      <w:szCs w:val="22"/>
    </w:rPr>
  </w:style>
  <w:style w:type="character" w:styleId="Domylnaczcionkaakapitu1">
    <w:name w:val="Domyślna czcionka akapitu1"/>
    <w:qFormat/>
    <w:rPr/>
  </w:style>
  <w:style w:type="character" w:styleId="NagwekZnak">
    <w:name w:val="Nagłówek Znak"/>
    <w:qFormat/>
    <w:rPr>
      <w:rFonts w:ascii="Arial" w:hAnsi="Arial" w:cs="Arial"/>
      <w:sz w:val="24"/>
      <w:szCs w:val="24"/>
      <w:lang w:val="pl-PL" w:bidi="ar-SA"/>
    </w:rPr>
  </w:style>
  <w:style w:type="character" w:styleId="PageNumber">
    <w:name w:val="Page Number"/>
    <w:basedOn w:val="Domylnaczcionkaakapitu1"/>
    <w:rPr/>
  </w:style>
  <w:style w:type="character" w:styleId="TekstprzypisudolnegoZnak">
    <w:name w:val="Tekst przypisu dolnego Znak"/>
    <w:qFormat/>
    <w:rPr>
      <w:lang w:val="pl-PL" w:bidi="ar-SA"/>
    </w:rPr>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Gray">
    <w:name w:val="gray"/>
    <w:basedOn w:val="Domylnaczcionkaakapitu1"/>
    <w:qFormat/>
    <w:rPr/>
  </w:style>
  <w:style w:type="character" w:styleId="ZnakZnak4">
    <w:name w:val=" Znak Znak4"/>
    <w:qFormat/>
    <w:rPr>
      <w:sz w:val="24"/>
      <w:lang w:val="en-GB" w:bidi="ar-SA"/>
    </w:rPr>
  </w:style>
  <w:style w:type="character" w:styleId="BodyTextChar">
    <w:name w:val="Body Text Char"/>
    <w:qFormat/>
    <w:rPr>
      <w:rFonts w:ascii="Arial" w:hAnsi="Arial" w:cs="Arial"/>
      <w:sz w:val="24"/>
      <w:szCs w:val="24"/>
      <w:lang w:val="pl-PL" w:bidi="ar-SA"/>
    </w:rPr>
  </w:style>
  <w:style w:type="character" w:styleId="TekstpodstawowyZnak">
    <w:name w:val="Tekst podstawowy Znak"/>
    <w:qFormat/>
    <w:rPr>
      <w:sz w:val="24"/>
      <w:szCs w:val="24"/>
      <w:lang w:val="pl-PL" w:eastAsia="zh-CN" w:bidi="ar-SA"/>
    </w:rPr>
  </w:style>
  <w:style w:type="character" w:styleId="Textbold">
    <w:name w:val="text bold"/>
    <w:basedOn w:val="Domylnaczcionkaakapitu1"/>
    <w:qFormat/>
    <w:rPr/>
  </w:style>
  <w:style w:type="character" w:styleId="Znakiprzypiswdolnych">
    <w:name w:val="Znaki przypisów dolnych"/>
    <w:qFormat/>
    <w:rPr>
      <w:vertAlign w:val="superscript"/>
    </w:rPr>
  </w:style>
  <w:style w:type="character" w:styleId="Nagwek1Znak">
    <w:name w:val="Nagłówek 1 Znak"/>
    <w:qFormat/>
    <w:rPr>
      <w:rFonts w:ascii="Arial" w:hAnsi="Arial" w:cs="Arial"/>
      <w:sz w:val="28"/>
      <w:u w:val="single"/>
    </w:rPr>
  </w:style>
  <w:style w:type="character" w:styleId="Nagwek9Znak">
    <w:name w:val="Nagłówek 9 Znak"/>
    <w:qFormat/>
    <w:rPr>
      <w:rFonts w:ascii="Arial" w:hAnsi="Arial" w:cs="Arial"/>
      <w:b/>
      <w:bCs/>
      <w:color w:val="0000FF"/>
      <w:sz w:val="24"/>
    </w:rPr>
  </w:style>
  <w:style w:type="character" w:styleId="Tekstpodstawowywcity3Znak">
    <w:name w:val="Tekst podstawowy wcięty 3 Znak"/>
    <w:qFormat/>
    <w:rPr>
      <w:rFonts w:ascii="Arial" w:hAnsi="Arial" w:cs="Arial"/>
      <w:sz w:val="16"/>
      <w:szCs w:val="16"/>
    </w:rPr>
  </w:style>
  <w:style w:type="character" w:styleId="Spistrescipoziom2Znak">
    <w:name w:val="spis_tresci_poziom_2 Znak"/>
    <w:qFormat/>
    <w:rPr>
      <w:rFonts w:ascii="Arial" w:hAnsi="Arial" w:cs="Arial"/>
      <w:b/>
      <w:lang w:val="pl-PL"/>
    </w:rPr>
  </w:style>
  <w:style w:type="character" w:styleId="Nagwek7Znak">
    <w:name w:val="Nagłówek 7 Znak"/>
    <w:qFormat/>
    <w:rPr>
      <w:sz w:val="24"/>
      <w:szCs w:val="24"/>
    </w:rPr>
  </w:style>
  <w:style w:type="character" w:styleId="TekstpodstawowywcityZnak">
    <w:name w:val="Tekst podstawowy wcięty Znak"/>
    <w:qFormat/>
    <w:rPr>
      <w:sz w:val="24"/>
      <w:szCs w:val="24"/>
    </w:rPr>
  </w:style>
  <w:style w:type="character" w:styleId="Tekstpodstawowy2Znak">
    <w:name w:val="Tekst podstawowy 2 Znak"/>
    <w:qFormat/>
    <w:rPr>
      <w:rFonts w:ascii="Arial" w:hAnsi="Arial" w:cs="Arial"/>
      <w:sz w:val="24"/>
      <w:szCs w:val="24"/>
    </w:rPr>
  </w:style>
  <w:style w:type="character" w:styleId="ZwykytekstZnak">
    <w:name w:val="Zwykły tekst Znak"/>
    <w:qFormat/>
    <w:rPr>
      <w:sz w:val="24"/>
    </w:rPr>
  </w:style>
  <w:style w:type="character" w:styleId="StopkaZnak">
    <w:name w:val="Stopka Znak"/>
    <w:qFormat/>
    <w:rPr>
      <w:rFonts w:ascii="Arial" w:hAnsi="Arial" w:cs="Arial"/>
      <w:sz w:val="24"/>
      <w:szCs w:val="24"/>
    </w:rPr>
  </w:style>
  <w:style w:type="character" w:styleId="Odwoaniedokomentarza1">
    <w:name w:val="Odwołanie do komentarza1"/>
    <w:qFormat/>
    <w:rPr>
      <w:sz w:val="16"/>
      <w:szCs w:val="16"/>
    </w:rPr>
  </w:style>
  <w:style w:type="character" w:styleId="TekstkomentarzaZnak">
    <w:name w:val="Tekst komentarza Znak"/>
    <w:qFormat/>
    <w:rPr/>
  </w:style>
  <w:style w:type="character" w:styleId="AkapitzlistZnak">
    <w:name w:val="Akapit z listą Znak"/>
    <w:qFormat/>
    <w:rPr>
      <w:rFonts w:ascii="Calibri" w:hAnsi="Calibri" w:eastAsia="Calibri" w:cs="Calibri"/>
      <w:sz w:val="22"/>
      <w:szCs w:val="22"/>
    </w:rPr>
  </w:style>
  <w:style w:type="character" w:styleId="Text-justify">
    <w:name w:val="text-justify"/>
    <w:qFormat/>
    <w:rPr/>
  </w:style>
  <w:style w:type="character" w:styleId="PlandokumentuZnak">
    <w:name w:val="Plan dokumentu Znak"/>
    <w:qFormat/>
    <w:rPr>
      <w:rFonts w:ascii="Tahoma" w:hAnsi="Tahoma" w:cs="Tahoma"/>
      <w:shd w:fill="000080" w:val="clear"/>
    </w:rPr>
  </w:style>
  <w:style w:type="character" w:styleId="LineNumber">
    <w:name w:val="Line Number"/>
    <w:basedOn w:val="Domylnaczcionkaakapitu1"/>
    <w:rPr/>
  </w:style>
  <w:style w:type="character" w:styleId="HTML-cytat">
    <w:name w:val="HTML - cytat"/>
    <w:qFormat/>
    <w:rPr>
      <w:i/>
      <w:iCs/>
    </w:rPr>
  </w:style>
  <w:style w:type="character" w:styleId="PodtytuZnak">
    <w:name w:val="Podtytuł Znak"/>
    <w:qFormat/>
    <w:rPr>
      <w:rFonts w:ascii="Arial" w:hAnsi="Arial" w:cs="Arial"/>
      <w:sz w:val="24"/>
      <w:szCs w:val="24"/>
    </w:rPr>
  </w:style>
  <w:style w:type="character" w:styleId="U-11Znak">
    <w:name w:val="U - 1.1 Znak"/>
    <w:qFormat/>
    <w:rPr>
      <w:color w:val="000000"/>
      <w:sz w:val="24"/>
      <w:szCs w:val="24"/>
      <w:lang w:val="pl-PL"/>
    </w:rPr>
  </w:style>
  <w:style w:type="character" w:styleId="Gwpaf08471csize">
    <w:name w:val="gwpaf08471c_size"/>
    <w:qFormat/>
    <w:rPr/>
  </w:style>
  <w:style w:type="character" w:styleId="Nierozpoznanawzmianka">
    <w:name w:val="Nierozpoznana wzmianka"/>
    <w:qFormat/>
    <w:rPr>
      <w:color w:val="605E5C"/>
      <w:shd w:fill="E1DFDD" w:val="clear"/>
    </w:rPr>
  </w:style>
  <w:style w:type="character" w:styleId="ListParagraphChar">
    <w:name w:val="List Paragraph Char"/>
    <w:qFormat/>
    <w:rPr>
      <w:rFonts w:ascii="Calibri" w:hAnsi="Calibri" w:cs="Calibri"/>
      <w:sz w:val="22"/>
      <w:szCs w:val="22"/>
    </w:rPr>
  </w:style>
  <w:style w:type="character" w:styleId="Tekstpodstawowy2Znak1">
    <w:name w:val="Tekst podstawowy 2 Znak1"/>
    <w:qFormat/>
    <w:rPr>
      <w:rFonts w:ascii="Arial" w:hAnsi="Arial" w:cs="Arial"/>
      <w:sz w:val="24"/>
      <w:szCs w:val="24"/>
      <w:lang w:eastAsia="zh-CN"/>
    </w:rPr>
  </w:style>
  <w:style w:type="character" w:styleId="Odwoaniedokomentarza2">
    <w:name w:val="Odwołanie do komentarza2"/>
    <w:qFormat/>
    <w:rPr>
      <w:sz w:val="16"/>
      <w:szCs w:val="16"/>
    </w:rPr>
  </w:style>
  <w:style w:type="character" w:styleId="TekstkomentarzaZnak1">
    <w:name w:val="Tekst komentarza Znak1"/>
    <w:qFormat/>
    <w:rPr>
      <w:rFonts w:ascii="Arial" w:hAnsi="Arial" w:cs="Arial"/>
      <w:lang w:eastAsia="zh-CN"/>
    </w:rPr>
  </w:style>
  <w:style w:type="character" w:styleId="ZwykytekstZnak1">
    <w:name w:val="Zwykły tekst Znak1"/>
    <w:qFormat/>
    <w:rPr>
      <w:rFonts w:ascii="Courier New" w:hAnsi="Courier New" w:cs="Courier New"/>
      <w:lang w:eastAsia="zh-CN"/>
    </w:rPr>
  </w:style>
  <w:style w:type="character" w:styleId="Znakiprzypiswkocowych">
    <w:name w:val="Znaki przypisów końcowych"/>
    <w:qFormat/>
    <w:rPr>
      <w:vertAlign w:val="superscript"/>
    </w:rPr>
  </w:style>
  <w:style w:type="character" w:styleId="Odwoaniedokomentarza3">
    <w:name w:val="Odwołanie do komentarza3"/>
    <w:qFormat/>
    <w:rPr>
      <w:sz w:val="16"/>
      <w:szCs w:val="16"/>
    </w:rPr>
  </w:style>
  <w:style w:type="character" w:styleId="TekstkomentarzaZnak2">
    <w:name w:val="Tekst komentarza Znak2"/>
    <w:qFormat/>
    <w:rPr>
      <w:rFonts w:ascii="Arial" w:hAnsi="Arial" w:cs="Arial"/>
      <w:lang w:eastAsia="zh-CN"/>
    </w:rPr>
  </w:style>
  <w:style w:type="character" w:styleId="Tekstpodstawowy2Znak2">
    <w:name w:val="Tekst podstawowy 2 Znak2"/>
    <w:qFormat/>
    <w:rPr>
      <w:rFonts w:ascii="Arial" w:hAnsi="Arial" w:cs="Arial"/>
      <w:sz w:val="24"/>
      <w:szCs w:val="24"/>
      <w:lang w:eastAsia="zh-CN"/>
    </w:rPr>
  </w:style>
  <w:style w:type="character" w:styleId="NagwekZnak1">
    <w:name w:val="Nagłówek Znak1"/>
    <w:qFormat/>
    <w:rPr>
      <w:rFonts w:ascii="Arial" w:hAnsi="Arial" w:cs="Arial"/>
      <w:sz w:val="24"/>
      <w:szCs w:val="24"/>
      <w:lang w:eastAsia="zh-CN"/>
    </w:rPr>
  </w:style>
  <w:style w:type="character" w:styleId="PktZnak">
    <w:name w:val="pkt Znak"/>
    <w:qFormat/>
    <w:rPr>
      <w:sz w:val="24"/>
      <w:lang w:eastAsia="zh-CN"/>
    </w:rPr>
  </w:style>
  <w:style w:type="character" w:styleId="Odwoanieprzypisudolnego1">
    <w:name w:val="Odwołanie przypisu dolnego1"/>
    <w:qFormat/>
    <w:rPr>
      <w:rFonts w:cs="Times New Roman"/>
      <w:sz w:val="20"/>
      <w:vertAlign w:val="superscript"/>
    </w:rPr>
  </w:style>
  <w:style w:type="character" w:styleId="Nagwek2Znak">
    <w:name w:val="Nagłówek 2 Znak"/>
    <w:qFormat/>
    <w:rPr>
      <w:rFonts w:ascii="Arial" w:hAnsi="Arial" w:cs="Arial"/>
      <w:b/>
      <w:bCs/>
      <w:i/>
      <w:iCs/>
      <w:sz w:val="28"/>
      <w:szCs w:val="28"/>
      <w:lang w:eastAsia="zh-CN"/>
    </w:rPr>
  </w:style>
  <w:style w:type="character" w:styleId="Nagwek3Znak">
    <w:name w:val="Nagłówek 3 Znak"/>
    <w:qFormat/>
    <w:rPr>
      <w:rFonts w:ascii="Arial" w:hAnsi="Arial" w:cs="Arial"/>
      <w:b/>
      <w:color w:val="0000FF"/>
      <w:sz w:val="28"/>
      <w:lang w:eastAsia="zh-CN"/>
    </w:rPr>
  </w:style>
  <w:style w:type="character" w:styleId="Nagwek4Znak">
    <w:name w:val="Nagłówek 4 Znak"/>
    <w:qFormat/>
    <w:rPr>
      <w:rFonts w:ascii="Arial" w:hAnsi="Arial" w:cs="Arial"/>
      <w:sz w:val="28"/>
      <w:lang w:eastAsia="zh-CN"/>
    </w:rPr>
  </w:style>
  <w:style w:type="character" w:styleId="Nagwek5Znak">
    <w:name w:val="Nagłówek 5 Znak"/>
    <w:qFormat/>
    <w:rPr>
      <w:rFonts w:ascii="Arial" w:hAnsi="Arial" w:cs="Arial"/>
      <w:b/>
      <w:bCs/>
      <w:i/>
      <w:iCs/>
      <w:sz w:val="26"/>
      <w:szCs w:val="26"/>
      <w:lang w:eastAsia="zh-CN"/>
    </w:rPr>
  </w:style>
  <w:style w:type="character" w:styleId="Nagwek8Znak">
    <w:name w:val="Nagłówek 8 Znak"/>
    <w:qFormat/>
    <w:rPr>
      <w:i/>
      <w:iCs/>
      <w:sz w:val="24"/>
      <w:szCs w:val="24"/>
      <w:lang w:eastAsia="zh-CN"/>
    </w:rPr>
  </w:style>
  <w:style w:type="character" w:styleId="TytuZnak">
    <w:name w:val="Tytuł Znak"/>
    <w:qFormat/>
    <w:rPr>
      <w:rFonts w:ascii="Arial" w:hAnsi="Arial" w:cs="Arial"/>
      <w:b/>
      <w:sz w:val="22"/>
    </w:rPr>
  </w:style>
  <w:style w:type="character" w:styleId="Tekstpodstawowy3Znak">
    <w:name w:val="Tekst podstawowy 3 Znak"/>
    <w:qFormat/>
    <w:rPr>
      <w:sz w:val="16"/>
      <w:szCs w:val="16"/>
    </w:rPr>
  </w:style>
  <w:style w:type="character" w:styleId="Tekstpodstawowywcity2Znak">
    <w:name w:val="Tekst podstawowy wcięty 2 Znak"/>
    <w:qFormat/>
    <w:rPr>
      <w:sz w:val="24"/>
      <w:szCs w:val="24"/>
    </w:rPr>
  </w:style>
  <w:style w:type="character" w:styleId="ZwykytekstZnak2">
    <w:name w:val="Zwykły tekst Znak2"/>
    <w:qFormat/>
    <w:rPr>
      <w:rFonts w:ascii="Courier New" w:hAnsi="Courier New" w:cs="Courier New"/>
      <w:lang w:eastAsia="zh-CN"/>
    </w:rPr>
  </w:style>
  <w:style w:type="character" w:styleId="TekstdymkaZnak">
    <w:name w:val="Tekst dymka Znak"/>
    <w:qFormat/>
    <w:rPr>
      <w:rFonts w:ascii="Tahoma" w:hAnsi="Tahoma" w:cs="Tahoma"/>
      <w:sz w:val="16"/>
      <w:szCs w:val="16"/>
      <w:lang w:val="en-GB" w:eastAsia="zh-CN"/>
    </w:rPr>
  </w:style>
  <w:style w:type="character" w:styleId="PodpisZnak">
    <w:name w:val="Podpis Znak"/>
    <w:qFormat/>
    <w:rPr>
      <w:b/>
      <w:bCs/>
      <w:i/>
      <w:iCs/>
      <w:sz w:val="24"/>
      <w:szCs w:val="24"/>
    </w:rPr>
  </w:style>
  <w:style w:type="character" w:styleId="TematkomentarzaZnak">
    <w:name w:val="Temat komentarza Znak"/>
    <w:qFormat/>
    <w:rPr>
      <w:b/>
      <w:bCs/>
      <w:lang w:eastAsia="zh-CN"/>
    </w:rPr>
  </w:style>
  <w:style w:type="character" w:styleId="Tekstpodstawowywcity3Znak1">
    <w:name w:val="Tekst podstawowy wcięty 3 Znak1"/>
    <w:qFormat/>
    <w:rPr>
      <w:rFonts w:ascii="Arial" w:hAnsi="Arial" w:cs="Arial"/>
      <w:sz w:val="16"/>
      <w:szCs w:val="16"/>
      <w:lang w:eastAsia="zh-CN"/>
    </w:rPr>
  </w:style>
  <w:style w:type="character" w:styleId="Apple-style-span">
    <w:name w:val="apple-style-span"/>
    <w:basedOn w:val="Domylnaczcionkaakapitu5"/>
    <w:qFormat/>
    <w:rPr/>
  </w:style>
  <w:style w:type="character" w:styleId="TekstprzypisukocowegoZnak">
    <w:name w:val="Tekst przypisu końcowego Znak"/>
    <w:qFormat/>
    <w:rPr>
      <w:rFonts w:ascii="Arial" w:hAnsi="Arial" w:cs="Arial"/>
      <w:lang w:eastAsia="zh-CN"/>
    </w:rPr>
  </w:style>
  <w:style w:type="character" w:styleId="MapadokumentuZnak">
    <w:name w:val="Mapa dokumentu Znak"/>
    <w:qFormat/>
    <w:rPr>
      <w:rFonts w:ascii="Tahoma" w:hAnsi="Tahoma" w:cs="Tahoma"/>
      <w:sz w:val="16"/>
      <w:szCs w:val="16"/>
    </w:rPr>
  </w:style>
  <w:style w:type="character" w:styleId="ZnakZnak13">
    <w:name w:val="Znak Znak13"/>
    <w:qFormat/>
    <w:rPr>
      <w:rFonts w:ascii="Arial" w:hAnsi="Arial" w:cs="Arial"/>
      <w:b/>
      <w:sz w:val="22"/>
      <w:lang w:val="pl-PL" w:bidi="ar-SA"/>
    </w:rPr>
  </w:style>
  <w:style w:type="character" w:styleId="ZnakZnak8">
    <w:name w:val="Znak Znak8"/>
    <w:qFormat/>
    <w:rPr>
      <w:sz w:val="24"/>
      <w:szCs w:val="24"/>
      <w:lang w:val="pl-PL" w:bidi="ar-SA"/>
    </w:rPr>
  </w:style>
  <w:style w:type="character" w:styleId="FontStyle17">
    <w:name w:val="Font Style17"/>
    <w:qFormat/>
    <w:rPr>
      <w:rFonts w:ascii="Arial Unicode MS" w:hAnsi="Arial Unicode MS" w:eastAsia="Arial Unicode MS" w:cs="Arial Unicode MS"/>
      <w:sz w:val="18"/>
      <w:szCs w:val="18"/>
    </w:rPr>
  </w:style>
  <w:style w:type="character" w:styleId="FollowedHyperlink">
    <w:name w:val="FollowedHyperlink"/>
    <w:rPr>
      <w:color w:val="800080"/>
      <w:u w:val="single"/>
    </w:rPr>
  </w:style>
  <w:style w:type="character" w:styleId="NormalBoldChar">
    <w:name w:val="NormalBold Char"/>
    <w:qFormat/>
    <w:rPr>
      <w:b/>
      <w:sz w:val="24"/>
      <w:szCs w:val="22"/>
    </w:rPr>
  </w:style>
  <w:style w:type="character" w:styleId="DeltaViewInsertion">
    <w:name w:val="DeltaView Insertion"/>
    <w:qFormat/>
    <w:rPr>
      <w:b/>
      <w:i/>
      <w:spacing w:val="0"/>
    </w:rPr>
  </w:style>
  <w:style w:type="character" w:styleId="Teksttreci">
    <w:name w:val="Tekst treści_"/>
    <w:qFormat/>
    <w:rPr>
      <w:rFonts w:ascii="Verdana" w:hAnsi="Verdana" w:eastAsia="Verdana" w:cs="Verdana"/>
      <w:sz w:val="19"/>
      <w:szCs w:val="19"/>
      <w:shd w:fill="FFFFFF" w:val="clear"/>
    </w:rPr>
  </w:style>
  <w:style w:type="character" w:styleId="TeksttreciPogrubienie">
    <w:name w:val="Tekst treści + Pogrubienie"/>
    <w:qFormat/>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name w:val="Nagłówek #3_"/>
    <w:qFormat/>
    <w:rPr>
      <w:rFonts w:ascii="Verdana" w:hAnsi="Verdana" w:eastAsia="Verdana" w:cs="Verdana"/>
      <w:sz w:val="19"/>
      <w:szCs w:val="19"/>
      <w:shd w:fill="FFFFFF" w:val="clear"/>
    </w:rPr>
  </w:style>
  <w:style w:type="character" w:styleId="Nagwek3ArialBezpogrubieniaKursywa">
    <w:name w:val="Nagłówek #3 + Arial;Bez pogrubienia;Kursywa"/>
    <w:qFormat/>
    <w:rPr>
      <w:rFonts w:ascii="Arial" w:hAnsi="Arial" w:eastAsia="Arial" w:cs="Arial"/>
      <w:b/>
      <w:bCs/>
      <w:i/>
      <w:iCs/>
      <w:sz w:val="19"/>
      <w:szCs w:val="19"/>
      <w:shd w:fill="FFFFFF" w:val="clear"/>
    </w:rPr>
  </w:style>
  <w:style w:type="character" w:styleId="Teksttreci4">
    <w:name w:val="Tekst treści (4)_"/>
    <w:qFormat/>
    <w:rPr>
      <w:rFonts w:ascii="Verdana" w:hAnsi="Verdana" w:eastAsia="Verdana" w:cs="Verdana"/>
      <w:sz w:val="19"/>
      <w:szCs w:val="19"/>
      <w:shd w:fill="FFFFFF" w:val="clear"/>
    </w:rPr>
  </w:style>
  <w:style w:type="character" w:styleId="Teksttreci8">
    <w:name w:val="Tekst treści (8)_"/>
    <w:qFormat/>
    <w:rPr>
      <w:rFonts w:ascii="Verdana" w:hAnsi="Verdana" w:eastAsia="Verdana" w:cs="Verdana"/>
      <w:sz w:val="28"/>
      <w:szCs w:val="28"/>
      <w:shd w:fill="FFFFFF" w:val="clear"/>
    </w:rPr>
  </w:style>
  <w:style w:type="character" w:styleId="Odwoanieprzypisukocowego1">
    <w:name w:val="Odwołanie przypisu końcowego1"/>
    <w:qFormat/>
    <w:rPr>
      <w:vertAlign w:val="superscript"/>
    </w:rPr>
  </w:style>
  <w:style w:type="character" w:styleId="Nierozpoznanawzmianka1">
    <w:name w:val="Nierozpoznana wzmianka1"/>
    <w:qFormat/>
    <w:rPr>
      <w:color w:val="605E5C"/>
      <w:shd w:fill="E1DFDD" w:val="clear"/>
    </w:rPr>
  </w:style>
  <w:style w:type="character" w:styleId="S8">
    <w:name w:val="s8"/>
    <w:basedOn w:val="Domylnaczcionkaakapitu5"/>
    <w:qFormat/>
    <w:rPr/>
  </w:style>
  <w:style w:type="character" w:styleId="S4">
    <w:name w:val="s4"/>
    <w:basedOn w:val="Domylnaczcionkaakapitu5"/>
    <w:qFormat/>
    <w:rPr/>
  </w:style>
  <w:style w:type="character" w:styleId="Apple-converted-space">
    <w:name w:val="apple-converted-space"/>
    <w:basedOn w:val="Domylnaczcionkaakapitu5"/>
    <w:qFormat/>
    <w:rPr/>
  </w:style>
  <w:style w:type="character" w:styleId="Odwoaniedokomentarza">
    <w:name w:val="Odwołanie do komentarza"/>
    <w:qFormat/>
    <w:rPr>
      <w:sz w:val="16"/>
      <w:szCs w:val="16"/>
    </w:rPr>
  </w:style>
  <w:style w:type="paragraph" w:styleId="Nagwek">
    <w:name w:val="Nagłówek"/>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BodyText">
    <w:name w:val="Body Text"/>
    <w:basedOn w:val="Normal"/>
    <w:pPr>
      <w:spacing w:before="0" w:after="120"/>
    </w:pPr>
    <w:rPr/>
  </w:style>
  <w:style w:type="paragraph" w:styleId="List">
    <w:name w:val="List"/>
    <w:basedOn w:val="Normal"/>
    <w:pPr>
      <w:spacing w:before="0" w:after="0"/>
      <w:ind w:hanging="283" w:start="283" w:end="0"/>
      <w:contextualSpacing/>
    </w:pPr>
    <w:rPr/>
  </w:style>
  <w:style w:type="paragraph" w:styleId="Caption">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suppressAutoHyphens w:val="true"/>
    </w:pPr>
    <w:rPr>
      <w:rFonts w:ascii="Times New Roman" w:hAnsi="Times New Roman" w:cs="Tahoma"/>
      <w:szCs w:val="20"/>
    </w:rPr>
  </w:style>
  <w:style w:type="paragraph" w:styleId="Caption1">
    <w:name w:val="Caption1"/>
    <w:basedOn w:val="Normal"/>
    <w:qFormat/>
    <w:pPr>
      <w:suppressLineNumbers/>
      <w:spacing w:before="120" w:after="120"/>
    </w:pPr>
    <w:rPr>
      <w:rFonts w:cs="Arial Unicode MS"/>
      <w:i/>
      <w:iCs/>
      <w:sz w:val="24"/>
      <w:szCs w:val="24"/>
    </w:rPr>
  </w:style>
  <w:style w:type="paragraph" w:styleId="Caption11">
    <w:name w:val="Caption11"/>
    <w:basedOn w:val="Normal"/>
    <w:qFormat/>
    <w:pPr>
      <w:suppressLineNumbers/>
      <w:spacing w:before="120" w:after="120"/>
    </w:pPr>
    <w:rPr>
      <w:rFonts w:cs="Arial Unicode MS"/>
      <w:i/>
      <w:iCs/>
      <w:sz w:val="24"/>
      <w:szCs w:val="24"/>
    </w:rPr>
  </w:style>
  <w:style w:type="paragraph" w:styleId="Caption111">
    <w:name w:val="Caption111"/>
    <w:basedOn w:val="Normal"/>
    <w:qFormat/>
    <w:pPr>
      <w:suppressLineNumbers/>
      <w:spacing w:before="120" w:after="120"/>
    </w:pPr>
    <w:rPr>
      <w:rFonts w:cs="Arial Unicode MS"/>
      <w:i/>
      <w:iCs/>
      <w:sz w:val="24"/>
      <w:szCs w:val="24"/>
    </w:rPr>
  </w:style>
  <w:style w:type="paragraph" w:styleId="Caption1111">
    <w:name w:val="Caption1111"/>
    <w:basedOn w:val="Normal"/>
    <w:qFormat/>
    <w:pPr>
      <w:suppressLineNumbers/>
      <w:spacing w:before="120" w:after="120"/>
    </w:pPr>
    <w:rPr>
      <w:rFonts w:cs="Arial Unicode MS"/>
      <w:i/>
      <w:iCs/>
      <w:sz w:val="24"/>
      <w:szCs w:val="24"/>
    </w:rPr>
  </w:style>
  <w:style w:type="paragraph" w:styleId="Nagwek5">
    <w:name w:val="Nagłówek5"/>
    <w:basedOn w:val="Normal"/>
    <w:next w:val="BodyText"/>
    <w:qFormat/>
    <w:pPr>
      <w:suppressAutoHyphens w:val="false"/>
      <w:jc w:val="center"/>
    </w:pPr>
    <w:rPr>
      <w:rFonts w:cs="Times New Roman"/>
      <w:b/>
      <w:sz w:val="22"/>
      <w:szCs w:val="20"/>
    </w:rPr>
  </w:style>
  <w:style w:type="paragraph" w:styleId="Legenda">
    <w:name w:val="Legenda"/>
    <w:basedOn w:val="Normal"/>
    <w:qFormat/>
    <w:pPr>
      <w:suppressLineNumbers/>
      <w:spacing w:before="120" w:after="120"/>
    </w:pPr>
    <w:rPr>
      <w:rFonts w:cs="Ari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11">
    <w:name w:val="Caption111111"/>
    <w:basedOn w:val="Normal"/>
    <w:qFormat/>
    <w:pPr>
      <w:suppressLineNumbers/>
      <w:spacing w:before="120" w:after="120"/>
    </w:pPr>
    <w:rPr>
      <w:rFonts w:cs="Arial"/>
      <w:i/>
      <w:iCs/>
      <w:sz w:val="24"/>
      <w:szCs w:val="24"/>
    </w:rPr>
  </w:style>
  <w:style w:type="paragraph" w:styleId="Caption1111111">
    <w:name w:val="Caption1111111"/>
    <w:basedOn w:val="Normal"/>
    <w:qFormat/>
    <w:pPr>
      <w:suppressLineNumbers/>
      <w:spacing w:before="120" w:after="120"/>
    </w:pPr>
    <w:rPr>
      <w:rFonts w:cs="Arial"/>
      <w:i/>
      <w:iCs/>
      <w:sz w:val="24"/>
      <w:szCs w:val="24"/>
    </w:rPr>
  </w:style>
  <w:style w:type="paragraph" w:styleId="Caption11111111">
    <w:name w:val="Caption11111111"/>
    <w:basedOn w:val="Normal"/>
    <w:qFormat/>
    <w:pPr>
      <w:suppressLineNumbers/>
      <w:spacing w:before="120" w:after="120"/>
    </w:pPr>
    <w:rPr>
      <w:rFonts w:cs="Arial"/>
      <w:i/>
      <w:iCs/>
      <w:sz w:val="24"/>
      <w:szCs w:val="24"/>
    </w:rPr>
  </w:style>
  <w:style w:type="paragraph" w:styleId="Caption111111111">
    <w:name w:val="Caption111111111"/>
    <w:basedOn w:val="Normal"/>
    <w:qFormat/>
    <w:pPr>
      <w:suppressLineNumbers/>
      <w:spacing w:before="120" w:after="120"/>
    </w:pPr>
    <w:rPr>
      <w:rFonts w:cs="Arial"/>
      <w:i/>
      <w:iCs/>
      <w:sz w:val="24"/>
      <w:szCs w:val="24"/>
    </w:rPr>
  </w:style>
  <w:style w:type="paragraph" w:styleId="Caption1111111111">
    <w:name w:val="Caption1111111111"/>
    <w:basedOn w:val="Normal"/>
    <w:qFormat/>
    <w:pPr>
      <w:suppressLineNumbers/>
      <w:spacing w:before="120" w:after="120"/>
    </w:pPr>
    <w:rPr>
      <w:rFonts w:cs="Arial"/>
      <w:i/>
      <w:iCs/>
      <w:sz w:val="24"/>
      <w:szCs w:val="24"/>
    </w:rPr>
  </w:style>
  <w:style w:type="paragraph" w:styleId="Nagwek4">
    <w:name w:val="Nagłówek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5">
    <w:name w:val="Legenda5"/>
    <w:basedOn w:val="Normal"/>
    <w:qFormat/>
    <w:pPr>
      <w:suppressLineNumbers/>
      <w:spacing w:before="120" w:after="120"/>
    </w:pPr>
    <w:rPr>
      <w:rFonts w:cs="Arial Unicode MS"/>
      <w:i/>
      <w:iCs/>
      <w:sz w:val="24"/>
      <w:szCs w:val="24"/>
    </w:rPr>
  </w:style>
  <w:style w:type="paragraph" w:styleId="Nagwek31">
    <w:name w:val="Nagłówek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4">
    <w:name w:val="Legenda4"/>
    <w:basedOn w:val="Normal"/>
    <w:qFormat/>
    <w:pPr>
      <w:suppressLineNumbers/>
      <w:spacing w:before="120" w:after="120"/>
    </w:pPr>
    <w:rPr>
      <w:rFonts w:cs="Arial Unicode MS"/>
      <w:i/>
      <w:iCs/>
      <w:sz w:val="24"/>
      <w:szCs w:val="24"/>
    </w:rPr>
  </w:style>
  <w:style w:type="paragraph" w:styleId="Nagwek2">
    <w:name w:val="Nagłówek2"/>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Legenda3">
    <w:name w:val="Legenda3"/>
    <w:basedOn w:val="Normal"/>
    <w:qFormat/>
    <w:pPr>
      <w:suppressLineNumbers/>
      <w:spacing w:before="120" w:after="120"/>
    </w:pPr>
    <w:rPr>
      <w:rFonts w:cs="Arial Unicode MS"/>
      <w:i/>
      <w:iCs/>
      <w:sz w:val="24"/>
      <w:szCs w:val="24"/>
    </w:rPr>
  </w:style>
  <w:style w:type="paragraph" w:styleId="Nagwek1">
    <w:name w:val="Nagłówek1"/>
    <w:basedOn w:val="Normal"/>
    <w:next w:val="Subtitle"/>
    <w:qFormat/>
    <w:pPr>
      <w:suppressAutoHyphens w:val="true"/>
      <w:jc w:val="center"/>
    </w:pPr>
    <w:rPr>
      <w:rFonts w:ascii="Comic Sans MS" w:hAnsi="Comic Sans MS" w:cs="Comic Sans MS"/>
      <w:b/>
      <w:sz w:val="28"/>
      <w:szCs w:val="20"/>
      <w:u w:val="single"/>
    </w:rPr>
  </w:style>
  <w:style w:type="paragraph" w:styleId="Legenda2">
    <w:name w:val="Legenda2"/>
    <w:basedOn w:val="Normal"/>
    <w:qFormat/>
    <w:pPr>
      <w:suppressLineNumbers/>
      <w:spacing w:before="120" w:after="120"/>
    </w:pPr>
    <w:rPr>
      <w:rFonts w:cs="Arial Unicode MS"/>
      <w:i/>
      <w:iCs/>
      <w:sz w:val="24"/>
      <w:szCs w:val="24"/>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536" w:leader="none"/>
        <w:tab w:val="right" w:pos="9072" w:leader="none"/>
      </w:tabs>
    </w:pPr>
    <w:rPr/>
  </w:style>
  <w:style w:type="paragraph" w:styleId="Footer">
    <w:name w:val="Footer"/>
    <w:basedOn w:val="Normal"/>
    <w:pPr>
      <w:tabs>
        <w:tab w:val="clear" w:pos="720"/>
        <w:tab w:val="center" w:pos="4536" w:leader="none"/>
        <w:tab w:val="right" w:pos="9072" w:leader="none"/>
      </w:tabs>
    </w:pPr>
    <w:rPr>
      <w:lang w:val="pl-PL"/>
    </w:rPr>
  </w:style>
  <w:style w:type="paragraph" w:styleId="BodyTextIndent">
    <w:name w:val="Body Text Indent"/>
    <w:basedOn w:val="Normal"/>
    <w:pPr>
      <w:spacing w:before="0" w:after="120"/>
      <w:ind w:hanging="0" w:start="283" w:end="0"/>
    </w:pPr>
    <w:rPr>
      <w:rFonts w:ascii="Times New Roman" w:hAnsi="Times New Roman" w:cs="Times New Roman"/>
      <w:lang w:val="pl-PL"/>
    </w:rPr>
  </w:style>
  <w:style w:type="paragraph" w:styleId="Tekstpodstawowy31">
    <w:name w:val="Tekst podstawowy 31"/>
    <w:basedOn w:val="Normal"/>
    <w:qFormat/>
    <w:pPr>
      <w:suppressAutoHyphens w:val="true"/>
      <w:jc w:val="both"/>
    </w:pPr>
    <w:rPr>
      <w:rFonts w:ascii="Times New Roman" w:hAnsi="Times New Roman" w:cs="Times New Roman"/>
      <w:szCs w:val="20"/>
    </w:rPr>
  </w:style>
  <w:style w:type="paragraph" w:styleId="Tekstpodstawowy21">
    <w:name w:val="Tekst podstawowy 21"/>
    <w:basedOn w:val="Normal"/>
    <w:qFormat/>
    <w:pPr>
      <w:suppressAutoHyphens w:val="true"/>
      <w:jc w:val="both"/>
    </w:pPr>
    <w:rPr>
      <w:rFonts w:ascii="Times New Roman" w:hAnsi="Times New Roman" w:cs="Times New Roman"/>
      <w:sz w:val="22"/>
      <w:szCs w:val="20"/>
    </w:rPr>
  </w:style>
  <w:style w:type="paragraph" w:styleId="Tekstpodstawowy33">
    <w:name w:val="Tekst podstawowy 33"/>
    <w:basedOn w:val="Normal"/>
    <w:qFormat/>
    <w:pPr>
      <w:spacing w:before="0" w:after="120"/>
    </w:pPr>
    <w:rPr>
      <w:sz w:val="16"/>
      <w:szCs w:val="16"/>
    </w:rPr>
  </w:style>
  <w:style w:type="paragraph" w:styleId="Tekstpodstawowy26">
    <w:name w:val="Tekst podstawowy 26"/>
    <w:basedOn w:val="Normal"/>
    <w:qFormat/>
    <w:pPr>
      <w:spacing w:lineRule="auto" w:line="480" w:before="0" w:after="120"/>
    </w:pPr>
    <w:rPr>
      <w:lang w:val="pl-PL"/>
    </w:rPr>
  </w:style>
  <w:style w:type="paragraph" w:styleId="Subtitle">
    <w:name w:val="Subtitle"/>
    <w:basedOn w:val="Normal"/>
    <w:next w:val="BodyText"/>
    <w:qFormat/>
    <w:pPr>
      <w:spacing w:before="0" w:after="60"/>
      <w:jc w:val="center"/>
    </w:pPr>
    <w:rPr>
      <w:lang w:val="pl-PL"/>
    </w:rPr>
  </w:style>
  <w:style w:type="paragraph" w:styleId="Tekstpodstawowywcity21">
    <w:name w:val="Tekst podstawowy wcięty 21"/>
    <w:basedOn w:val="Normal"/>
    <w:qFormat/>
    <w:pPr>
      <w:spacing w:lineRule="auto" w:line="480" w:before="0" w:after="120"/>
      <w:ind w:hanging="0" w:start="283" w:end="0"/>
    </w:pPr>
    <w:rPr/>
  </w:style>
  <w:style w:type="paragraph" w:styleId="Tekstdymka">
    <w:name w:val="Tekst dymka"/>
    <w:basedOn w:val="Normal"/>
    <w:qFormat/>
    <w:pPr>
      <w:overflowPunct w:val="false"/>
      <w:autoSpaceDE w:val="false"/>
      <w:textAlignment w:val="baseline"/>
    </w:pPr>
    <w:rPr>
      <w:rFonts w:ascii="Tahoma" w:hAnsi="Tahoma" w:cs="Tahoma"/>
      <w:sz w:val="16"/>
      <w:szCs w:val="16"/>
      <w:lang w:val="en-GB"/>
    </w:rPr>
  </w:style>
  <w:style w:type="paragraph" w:styleId="Awciety">
    <w:name w:val="a) wciety"/>
    <w:basedOn w:val="Normal"/>
    <w:qFormat/>
    <w:pPr>
      <w:suppressAutoHyphens w:val="true"/>
      <w:snapToGrid w:val="false"/>
      <w:spacing w:lineRule="atLeast" w:line="258"/>
      <w:ind w:hanging="238" w:start="567" w:end="0"/>
      <w:jc w:val="both"/>
    </w:pPr>
    <w:rPr>
      <w:rFonts w:ascii="FrankfurtGothic;Times New Roman" w:hAnsi="FrankfurtGothic;Times New Roman" w:cs="FrankfurtGothic;Times New Roman"/>
      <w:color w:val="000000"/>
      <w:sz w:val="19"/>
      <w:szCs w:val="20"/>
    </w:rPr>
  </w:style>
  <w:style w:type="paragraph" w:styleId="Tekstpodstawowywcity32">
    <w:name w:val="Tekst podstawowy wcięty 32"/>
    <w:basedOn w:val="Normal"/>
    <w:qFormat/>
    <w:pPr>
      <w:spacing w:before="0" w:after="120"/>
      <w:ind w:hanging="0" w:start="283" w:end="0"/>
    </w:pPr>
    <w:rPr>
      <w:sz w:val="16"/>
      <w:szCs w:val="16"/>
      <w:lang w:val="pl-PL"/>
    </w:rPr>
  </w:style>
  <w:style w:type="paragraph" w:styleId="FootnoteText">
    <w:name w:val="Footnote Text"/>
    <w:basedOn w:val="Normal"/>
    <w:pPr/>
    <w:rPr>
      <w:rFonts w:ascii="Times New Roman" w:hAnsi="Times New Roman" w:cs="Times New Roman"/>
      <w:sz w:val="20"/>
      <w:szCs w:val="20"/>
    </w:rPr>
  </w:style>
  <w:style w:type="paragraph" w:styleId="NormalnyWeb">
    <w:name w:val="Normalny (Web)"/>
    <w:basedOn w:val="Normal"/>
    <w:qFormat/>
    <w:pPr>
      <w:spacing w:before="280" w:after="280"/>
    </w:pPr>
    <w:rPr>
      <w:rFonts w:ascii="Times New Roman" w:hAnsi="Times New Roman" w:cs="Times New Roman"/>
    </w:rPr>
  </w:style>
  <w:style w:type="paragraph" w:styleId="Default">
    <w:name w:val="Default"/>
    <w:qFormat/>
    <w:pPr>
      <w:widowControl/>
      <w:suppressAutoHyphens w:val="true"/>
      <w:autoSpaceDE w:val="false"/>
      <w:bidi w:val="0"/>
    </w:pPr>
    <w:rPr>
      <w:rFonts w:ascii="Times New Roman" w:hAnsi="Times New Roman" w:eastAsia="Times New Roman" w:cs="Times New Roman"/>
      <w:color w:val="000000"/>
      <w:sz w:val="24"/>
      <w:szCs w:val="24"/>
      <w:lang w:val="pl-PL" w:eastAsia="zh-CN" w:bidi="ar-SA"/>
    </w:rPr>
  </w:style>
  <w:style w:type="paragraph" w:styleId="Fullsizepicture">
    <w:name w:val="fullsize_picture"/>
    <w:basedOn w:val="Normal"/>
    <w:qFormat/>
    <w:pPr>
      <w:spacing w:before="200" w:after="400"/>
    </w:pPr>
    <w:rPr>
      <w:rFonts w:ascii="Tahoma" w:hAnsi="Tahoma" w:cs="Tahoma"/>
      <w:sz w:val="22"/>
      <w:szCs w:val="22"/>
    </w:rPr>
  </w:style>
  <w:style w:type="paragraph" w:styleId="Stuffdescription">
    <w:name w:val="stuff_description"/>
    <w:basedOn w:val="Normal"/>
    <w:qFormat/>
    <w:pPr>
      <w:spacing w:lineRule="auto" w:line="312"/>
    </w:pPr>
    <w:rPr>
      <w:rFonts w:ascii="Tahoma" w:hAnsi="Tahoma" w:cs="Tahoma"/>
      <w:sz w:val="22"/>
      <w:szCs w:val="22"/>
    </w:rPr>
  </w:style>
  <w:style w:type="paragraph" w:styleId="Ust">
    <w:name w:val="ust"/>
    <w:qFormat/>
    <w:pPr>
      <w:widowControl/>
      <w:suppressAutoHyphens w:val="true"/>
      <w:bidi w:val="0"/>
      <w:spacing w:before="60" w:after="60"/>
      <w:ind w:hanging="284" w:start="426" w:end="0"/>
      <w:jc w:val="both"/>
    </w:pPr>
    <w:rPr>
      <w:rFonts w:ascii="Times New Roman" w:hAnsi="Times New Roman" w:eastAsia="Times New Roman" w:cs="Times New Roman"/>
      <w:color w:val="auto"/>
      <w:sz w:val="24"/>
      <w:szCs w:val="24"/>
      <w:lang w:val="pl-PL" w:eastAsia="zh-CN" w:bidi="ar-SA"/>
    </w:rPr>
  </w:style>
  <w:style w:type="paragraph" w:styleId="Tytu">
    <w:name w:val="tytuł"/>
    <w:basedOn w:val="Normal"/>
    <w:next w:val="Normal"/>
    <w:qFormat/>
    <w:pPr>
      <w:jc w:val="center"/>
    </w:pPr>
    <w:rPr>
      <w:rFonts w:cs="Arial"/>
      <w:b/>
      <w:sz w:val="16"/>
      <w:szCs w:val="16"/>
    </w:rPr>
  </w:style>
  <w:style w:type="paragraph" w:styleId="ZnakZnak1">
    <w:name w:val="Znak Znak1"/>
    <w:basedOn w:val="Normal"/>
    <w:qFormat/>
    <w:pPr/>
    <w:rPr>
      <w:rFonts w:cs="Arial"/>
    </w:rPr>
  </w:style>
  <w:style w:type="paragraph" w:styleId="Akapitzlist">
    <w:name w:val="Akapit z listą"/>
    <w:basedOn w:val="Normal"/>
    <w:qFormat/>
    <w:pPr>
      <w:spacing w:lineRule="auto" w:line="276" w:before="0" w:after="200"/>
      <w:ind w:hanging="0" w:start="720" w:end="0"/>
      <w:contextualSpacing/>
    </w:pPr>
    <w:rPr>
      <w:rFonts w:ascii="Calibri" w:hAnsi="Calibri" w:eastAsia="Calibri" w:cs="Calibri"/>
      <w:sz w:val="22"/>
      <w:szCs w:val="22"/>
      <w:lang w:val="pl-PL"/>
    </w:rPr>
  </w:style>
  <w:style w:type="paragraph" w:styleId="Zwykytekst3">
    <w:name w:val="Zwykły tekst3"/>
    <w:basedOn w:val="Normal"/>
    <w:qFormat/>
    <w:pPr>
      <w:tabs>
        <w:tab w:val="clear" w:pos="720"/>
        <w:tab w:val="left" w:pos="1247" w:leader="none"/>
        <w:tab w:val="left" w:pos="1800" w:leader="none"/>
      </w:tabs>
      <w:ind w:hanging="1800" w:start="1800" w:end="0"/>
    </w:pPr>
    <w:rPr>
      <w:rFonts w:ascii="Times New Roman" w:hAnsi="Times New Roman" w:cs="Times New Roman"/>
      <w:szCs w:val="20"/>
      <w:lang w:val="pl-PL"/>
    </w:rPr>
  </w:style>
  <w:style w:type="paragraph" w:styleId="DefaultText1">
    <w:name w:val="Default Text:1"/>
    <w:basedOn w:val="Normal"/>
    <w:qFormat/>
    <w:pPr>
      <w:widowControl w:val="false"/>
      <w:suppressAutoHyphens w:val="true"/>
      <w:autoSpaceDE w:val="false"/>
    </w:pPr>
    <w:rPr>
      <w:rFonts w:ascii="Times New Roman" w:hAnsi="Times New Roman" w:eastAsia="Lucida Sans Unicode" w:cs="Times New Roman"/>
      <w:szCs w:val="20"/>
      <w:lang w:val="en-US"/>
    </w:rPr>
  </w:style>
  <w:style w:type="paragraph" w:styleId="Tekstpodstawowywcity31">
    <w:name w:val="Tekst podstawowy wcięty 31"/>
    <w:basedOn w:val="Normal"/>
    <w:qFormat/>
    <w:pPr>
      <w:widowControl w:val="false"/>
      <w:suppressAutoHyphens w:val="true"/>
      <w:ind w:hanging="142" w:start="142" w:end="0"/>
    </w:pPr>
    <w:rPr>
      <w:rFonts w:ascii="Times New Roman" w:hAnsi="Times New Roman" w:eastAsia="Lucida Sans Unicode" w:cs="Times New Roman"/>
      <w:sz w:val="22"/>
      <w:szCs w:val="20"/>
    </w:rPr>
  </w:style>
  <w:style w:type="paragraph" w:styleId="1">
    <w:name w:val="1."/>
    <w:basedOn w:val="Normal"/>
    <w:qFormat/>
    <w:pPr>
      <w:suppressAutoHyphens w:val="true"/>
      <w:snapToGrid w:val="false"/>
      <w:spacing w:lineRule="atLeast" w:line="258"/>
      <w:ind w:hanging="227" w:start="227" w:end="0"/>
      <w:jc w:val="both"/>
    </w:pPr>
    <w:rPr>
      <w:rFonts w:ascii="FrankfurtGothic;Times New Roman" w:hAnsi="FrankfurtGothic;Times New Roman" w:cs="FrankfurtGothic;Times New Roman"/>
      <w:color w:val="000000"/>
      <w:sz w:val="19"/>
      <w:szCs w:val="20"/>
    </w:rPr>
  </w:style>
  <w:style w:type="paragraph" w:styleId="Tekstpodstawowywcity22">
    <w:name w:val="Tekst podstawowy wcięty 22"/>
    <w:basedOn w:val="Normal"/>
    <w:qFormat/>
    <w:pPr>
      <w:tabs>
        <w:tab w:val="clear" w:pos="720"/>
        <w:tab w:val="left" w:pos="18900" w:leader="none"/>
        <w:tab w:val="left" w:pos="21451" w:leader="none"/>
        <w:tab w:val="left" w:pos="21735" w:leader="none"/>
        <w:tab w:val="left" w:pos="23578" w:leader="none"/>
        <w:tab w:val="left" w:pos="24145" w:leader="none"/>
        <w:tab w:val="left" w:pos="25137" w:leader="none"/>
        <w:tab w:val="left" w:pos="25420" w:leader="none"/>
      </w:tabs>
      <w:suppressAutoHyphens w:val="true"/>
      <w:ind w:hanging="6804" w:start="6804" w:end="0"/>
    </w:pPr>
    <w:rPr>
      <w:rFonts w:ascii="Verdana" w:hAnsi="Verdana" w:cs="Verdana"/>
      <w:sz w:val="22"/>
      <w:szCs w:val="20"/>
    </w:rPr>
  </w:style>
  <w:style w:type="paragraph" w:styleId="110">
    <w:name w:val="1.10"/>
    <w:basedOn w:val="Normal"/>
    <w:next w:val="Normal"/>
    <w:qFormat/>
    <w:pPr>
      <w:tabs>
        <w:tab w:val="clear" w:pos="720"/>
        <w:tab w:val="left" w:pos="8961" w:leader="none"/>
        <w:tab w:val="left" w:pos="9074" w:leader="none"/>
        <w:tab w:val="left" w:pos="9131" w:leader="none"/>
        <w:tab w:val="left" w:pos="9187" w:leader="none"/>
        <w:tab w:val="left" w:pos="9244" w:leader="none"/>
        <w:tab w:val="left" w:pos="9300" w:leader="none"/>
        <w:tab w:val="left" w:pos="9357" w:leader="none"/>
        <w:tab w:val="left" w:pos="9413" w:leader="none"/>
        <w:tab w:val="left" w:pos="9470" w:leader="none"/>
        <w:tab w:val="left" w:pos="9526" w:leader="none"/>
        <w:tab w:val="left" w:pos="9583" w:leader="none"/>
        <w:tab w:val="left" w:pos="9639" w:leader="none"/>
        <w:tab w:val="left" w:pos="9696" w:leader="none"/>
        <w:tab w:val="left" w:pos="9752" w:leader="none"/>
        <w:tab w:val="left" w:pos="9809" w:leader="none"/>
        <w:tab w:val="left" w:pos="9865" w:leader="none"/>
        <w:tab w:val="left" w:pos="9922" w:leader="none"/>
        <w:tab w:val="left" w:pos="9978" w:leader="none"/>
        <w:tab w:val="left" w:pos="10035" w:leader="none"/>
        <w:tab w:val="left" w:pos="10091" w:leader="none"/>
        <w:tab w:val="left" w:pos="10148" w:leader="none"/>
        <w:tab w:val="left" w:pos="10204" w:leader="none"/>
        <w:tab w:val="left" w:pos="10261" w:leader="none"/>
        <w:tab w:val="left" w:pos="10317" w:leader="none"/>
        <w:tab w:val="left" w:pos="10374" w:leader="none"/>
        <w:tab w:val="left" w:pos="10430" w:leader="none"/>
        <w:tab w:val="left" w:pos="10487" w:leader="none"/>
        <w:tab w:val="left" w:pos="10543" w:leader="none"/>
        <w:tab w:val="left" w:pos="10600" w:leader="none"/>
        <w:tab w:val="left" w:pos="10656" w:leader="none"/>
        <w:tab w:val="left" w:pos="10713" w:leader="none"/>
        <w:tab w:val="left" w:pos="10769" w:leader="none"/>
        <w:tab w:val="left" w:pos="10826" w:leader="none"/>
        <w:tab w:val="left" w:pos="10882" w:leader="none"/>
        <w:tab w:val="left" w:pos="10939" w:leader="none"/>
        <w:tab w:val="left" w:pos="10995" w:leader="none"/>
        <w:tab w:val="left" w:pos="11052" w:leader="none"/>
        <w:tab w:val="left" w:pos="11108" w:leader="none"/>
        <w:tab w:val="left" w:pos="11165" w:leader="none"/>
        <w:tab w:val="left" w:pos="11221" w:leader="none"/>
        <w:tab w:val="left" w:pos="11278" w:leader="none"/>
        <w:tab w:val="left" w:pos="11334" w:leader="none"/>
        <w:tab w:val="left" w:pos="11391" w:leader="none"/>
        <w:tab w:val="left" w:pos="11447" w:leader="none"/>
        <w:tab w:val="left" w:pos="11504" w:leader="none"/>
        <w:tab w:val="left" w:pos="11617" w:leader="none"/>
        <w:tab w:val="left" w:pos="11730" w:leader="none"/>
      </w:tabs>
      <w:suppressAutoHyphens w:val="true"/>
      <w:spacing w:lineRule="atLeast" w:line="258"/>
      <w:ind w:hanging="510" w:start="510" w:end="0"/>
      <w:jc w:val="both"/>
    </w:pPr>
    <w:rPr>
      <w:rFonts w:ascii="FrankfurtGothic;Times New Roman" w:hAnsi="FrankfurtGothic;Times New Roman" w:cs="FrankfurtGothic;Times New Roman"/>
      <w:color w:val="000000"/>
      <w:sz w:val="19"/>
      <w:szCs w:val="20"/>
    </w:rPr>
  </w:style>
  <w:style w:type="paragraph" w:styleId="10punkt">
    <w:name w:val="10. punkt"/>
    <w:basedOn w:val="Normal"/>
    <w:next w:val="Normal"/>
    <w:qFormat/>
    <w:pPr>
      <w:suppressAutoHyphens w:val="true"/>
      <w:snapToGrid w:val="false"/>
      <w:spacing w:lineRule="atLeast" w:line="258"/>
      <w:ind w:hanging="283" w:start="272" w:end="0"/>
      <w:jc w:val="both"/>
    </w:pPr>
    <w:rPr>
      <w:rFonts w:ascii="FrankfurtGothic;Times New Roman" w:hAnsi="FrankfurtGothic;Times New Roman" w:cs="FrankfurtGothic;Times New Roman"/>
      <w:color w:val="000000"/>
      <w:sz w:val="19"/>
      <w:szCs w:val="20"/>
    </w:rPr>
  </w:style>
  <w:style w:type="paragraph" w:styleId="Tekstkomentarza1">
    <w:name w:val="Tekst komentarza1"/>
    <w:basedOn w:val="Normal"/>
    <w:qFormat/>
    <w:pPr/>
    <w:rPr>
      <w:rFonts w:ascii="Times New Roman" w:hAnsi="Times New Roman" w:cs="Times New Roman"/>
      <w:sz w:val="20"/>
      <w:szCs w:val="20"/>
    </w:rPr>
  </w:style>
  <w:style w:type="paragraph" w:styleId="Tematkomentarza">
    <w:name w:val="Temat komentarza"/>
    <w:basedOn w:val="Tekstkomentarza1"/>
    <w:next w:val="Tekstkomentarza1"/>
    <w:qFormat/>
    <w:pPr/>
    <w:rPr>
      <w:b/>
      <w:bCs/>
    </w:rPr>
  </w:style>
  <w:style w:type="paragraph" w:styleId="WW-NormalnyWeb">
    <w:name w:val="WW-Normalny (Web)"/>
    <w:basedOn w:val="Normal"/>
    <w:qFormat/>
    <w:pPr>
      <w:suppressAutoHyphens w:val="true"/>
      <w:spacing w:before="100" w:after="100"/>
    </w:pPr>
    <w:rPr>
      <w:rFonts w:ascii="Times New Roman" w:hAnsi="Times New Roman" w:cs="Times New Roman"/>
      <w:szCs w:val="20"/>
    </w:rPr>
  </w:style>
  <w:style w:type="paragraph" w:styleId="Glowny">
    <w:name w:val="glowny"/>
    <w:basedOn w:val="Footer"/>
    <w:next w:val="Footer"/>
    <w:qFormat/>
    <w:pPr>
      <w:suppressAutoHyphens w:val="true"/>
      <w:snapToGrid w:val="false"/>
      <w:spacing w:lineRule="atLeast" w:line="258"/>
      <w:jc w:val="both"/>
    </w:pPr>
    <w:rPr>
      <w:rFonts w:ascii="FrankfurtGothic;Times New Roman" w:hAnsi="FrankfurtGothic;Times New Roman" w:cs="FrankfurtGothic;Times New Roman"/>
      <w:color w:val="000000"/>
      <w:sz w:val="19"/>
      <w:szCs w:val="20"/>
    </w:rPr>
  </w:style>
  <w:style w:type="paragraph" w:styleId="Standard">
    <w:name w:val="Standard"/>
    <w:qFormat/>
    <w:pPr>
      <w:widowControl w:val="false"/>
      <w:suppressAutoHyphens w:val="true"/>
      <w:autoSpaceDE w:val="false"/>
      <w:bidi w:val="0"/>
    </w:pPr>
    <w:rPr>
      <w:rFonts w:ascii="Times New Roman" w:hAnsi="Times New Roman" w:eastAsia="Times New Roman" w:cs="Times New Roman"/>
      <w:color w:val="auto"/>
      <w:sz w:val="24"/>
      <w:szCs w:val="24"/>
      <w:lang w:val="pl-PL" w:eastAsia="zh-CN" w:bidi="ar-SA"/>
    </w:rPr>
  </w:style>
  <w:style w:type="paragraph" w:styleId="Zawartotabeli">
    <w:name w:val="Zawartość tabeli"/>
    <w:basedOn w:val="Normal"/>
    <w:qFormat/>
    <w:pPr>
      <w:widowControl w:val="false"/>
      <w:suppressLineNumbers/>
      <w:suppressAutoHyphens w:val="true"/>
    </w:pPr>
    <w:rPr>
      <w:rFonts w:ascii="Times New Roman" w:hAnsi="Times New Roman" w:eastAsia="Lucida Sans Unicode" w:cs="Times New Roman"/>
      <w:kern w:val="2"/>
    </w:rPr>
  </w:style>
  <w:style w:type="paragraph" w:styleId="Listanumerowana1">
    <w:name w:val="Lista numerowana1"/>
    <w:basedOn w:val="Normal"/>
    <w:qFormat/>
    <w:pPr>
      <w:tabs>
        <w:tab w:val="left" w:pos="720" w:leader="none"/>
      </w:tabs>
      <w:ind w:hanging="363" w:start="720" w:end="0"/>
    </w:pPr>
    <w:rPr>
      <w:rFonts w:ascii="Times New Roman" w:hAnsi="Times New Roman" w:cs="Times New Roman"/>
      <w:szCs w:val="20"/>
    </w:rPr>
  </w:style>
  <w:style w:type="paragraph" w:styleId="Spider-1">
    <w:name w:val="Spider-1"/>
    <w:basedOn w:val="Listanumerowana1"/>
    <w:qFormat/>
    <w:pPr>
      <w:tabs>
        <w:tab w:val="clear" w:pos="720"/>
        <w:tab w:val="left" w:pos="340" w:leader="none"/>
        <w:tab w:val="left" w:pos="4680" w:leader="none"/>
      </w:tabs>
      <w:autoSpaceDE w:val="false"/>
      <w:snapToGrid w:val="false"/>
      <w:ind w:hanging="340" w:start="340" w:end="0"/>
      <w:jc w:val="both"/>
    </w:pPr>
    <w:rPr>
      <w:rFonts w:ascii="Arial" w:hAnsi="Arial" w:cs="Arial"/>
      <w:szCs w:val="22"/>
    </w:rPr>
  </w:style>
  <w:style w:type="paragraph" w:styleId="Tekstpodstawowy22">
    <w:name w:val="Tekst podstawowy 22"/>
    <w:basedOn w:val="Normal"/>
    <w:qFormat/>
    <w:pPr>
      <w:suppressAutoHyphens w:val="true"/>
      <w:jc w:val="both"/>
    </w:pPr>
    <w:rPr>
      <w:rFonts w:ascii="Times New Roman" w:hAnsi="Times New Roman" w:cs="Times New Roman"/>
      <w:sz w:val="22"/>
      <w:szCs w:val="20"/>
    </w:rPr>
  </w:style>
  <w:style w:type="paragraph" w:styleId="BodyTextIndent2">
    <w:name w:val="Body Text Indent 2"/>
    <w:basedOn w:val="Normal"/>
    <w:qFormat/>
    <w:pPr>
      <w:ind w:firstLine="567" w:start="0" w:end="0"/>
      <w:jc w:val="both"/>
    </w:pPr>
    <w:rPr>
      <w:rFonts w:ascii="Times New Roman" w:hAnsi="Times New Roman" w:cs="Times New Roman"/>
      <w:i/>
      <w:szCs w:val="20"/>
    </w:rPr>
  </w:style>
  <w:style w:type="paragraph" w:styleId="Zwykytekst1">
    <w:name w:val="Zwykły tekst1"/>
    <w:basedOn w:val="Normal"/>
    <w:qFormat/>
    <w:pPr>
      <w:widowControl w:val="false"/>
      <w:suppressAutoHyphens w:val="true"/>
    </w:pPr>
    <w:rPr>
      <w:rFonts w:ascii="Courier New" w:hAnsi="Courier New" w:eastAsia="Lucida Sans Unicode" w:cs="Courier New"/>
      <w:kern w:val="2"/>
      <w:sz w:val="20"/>
      <w:szCs w:val="20"/>
    </w:rPr>
  </w:style>
  <w:style w:type="paragraph" w:styleId="Legenda1">
    <w:name w:val="Legenda1"/>
    <w:basedOn w:val="Normal"/>
    <w:next w:val="Normal"/>
    <w:qFormat/>
    <w:pPr>
      <w:suppressAutoHyphens w:val="true"/>
      <w:jc w:val="center"/>
    </w:pPr>
    <w:rPr>
      <w:rFonts w:ascii="Times New Roman" w:hAnsi="Times New Roman" w:cs="Times New Roman"/>
      <w:b/>
      <w:bCs/>
    </w:rPr>
  </w:style>
  <w:style w:type="paragraph" w:styleId="Tekst">
    <w:name w:val="tekst"/>
    <w:basedOn w:val="Normal"/>
    <w:qFormat/>
    <w:pPr>
      <w:suppressLineNumbers/>
      <w:suppressAutoHyphens w:val="true"/>
      <w:spacing w:before="60" w:after="60"/>
      <w:jc w:val="both"/>
    </w:pPr>
    <w:rPr>
      <w:rFonts w:ascii="Times New Roman" w:hAnsi="Times New Roman" w:cs="Times New Roman"/>
    </w:rPr>
  </w:style>
  <w:style w:type="paragraph" w:styleId="Pkt">
    <w:name w:val="pkt"/>
    <w:basedOn w:val="Normal"/>
    <w:qFormat/>
    <w:pPr>
      <w:spacing w:before="60" w:after="60"/>
      <w:ind w:hanging="295" w:start="851" w:end="0"/>
      <w:jc w:val="both"/>
    </w:pPr>
    <w:rPr>
      <w:rFonts w:ascii="Times New Roman" w:hAnsi="Times New Roman" w:cs="Times New Roman"/>
      <w:szCs w:val="20"/>
    </w:rPr>
  </w:style>
  <w:style w:type="paragraph" w:styleId="BodyText2">
    <w:name w:val="Body Text 2"/>
    <w:basedOn w:val="Normal"/>
    <w:qFormat/>
    <w:pPr>
      <w:widowControl w:val="false"/>
      <w:suppressAutoHyphens w:val="true"/>
      <w:overflowPunct w:val="false"/>
      <w:autoSpaceDE w:val="false"/>
      <w:ind w:hanging="426" w:start="993" w:end="0"/>
      <w:textAlignment w:val="baseline"/>
    </w:pPr>
    <w:rPr>
      <w:rFonts w:eastAsia="Arial" w:cs="Arial"/>
      <w:sz w:val="22"/>
      <w:szCs w:val="22"/>
    </w:rPr>
  </w:style>
  <w:style w:type="paragraph" w:styleId="WW-Lista2">
    <w:name w:val="WW-Lista 2"/>
    <w:basedOn w:val="Normal"/>
    <w:qFormat/>
    <w:pPr>
      <w:numPr>
        <w:ilvl w:val="0"/>
        <w:numId w:val="15"/>
      </w:numPr>
      <w:spacing w:lineRule="auto" w:line="360" w:before="0" w:after="120"/>
      <w:jc w:val="both"/>
    </w:pPr>
    <w:rPr>
      <w:rFonts w:ascii="Times New Roman" w:hAnsi="Times New Roman" w:cs="Times New Roman"/>
      <w:szCs w:val="20"/>
    </w:rPr>
  </w:style>
  <w:style w:type="paragraph" w:styleId="Tekstpodstawowy32">
    <w:name w:val="Tekst podstawowy 32"/>
    <w:basedOn w:val="Normal"/>
    <w:qFormat/>
    <w:pPr>
      <w:suppressAutoHyphens w:val="true"/>
      <w:spacing w:before="0" w:after="120"/>
    </w:pPr>
    <w:rPr>
      <w:rFonts w:cs="Arial"/>
      <w:sz w:val="16"/>
      <w:szCs w:val="16"/>
      <w:lang w:eastAsia="zh-CN"/>
    </w:rPr>
  </w:style>
  <w:style w:type="paragraph" w:styleId="Tekstpodstawowy24">
    <w:name w:val="Tekst podstawowy 24"/>
    <w:basedOn w:val="Normal"/>
    <w:qFormat/>
    <w:pPr>
      <w:suppressAutoHyphens w:val="true"/>
      <w:spacing w:lineRule="auto" w:line="480" w:before="0" w:after="120"/>
    </w:pPr>
    <w:rPr>
      <w:rFonts w:cs="Arial"/>
      <w:lang w:eastAsia="zh-CN"/>
    </w:rPr>
  </w:style>
  <w:style w:type="paragraph" w:styleId="Pub">
    <w:name w:val="pub"/>
    <w:basedOn w:val="Normal"/>
    <w:qFormat/>
    <w:pPr>
      <w:spacing w:before="280" w:after="280"/>
    </w:pPr>
    <w:rPr>
      <w:rFonts w:ascii="Times New Roman" w:hAnsi="Times New Roman" w:cs="Times New Roman"/>
    </w:rPr>
  </w:style>
  <w:style w:type="paragraph" w:styleId="Divpoint">
    <w:name w:val="div.point"/>
    <w:qFormat/>
    <w:pPr>
      <w:widowControl w:val="false"/>
      <w:suppressAutoHyphens w:val="true"/>
      <w:autoSpaceDE w:val="false"/>
      <w:bidi w:val="0"/>
      <w:spacing w:lineRule="atLeast" w:line="40"/>
    </w:pPr>
    <w:rPr>
      <w:rFonts w:ascii="Arial" w:hAnsi="Arial" w:eastAsia="Times New Roman" w:cs="Arial"/>
      <w:color w:val="000000"/>
      <w:sz w:val="18"/>
      <w:szCs w:val="18"/>
      <w:lang w:val="pl-PL" w:eastAsia="zh-CN" w:bidi="ar-SA"/>
    </w:rPr>
  </w:style>
  <w:style w:type="paragraph" w:styleId="Divparagraph">
    <w:name w:val="div.paragraph"/>
    <w:qFormat/>
    <w:pPr>
      <w:widowControl w:val="false"/>
      <w:suppressAutoHyphens w:val="true"/>
      <w:autoSpaceDE w:val="false"/>
      <w:bidi w:val="0"/>
      <w:spacing w:lineRule="atLeast" w:line="40"/>
    </w:pPr>
    <w:rPr>
      <w:rFonts w:ascii="Arial" w:hAnsi="Arial" w:eastAsia="Times New Roman" w:cs="Arial"/>
      <w:color w:val="000000"/>
      <w:sz w:val="18"/>
      <w:szCs w:val="18"/>
      <w:lang w:val="pl-PL" w:eastAsia="zh-CN" w:bidi="ar-SA"/>
    </w:rPr>
  </w:style>
  <w:style w:type="paragraph" w:styleId="Domylnie">
    <w:name w:val="Domyślnie"/>
    <w:qFormat/>
    <w:pPr>
      <w:widowControl w:val="false"/>
      <w:tabs>
        <w:tab w:val="clear" w:pos="720"/>
        <w:tab w:val="left" w:pos="708" w:leader="none"/>
      </w:tabs>
      <w:suppressAutoHyphens w:val="true"/>
      <w:bidi w:val="0"/>
      <w:spacing w:lineRule="auto" w:line="276" w:before="0" w:after="200"/>
    </w:pPr>
    <w:rPr>
      <w:rFonts w:ascii="Arial" w:hAnsi="Arial" w:eastAsia="Times New Roman" w:cs="Arial"/>
      <w:color w:val="auto"/>
      <w:sz w:val="24"/>
      <w:szCs w:val="24"/>
      <w:lang w:val="pl-PL" w:eastAsia="zh-CN" w:bidi="ar-SA"/>
    </w:rPr>
  </w:style>
  <w:style w:type="paragraph" w:styleId="WW-Tretekstu">
    <w:name w:val="WW-Treść tekstu"/>
    <w:basedOn w:val="Domylnie"/>
    <w:qFormat/>
    <w:pPr>
      <w:spacing w:before="0" w:after="120"/>
    </w:pPr>
    <w:rPr/>
  </w:style>
  <w:style w:type="paragraph" w:styleId="Zwykytekst2">
    <w:name w:val="Zwykły tekst2"/>
    <w:basedOn w:val="Domylnie"/>
    <w:qFormat/>
    <w:pPr>
      <w:tabs>
        <w:tab w:val="left" w:pos="708" w:leader="none"/>
        <w:tab w:val="left" w:pos="19247" w:leader="none"/>
        <w:tab w:val="left" w:pos="19800" w:leader="none"/>
      </w:tabs>
      <w:ind w:hanging="1800" w:start="1800" w:end="0"/>
    </w:pPr>
    <w:rPr>
      <w:rFonts w:ascii="Times New Roman" w:hAnsi="Times New Roman" w:cs="Times New Roman"/>
      <w:szCs w:val="20"/>
    </w:rPr>
  </w:style>
  <w:style w:type="paragraph" w:styleId="WW-header">
    <w:name w:val="WW-header"/>
    <w:basedOn w:val="Normal"/>
    <w:next w:val="BodyText"/>
    <w:qFormat/>
    <w:pPr>
      <w:widowControl w:val="false"/>
      <w:tabs>
        <w:tab w:val="clear" w:pos="720"/>
        <w:tab w:val="center" w:pos="4703" w:leader="none"/>
        <w:tab w:val="right" w:pos="9406" w:leader="none"/>
      </w:tabs>
      <w:suppressAutoHyphens w:val="true"/>
    </w:pPr>
    <w:rPr>
      <w:rFonts w:ascii="Times New Roman" w:hAnsi="Times New Roman" w:cs="Times New Roman"/>
    </w:rPr>
  </w:style>
  <w:style w:type="paragraph" w:styleId="ListParagraph">
    <w:name w:val="List Paragraph"/>
    <w:basedOn w:val="Normal"/>
    <w:qFormat/>
    <w:pPr>
      <w:suppressAutoHyphens w:val="true"/>
      <w:spacing w:lineRule="auto" w:line="276" w:before="0" w:after="200"/>
      <w:ind w:hanging="0" w:start="720" w:end="0"/>
    </w:pPr>
    <w:rPr>
      <w:rFonts w:ascii="Calibri" w:hAnsi="Calibri" w:cs="Calibri"/>
      <w:sz w:val="22"/>
      <w:szCs w:val="22"/>
    </w:rPr>
  </w:style>
  <w:style w:type="paragraph" w:styleId="Tekstpodstawowy23">
    <w:name w:val="Tekst podstawowy 23"/>
    <w:basedOn w:val="Normal"/>
    <w:qFormat/>
    <w:pPr>
      <w:suppressAutoHyphens w:val="true"/>
      <w:spacing w:lineRule="auto" w:line="480" w:before="0" w:after="120"/>
    </w:pPr>
    <w:rPr>
      <w:rFonts w:cs="Arial"/>
      <w:lang w:eastAsia="zh-CN"/>
    </w:rPr>
  </w:style>
  <w:style w:type="paragraph" w:styleId="EndnoteText">
    <w:name w:val="Endnote Text"/>
    <w:basedOn w:val="Normal"/>
    <w:pPr/>
    <w:rPr>
      <w:sz w:val="20"/>
      <w:szCs w:val="20"/>
    </w:rPr>
  </w:style>
  <w:style w:type="paragraph" w:styleId="BlockText">
    <w:name w:val="Block Text"/>
    <w:basedOn w:val="Normal"/>
    <w:qFormat/>
    <w:pPr>
      <w:widowControl w:val="false"/>
      <w:suppressAutoHyphens w:val="true"/>
    </w:pPr>
    <w:rPr>
      <w:rFonts w:ascii="Times New Roman" w:hAnsi="Times New Roman" w:eastAsia="SimSun;宋体" w:cs="Mangal"/>
      <w:kern w:val="2"/>
      <w:lang w:bidi="hi-IN"/>
    </w:rPr>
  </w:style>
  <w:style w:type="paragraph" w:styleId="P">
    <w:name w:val="p"/>
    <w:qFormat/>
    <w:pPr>
      <w:widowControl w:val="false"/>
      <w:suppressAutoHyphens w:val="true"/>
      <w:autoSpaceDE w:val="false"/>
      <w:bidi w:val="0"/>
      <w:spacing w:lineRule="atLeast" w:line="40" w:before="20" w:after="40"/>
      <w:jc w:val="both"/>
    </w:pPr>
    <w:rPr>
      <w:rFonts w:ascii="Arial" w:hAnsi="Arial" w:eastAsia="Times New Roman" w:cs="Arial"/>
      <w:color w:val="000000"/>
      <w:sz w:val="18"/>
      <w:szCs w:val="18"/>
      <w:lang w:val="pl-PL" w:eastAsia="zh-CN" w:bidi="ar-SA"/>
    </w:rPr>
  </w:style>
  <w:style w:type="paragraph" w:styleId="W4ustart">
    <w:name w:val="w4ustart"/>
    <w:basedOn w:val="Normal"/>
    <w:qFormat/>
    <w:pPr>
      <w:spacing w:before="280" w:after="280"/>
    </w:pPr>
    <w:rPr>
      <w:rFonts w:ascii="Times New Roman" w:hAnsi="Times New Roman" w:cs="Times New Roman"/>
    </w:rPr>
  </w:style>
  <w:style w:type="paragraph" w:styleId="Litera">
    <w:name w:val="litera"/>
    <w:basedOn w:val="Normal"/>
    <w:qFormat/>
    <w:pPr>
      <w:spacing w:before="280" w:after="280"/>
    </w:pPr>
    <w:rPr>
      <w:rFonts w:ascii="Times New Roman" w:hAnsi="Times New Roman" w:cs="Times New Roman"/>
    </w:rPr>
  </w:style>
  <w:style w:type="paragraph" w:styleId="WW-Tekstpodstawowywcity31">
    <w:name w:val="WW-Tekst podstawowy wcięty 31"/>
    <w:basedOn w:val="Normal"/>
    <w:qFormat/>
    <w:pPr>
      <w:suppressAutoHyphens w:val="true"/>
      <w:ind w:hanging="0" w:start="-11" w:end="0"/>
    </w:pPr>
    <w:rPr>
      <w:rFonts w:ascii="Times New Roman" w:hAnsi="Times New Roman" w:cs="Times New Roman"/>
      <w:kern w:val="2"/>
      <w:szCs w:val="20"/>
    </w:rPr>
  </w:style>
  <w:style w:type="paragraph" w:styleId="Normal1">
    <w:name w:val="Normal1"/>
    <w:qFormat/>
    <w:pPr>
      <w:widowControl w:val="false"/>
      <w:suppressAutoHyphens w:val="true"/>
      <w:bidi w:val="0"/>
    </w:pPr>
    <w:rPr>
      <w:rFonts w:ascii="Arial" w:hAnsi="Arial" w:eastAsia="Arial Unicode MS" w:cs="Arial"/>
      <w:color w:val="00000A"/>
      <w:sz w:val="24"/>
      <w:szCs w:val="24"/>
      <w:lang w:val="pl-PL" w:eastAsia="zh-CN" w:bidi="ar-SA"/>
    </w:rPr>
  </w:style>
  <w:style w:type="paragraph" w:styleId="Normal11">
    <w:name w:val="Normal11"/>
    <w:qFormat/>
    <w:pPr>
      <w:widowControl w:val="false"/>
      <w:suppressAutoHyphens w:val="true"/>
      <w:bidi w:val="0"/>
    </w:pPr>
    <w:rPr>
      <w:rFonts w:ascii="Arial" w:hAnsi="Arial" w:eastAsia="Times New Roman" w:cs="Arial"/>
      <w:color w:val="00000A"/>
      <w:sz w:val="24"/>
      <w:szCs w:val="24"/>
      <w:lang w:val="pl-PL" w:eastAsia="zh-CN" w:bidi="ar-SA"/>
    </w:rPr>
  </w:style>
  <w:style w:type="paragraph" w:styleId="Western">
    <w:name w:val="western"/>
    <w:basedOn w:val="Normal"/>
    <w:qFormat/>
    <w:pPr>
      <w:spacing w:before="100" w:after="119"/>
    </w:pPr>
    <w:rPr>
      <w:rFonts w:eastAsia="Calibri" w:cs="Arial"/>
      <w:color w:val="000000"/>
      <w:lang w:eastAsia="zh-CN"/>
    </w:rPr>
  </w:style>
  <w:style w:type="paragraph" w:styleId="11">
    <w:name w:val="1"/>
    <w:basedOn w:val="Normal"/>
    <w:qFormat/>
    <w:pPr/>
    <w:rPr>
      <w:rFonts w:cs="Arial"/>
    </w:rPr>
  </w:style>
  <w:style w:type="paragraph" w:styleId="Spistrescipoziom1">
    <w:name w:val="spis_tresci_poziom_1"/>
    <w:basedOn w:val="Normal"/>
    <w:qFormat/>
    <w:pPr>
      <w:numPr>
        <w:ilvl w:val="0"/>
        <w:numId w:val="11"/>
      </w:numPr>
      <w:spacing w:before="0" w:after="120"/>
      <w:jc w:val="both"/>
    </w:pPr>
    <w:rPr>
      <w:rFonts w:cs="Arial"/>
      <w:b/>
      <w:sz w:val="20"/>
      <w:szCs w:val="20"/>
    </w:rPr>
  </w:style>
  <w:style w:type="paragraph" w:styleId="Spistrescipoziom2">
    <w:name w:val="spis_tresci_poziom_2"/>
    <w:basedOn w:val="Normal"/>
    <w:qFormat/>
    <w:pPr>
      <w:numPr>
        <w:ilvl w:val="0"/>
        <w:numId w:val="11"/>
      </w:numPr>
      <w:spacing w:before="0" w:after="120"/>
      <w:jc w:val="both"/>
    </w:pPr>
    <w:rPr>
      <w:b/>
      <w:sz w:val="20"/>
      <w:szCs w:val="20"/>
      <w:lang w:val="pl-PL"/>
    </w:rPr>
  </w:style>
  <w:style w:type="paragraph" w:styleId="Tekstpodstawowy25">
    <w:name w:val="Tekst podstawowy 25"/>
    <w:basedOn w:val="Normal"/>
    <w:qFormat/>
    <w:pPr>
      <w:suppressAutoHyphens w:val="true"/>
      <w:spacing w:lineRule="auto" w:line="480" w:before="0" w:after="120"/>
    </w:pPr>
    <w:rPr/>
  </w:style>
  <w:style w:type="paragraph" w:styleId="Mapadokumentu1">
    <w:name w:val="Mapa dokumentu1"/>
    <w:basedOn w:val="Normal"/>
    <w:qFormat/>
    <w:pPr>
      <w:shd w:fill="000080" w:val="clear"/>
    </w:pPr>
    <w:rPr>
      <w:rFonts w:ascii="Tahoma" w:hAnsi="Tahoma" w:cs="Tahoma"/>
      <w:sz w:val="20"/>
      <w:szCs w:val="20"/>
      <w:lang w:val="pl-PL"/>
    </w:rPr>
  </w:style>
  <w:style w:type="paragraph" w:styleId="Nagweknr2">
    <w:name w:val="Nagłówek nr 2"/>
    <w:basedOn w:val="Heading2"/>
    <w:next w:val="Heading2"/>
    <w:qFormat/>
    <w:pPr>
      <w:keepNext w:val="false"/>
      <w:numPr>
        <w:ilvl w:val="0"/>
        <w:numId w:val="10"/>
      </w:numPr>
      <w:tabs>
        <w:tab w:val="clear" w:pos="720"/>
        <w:tab w:val="left" w:pos="1068" w:leader="none"/>
      </w:tabs>
      <w:spacing w:before="120" w:after="120"/>
      <w:ind w:hanging="0" w:start="1068" w:end="0"/>
      <w:jc w:val="both"/>
      <w:textAlignment w:val="baseline"/>
      <w:outlineLvl w:val="9"/>
    </w:pPr>
    <w:rPr>
      <w:rFonts w:ascii="Times New Roman" w:hAnsi="Times New Roman" w:eastAsia="Times New Roman" w:cs="Times New Roman"/>
      <w:b w:val="false"/>
      <w:bCs w:val="false"/>
      <w:i w:val="false"/>
      <w:iCs w:val="false"/>
      <w:sz w:val="24"/>
      <w:szCs w:val="24"/>
    </w:rPr>
  </w:style>
  <w:style w:type="paragraph" w:styleId="Nagweknr3">
    <w:name w:val="Nagłówek nr 3"/>
    <w:basedOn w:val="Heading3"/>
    <w:next w:val="TOC3"/>
    <w:qFormat/>
    <w:pPr>
      <w:keepNext w:val="false"/>
      <w:keepLines/>
      <w:numPr>
        <w:ilvl w:val="0"/>
        <w:numId w:val="20"/>
      </w:numPr>
      <w:tabs>
        <w:tab w:val="clear" w:pos="1620"/>
        <w:tab w:val="clear" w:pos="2160"/>
        <w:tab w:val="left" w:pos="1758" w:leader="none"/>
      </w:tabs>
      <w:spacing w:before="120" w:after="120"/>
      <w:ind w:hanging="454" w:start="794" w:end="0"/>
      <w:jc w:val="both"/>
      <w:textAlignment w:val="baseline"/>
      <w:outlineLvl w:val="9"/>
    </w:pPr>
    <w:rPr>
      <w:rFonts w:ascii="Times New Roman" w:hAnsi="Times New Roman" w:eastAsia="SimSun;宋体" w:cs="Times New Roman"/>
      <w:b w:val="false"/>
      <w:color w:val="000000"/>
      <w:kern w:val="2"/>
      <w:sz w:val="24"/>
      <w:szCs w:val="24"/>
      <w:lang w:eastAsia="zh-CN" w:bidi="hi-IN"/>
    </w:rPr>
  </w:style>
  <w:style w:type="paragraph" w:styleId="N-Lista">
    <w:name w:val="N-Lista"/>
    <w:basedOn w:val="Normal"/>
    <w:next w:val="Normal"/>
    <w:qFormat/>
    <w:pPr>
      <w:numPr>
        <w:ilvl w:val="0"/>
        <w:numId w:val="13"/>
      </w:numPr>
      <w:ind w:hanging="340" w:start="1020" w:end="0"/>
      <w:jc w:val="both"/>
      <w:textAlignment w:val="baseline"/>
    </w:pPr>
    <w:rPr>
      <w:rFonts w:ascii="Times New Roman" w:hAnsi="Times New Roman" w:cs="Times New Roman"/>
    </w:rPr>
  </w:style>
  <w:style w:type="paragraph" w:styleId="N-Lista2">
    <w:name w:val="N-Lista2"/>
    <w:basedOn w:val="N-Lista"/>
    <w:next w:val="N-Lista"/>
    <w:qFormat/>
    <w:pPr>
      <w:numPr>
        <w:ilvl w:val="0"/>
        <w:numId w:val="9"/>
      </w:numPr>
      <w:spacing w:before="0" w:after="120"/>
    </w:pPr>
    <w:rPr/>
  </w:style>
  <w:style w:type="paragraph" w:styleId="U-11">
    <w:name w:val="U - 1.1"/>
    <w:basedOn w:val="Normal"/>
    <w:qFormat/>
    <w:pPr>
      <w:numPr>
        <w:ilvl w:val="0"/>
        <w:numId w:val="18"/>
      </w:numPr>
      <w:spacing w:before="120" w:after="120"/>
      <w:ind w:hanging="454" w:start="794" w:end="0"/>
      <w:jc w:val="both"/>
    </w:pPr>
    <w:rPr>
      <w:rFonts w:ascii="Times New Roman" w:hAnsi="Times New Roman" w:cs="Times New Roman"/>
      <w:color w:val="000000"/>
      <w:lang w:val="pl-PL"/>
    </w:rPr>
  </w:style>
  <w:style w:type="paragraph" w:styleId="TOC3">
    <w:name w:val="TOC 3"/>
    <w:basedOn w:val="Normal"/>
    <w:next w:val="Normal"/>
    <w:pPr>
      <w:ind w:hanging="0" w:start="480" w:end="0"/>
    </w:pPr>
    <w:rPr/>
  </w:style>
  <w:style w:type="paragraph" w:styleId="Rozdzia">
    <w:name w:val="rozdział"/>
    <w:basedOn w:val="Normal"/>
    <w:qFormat/>
    <w:pPr>
      <w:tabs>
        <w:tab w:val="clear" w:pos="720"/>
        <w:tab w:val="left" w:pos="0" w:leader="none"/>
      </w:tabs>
      <w:suppressAutoHyphens w:val="true"/>
      <w:spacing w:lineRule="auto" w:line="360" w:before="0" w:after="160"/>
      <w:ind w:hanging="360" w:start="720" w:end="0"/>
    </w:pPr>
    <w:rPr>
      <w:rFonts w:ascii="Calibri" w:hAnsi="Calibri" w:cs="Calibri"/>
      <w:b/>
      <w:bCs/>
      <w:caps/>
      <w:sz w:val="28"/>
      <w:szCs w:val="28"/>
      <w:lang w:eastAsia="zh-CN"/>
    </w:rPr>
  </w:style>
  <w:style w:type="paragraph" w:styleId="CharChar1CharChar">
    <w:name w:val="Char Char1 Char Char"/>
    <w:basedOn w:val="Normal"/>
    <w:qFormat/>
    <w:pPr/>
    <w:rPr>
      <w:rFonts w:ascii="Times New Roman" w:hAnsi="Times New Roman" w:cs="Times New Roman"/>
    </w:rPr>
  </w:style>
  <w:style w:type="paragraph" w:styleId="Nagwektabeli">
    <w:name w:val="Nagłówek tabeli"/>
    <w:basedOn w:val="Zawartotabeli"/>
    <w:qFormat/>
    <w:pPr>
      <w:suppressLineNumbers/>
      <w:jc w:val="center"/>
    </w:pPr>
    <w:rPr>
      <w:b/>
      <w:bCs/>
    </w:rPr>
  </w:style>
  <w:style w:type="paragraph" w:styleId="Tekstpodstawowy27">
    <w:name w:val="Tekst podstawowy 27"/>
    <w:basedOn w:val="Normal"/>
    <w:qFormat/>
    <w:pPr>
      <w:suppressAutoHyphens w:val="false"/>
      <w:spacing w:lineRule="auto" w:line="480" w:before="0" w:after="120"/>
    </w:pPr>
    <w:rPr/>
  </w:style>
  <w:style w:type="paragraph" w:styleId="Listapunktowana21">
    <w:name w:val="Lista punktowana 21"/>
    <w:basedOn w:val="Normal"/>
    <w:qFormat/>
    <w:pPr>
      <w:spacing w:before="0" w:after="0"/>
      <w:ind w:hanging="283" w:start="566" w:end="0"/>
      <w:contextualSpacing/>
    </w:pPr>
    <w:rPr/>
  </w:style>
  <w:style w:type="paragraph" w:styleId="W5pktart">
    <w:name w:val="w5pktart"/>
    <w:basedOn w:val="Normal"/>
    <w:qFormat/>
    <w:pPr>
      <w:suppressAutoHyphens w:val="false"/>
      <w:spacing w:before="280" w:after="280"/>
    </w:pPr>
    <w:rPr>
      <w:rFonts w:ascii="Times New Roman" w:hAnsi="Times New Roman" w:cs="Times New Roman"/>
    </w:rPr>
  </w:style>
  <w:style w:type="paragraph" w:styleId="Tekstkomentarza2">
    <w:name w:val="Tekst komentarza2"/>
    <w:basedOn w:val="Normal"/>
    <w:qFormat/>
    <w:pPr/>
    <w:rPr>
      <w:sz w:val="20"/>
      <w:szCs w:val="20"/>
    </w:rPr>
  </w:style>
  <w:style w:type="paragraph" w:styleId="Poprawka">
    <w:name w:val="Poprawka"/>
    <w:qFormat/>
    <w:pPr>
      <w:widowControl/>
      <w:suppressAutoHyphens w:val="true"/>
      <w:bidi w:val="0"/>
    </w:pPr>
    <w:rPr>
      <w:rFonts w:ascii="Arial" w:hAnsi="Arial" w:eastAsia="Times New Roman" w:cs="Arial"/>
      <w:color w:val="auto"/>
      <w:sz w:val="24"/>
      <w:szCs w:val="24"/>
      <w:lang w:val="pl-PL" w:eastAsia="zh-CN" w:bidi="ar-SA"/>
    </w:rPr>
  </w:style>
  <w:style w:type="paragraph" w:styleId="Zwykytekst4">
    <w:name w:val="Zwykły tekst4"/>
    <w:basedOn w:val="Normal"/>
    <w:qFormat/>
    <w:pPr>
      <w:tabs>
        <w:tab w:val="clear" w:pos="720"/>
        <w:tab w:val="left" w:pos="1247" w:leader="none"/>
        <w:tab w:val="left" w:pos="1800" w:leader="none"/>
      </w:tabs>
      <w:suppressAutoHyphens w:val="false"/>
      <w:ind w:hanging="1800" w:start="1800" w:end="0"/>
    </w:pPr>
    <w:rPr>
      <w:rFonts w:ascii="Times New Roman" w:hAnsi="Times New Roman" w:cs="Times New Roman"/>
      <w:szCs w:val="20"/>
    </w:rPr>
  </w:style>
  <w:style w:type="paragraph" w:styleId="Tekstkomentarza3">
    <w:name w:val="Tekst komentarza3"/>
    <w:basedOn w:val="Normal"/>
    <w:qFormat/>
    <w:pPr/>
    <w:rPr>
      <w:sz w:val="20"/>
      <w:szCs w:val="20"/>
    </w:rPr>
  </w:style>
  <w:style w:type="paragraph" w:styleId="Tekstpodstawowy28">
    <w:name w:val="Tekst podstawowy 28"/>
    <w:basedOn w:val="Normal"/>
    <w:qFormat/>
    <w:pPr>
      <w:spacing w:lineRule="auto" w:line="480" w:before="0" w:after="120"/>
    </w:pPr>
    <w:rPr/>
  </w:style>
  <w:style w:type="paragraph" w:styleId="WW-Akapitzlist">
    <w:name w:val="WW-Akapit z listą"/>
    <w:basedOn w:val="Normal"/>
    <w:qFormat/>
    <w:pPr>
      <w:suppressAutoHyphens w:val="false"/>
      <w:spacing w:lineRule="auto" w:line="276" w:before="0" w:after="200"/>
      <w:ind w:hanging="0" w:start="720" w:end="0"/>
      <w:contextualSpacing/>
    </w:pPr>
    <w:rPr>
      <w:rFonts w:ascii="Calibri" w:hAnsi="Calibri" w:eastAsia="Times New Roman" w:cs="Times New Roman"/>
      <w:sz w:val="22"/>
      <w:szCs w:val="22"/>
    </w:rPr>
  </w:style>
  <w:style w:type="paragraph" w:styleId="ZnakZnak6">
    <w:name w:val=" Znak Znak6"/>
    <w:basedOn w:val="Normal"/>
    <w:qFormat/>
    <w:pPr>
      <w:suppressAutoHyphens w:val="false"/>
    </w:pPr>
    <w:rPr>
      <w:rFonts w:ascii="Times New Roman" w:hAnsi="Times New Roman" w:cs="Times New Roman"/>
    </w:rPr>
  </w:style>
  <w:style w:type="paragraph" w:styleId="Pkt1">
    <w:name w:val="pkt1"/>
    <w:basedOn w:val="Pkt"/>
    <w:qFormat/>
    <w:pPr>
      <w:suppressAutoHyphens w:val="false"/>
      <w:ind w:hanging="425" w:start="850" w:end="0"/>
    </w:pPr>
    <w:rPr/>
  </w:style>
  <w:style w:type="paragraph" w:styleId="Tekstpodstawowy34">
    <w:name w:val="Tekst podstawowy 34"/>
    <w:basedOn w:val="Normal"/>
    <w:qFormat/>
    <w:pPr>
      <w:suppressAutoHyphens w:val="false"/>
      <w:spacing w:before="0" w:after="120"/>
    </w:pPr>
    <w:rPr>
      <w:rFonts w:ascii="Times New Roman" w:hAnsi="Times New Roman" w:cs="Times New Roman"/>
      <w:sz w:val="16"/>
      <w:szCs w:val="16"/>
    </w:rPr>
  </w:style>
  <w:style w:type="paragraph" w:styleId="Tekstpodstawowywcity23">
    <w:name w:val="Tekst podstawowy wcięty 23"/>
    <w:basedOn w:val="Normal"/>
    <w:qFormat/>
    <w:pPr>
      <w:suppressAutoHyphens w:val="false"/>
      <w:spacing w:lineRule="auto" w:line="480" w:before="0" w:after="120"/>
      <w:ind w:hanging="0" w:start="283" w:end="0"/>
    </w:pPr>
    <w:rPr>
      <w:rFonts w:ascii="Times New Roman" w:hAnsi="Times New Roman" w:cs="Times New Roman"/>
    </w:rPr>
  </w:style>
  <w:style w:type="paragraph" w:styleId="Zwykytekst5">
    <w:name w:val="Zwykły tekst5"/>
    <w:basedOn w:val="Normal"/>
    <w:qFormat/>
    <w:pPr>
      <w:suppressAutoHyphens w:val="false"/>
    </w:pPr>
    <w:rPr>
      <w:rFonts w:ascii="Times New Roman" w:hAnsi="Times New Roman" w:cs="Times New Roman"/>
      <w:szCs w:val="20"/>
    </w:rPr>
  </w:style>
  <w:style w:type="paragraph" w:styleId="Wypunkt">
    <w:name w:val="wypunkt"/>
    <w:basedOn w:val="Normal"/>
    <w:qFormat/>
    <w:pPr>
      <w:numPr>
        <w:ilvl w:val="0"/>
        <w:numId w:val="57"/>
      </w:numPr>
      <w:tabs>
        <w:tab w:val="clear" w:pos="720"/>
        <w:tab w:val="left" w:pos="0" w:leader="none"/>
      </w:tabs>
      <w:suppressAutoHyphens w:val="false"/>
      <w:spacing w:lineRule="auto" w:line="360"/>
      <w:jc w:val="both"/>
    </w:pPr>
    <w:rPr>
      <w:rFonts w:ascii="Times New Roman" w:hAnsi="Times New Roman" w:cs="Times New Roman"/>
      <w:szCs w:val="20"/>
    </w:rPr>
  </w:style>
  <w:style w:type="paragraph" w:styleId="Ustp">
    <w:name w:val="ustęp"/>
    <w:basedOn w:val="Normal"/>
    <w:qFormat/>
    <w:pPr>
      <w:tabs>
        <w:tab w:val="clear" w:pos="720"/>
        <w:tab w:val="left" w:pos="1080" w:leader="none"/>
      </w:tabs>
      <w:suppressAutoHyphens w:val="false"/>
      <w:spacing w:lineRule="auto" w:line="312" w:before="0" w:after="120"/>
      <w:jc w:val="both"/>
    </w:pPr>
    <w:rPr>
      <w:rFonts w:ascii="Times New Roman" w:hAnsi="Times New Roman" w:cs="Times New Roman"/>
      <w:sz w:val="26"/>
      <w:szCs w:val="20"/>
    </w:rPr>
  </w:style>
  <w:style w:type="paragraph" w:styleId="Tx">
    <w:name w:val="tx"/>
    <w:basedOn w:val="Normal"/>
    <w:qFormat/>
    <w:pPr>
      <w:suppressAutoHyphens w:val="false"/>
      <w:spacing w:before="100" w:after="100"/>
    </w:pPr>
    <w:rPr>
      <w:rFonts w:ascii="Times New Roman" w:hAnsi="Times New Roman" w:cs="Times New Roman"/>
      <w:b/>
      <w:bCs/>
      <w:lang w:val="en-US"/>
    </w:rPr>
  </w:style>
  <w:style w:type="paragraph" w:styleId="Signature">
    <w:name w:val="Signature"/>
    <w:basedOn w:val="Normal"/>
    <w:next w:val="Normal"/>
    <w:pPr>
      <w:suppressAutoHyphens w:val="false"/>
      <w:jc w:val="end"/>
    </w:pPr>
    <w:rPr>
      <w:rFonts w:ascii="Times New Roman" w:hAnsi="Times New Roman" w:cs="Times New Roman"/>
      <w:b/>
      <w:bCs/>
      <w:i/>
      <w:iCs/>
    </w:rPr>
  </w:style>
  <w:style w:type="paragraph" w:styleId="Ust1art">
    <w:name w:val="ust1 art"/>
    <w:qFormat/>
    <w:pPr>
      <w:widowControl/>
      <w:suppressAutoHyphens w:val="true"/>
      <w:overflowPunct w:val="false"/>
      <w:autoSpaceDE w:val="false"/>
      <w:bidi w:val="0"/>
      <w:spacing w:before="60" w:after="60"/>
      <w:ind w:hanging="255" w:start="1843" w:end="0"/>
      <w:jc w:val="both"/>
      <w:textAlignment w:val="baseline"/>
    </w:pPr>
    <w:rPr>
      <w:rFonts w:ascii="Times New Roman" w:hAnsi="Times New Roman" w:eastAsia="Times New Roman" w:cs="Times New Roman"/>
      <w:color w:val="auto"/>
      <w:sz w:val="24"/>
      <w:szCs w:val="20"/>
      <w:lang w:val="pl-PL" w:eastAsia="zh-CN" w:bidi="ar-SA"/>
    </w:rPr>
  </w:style>
  <w:style w:type="paragraph" w:styleId="Tekstpodstawowywcity33">
    <w:name w:val="Tekst podstawowy wcięty 33"/>
    <w:basedOn w:val="Normal"/>
    <w:qFormat/>
    <w:pPr>
      <w:suppressAutoHyphens w:val="false"/>
      <w:spacing w:before="0" w:after="120"/>
      <w:ind w:hanging="0" w:start="283" w:end="0"/>
    </w:pPr>
    <w:rPr>
      <w:sz w:val="16"/>
      <w:szCs w:val="16"/>
    </w:rPr>
  </w:style>
  <w:style w:type="paragraph" w:styleId="CharZnakCharZnakCharZnakCharZnakZnakZnakZnak">
    <w:name w:val="Char Znak Char Znak Char Znak Char Znak Znak Znak Znak"/>
    <w:basedOn w:val="Normal"/>
    <w:qFormat/>
    <w:pPr>
      <w:suppressAutoHyphens w:val="false"/>
    </w:pPr>
    <w:rPr>
      <w:rFonts w:ascii="Times New Roman" w:hAnsi="Times New Roman" w:cs="Times New Roman"/>
    </w:rPr>
  </w:style>
  <w:style w:type="paragraph" w:styleId="ListBullet2">
    <w:name w:val="List Bullet 2"/>
    <w:basedOn w:val="Normal"/>
    <w:qFormat/>
    <w:pPr>
      <w:suppressAutoHyphens w:val="false"/>
      <w:ind w:hanging="283" w:start="566" w:end="0"/>
    </w:pPr>
    <w:rPr>
      <w:rFonts w:ascii="Times New Roman" w:hAnsi="Times New Roman" w:cs="Times New Roman"/>
    </w:rPr>
  </w:style>
  <w:style w:type="paragraph" w:styleId="Listapunktowana1">
    <w:name w:val="Lista punktowana1"/>
    <w:basedOn w:val="Normal"/>
    <w:qFormat/>
    <w:pPr>
      <w:numPr>
        <w:ilvl w:val="0"/>
        <w:numId w:val="4"/>
      </w:numPr>
      <w:suppressAutoHyphens w:val="false"/>
    </w:pPr>
    <w:rPr>
      <w:rFonts w:ascii="Times New Roman" w:hAnsi="Times New Roman" w:cs="Times New Roman"/>
    </w:rPr>
  </w:style>
  <w:style w:type="paragraph" w:styleId="Listapunktowana22">
    <w:name w:val="Lista punktowana 22"/>
    <w:basedOn w:val="Normal"/>
    <w:qFormat/>
    <w:pPr>
      <w:numPr>
        <w:ilvl w:val="0"/>
        <w:numId w:val="3"/>
      </w:numPr>
      <w:suppressAutoHyphens w:val="false"/>
    </w:pPr>
    <w:rPr>
      <w:rFonts w:ascii="Times New Roman" w:hAnsi="Times New Roman" w:cs="Times New Roman"/>
    </w:rPr>
  </w:style>
  <w:style w:type="paragraph" w:styleId="Listapunktowana31">
    <w:name w:val="Lista punktowana 31"/>
    <w:basedOn w:val="Normal"/>
    <w:qFormat/>
    <w:pPr>
      <w:numPr>
        <w:ilvl w:val="0"/>
        <w:numId w:val="2"/>
      </w:numPr>
      <w:suppressAutoHyphens w:val="false"/>
    </w:pPr>
    <w:rPr>
      <w:rFonts w:ascii="Times New Roman" w:hAnsi="Times New Roman" w:cs="Times New Roman"/>
    </w:rPr>
  </w:style>
  <w:style w:type="paragraph" w:styleId="Lista-kontynuacja1">
    <w:name w:val="Lista - kontynuacja1"/>
    <w:basedOn w:val="Normal"/>
    <w:qFormat/>
    <w:pPr>
      <w:suppressAutoHyphens w:val="false"/>
      <w:spacing w:before="0" w:after="120"/>
      <w:ind w:hanging="0" w:start="283" w:end="0"/>
    </w:pPr>
    <w:rPr>
      <w:rFonts w:ascii="Times New Roman" w:hAnsi="Times New Roman" w:cs="Times New Roman"/>
    </w:rPr>
  </w:style>
  <w:style w:type="paragraph" w:styleId="Lista-kontynuacja21">
    <w:name w:val="Lista - kontynuacja 21"/>
    <w:basedOn w:val="Normal"/>
    <w:qFormat/>
    <w:pPr>
      <w:suppressAutoHyphens w:val="false"/>
      <w:spacing w:before="0" w:after="120"/>
      <w:ind w:hanging="0" w:start="566" w:end="0"/>
    </w:pPr>
    <w:rPr>
      <w:rFonts w:ascii="Times New Roman" w:hAnsi="Times New Roman" w:cs="Times New Roman"/>
    </w:rPr>
  </w:style>
  <w:style w:type="paragraph" w:styleId="CharZnakCharZnakCharZnakCharZnak">
    <w:name w:val="Char Znak Char Znak Char Znak Char Znak"/>
    <w:basedOn w:val="Normal"/>
    <w:qFormat/>
    <w:pPr>
      <w:suppressAutoHyphens w:val="false"/>
    </w:pPr>
    <w:rPr>
      <w:rFonts w:ascii="Times New Roman" w:hAnsi="Times New Roman" w:cs="Times New Roman"/>
    </w:rPr>
  </w:style>
  <w:style w:type="paragraph" w:styleId="CharZnakCharZnakCharZnakCharZnak1">
    <w:name w:val="Char Znak Char Znak Char Znak Char Znak1"/>
    <w:basedOn w:val="Normal"/>
    <w:qFormat/>
    <w:pPr>
      <w:suppressAutoHyphens w:val="false"/>
    </w:pPr>
    <w:rPr>
      <w:rFonts w:ascii="Times New Roman" w:hAnsi="Times New Roman" w:cs="Times New Roman"/>
    </w:rPr>
  </w:style>
  <w:style w:type="paragraph" w:styleId="CharZnakCharZnakCharZnakCharZnakZnakZnakZnakZnakZnakZnak">
    <w:name w:val="Char Znak Char Znak Char Znak Char Znak Znak Znak Znak Znak Znak Znak"/>
    <w:basedOn w:val="Normal"/>
    <w:qFormat/>
    <w:pPr>
      <w:suppressAutoHyphens w:val="false"/>
    </w:pPr>
    <w:rPr>
      <w:rFonts w:ascii="Times New Roman" w:hAnsi="Times New Roman" w:cs="Times New Roman"/>
    </w:rPr>
  </w:style>
  <w:style w:type="paragraph" w:styleId="Normalny4">
    <w:name w:val="Normalny+4"/>
    <w:basedOn w:val="Default"/>
    <w:next w:val="Default"/>
    <w:qFormat/>
    <w:pPr>
      <w:suppressAutoHyphens w:val="false"/>
    </w:pPr>
    <w:rPr>
      <w:rFonts w:ascii="Arial" w:hAnsi="Arial" w:cs="Arial"/>
      <w:color w:val="000000"/>
    </w:rPr>
  </w:style>
  <w:style w:type="paragraph" w:styleId="Tekstpodstawowy231">
    <w:name w:val="Tekst podstawowy 2+3"/>
    <w:basedOn w:val="Default"/>
    <w:next w:val="Default"/>
    <w:qFormat/>
    <w:pPr>
      <w:suppressAutoHyphens w:val="false"/>
    </w:pPr>
    <w:rPr>
      <w:rFonts w:ascii="Arial" w:hAnsi="Arial" w:cs="Arial"/>
      <w:color w:val="000000"/>
    </w:rPr>
  </w:style>
  <w:style w:type="paragraph" w:styleId="Arimr">
    <w:name w:val="arimr"/>
    <w:basedOn w:val="Normal"/>
    <w:qFormat/>
    <w:pPr>
      <w:widowControl w:val="false"/>
      <w:suppressAutoHyphens w:val="false"/>
      <w:snapToGrid w:val="false"/>
      <w:spacing w:lineRule="auto" w:line="360"/>
    </w:pPr>
    <w:rPr>
      <w:rFonts w:ascii="Times New Roman" w:hAnsi="Times New Roman" w:cs="Times New Roman"/>
      <w:szCs w:val="20"/>
      <w:lang w:val="en-US"/>
    </w:rPr>
  </w:style>
  <w:style w:type="paragraph" w:styleId="Tytu1">
    <w:name w:val="Tytu?"/>
    <w:basedOn w:val="Normal"/>
    <w:qFormat/>
    <w:pPr>
      <w:suppressAutoHyphens w:val="false"/>
      <w:overflowPunct w:val="false"/>
      <w:autoSpaceDE w:val="false"/>
      <w:jc w:val="center"/>
    </w:pPr>
    <w:rPr>
      <w:rFonts w:ascii="Times New Roman" w:hAnsi="Times New Roman" w:cs="Times New Roman"/>
      <w:b/>
      <w:szCs w:val="20"/>
    </w:rPr>
  </w:style>
  <w:style w:type="paragraph" w:styleId="Paragraf">
    <w:name w:val="paragraf"/>
    <w:basedOn w:val="Normal"/>
    <w:qFormat/>
    <w:pPr>
      <w:keepNext w:val="true"/>
      <w:numPr>
        <w:ilvl w:val="0"/>
        <w:numId w:val="51"/>
      </w:numPr>
      <w:suppressAutoHyphens w:val="false"/>
      <w:spacing w:lineRule="auto" w:line="312" w:before="240" w:after="120"/>
      <w:jc w:val="center"/>
    </w:pPr>
    <w:rPr>
      <w:rFonts w:ascii="Times New Roman" w:hAnsi="Times New Roman" w:cs="Times New Roman"/>
      <w:b/>
      <w:sz w:val="26"/>
      <w:szCs w:val="20"/>
    </w:rPr>
  </w:style>
  <w:style w:type="paragraph" w:styleId="Podpisy">
    <w:name w:val="podpisy"/>
    <w:basedOn w:val="Normal"/>
    <w:qFormat/>
    <w:pPr>
      <w:keepNext w:val="true"/>
      <w:keepLines/>
      <w:tabs>
        <w:tab w:val="clear" w:pos="720"/>
        <w:tab w:val="center" w:pos="2268" w:leader="none"/>
        <w:tab w:val="center" w:pos="7371" w:leader="none"/>
      </w:tabs>
      <w:suppressAutoHyphens w:val="false"/>
      <w:spacing w:lineRule="auto" w:line="288" w:before="600" w:after="0"/>
      <w:jc w:val="both"/>
    </w:pPr>
    <w:rPr>
      <w:rFonts w:ascii="Times New Roman" w:hAnsi="Times New Roman" w:cs="Times New Roman"/>
      <w:sz w:val="26"/>
      <w:szCs w:val="20"/>
    </w:rPr>
  </w:style>
  <w:style w:type="paragraph" w:styleId="Akapitzlist1">
    <w:name w:val="Akapit z listą1"/>
    <w:basedOn w:val="Normal"/>
    <w:qFormat/>
    <w:pPr>
      <w:suppressAutoHyphens w:val="false"/>
      <w:spacing w:lineRule="auto" w:line="276" w:before="0" w:after="200"/>
      <w:ind w:hanging="0" w:start="720" w:end="0"/>
      <w:contextualSpacing/>
    </w:pPr>
    <w:rPr>
      <w:rFonts w:ascii="Calibri" w:hAnsi="Calibri" w:cs="Times New Roman"/>
      <w:sz w:val="22"/>
      <w:szCs w:val="22"/>
    </w:rPr>
  </w:style>
  <w:style w:type="paragraph" w:styleId="Mapadokumentu2">
    <w:name w:val="Mapa dokumentu2"/>
    <w:basedOn w:val="Normal"/>
    <w:qFormat/>
    <w:pPr>
      <w:suppressAutoHyphens w:val="false"/>
    </w:pPr>
    <w:rPr>
      <w:rFonts w:ascii="Tahoma" w:hAnsi="Tahoma" w:cs="Tahoma"/>
      <w:sz w:val="16"/>
      <w:szCs w:val="16"/>
    </w:rPr>
  </w:style>
  <w:style w:type="paragraph" w:styleId="TOC1">
    <w:name w:val="TOC 1"/>
    <w:basedOn w:val="Normal"/>
    <w:next w:val="Normal"/>
    <w:pPr>
      <w:tabs>
        <w:tab w:val="clear" w:pos="720"/>
        <w:tab w:val="left" w:pos="480" w:leader="none"/>
        <w:tab w:val="right" w:pos="9062" w:leader="dot"/>
      </w:tabs>
      <w:suppressAutoHyphens w:val="false"/>
    </w:pPr>
    <w:rPr>
      <w:rFonts w:cs="Times New Roman"/>
      <w:b/>
    </w:rPr>
  </w:style>
  <w:style w:type="paragraph" w:styleId="Xl53">
    <w:name w:val="xl53"/>
    <w:basedOn w:val="Normal"/>
    <w:qFormat/>
    <w:pPr>
      <w:suppressAutoHyphens w:val="false"/>
      <w:spacing w:before="100" w:after="100"/>
      <w:jc w:val="center"/>
      <w:textAlignment w:val="center"/>
    </w:pPr>
    <w:rPr>
      <w:rFonts w:ascii="Times New Roman" w:hAnsi="Times New Roman" w:cs="Times New Roman"/>
      <w:b/>
      <w:bCs/>
    </w:rPr>
  </w:style>
  <w:style w:type="paragraph" w:styleId="Tekstpodstawowy211">
    <w:name w:val="Tekst podstawowy 211"/>
    <w:basedOn w:val="Normal"/>
    <w:qFormat/>
    <w:pPr>
      <w:suppressAutoHyphens w:val="false"/>
      <w:overflowPunct w:val="false"/>
      <w:autoSpaceDE w:val="false"/>
      <w:jc w:val="center"/>
      <w:textAlignment w:val="baseline"/>
    </w:pPr>
    <w:rPr>
      <w:rFonts w:ascii="Tahoma" w:hAnsi="Tahoma" w:cs="Times New Roman"/>
      <w:smallCaps/>
      <w:shadow/>
      <w:kern w:val="2"/>
      <w:sz w:val="20"/>
      <w:szCs w:val="20"/>
    </w:rPr>
  </w:style>
  <w:style w:type="paragraph" w:styleId="Wt-listawielopoziomowa">
    <w:name w:val="wt-lista_wielopoziomowa"/>
    <w:basedOn w:val="Normal"/>
    <w:qFormat/>
    <w:pPr>
      <w:numPr>
        <w:ilvl w:val="0"/>
        <w:numId w:val="55"/>
      </w:numPr>
      <w:suppressAutoHyphens w:val="false"/>
      <w:spacing w:before="120" w:after="120"/>
    </w:pPr>
    <w:rPr>
      <w:sz w:val="22"/>
    </w:rPr>
  </w:style>
  <w:style w:type="paragraph" w:styleId="Wylicz">
    <w:name w:val="wylicz"/>
    <w:basedOn w:val="Normal"/>
    <w:qFormat/>
    <w:pPr>
      <w:suppressAutoHyphens w:val="false"/>
      <w:ind w:hanging="426" w:start="993" w:end="0"/>
    </w:pPr>
    <w:rPr>
      <w:rFonts w:cs="Times New Roman"/>
      <w:sz w:val="22"/>
      <w:szCs w:val="20"/>
      <w:lang w:val="de-DE"/>
    </w:rPr>
  </w:style>
  <w:style w:type="paragraph" w:styleId="Podpunkt">
    <w:name w:val="podpunkt"/>
    <w:basedOn w:val="Normal"/>
    <w:qFormat/>
    <w:pPr>
      <w:suppressAutoHyphens w:val="false"/>
      <w:ind w:hanging="0" w:start="567" w:end="0"/>
    </w:pPr>
    <w:rPr>
      <w:rFonts w:cs="Times New Roman"/>
      <w:b/>
      <w:sz w:val="22"/>
      <w:szCs w:val="20"/>
      <w:lang w:val="de-DE"/>
    </w:rPr>
  </w:style>
  <w:style w:type="paragraph" w:styleId="Bezodstpw">
    <w:name w:val="Bez odstępów"/>
    <w:qFormat/>
    <w:pPr>
      <w:widowControl/>
      <w:suppressAutoHyphens w:val="true"/>
      <w:bidi w:val="0"/>
    </w:pPr>
    <w:rPr>
      <w:rFonts w:ascii="Times New Roman" w:hAnsi="Times New Roman" w:eastAsia="SimSun;宋体" w:cs="Times New Roman"/>
      <w:color w:val="auto"/>
      <w:sz w:val="24"/>
      <w:szCs w:val="24"/>
      <w:lang w:val="pl-PL" w:eastAsia="zh-CN" w:bidi="ar-SA"/>
    </w:rPr>
  </w:style>
  <w:style w:type="paragraph" w:styleId="AbsatzTableFormat">
    <w:name w:val="AbsatzTableFormat"/>
    <w:basedOn w:val="Normal"/>
    <w:qFormat/>
    <w:pPr>
      <w:ind w:hanging="0" w:start="-69" w:end="0"/>
    </w:pPr>
    <w:rPr>
      <w:rFonts w:ascii="Times New Roman" w:hAnsi="Times New Roman" w:eastAsia="MS Mincho;ＭＳ 明朝" w:cs="Times New Roman"/>
      <w:sz w:val="16"/>
      <w:szCs w:val="16"/>
    </w:rPr>
  </w:style>
  <w:style w:type="paragraph" w:styleId="NormalBold">
    <w:name w:val="NormalBold"/>
    <w:basedOn w:val="Normal"/>
    <w:qFormat/>
    <w:pPr>
      <w:widowControl w:val="false"/>
      <w:suppressAutoHyphens w:val="false"/>
    </w:pPr>
    <w:rPr>
      <w:rFonts w:ascii="Times New Roman" w:hAnsi="Times New Roman" w:cs="Times New Roman"/>
      <w:b/>
      <w:szCs w:val="22"/>
    </w:rPr>
  </w:style>
  <w:style w:type="paragraph" w:styleId="Text1">
    <w:name w:val="Text 1"/>
    <w:basedOn w:val="Normal"/>
    <w:qFormat/>
    <w:pPr>
      <w:suppressAutoHyphens w:val="false"/>
      <w:spacing w:before="120" w:after="120"/>
      <w:ind w:hanging="0" w:start="850" w:end="0"/>
      <w:jc w:val="both"/>
    </w:pPr>
    <w:rPr>
      <w:rFonts w:ascii="Times New Roman" w:hAnsi="Times New Roman" w:eastAsia="Calibri" w:cs="Times New Roman"/>
      <w:szCs w:val="22"/>
    </w:rPr>
  </w:style>
  <w:style w:type="paragraph" w:styleId="NormalLeft">
    <w:name w:val="Normal Left"/>
    <w:basedOn w:val="Normal"/>
    <w:qFormat/>
    <w:pPr>
      <w:suppressAutoHyphens w:val="false"/>
      <w:spacing w:before="120" w:after="120"/>
    </w:pPr>
    <w:rPr>
      <w:rFonts w:ascii="Times New Roman" w:hAnsi="Times New Roman" w:eastAsia="Calibri" w:cs="Times New Roman"/>
      <w:szCs w:val="22"/>
    </w:rPr>
  </w:style>
  <w:style w:type="paragraph" w:styleId="Tiret0">
    <w:name w:val="Tiret 0"/>
    <w:basedOn w:val="Normal"/>
    <w:qFormat/>
    <w:pPr>
      <w:numPr>
        <w:ilvl w:val="0"/>
        <w:numId w:val="54"/>
      </w:numPr>
      <w:suppressAutoHyphens w:val="false"/>
      <w:spacing w:before="120" w:after="120"/>
      <w:jc w:val="both"/>
    </w:pPr>
    <w:rPr>
      <w:rFonts w:ascii="Times New Roman" w:hAnsi="Times New Roman" w:eastAsia="Calibri" w:cs="Times New Roman"/>
      <w:szCs w:val="22"/>
    </w:rPr>
  </w:style>
  <w:style w:type="paragraph" w:styleId="Tiret1">
    <w:name w:val="Tiret 1"/>
    <w:basedOn w:val="Normal"/>
    <w:qFormat/>
    <w:pPr>
      <w:numPr>
        <w:ilvl w:val="0"/>
        <w:numId w:val="50"/>
      </w:numPr>
      <w:suppressAutoHyphens w:val="false"/>
      <w:spacing w:before="120" w:after="120"/>
      <w:jc w:val="both"/>
    </w:pPr>
    <w:rPr>
      <w:rFonts w:ascii="Times New Roman" w:hAnsi="Times New Roman" w:eastAsia="Calibri" w:cs="Times New Roman"/>
      <w:szCs w:val="22"/>
    </w:rPr>
  </w:style>
  <w:style w:type="paragraph" w:styleId="NumPar1">
    <w:name w:val="NumPar 1"/>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2">
    <w:name w:val="NumPar 2"/>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3">
    <w:name w:val="NumPar 3"/>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NumPar4">
    <w:name w:val="NumPar 4"/>
    <w:basedOn w:val="Normal"/>
    <w:next w:val="Text1"/>
    <w:qFormat/>
    <w:pPr>
      <w:numPr>
        <w:ilvl w:val="0"/>
        <w:numId w:val="45"/>
      </w:numPr>
      <w:suppressAutoHyphens w:val="false"/>
      <w:spacing w:before="120" w:after="120"/>
      <w:jc w:val="both"/>
    </w:pPr>
    <w:rPr>
      <w:rFonts w:ascii="Times New Roman" w:hAnsi="Times New Roman" w:eastAsia="Calibri" w:cs="Times New Roman"/>
      <w:szCs w:val="22"/>
    </w:rPr>
  </w:style>
  <w:style w:type="paragraph" w:styleId="ChapterTitle">
    <w:name w:val="ChapterTitle"/>
    <w:basedOn w:val="Normal"/>
    <w:next w:val="Normal"/>
    <w:qFormat/>
    <w:pPr>
      <w:keepNext w:val="true"/>
      <w:suppressAutoHyphens w:val="false"/>
      <w:spacing w:before="120" w:after="360"/>
      <w:jc w:val="center"/>
    </w:pPr>
    <w:rPr>
      <w:rFonts w:ascii="Times New Roman" w:hAnsi="Times New Roman" w:eastAsia="Calibri" w:cs="Times New Roman"/>
      <w:b/>
      <w:sz w:val="32"/>
      <w:szCs w:val="22"/>
    </w:rPr>
  </w:style>
  <w:style w:type="paragraph" w:styleId="SectionTitle">
    <w:name w:val="SectionTitle"/>
    <w:basedOn w:val="Normal"/>
    <w:next w:val="Heading1"/>
    <w:qFormat/>
    <w:pPr>
      <w:keepNext w:val="true"/>
      <w:suppressAutoHyphens w:val="false"/>
      <w:spacing w:before="120" w:after="360"/>
      <w:jc w:val="center"/>
    </w:pPr>
    <w:rPr>
      <w:rFonts w:ascii="Times New Roman" w:hAnsi="Times New Roman" w:eastAsia="Calibri" w:cs="Times New Roman"/>
      <w:b/>
      <w:smallCaps/>
      <w:sz w:val="28"/>
      <w:szCs w:val="22"/>
    </w:rPr>
  </w:style>
  <w:style w:type="paragraph" w:styleId="Annexetitre">
    <w:name w:val="Annexe titre"/>
    <w:basedOn w:val="Normal"/>
    <w:next w:val="Normal"/>
    <w:qFormat/>
    <w:pPr>
      <w:suppressAutoHyphens w:val="false"/>
      <w:spacing w:before="120" w:after="120"/>
      <w:jc w:val="center"/>
    </w:pPr>
    <w:rPr>
      <w:rFonts w:ascii="Times New Roman" w:hAnsi="Times New Roman" w:eastAsia="Calibri" w:cs="Times New Roman"/>
      <w:b/>
      <w:szCs w:val="22"/>
      <w:u w:val="single"/>
    </w:rPr>
  </w:style>
  <w:style w:type="paragraph" w:styleId="Teksttreci1">
    <w:name w:val="Tekst treści"/>
    <w:basedOn w:val="Normal"/>
    <w:qFormat/>
    <w:pPr>
      <w:shd w:fill="FFFFFF" w:val="clear"/>
      <w:suppressAutoHyphens w:val="false"/>
      <w:spacing w:lineRule="atLeast" w:line="0"/>
      <w:ind w:hanging="1700" w:start="0" w:end="0"/>
    </w:pPr>
    <w:rPr>
      <w:rFonts w:ascii="Verdana" w:hAnsi="Verdana" w:eastAsia="Verdana" w:cs="Verdana"/>
      <w:sz w:val="19"/>
      <w:szCs w:val="19"/>
    </w:rPr>
  </w:style>
  <w:style w:type="paragraph" w:styleId="Nagwek32">
    <w:name w:val="Nagłówek #3"/>
    <w:basedOn w:val="Normal"/>
    <w:qFormat/>
    <w:pPr>
      <w:shd w:fill="FFFFFF" w:val="clear"/>
      <w:suppressAutoHyphens w:val="false"/>
      <w:spacing w:lineRule="exact" w:line="241"/>
      <w:ind w:hanging="720" w:start="0" w:end="0"/>
      <w:jc w:val="both"/>
      <w:outlineLvl w:val="2"/>
    </w:pPr>
    <w:rPr>
      <w:rFonts w:ascii="Verdana" w:hAnsi="Verdana" w:eastAsia="Verdana" w:cs="Verdana"/>
      <w:sz w:val="19"/>
      <w:szCs w:val="19"/>
    </w:rPr>
  </w:style>
  <w:style w:type="paragraph" w:styleId="Teksttreci41">
    <w:name w:val="Tekst treści (4)"/>
    <w:basedOn w:val="Normal"/>
    <w:qFormat/>
    <w:pPr>
      <w:shd w:fill="FFFFFF" w:val="clear"/>
      <w:suppressAutoHyphens w:val="false"/>
      <w:spacing w:lineRule="atLeast" w:line="0" w:before="240" w:after="240"/>
      <w:ind w:hanging="1420" w:start="0" w:end="0"/>
      <w:jc w:val="both"/>
    </w:pPr>
    <w:rPr>
      <w:rFonts w:ascii="Verdana" w:hAnsi="Verdana" w:eastAsia="Verdana" w:cs="Verdana"/>
      <w:sz w:val="19"/>
      <w:szCs w:val="19"/>
    </w:rPr>
  </w:style>
  <w:style w:type="paragraph" w:styleId="Teksttreci81">
    <w:name w:val="Tekst treści (8)"/>
    <w:basedOn w:val="Normal"/>
    <w:qFormat/>
    <w:pPr>
      <w:shd w:fill="FFFFFF" w:val="clear"/>
      <w:suppressAutoHyphens w:val="false"/>
      <w:spacing w:lineRule="atLeast" w:line="0" w:before="0" w:after="1080"/>
    </w:pPr>
    <w:rPr>
      <w:rFonts w:ascii="Verdana" w:hAnsi="Verdana" w:eastAsia="Verdana" w:cs="Verdana"/>
      <w:sz w:val="28"/>
      <w:szCs w:val="28"/>
    </w:rPr>
  </w:style>
  <w:style w:type="paragraph" w:styleId="Komentarz">
    <w:name w:val="Komentarz"/>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LibreOffice/24.2.0.3$Windows_X86_64 LibreOffice_project/da48488a73ddd66ea24cf16bbc4f7b9c08e9bea1</Application>
  <AppVersion>15.0000</AppVersion>
  <Pages>21</Pages>
  <Words>9074</Words>
  <Characters>58969</Characters>
  <CharactersWithSpaces>67500</CharactersWithSpaces>
  <Paragraphs>450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2025-02-14T13:36:00Z</dcterms:created>
  <dc:creator>skankowska</dc:creator>
  <dc:description/>
  <dc:language>pl-PL</dc:language>
  <cp:lastModifiedBy/>
  <cp:lastPrinted>2022-09-09T09:22:00Z</cp:lastPrinted>
  <dcterms:modified xsi:type="dcterms:W3CDTF">2025-04-03T08:28:41Z</dcterms:modified>
  <cp:revision>7</cp:revision>
  <dc:subject/>
  <dc:title/>
</cp:coreProperties>
</file>