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1C1391" w:rsidRPr="001C1391" w14:paraId="22D89AEA" w14:textId="77777777" w:rsidTr="00F92607">
        <w:tc>
          <w:tcPr>
            <w:tcW w:w="3898" w:type="dxa"/>
          </w:tcPr>
          <w:p w14:paraId="554A6A30" w14:textId="77777777" w:rsidR="008A742E" w:rsidRPr="001C1391"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4BCD68E1"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bookmarkStart w:id="0" w:name="OLE_LINK2"/>
      <w:bookmarkStart w:id="1" w:name="OLE_LINK3"/>
      <w:r w:rsidRPr="001C1391">
        <w:rPr>
          <w:rFonts w:ascii="Arial" w:eastAsia="Times New Roman" w:hAnsi="Arial" w:cs="Times New Roman"/>
          <w:sz w:val="24"/>
          <w:szCs w:val="20"/>
          <w:lang w:eastAsia="pl-PL"/>
        </w:rPr>
        <w:t>Z A T W I E R D Z A M</w:t>
      </w:r>
    </w:p>
    <w:p w14:paraId="223D50F6"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D Y R E K T O R</w:t>
      </w:r>
    </w:p>
    <w:p w14:paraId="2557C350"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p>
    <w:p w14:paraId="2265B5D8" w14:textId="77777777" w:rsidR="001C1391" w:rsidRPr="001C1391" w:rsidRDefault="001C1391" w:rsidP="001C1391">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płk dr inż. Paweł SWEKLEJ</w:t>
      </w:r>
    </w:p>
    <w:p w14:paraId="2E2FAE74" w14:textId="25B43D18" w:rsidR="008F44D8" w:rsidRPr="001C1391" w:rsidRDefault="00647154" w:rsidP="00647154">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1C1391">
        <w:rPr>
          <w:rFonts w:ascii="Arial" w:eastAsia="Times New Roman" w:hAnsi="Arial" w:cs="Times New Roman"/>
          <w:sz w:val="24"/>
          <w:szCs w:val="20"/>
          <w:lang w:eastAsia="pl-PL"/>
        </w:rPr>
        <w:t>Data.......................................</w:t>
      </w:r>
    </w:p>
    <w:p w14:paraId="23479D1C" w14:textId="77777777" w:rsidR="008F44D8" w:rsidRPr="001C139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1C1391"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1C1391"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1C1391">
        <w:rPr>
          <w:rFonts w:ascii="Arial" w:eastAsia="Times New Roman" w:hAnsi="Arial" w:cs="Times New Roman"/>
          <w:b/>
          <w:color w:val="FF0000"/>
          <w:sz w:val="24"/>
          <w:szCs w:val="20"/>
          <w:highlight w:val="white"/>
          <w:lang w:eastAsia="pl-PL"/>
        </w:rPr>
        <w:tab/>
      </w:r>
      <w:r w:rsidRPr="001C1391">
        <w:rPr>
          <w:rFonts w:ascii="Arial" w:eastAsia="Times New Roman" w:hAnsi="Arial" w:cs="Times New Roman"/>
          <w:b/>
          <w:color w:val="FF0000"/>
          <w:sz w:val="24"/>
          <w:szCs w:val="20"/>
          <w:highlight w:val="white"/>
          <w:lang w:eastAsia="pl-PL"/>
        </w:rPr>
        <w:br w:type="textWrapping" w:clear="all"/>
      </w:r>
      <w:r w:rsidRPr="001C1391">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1C1391"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1C1391"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1C1391">
              <w:rPr>
                <w:rFonts w:ascii="Arial" w:eastAsia="Times New Roman" w:hAnsi="Arial" w:cs="Times New Roman"/>
                <w:b/>
                <w:sz w:val="28"/>
                <w:szCs w:val="20"/>
                <w:u w:val="single"/>
                <w:lang w:eastAsia="pl-PL"/>
              </w:rPr>
              <w:t>ZAMAWIAJĄCY:</w:t>
            </w:r>
          </w:p>
          <w:p w14:paraId="2D8C74B5" w14:textId="77777777" w:rsidR="008A742E" w:rsidRPr="001C1391"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WOJSKOWY INSTYTUT TECHNICZNY UZBROJENIA</w:t>
            </w:r>
          </w:p>
          <w:p w14:paraId="68F19D3C"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05-220 Zielonka, ul. Prymasa Stefana Wyszyńskiego 7</w:t>
            </w:r>
          </w:p>
          <w:p w14:paraId="1A4DE542" w14:textId="77777777" w:rsidR="008A742E" w:rsidRPr="001C1391" w:rsidRDefault="008A742E" w:rsidP="008A742E">
            <w:pPr>
              <w:spacing w:after="0" w:line="240" w:lineRule="auto"/>
              <w:ind w:right="469"/>
              <w:jc w:val="right"/>
              <w:rPr>
                <w:rFonts w:ascii="Arial" w:eastAsia="Times New Roman" w:hAnsi="Arial" w:cs="Times New Roman"/>
                <w:sz w:val="24"/>
                <w:szCs w:val="20"/>
                <w:lang w:val="en-US" w:eastAsia="pl-PL"/>
              </w:rPr>
            </w:pPr>
            <w:r w:rsidRPr="001C1391">
              <w:rPr>
                <w:rFonts w:ascii="Arial" w:eastAsia="Times New Roman" w:hAnsi="Arial" w:cs="Times New Roman"/>
                <w:sz w:val="24"/>
                <w:szCs w:val="20"/>
                <w:lang w:eastAsia="pl-PL"/>
              </w:rPr>
              <w:t xml:space="preserve">  </w:t>
            </w:r>
            <w:r w:rsidRPr="001C1391">
              <w:rPr>
                <w:rFonts w:ascii="Arial" w:eastAsia="Times New Roman" w:hAnsi="Arial" w:cs="Times New Roman"/>
                <w:sz w:val="24"/>
                <w:szCs w:val="20"/>
                <w:lang w:val="en-US" w:eastAsia="pl-PL"/>
              </w:rPr>
              <w:t xml:space="preserve">tel. 22 761- 46- 80 </w:t>
            </w:r>
          </w:p>
          <w:p w14:paraId="3960D03F" w14:textId="77777777" w:rsidR="008A742E" w:rsidRPr="001C1391"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NIP        125-00-00-208</w:t>
            </w:r>
          </w:p>
          <w:p w14:paraId="5221CE5D" w14:textId="77777777" w:rsidR="008A742E" w:rsidRPr="001C1391" w:rsidRDefault="008A742E" w:rsidP="008A742E">
            <w:pPr>
              <w:spacing w:after="0" w:line="240" w:lineRule="auto"/>
              <w:ind w:right="477"/>
              <w:jc w:val="right"/>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REGON        010153990</w:t>
            </w:r>
          </w:p>
          <w:p w14:paraId="75F69894" w14:textId="77777777" w:rsidR="008A742E" w:rsidRPr="001C1391"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1C1391"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 xml:space="preserve">                                    e-mail:witu@witu.mil.pl</w:t>
            </w:r>
          </w:p>
          <w:p w14:paraId="42D61FC7" w14:textId="77777777" w:rsidR="008A742E" w:rsidRPr="001C1391"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 xml:space="preserve">                         www.witu.mil.pl</w:t>
            </w:r>
          </w:p>
          <w:p w14:paraId="2B8DE6AB" w14:textId="77777777" w:rsidR="008A742E" w:rsidRPr="001C1391"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1C1391">
              <w:rPr>
                <w:rFonts w:ascii="Arial" w:eastAsia="Times New Roman" w:hAnsi="Arial" w:cs="Times New Roman"/>
                <w:sz w:val="24"/>
                <w:szCs w:val="20"/>
                <w:lang w:val="en-US" w:eastAsia="pl-PL"/>
              </w:rPr>
              <w:t xml:space="preserve">                                    </w:t>
            </w:r>
            <w:hyperlink r:id="rId8" w:tgtFrame="_blank" w:history="1">
              <w:r w:rsidRPr="001C1391">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1C1391"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1C1391"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1C1391"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1C1391" w:rsidRDefault="008A742E" w:rsidP="008A742E">
      <w:pPr>
        <w:spacing w:after="0" w:line="240" w:lineRule="auto"/>
        <w:jc w:val="center"/>
        <w:rPr>
          <w:rFonts w:ascii="Arial" w:eastAsia="Times New Roman" w:hAnsi="Arial" w:cs="Times New Roman"/>
          <w:b/>
          <w:sz w:val="28"/>
          <w:szCs w:val="20"/>
          <w:lang w:eastAsia="pl-PL"/>
        </w:rPr>
      </w:pPr>
      <w:r w:rsidRPr="001C1391">
        <w:rPr>
          <w:rFonts w:ascii="Arial" w:eastAsia="Times New Roman" w:hAnsi="Arial" w:cs="Times New Roman"/>
          <w:b/>
          <w:sz w:val="28"/>
          <w:szCs w:val="20"/>
          <w:lang w:eastAsia="pl-PL"/>
        </w:rPr>
        <w:t>SPECYFIKACJA</w:t>
      </w:r>
    </w:p>
    <w:p w14:paraId="3F7C311D" w14:textId="77777777" w:rsidR="008A742E" w:rsidRPr="001C1391" w:rsidRDefault="008A742E" w:rsidP="008A742E">
      <w:pPr>
        <w:keepNext/>
        <w:spacing w:after="0" w:line="240" w:lineRule="auto"/>
        <w:jc w:val="center"/>
        <w:outlineLvl w:val="1"/>
        <w:rPr>
          <w:rFonts w:ascii="Arial" w:eastAsia="Arial Unicode MS" w:hAnsi="Arial" w:cs="Arial"/>
          <w:b/>
          <w:sz w:val="28"/>
          <w:szCs w:val="24"/>
          <w:lang w:eastAsia="pl-PL"/>
        </w:rPr>
      </w:pPr>
      <w:r w:rsidRPr="001C1391">
        <w:rPr>
          <w:rFonts w:ascii="Arial" w:eastAsia="Times New Roman" w:hAnsi="Arial" w:cs="Arial"/>
          <w:b/>
          <w:sz w:val="28"/>
          <w:szCs w:val="24"/>
          <w:lang w:eastAsia="pl-PL"/>
        </w:rPr>
        <w:t xml:space="preserve"> WARUNKÓW ZAMÓWIENIA</w:t>
      </w:r>
    </w:p>
    <w:p w14:paraId="1A750BE4" w14:textId="77777777" w:rsidR="008A742E" w:rsidRPr="001C1391" w:rsidRDefault="008A742E" w:rsidP="008A742E">
      <w:pPr>
        <w:spacing w:after="0" w:line="240" w:lineRule="auto"/>
        <w:jc w:val="center"/>
        <w:rPr>
          <w:rFonts w:ascii="Arial" w:eastAsia="Times New Roman" w:hAnsi="Arial" w:cs="Times New Roman"/>
          <w:b/>
          <w:sz w:val="28"/>
          <w:szCs w:val="20"/>
          <w:lang w:eastAsia="pl-PL"/>
        </w:rPr>
      </w:pPr>
      <w:r w:rsidRPr="001C1391">
        <w:rPr>
          <w:rFonts w:ascii="Arial" w:eastAsia="Times New Roman" w:hAnsi="Arial" w:cs="Times New Roman"/>
          <w:b/>
          <w:sz w:val="28"/>
          <w:szCs w:val="20"/>
          <w:lang w:eastAsia="pl-PL"/>
        </w:rPr>
        <w:t>/SWZ/</w:t>
      </w:r>
    </w:p>
    <w:p w14:paraId="1755E1F4" w14:textId="77777777" w:rsidR="008A742E" w:rsidRPr="001C1391"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1C1391" w:rsidRDefault="008A742E" w:rsidP="008A742E">
      <w:pPr>
        <w:keepNext/>
        <w:spacing w:after="0" w:line="240" w:lineRule="auto"/>
        <w:jc w:val="center"/>
        <w:outlineLvl w:val="1"/>
        <w:rPr>
          <w:rFonts w:ascii="Arial" w:eastAsia="Arial Unicode MS" w:hAnsi="Arial" w:cs="Arial"/>
          <w:b/>
          <w:sz w:val="28"/>
          <w:szCs w:val="24"/>
          <w:lang w:eastAsia="pl-PL"/>
        </w:rPr>
      </w:pPr>
      <w:r w:rsidRPr="001C1391">
        <w:rPr>
          <w:rFonts w:ascii="Arial" w:eastAsia="Times New Roman" w:hAnsi="Arial" w:cs="Arial"/>
          <w:b/>
          <w:sz w:val="28"/>
          <w:szCs w:val="24"/>
          <w:lang w:eastAsia="pl-PL"/>
        </w:rPr>
        <w:t>TRYB UDZIELENIA ZAMÓWIENIA</w:t>
      </w:r>
    </w:p>
    <w:p w14:paraId="64E18A56" w14:textId="77777777" w:rsidR="008A742E" w:rsidRPr="001C1391"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ZAMAWIAJĄCY ZAPRASZA DO SKŁADANIA OFERT</w:t>
      </w:r>
    </w:p>
    <w:p w14:paraId="752C8641"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W TRYBIE PODSTAWOWYM</w:t>
      </w:r>
    </w:p>
    <w:p w14:paraId="4827526A"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p>
    <w:p w14:paraId="27918E71" w14:textId="5E684864"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Arial"/>
          <w:sz w:val="24"/>
          <w:szCs w:val="24"/>
          <w:lang w:eastAsia="pl-PL"/>
        </w:rPr>
        <w:t xml:space="preserve">wszczętym na podstawie ustawy z dnia 11 września 2019 r. </w:t>
      </w:r>
      <w:r w:rsidRPr="001C1391">
        <w:rPr>
          <w:rFonts w:ascii="Arial" w:eastAsia="Times New Roman" w:hAnsi="Arial" w:cs="Arial"/>
          <w:sz w:val="24"/>
          <w:szCs w:val="24"/>
          <w:lang w:eastAsia="pl-PL"/>
        </w:rPr>
        <w:br/>
        <w:t xml:space="preserve">– Prawo zamówień publicznych </w:t>
      </w:r>
      <w:r w:rsidR="0002499E" w:rsidRPr="001C1391">
        <w:rPr>
          <w:rFonts w:ascii="Arial" w:eastAsia="Times New Roman" w:hAnsi="Arial" w:cs="Arial"/>
          <w:sz w:val="24"/>
          <w:szCs w:val="24"/>
          <w:lang w:eastAsia="pl-PL"/>
        </w:rPr>
        <w:t>(Dz. U. z 202</w:t>
      </w:r>
      <w:r w:rsidR="00E4320D" w:rsidRPr="001C1391">
        <w:rPr>
          <w:rFonts w:ascii="Arial" w:eastAsia="Times New Roman" w:hAnsi="Arial" w:cs="Arial"/>
          <w:sz w:val="24"/>
          <w:szCs w:val="24"/>
          <w:lang w:eastAsia="pl-PL"/>
        </w:rPr>
        <w:t>4</w:t>
      </w:r>
      <w:r w:rsidR="0002499E" w:rsidRPr="001C1391">
        <w:rPr>
          <w:rFonts w:ascii="Arial" w:eastAsia="Times New Roman" w:hAnsi="Arial" w:cs="Arial"/>
          <w:sz w:val="24"/>
          <w:szCs w:val="24"/>
          <w:lang w:eastAsia="pl-PL"/>
        </w:rPr>
        <w:t xml:space="preserve"> r. poz. </w:t>
      </w:r>
      <w:r w:rsidR="00E4320D" w:rsidRPr="001C1391">
        <w:rPr>
          <w:rFonts w:ascii="Arial" w:eastAsia="Times New Roman" w:hAnsi="Arial" w:cs="Arial"/>
          <w:sz w:val="24"/>
          <w:szCs w:val="24"/>
          <w:lang w:eastAsia="pl-PL"/>
        </w:rPr>
        <w:t>1320 ze zm</w:t>
      </w:r>
      <w:r w:rsidR="00EC38CC" w:rsidRPr="001C1391">
        <w:rPr>
          <w:rFonts w:ascii="Arial" w:eastAsia="Times New Roman" w:hAnsi="Arial" w:cs="Arial"/>
          <w:sz w:val="24"/>
          <w:szCs w:val="24"/>
          <w:lang w:eastAsia="pl-PL"/>
        </w:rPr>
        <w:t>.</w:t>
      </w:r>
      <w:r w:rsidR="0002499E" w:rsidRPr="001C1391">
        <w:rPr>
          <w:rFonts w:ascii="Arial" w:eastAsia="Times New Roman" w:hAnsi="Arial" w:cs="Arial"/>
          <w:sz w:val="24"/>
          <w:szCs w:val="24"/>
          <w:lang w:eastAsia="pl-PL"/>
        </w:rPr>
        <w:t>)</w:t>
      </w:r>
    </w:p>
    <w:p w14:paraId="1612480A" w14:textId="77777777" w:rsidR="008A742E" w:rsidRPr="001C1391" w:rsidRDefault="008A742E" w:rsidP="008A742E">
      <w:pPr>
        <w:spacing w:after="0" w:line="240" w:lineRule="auto"/>
        <w:jc w:val="center"/>
        <w:rPr>
          <w:rFonts w:ascii="Arial" w:eastAsia="Times New Roman" w:hAnsi="Arial" w:cs="Times New Roman"/>
          <w:b/>
          <w:sz w:val="24"/>
          <w:szCs w:val="20"/>
          <w:lang w:eastAsia="pl-PL"/>
        </w:rPr>
      </w:pPr>
    </w:p>
    <w:p w14:paraId="566269F1" w14:textId="2D41E14E" w:rsidR="008A742E" w:rsidRPr="001C1391" w:rsidRDefault="008A742E" w:rsidP="008A742E">
      <w:pPr>
        <w:spacing w:after="0" w:line="240" w:lineRule="auto"/>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PRZEDMIOT ZAMÓWIENIA:</w:t>
      </w:r>
    </w:p>
    <w:p w14:paraId="536D33C5" w14:textId="4668A0E2" w:rsidR="00E61163" w:rsidRPr="001C1391" w:rsidRDefault="00E61163" w:rsidP="008A742E">
      <w:pPr>
        <w:spacing w:after="0" w:line="240" w:lineRule="auto"/>
        <w:jc w:val="center"/>
        <w:rPr>
          <w:rFonts w:ascii="Arial" w:eastAsia="Times New Roman" w:hAnsi="Arial" w:cs="Times New Roman"/>
          <w:sz w:val="18"/>
          <w:szCs w:val="18"/>
          <w:lang w:eastAsia="pl-PL"/>
        </w:rPr>
      </w:pPr>
      <w:r w:rsidRPr="001C1391">
        <w:rPr>
          <w:rFonts w:ascii="Arial" w:eastAsia="Times New Roman" w:hAnsi="Arial" w:cs="Times New Roman"/>
          <w:sz w:val="18"/>
          <w:szCs w:val="18"/>
          <w:lang w:eastAsia="pl-PL"/>
        </w:rPr>
        <w:t>(nazwa)</w:t>
      </w:r>
    </w:p>
    <w:p w14:paraId="1887393D" w14:textId="77777777" w:rsidR="008A742E" w:rsidRPr="001C1391" w:rsidRDefault="008A742E" w:rsidP="008A742E">
      <w:pPr>
        <w:spacing w:after="0" w:line="240" w:lineRule="auto"/>
        <w:jc w:val="center"/>
        <w:rPr>
          <w:rFonts w:ascii="Arial" w:eastAsia="Times New Roman" w:hAnsi="Arial" w:cs="Times New Roman"/>
          <w:b/>
          <w:sz w:val="24"/>
          <w:szCs w:val="20"/>
          <w:lang w:eastAsia="pl-PL"/>
        </w:rPr>
      </w:pPr>
    </w:p>
    <w:p w14:paraId="5A088004" w14:textId="537C3A5C" w:rsidR="000864F8" w:rsidRPr="001C1391" w:rsidRDefault="001C1391" w:rsidP="001C1391">
      <w:pPr>
        <w:widowControl w:val="0"/>
        <w:spacing w:after="0" w:line="240" w:lineRule="auto"/>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 xml:space="preserve">Zabezpieczenie logistyczne Konferencji Naukowo – Technicznej </w:t>
      </w:r>
      <w:r>
        <w:rPr>
          <w:rFonts w:ascii="Arial" w:eastAsia="Times New Roman" w:hAnsi="Arial" w:cs="Times New Roman"/>
          <w:b/>
          <w:sz w:val="24"/>
          <w:szCs w:val="20"/>
          <w:lang w:eastAsia="pl-PL"/>
        </w:rPr>
        <w:br/>
      </w:r>
      <w:r w:rsidRPr="001C1391">
        <w:rPr>
          <w:rFonts w:ascii="Arial" w:eastAsia="Times New Roman" w:hAnsi="Arial" w:cs="Times New Roman"/>
          <w:b/>
          <w:sz w:val="24"/>
          <w:szCs w:val="20"/>
          <w:lang w:eastAsia="pl-PL"/>
        </w:rPr>
        <w:t>ARMTECH</w:t>
      </w:r>
      <w:r>
        <w:rPr>
          <w:rFonts w:ascii="Arial" w:eastAsia="Times New Roman" w:hAnsi="Arial" w:cs="Times New Roman"/>
          <w:b/>
          <w:sz w:val="24"/>
          <w:szCs w:val="20"/>
          <w:lang w:eastAsia="pl-PL"/>
        </w:rPr>
        <w:t xml:space="preserve"> </w:t>
      </w:r>
      <w:r w:rsidRPr="001C1391">
        <w:rPr>
          <w:rFonts w:ascii="Arial" w:eastAsia="Times New Roman" w:hAnsi="Arial" w:cs="Times New Roman"/>
          <w:b/>
          <w:sz w:val="24"/>
          <w:szCs w:val="20"/>
          <w:lang w:eastAsia="pl-PL"/>
        </w:rPr>
        <w:t>2025</w:t>
      </w:r>
    </w:p>
    <w:p w14:paraId="7DC20A18" w14:textId="77777777" w:rsidR="00C70887" w:rsidRPr="001C1391" w:rsidRDefault="00C70887" w:rsidP="006670EB">
      <w:pPr>
        <w:spacing w:after="0" w:line="240" w:lineRule="auto"/>
        <w:ind w:right="-220"/>
        <w:jc w:val="center"/>
        <w:rPr>
          <w:rFonts w:ascii="Arial" w:eastAsia="Times New Roman" w:hAnsi="Arial" w:cs="Times New Roman"/>
          <w:b/>
          <w:color w:val="FF0000"/>
          <w:sz w:val="24"/>
          <w:szCs w:val="20"/>
          <w:lang w:eastAsia="pl-PL"/>
        </w:rPr>
      </w:pPr>
    </w:p>
    <w:p w14:paraId="0C03235E" w14:textId="74138C20" w:rsidR="006670EB" w:rsidRPr="001C1391" w:rsidRDefault="008A742E" w:rsidP="006670EB">
      <w:pPr>
        <w:spacing w:after="0" w:line="240" w:lineRule="auto"/>
        <w:ind w:right="-220"/>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 xml:space="preserve">kod CPV </w:t>
      </w:r>
      <w:r w:rsidR="001C1391" w:rsidRPr="001C1391">
        <w:rPr>
          <w:rFonts w:ascii="Arial" w:eastAsia="Times New Roman" w:hAnsi="Arial" w:cs="Times New Roman"/>
          <w:b/>
          <w:sz w:val="24"/>
          <w:szCs w:val="20"/>
          <w:lang w:eastAsia="pl-PL"/>
        </w:rPr>
        <w:t>55120000-7</w:t>
      </w:r>
    </w:p>
    <w:p w14:paraId="23A95398" w14:textId="77777777" w:rsidR="00442247" w:rsidRPr="001C139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13A71773" w:rsidR="008A742E" w:rsidRPr="001C1391"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1C1391">
        <w:rPr>
          <w:rFonts w:ascii="Arial" w:eastAsia="Times New Roman" w:hAnsi="Arial" w:cs="Arial"/>
          <w:snapToGrid w:val="0"/>
          <w:sz w:val="24"/>
          <w:szCs w:val="24"/>
          <w:lang w:eastAsia="pl-PL"/>
        </w:rPr>
        <w:t xml:space="preserve">      </w:t>
      </w:r>
      <w:r w:rsidR="008A742E" w:rsidRPr="001C1391">
        <w:rPr>
          <w:rFonts w:ascii="Arial" w:eastAsia="Times New Roman" w:hAnsi="Arial" w:cs="Arial"/>
          <w:snapToGrid w:val="0"/>
          <w:sz w:val="24"/>
          <w:szCs w:val="24"/>
          <w:lang w:eastAsia="pl-PL"/>
        </w:rPr>
        <w:t>o wartości mniejszej niż progi unijne</w:t>
      </w:r>
    </w:p>
    <w:p w14:paraId="0C3B64DB" w14:textId="27EA8165" w:rsidR="00FE3DC6" w:rsidRDefault="00FE3DC6"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6A72C359" w14:textId="77777777" w:rsidR="001C1391" w:rsidRPr="001C1391" w:rsidRDefault="001C1391"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2C151E"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1C1391">
        <w:rPr>
          <w:rFonts w:ascii="Arial" w:eastAsia="Times New Roman" w:hAnsi="Arial" w:cs="Times New Roman"/>
          <w:b/>
          <w:snapToGrid w:val="0"/>
          <w:color w:val="FF0000"/>
          <w:sz w:val="24"/>
          <w:szCs w:val="20"/>
          <w:lang w:eastAsia="pl-PL"/>
        </w:rPr>
        <w:lastRenderedPageBreak/>
        <w:t xml:space="preserve">    </w:t>
      </w:r>
      <w:r w:rsidRPr="002C151E">
        <w:rPr>
          <w:rFonts w:ascii="Arial" w:eastAsia="Times New Roman" w:hAnsi="Arial" w:cs="Times New Roman"/>
          <w:b/>
          <w:snapToGrid w:val="0"/>
          <w:sz w:val="24"/>
          <w:szCs w:val="20"/>
          <w:lang w:eastAsia="pl-PL"/>
        </w:rPr>
        <w:t xml:space="preserve">INFORMACJE OGÓLNE </w:t>
      </w:r>
    </w:p>
    <w:p w14:paraId="71095EB4" w14:textId="77777777" w:rsidR="008A742E" w:rsidRPr="002C151E"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2C151E">
        <w:rPr>
          <w:rFonts w:ascii="Arial" w:eastAsia="Times New Roman" w:hAnsi="Arial" w:cs="Arial"/>
          <w:b/>
          <w:snapToGrid w:val="0"/>
          <w:sz w:val="24"/>
          <w:szCs w:val="24"/>
          <w:lang w:eastAsia="pl-PL"/>
        </w:rPr>
        <w:t>ZAMAWIAJĄCY:</w:t>
      </w:r>
    </w:p>
    <w:p w14:paraId="0F83073F"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WOJSKOWY INSTYTUT TECHNICZNY UZBROJENIA</w:t>
      </w:r>
    </w:p>
    <w:p w14:paraId="30B9A613"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05-220 Zielonka, ul. Prymasa Stefana Wyszyńskiego 7</w:t>
      </w:r>
    </w:p>
    <w:p w14:paraId="5D24E47E" w14:textId="77777777" w:rsidR="008A742E" w:rsidRPr="002C151E"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tel. 22 761- 46- 80  e-mail:witu@witu.mil.pl</w:t>
      </w:r>
    </w:p>
    <w:p w14:paraId="6B5E9B73" w14:textId="77777777" w:rsidR="008A742E" w:rsidRPr="002C151E"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snapToGrid w:val="0"/>
          <w:lang w:eastAsia="pl-PL"/>
        </w:rPr>
        <w:t>Strona internetowa prowadzonego postępowania:</w:t>
      </w:r>
      <w:r w:rsidRPr="002C151E">
        <w:rPr>
          <w:rFonts w:ascii="Arial" w:eastAsia="Times New Roman" w:hAnsi="Arial" w:cs="Arial"/>
          <w:snapToGrid w:val="0"/>
          <w:sz w:val="24"/>
          <w:szCs w:val="24"/>
          <w:lang w:eastAsia="pl-PL"/>
        </w:rPr>
        <w:t xml:space="preserve"> </w:t>
      </w:r>
      <w:hyperlink r:id="rId9" w:history="1">
        <w:r w:rsidRPr="002C151E">
          <w:rPr>
            <w:rFonts w:ascii="Arial" w:eastAsia="Times New Roman" w:hAnsi="Arial" w:cs="Arial"/>
            <w:b/>
            <w:snapToGrid w:val="0"/>
            <w:sz w:val="24"/>
            <w:szCs w:val="24"/>
            <w:u w:val="single"/>
            <w:lang w:eastAsia="pl-PL"/>
          </w:rPr>
          <w:t>https://platformazakupowa.pl/pn/witu</w:t>
        </w:r>
      </w:hyperlink>
    </w:p>
    <w:p w14:paraId="39B292DE" w14:textId="77777777" w:rsidR="008A742E" w:rsidRPr="001C1391" w:rsidRDefault="008A742E" w:rsidP="00EA4E1B">
      <w:pPr>
        <w:tabs>
          <w:tab w:val="left" w:pos="309"/>
        </w:tabs>
        <w:spacing w:after="0" w:line="258" w:lineRule="atLeast"/>
        <w:rPr>
          <w:rFonts w:ascii="Arial" w:eastAsia="Times New Roman" w:hAnsi="Arial" w:cs="Arial"/>
          <w:b/>
          <w:snapToGrid w:val="0"/>
          <w:color w:val="FF0000"/>
          <w:sz w:val="24"/>
          <w:szCs w:val="24"/>
          <w:lang w:eastAsia="pl-PL"/>
        </w:rPr>
      </w:pPr>
    </w:p>
    <w:p w14:paraId="12B931B5" w14:textId="77777777" w:rsidR="008A742E" w:rsidRPr="002C151E"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2C151E">
        <w:rPr>
          <w:rFonts w:ascii="Arial" w:eastAsia="Times New Roman" w:hAnsi="Arial" w:cs="Arial"/>
          <w:snapToGrid w:val="0"/>
          <w:sz w:val="24"/>
          <w:szCs w:val="24"/>
          <w:lang w:eastAsia="pl-PL"/>
        </w:rPr>
        <w:t xml:space="preserve">Postępowanie o udzielenie zamówienia publicznego prowadzone jest w języku </w:t>
      </w:r>
      <w:r w:rsidRPr="002C151E">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2C151E">
        <w:rPr>
          <w:rFonts w:ascii="Arial" w:eastAsia="Times New Roman" w:hAnsi="Arial" w:cs="Arial"/>
          <w:snapToGrid w:val="0"/>
          <w:sz w:val="24"/>
          <w:szCs w:val="24"/>
          <w:lang w:eastAsia="pl-PL"/>
        </w:rPr>
        <w:br/>
        <w:t xml:space="preserve">tj. „Platformy Zakupowej' dostępnej pod adresem </w:t>
      </w:r>
      <w:hyperlink r:id="rId10" w:tgtFrame="_blank" w:history="1">
        <w:r w:rsidRPr="002C151E">
          <w:rPr>
            <w:rFonts w:ascii="Arial" w:eastAsia="Times New Roman" w:hAnsi="Arial" w:cs="Arial"/>
            <w:b/>
            <w:snapToGrid w:val="0"/>
            <w:sz w:val="24"/>
            <w:szCs w:val="24"/>
            <w:u w:val="single"/>
            <w:shd w:val="clear" w:color="auto" w:fill="FFFFFF"/>
            <w:lang w:eastAsia="pl-PL"/>
          </w:rPr>
          <w:t>https://platformazakupowa.pl/pn/witu</w:t>
        </w:r>
      </w:hyperlink>
      <w:r w:rsidRPr="002C151E">
        <w:rPr>
          <w:rFonts w:ascii="Arial" w:eastAsia="Times New Roman" w:hAnsi="Arial" w:cs="Arial"/>
          <w:snapToGrid w:val="0"/>
          <w:sz w:val="24"/>
          <w:szCs w:val="24"/>
          <w:lang w:eastAsia="pl-PL"/>
        </w:rPr>
        <w:t xml:space="preserve"> (dalej: „Platforma Zakupowa").</w:t>
      </w:r>
    </w:p>
    <w:p w14:paraId="65B4A52C" w14:textId="77777777" w:rsidR="008A742E" w:rsidRPr="002C151E"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C151E">
        <w:rPr>
          <w:rFonts w:ascii="Arial" w:eastAsia="Times New Roman" w:hAnsi="Arial" w:cs="Times New Roman"/>
          <w:snapToGrid w:val="0"/>
          <w:sz w:val="24"/>
          <w:szCs w:val="20"/>
          <w:lang w:eastAsia="pl-PL"/>
        </w:rPr>
        <w:t xml:space="preserve">Informacje i dokumenty związane z przedmiotowym postępowaniem zostały </w:t>
      </w:r>
      <w:r w:rsidRPr="002C151E">
        <w:rPr>
          <w:rFonts w:ascii="Arial" w:eastAsia="Times New Roman" w:hAnsi="Arial" w:cs="Times New Roman"/>
          <w:snapToGrid w:val="0"/>
          <w:sz w:val="24"/>
          <w:szCs w:val="20"/>
          <w:lang w:eastAsia="pl-PL"/>
        </w:rPr>
        <w:br/>
        <w:t xml:space="preserve">i w trakcie postępowania będą zamieszczone w zakładce „Postępowania". </w:t>
      </w:r>
      <w:r w:rsidRPr="002C151E">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017DD1"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17DD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Ofertę wraz z wymaganymi dokumentami należy umieścić na Platformie pod </w:t>
      </w:r>
      <w:r w:rsidRPr="000829E8">
        <w:rPr>
          <w:rFonts w:ascii="Arial" w:eastAsia="Times New Roman" w:hAnsi="Arial" w:cs="Arial"/>
          <w:snapToGrid w:val="0"/>
          <w:sz w:val="24"/>
          <w:szCs w:val="24"/>
          <w:lang w:eastAsia="pl-PL"/>
        </w:rPr>
        <w:br/>
        <w:t xml:space="preserve">adresem: </w:t>
      </w:r>
      <w:hyperlink r:id="rId11" w:tgtFrame="_blank" w:history="1">
        <w:r w:rsidRPr="000829E8">
          <w:rPr>
            <w:rFonts w:ascii="Arial" w:eastAsia="Times New Roman" w:hAnsi="Arial" w:cs="Arial"/>
            <w:snapToGrid w:val="0"/>
            <w:sz w:val="24"/>
            <w:szCs w:val="24"/>
            <w:u w:val="single"/>
            <w:shd w:val="clear" w:color="auto" w:fill="FFFFFF"/>
            <w:lang w:eastAsia="pl-PL"/>
          </w:rPr>
          <w:t>https://platformazakupowa.pl/pn/witu</w:t>
        </w:r>
      </w:hyperlink>
      <w:r w:rsidRPr="000829E8">
        <w:rPr>
          <w:rFonts w:ascii="Arial" w:eastAsia="Times New Roman" w:hAnsi="Arial" w:cs="Arial"/>
          <w:snapToGrid w:val="0"/>
          <w:sz w:val="24"/>
          <w:szCs w:val="24"/>
          <w:lang w:eastAsia="pl-PL"/>
        </w:rPr>
        <w:t xml:space="preserve"> na stronie dotyczącej odpowiedniego </w:t>
      </w:r>
      <w:r w:rsidRPr="000829E8">
        <w:rPr>
          <w:rFonts w:ascii="Arial" w:eastAsia="Times New Roman" w:hAnsi="Arial" w:cs="Arial"/>
          <w:snapToGrid w:val="0"/>
          <w:sz w:val="24"/>
          <w:szCs w:val="24"/>
          <w:lang w:eastAsia="pl-PL"/>
        </w:rPr>
        <w:br/>
        <w:t xml:space="preserve">postępowania. </w:t>
      </w:r>
    </w:p>
    <w:p w14:paraId="379A6238" w14:textId="421650FE"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0829E8">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0829E8">
        <w:rPr>
          <w:rFonts w:ascii="Arial" w:hAnsi="Arial" w:cs="Arial"/>
          <w:sz w:val="24"/>
          <w:szCs w:val="24"/>
        </w:rPr>
        <w:t>Dz. U. z 202</w:t>
      </w:r>
      <w:r w:rsidR="006B05F0" w:rsidRPr="000829E8">
        <w:rPr>
          <w:rFonts w:ascii="Arial" w:hAnsi="Arial" w:cs="Arial"/>
          <w:sz w:val="24"/>
          <w:szCs w:val="24"/>
        </w:rPr>
        <w:t>4</w:t>
      </w:r>
      <w:r w:rsidR="00DD0DD7" w:rsidRPr="000829E8">
        <w:rPr>
          <w:rFonts w:ascii="Arial" w:hAnsi="Arial" w:cs="Arial"/>
          <w:sz w:val="24"/>
          <w:szCs w:val="24"/>
        </w:rPr>
        <w:t xml:space="preserve"> r. poz. </w:t>
      </w:r>
      <w:r w:rsidR="006B05F0" w:rsidRPr="000829E8">
        <w:rPr>
          <w:rFonts w:ascii="Arial" w:hAnsi="Arial" w:cs="Arial"/>
          <w:sz w:val="24"/>
          <w:szCs w:val="24"/>
        </w:rPr>
        <w:t>1320</w:t>
      </w:r>
      <w:r w:rsidR="00DB56A8" w:rsidRPr="000829E8">
        <w:rPr>
          <w:rFonts w:ascii="Arial" w:hAnsi="Arial" w:cs="Arial"/>
          <w:sz w:val="24"/>
          <w:szCs w:val="24"/>
        </w:rPr>
        <w:t xml:space="preserve"> </w:t>
      </w:r>
      <w:r w:rsidR="00DB56A8" w:rsidRPr="000829E8">
        <w:rPr>
          <w:rFonts w:ascii="Arial" w:hAnsi="Arial" w:cs="Arial"/>
          <w:sz w:val="24"/>
          <w:szCs w:val="24"/>
        </w:rPr>
        <w:br/>
        <w:t xml:space="preserve">z </w:t>
      </w:r>
      <w:proofErr w:type="spellStart"/>
      <w:r w:rsidR="00DB56A8" w:rsidRPr="000829E8">
        <w:rPr>
          <w:rFonts w:ascii="Arial" w:hAnsi="Arial" w:cs="Arial"/>
          <w:sz w:val="24"/>
          <w:szCs w:val="24"/>
        </w:rPr>
        <w:t>późn</w:t>
      </w:r>
      <w:proofErr w:type="spellEnd"/>
      <w:r w:rsidR="00DB56A8" w:rsidRPr="000829E8">
        <w:rPr>
          <w:rFonts w:ascii="Arial" w:hAnsi="Arial" w:cs="Arial"/>
          <w:sz w:val="24"/>
          <w:szCs w:val="24"/>
        </w:rPr>
        <w:t>.</w:t>
      </w:r>
      <w:r w:rsidR="002D3471" w:rsidRPr="000829E8">
        <w:rPr>
          <w:rFonts w:ascii="Arial" w:hAnsi="Arial" w:cs="Arial"/>
          <w:sz w:val="24"/>
          <w:szCs w:val="24"/>
        </w:rPr>
        <w:t xml:space="preserve"> </w:t>
      </w:r>
      <w:proofErr w:type="spellStart"/>
      <w:r w:rsidR="00DB56A8" w:rsidRPr="000829E8">
        <w:rPr>
          <w:rFonts w:ascii="Arial" w:hAnsi="Arial" w:cs="Arial"/>
          <w:sz w:val="24"/>
          <w:szCs w:val="24"/>
        </w:rPr>
        <w:t>zm</w:t>
      </w:r>
      <w:proofErr w:type="spellEnd"/>
      <w:r w:rsidR="009605A2" w:rsidRPr="000829E8">
        <w:rPr>
          <w:rFonts w:ascii="Arial" w:hAnsi="Arial" w:cs="Arial"/>
          <w:sz w:val="24"/>
          <w:szCs w:val="24"/>
        </w:rPr>
        <w:t xml:space="preserve"> </w:t>
      </w:r>
      <w:r w:rsidRPr="000829E8">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0829E8">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9E8">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lastRenderedPageBreak/>
        <w:t xml:space="preserve">Zamawiający, zgodnie z § 11 ust. 2 Rozporządzenia Prezesa Rady Ministrów </w:t>
      </w:r>
      <w:r w:rsidRPr="000829E8">
        <w:rPr>
          <w:rFonts w:ascii="Arial" w:eastAsia="Times New Roman" w:hAnsi="Arial" w:cs="Arial"/>
          <w:snapToGrid w:val="0"/>
          <w:sz w:val="24"/>
          <w:szCs w:val="24"/>
          <w:lang w:eastAsia="pl-PL"/>
        </w:rPr>
        <w:br/>
        <w:t xml:space="preserve">z dnia 30 grudnia 2020 r. (Dz. U. z 2020 r. poz. 2452.) w sprawie </w:t>
      </w:r>
      <w:r w:rsidRPr="000829E8">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0829E8">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0829E8">
        <w:rPr>
          <w:rFonts w:ascii="Arial" w:eastAsia="Times New Roman" w:hAnsi="Arial" w:cs="Arial"/>
          <w:snapToGrid w:val="0"/>
          <w:sz w:val="24"/>
          <w:szCs w:val="24"/>
          <w:lang w:eastAsia="pl-PL"/>
        </w:rPr>
        <w:t>kb</w:t>
      </w:r>
      <w:proofErr w:type="spellEnd"/>
      <w:r w:rsidRPr="000829E8">
        <w:rPr>
          <w:rFonts w:ascii="Arial" w:eastAsia="Times New Roman" w:hAnsi="Arial" w:cs="Arial"/>
          <w:snapToGrid w:val="0"/>
          <w:sz w:val="24"/>
          <w:szCs w:val="24"/>
          <w:lang w:eastAsia="pl-PL"/>
        </w:rPr>
        <w:t>/s;</w:t>
      </w:r>
    </w:p>
    <w:p w14:paraId="6D4B902F"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Zainstalowana dowolna przeglądarka internetowa, w przypadku Internet Explorer </w:t>
      </w:r>
      <w:r w:rsidRPr="000829E8">
        <w:rPr>
          <w:rFonts w:ascii="Arial" w:eastAsia="Times New Roman" w:hAnsi="Arial" w:cs="Arial"/>
          <w:snapToGrid w:val="0"/>
          <w:sz w:val="24"/>
          <w:szCs w:val="24"/>
          <w:lang w:eastAsia="pl-PL"/>
        </w:rPr>
        <w:br/>
        <w:t xml:space="preserve">minimalnie wersja 10.0., </w:t>
      </w:r>
    </w:p>
    <w:p w14:paraId="7315F670"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Włączona obsługa JavaScript;</w:t>
      </w:r>
    </w:p>
    <w:p w14:paraId="2C9C23D2"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Zainstalowany program Adobe </w:t>
      </w:r>
      <w:proofErr w:type="spellStart"/>
      <w:r w:rsidRPr="000829E8">
        <w:rPr>
          <w:rFonts w:ascii="Arial" w:eastAsia="Times New Roman" w:hAnsi="Arial" w:cs="Arial"/>
          <w:snapToGrid w:val="0"/>
          <w:sz w:val="24"/>
          <w:szCs w:val="24"/>
          <w:lang w:eastAsia="pl-PL"/>
        </w:rPr>
        <w:t>Acrobat</w:t>
      </w:r>
      <w:proofErr w:type="spellEnd"/>
      <w:r w:rsidRPr="000829E8">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0829E8"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0829E8"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0829E8"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0829E8">
        <w:rPr>
          <w:rFonts w:ascii="Arial" w:eastAsia="Times New Roman" w:hAnsi="Arial" w:cs="Arial"/>
          <w:snapToGrid w:val="0"/>
          <w:sz w:val="24"/>
          <w:szCs w:val="24"/>
          <w:lang w:eastAsia="pl-PL"/>
        </w:rPr>
        <w:t xml:space="preserve">Oznaczenie czasu odbioru danych przez platformę zakupową stanowi datę </w:t>
      </w:r>
      <w:r w:rsidRPr="000829E8">
        <w:rPr>
          <w:rFonts w:ascii="Arial" w:eastAsia="Times New Roman" w:hAnsi="Arial" w:cs="Arial"/>
          <w:snapToGrid w:val="0"/>
          <w:sz w:val="24"/>
          <w:szCs w:val="24"/>
          <w:lang w:eastAsia="pl-PL"/>
        </w:rPr>
        <w:br/>
        <w:t>oraz dokładny czas (</w:t>
      </w:r>
      <w:proofErr w:type="spellStart"/>
      <w:r w:rsidRPr="000829E8">
        <w:rPr>
          <w:rFonts w:ascii="Arial" w:eastAsia="Times New Roman" w:hAnsi="Arial" w:cs="Arial"/>
          <w:snapToGrid w:val="0"/>
          <w:sz w:val="24"/>
          <w:szCs w:val="24"/>
          <w:lang w:eastAsia="pl-PL"/>
        </w:rPr>
        <w:t>hh:mm:ss</w:t>
      </w:r>
      <w:proofErr w:type="spellEnd"/>
      <w:r w:rsidRPr="000829E8">
        <w:rPr>
          <w:rFonts w:ascii="Arial" w:eastAsia="Times New Roman" w:hAnsi="Arial" w:cs="Arial"/>
          <w:snapToGrid w:val="0"/>
          <w:sz w:val="24"/>
          <w:szCs w:val="24"/>
          <w:lang w:eastAsia="pl-PL"/>
        </w:rPr>
        <w:t xml:space="preserve">) generowany wg. czasu lokalnego serwera </w:t>
      </w:r>
      <w:r w:rsidRPr="000829E8">
        <w:rPr>
          <w:rFonts w:ascii="Arial" w:eastAsia="Times New Roman" w:hAnsi="Arial" w:cs="Arial"/>
          <w:snapToGrid w:val="0"/>
          <w:sz w:val="24"/>
          <w:szCs w:val="24"/>
          <w:lang w:eastAsia="pl-PL"/>
        </w:rPr>
        <w:br/>
        <w:t>synchronizowanego z zegarem Głównego Urzędu Miar.</w:t>
      </w:r>
    </w:p>
    <w:p w14:paraId="1A78DE4A"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0829E8"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dokumenty w formacie .pdf zaleca się podpisywać formatem </w:t>
      </w:r>
      <w:proofErr w:type="spellStart"/>
      <w:r w:rsidRPr="000829E8">
        <w:rPr>
          <w:rFonts w:ascii="Arial" w:eastAsia="Times New Roman" w:hAnsi="Arial" w:cs="Times New Roman"/>
          <w:snapToGrid w:val="0"/>
          <w:sz w:val="24"/>
          <w:szCs w:val="20"/>
          <w:lang w:eastAsia="pl-PL"/>
        </w:rPr>
        <w:t>PAdES</w:t>
      </w:r>
      <w:proofErr w:type="spellEnd"/>
      <w:r w:rsidRPr="000829E8">
        <w:rPr>
          <w:rFonts w:ascii="Arial" w:eastAsia="Times New Roman" w:hAnsi="Arial" w:cs="Times New Roman"/>
          <w:snapToGrid w:val="0"/>
          <w:sz w:val="24"/>
          <w:szCs w:val="20"/>
          <w:lang w:eastAsia="pl-PL"/>
        </w:rPr>
        <w:t>;</w:t>
      </w:r>
    </w:p>
    <w:p w14:paraId="25026301" w14:textId="77777777" w:rsidR="008A742E" w:rsidRPr="000829E8"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0829E8"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     zaleca się użyć formatu </w:t>
      </w:r>
      <w:proofErr w:type="spellStart"/>
      <w:r w:rsidRPr="000829E8">
        <w:rPr>
          <w:rFonts w:ascii="Arial" w:eastAsia="Times New Roman" w:hAnsi="Arial" w:cs="Times New Roman"/>
          <w:snapToGrid w:val="0"/>
          <w:sz w:val="24"/>
          <w:szCs w:val="20"/>
          <w:lang w:eastAsia="pl-PL"/>
        </w:rPr>
        <w:t>XAdES</w:t>
      </w:r>
      <w:proofErr w:type="spellEnd"/>
      <w:r w:rsidRPr="000829E8">
        <w:rPr>
          <w:rFonts w:ascii="Arial" w:eastAsia="Times New Roman" w:hAnsi="Arial" w:cs="Times New Roman"/>
          <w:snapToGrid w:val="0"/>
          <w:sz w:val="24"/>
          <w:szCs w:val="20"/>
          <w:lang w:eastAsia="pl-PL"/>
        </w:rPr>
        <w:t>.</w:t>
      </w:r>
    </w:p>
    <w:p w14:paraId="09F86C42"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0829E8">
          <w:rPr>
            <w:rFonts w:ascii="Arial" w:eastAsia="Times New Roman" w:hAnsi="Arial" w:cs="Arial"/>
            <w:snapToGrid w:val="0"/>
            <w:sz w:val="24"/>
            <w:szCs w:val="24"/>
            <w:u w:val="single"/>
            <w:shd w:val="clear" w:color="auto" w:fill="FFFFFF"/>
            <w:lang w:eastAsia="pl-PL"/>
          </w:rPr>
          <w:t>https://platformazakupowa.pl/pn/witu</w:t>
        </w:r>
      </w:hyperlink>
      <w:r w:rsidRPr="000829E8">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0829E8">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0829E8">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ab/>
        <w:t xml:space="preserve">Zamawiający zaleca aby w przypadku podpisywania pliku przez kilka osób, </w:t>
      </w:r>
      <w:r w:rsidRPr="000829E8">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0829E8"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0829E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0829E8">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0829E8"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0829E8"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0829E8"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 xml:space="preserve">Zamawiający – </w:t>
      </w:r>
      <w:r w:rsidRPr="000829E8">
        <w:rPr>
          <w:rFonts w:ascii="Arial" w:eastAsia="Times New Roman" w:hAnsi="Arial" w:cs="Arial"/>
          <w:snapToGrid w:val="0"/>
          <w:sz w:val="24"/>
          <w:szCs w:val="24"/>
          <w:lang w:eastAsia="pl-PL"/>
        </w:rPr>
        <w:t>WOJSKOWY INSTYTUT TECHNICZNY UZBROJENIA</w:t>
      </w:r>
    </w:p>
    <w:p w14:paraId="4D11D5AC" w14:textId="77777777" w:rsidR="008A742E" w:rsidRPr="000829E8"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ab/>
        <w:t>05-220 Zielonka, ul. Prymasa Stefana Wyszyńskiego 7,</w:t>
      </w:r>
    </w:p>
    <w:p w14:paraId="403EF389" w14:textId="77777777" w:rsidR="008A742E" w:rsidRPr="000829E8"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Wykonawca –</w:t>
      </w:r>
      <w:r w:rsidRPr="000829E8">
        <w:rPr>
          <w:rFonts w:ascii="Arial" w:eastAsia="Times New Roman" w:hAnsi="Arial" w:cs="Arial"/>
          <w:snapToGrid w:val="0"/>
          <w:sz w:val="24"/>
          <w:szCs w:val="24"/>
          <w:lang w:eastAsia="pl-PL"/>
        </w:rPr>
        <w:t xml:space="preserve"> osoba fizyczna, osoba prawna albo jednostka organizacyjna </w:t>
      </w:r>
      <w:r w:rsidRPr="000829E8">
        <w:rPr>
          <w:rFonts w:ascii="Arial" w:eastAsia="Times New Roman" w:hAnsi="Arial" w:cs="Arial"/>
          <w:snapToGrid w:val="0"/>
          <w:sz w:val="24"/>
          <w:szCs w:val="24"/>
          <w:lang w:eastAsia="pl-PL"/>
        </w:rPr>
        <w:br/>
        <w:t xml:space="preserve">nieposiadająca osobowości prawnej, która oferuje na rynku wykonanie </w:t>
      </w:r>
      <w:r w:rsidRPr="000829E8">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0829E8">
        <w:rPr>
          <w:rFonts w:ascii="Arial" w:eastAsia="Times New Roman" w:hAnsi="Arial" w:cs="Arial"/>
          <w:snapToGrid w:val="0"/>
          <w:sz w:val="24"/>
          <w:szCs w:val="24"/>
          <w:lang w:eastAsia="pl-PL"/>
        </w:rPr>
        <w:br/>
        <w:t>w sprawie zamówienia publicznego</w:t>
      </w:r>
      <w:r w:rsidRPr="000829E8">
        <w:rPr>
          <w:rFonts w:ascii="Arial" w:eastAsia="Times New Roman" w:hAnsi="Arial" w:cs="Arial"/>
          <w:b/>
          <w:snapToGrid w:val="0"/>
          <w:sz w:val="24"/>
          <w:szCs w:val="24"/>
          <w:lang w:eastAsia="pl-PL"/>
        </w:rPr>
        <w:t>,</w:t>
      </w:r>
    </w:p>
    <w:p w14:paraId="4A11B69F" w14:textId="77777777" w:rsidR="008A742E" w:rsidRPr="000829E8"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 xml:space="preserve">SWZ – </w:t>
      </w:r>
      <w:r w:rsidRPr="000829E8">
        <w:rPr>
          <w:rFonts w:ascii="Arial" w:eastAsia="Times New Roman" w:hAnsi="Arial" w:cs="Arial"/>
          <w:snapToGrid w:val="0"/>
          <w:sz w:val="24"/>
          <w:szCs w:val="24"/>
          <w:lang w:eastAsia="pl-PL"/>
        </w:rPr>
        <w:t>specyfikacja warunków zamówienia</w:t>
      </w:r>
      <w:r w:rsidRPr="000829E8">
        <w:rPr>
          <w:rFonts w:ascii="Arial" w:eastAsia="Times New Roman" w:hAnsi="Arial" w:cs="Arial"/>
          <w:b/>
          <w:snapToGrid w:val="0"/>
          <w:sz w:val="24"/>
          <w:szCs w:val="24"/>
          <w:lang w:eastAsia="pl-PL"/>
        </w:rPr>
        <w:t>,</w:t>
      </w:r>
    </w:p>
    <w:p w14:paraId="144461DE" w14:textId="04951179" w:rsidR="00790E37" w:rsidRPr="000829E8"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0829E8">
        <w:rPr>
          <w:rFonts w:ascii="Arial" w:hAnsi="Arial" w:cs="Arial"/>
          <w:color w:val="auto"/>
          <w:sz w:val="24"/>
          <w:szCs w:val="24"/>
        </w:rPr>
        <w:t xml:space="preserve">Ustawa – ustawa z 11 września 2019 r. – Prawo zamówień publicznych </w:t>
      </w:r>
      <w:r w:rsidRPr="000829E8">
        <w:rPr>
          <w:rFonts w:ascii="Arial" w:hAnsi="Arial" w:cs="Arial"/>
          <w:color w:val="auto"/>
          <w:sz w:val="24"/>
          <w:szCs w:val="24"/>
        </w:rPr>
        <w:br/>
        <w:t xml:space="preserve">    </w:t>
      </w:r>
      <w:r w:rsidR="00790E37" w:rsidRPr="000829E8">
        <w:rPr>
          <w:rFonts w:ascii="Arial" w:hAnsi="Arial" w:cs="Arial"/>
          <w:color w:val="auto"/>
          <w:sz w:val="24"/>
          <w:szCs w:val="24"/>
        </w:rPr>
        <w:t>(Dz. U. z 202</w:t>
      </w:r>
      <w:r w:rsidR="006B05F0" w:rsidRPr="000829E8">
        <w:rPr>
          <w:rFonts w:ascii="Arial" w:hAnsi="Arial" w:cs="Arial"/>
          <w:color w:val="auto"/>
          <w:sz w:val="24"/>
          <w:szCs w:val="24"/>
        </w:rPr>
        <w:t>4</w:t>
      </w:r>
      <w:r w:rsidR="00790E37" w:rsidRPr="000829E8">
        <w:rPr>
          <w:rFonts w:ascii="Arial" w:hAnsi="Arial" w:cs="Arial"/>
          <w:color w:val="auto"/>
          <w:sz w:val="24"/>
          <w:szCs w:val="24"/>
        </w:rPr>
        <w:t xml:space="preserve"> r. poz. </w:t>
      </w:r>
      <w:r w:rsidR="006B05F0" w:rsidRPr="000829E8">
        <w:rPr>
          <w:rFonts w:ascii="Arial" w:hAnsi="Arial" w:cs="Arial"/>
          <w:color w:val="auto"/>
          <w:sz w:val="24"/>
          <w:szCs w:val="24"/>
        </w:rPr>
        <w:t>1320 ze zm</w:t>
      </w:r>
      <w:r w:rsidR="00E53539" w:rsidRPr="000829E8">
        <w:rPr>
          <w:rFonts w:ascii="Arial" w:hAnsi="Arial" w:cs="Arial"/>
          <w:color w:val="auto"/>
          <w:sz w:val="24"/>
          <w:szCs w:val="24"/>
        </w:rPr>
        <w:t>.</w:t>
      </w:r>
      <w:r w:rsidR="00790E37" w:rsidRPr="000829E8">
        <w:rPr>
          <w:rFonts w:ascii="Arial" w:hAnsi="Arial" w:cs="Arial"/>
          <w:color w:val="auto"/>
          <w:sz w:val="24"/>
          <w:szCs w:val="24"/>
        </w:rPr>
        <w:t>)</w:t>
      </w:r>
    </w:p>
    <w:p w14:paraId="063959A8" w14:textId="77777777" w:rsidR="00C16BF5" w:rsidRPr="000829E8"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ROZDZIAŁ II. ZAMAWIAJĄCY</w:t>
      </w:r>
    </w:p>
    <w:p w14:paraId="0C930C23" w14:textId="77777777" w:rsidR="008A742E" w:rsidRPr="000829E8"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WOJSKOWY INSTYTUT TECHNICZNY UZBROJENIA</w:t>
      </w:r>
    </w:p>
    <w:p w14:paraId="00060642"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0829E8"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0829E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0829E8">
        <w:rPr>
          <w:rFonts w:ascii="Arial" w:eastAsia="Times New Roman" w:hAnsi="Arial" w:cs="Arial"/>
          <w:b/>
          <w:bCs/>
          <w:snapToGrid w:val="0"/>
          <w:sz w:val="24"/>
          <w:szCs w:val="24"/>
          <w:lang w:eastAsia="pl-PL"/>
        </w:rPr>
        <w:t>ROZDZIAŁ III. OZNACZENIE I TRYB UDZIELENIA ZAMÓWIENIA</w:t>
      </w:r>
    </w:p>
    <w:p w14:paraId="40AA5662" w14:textId="77777777" w:rsidR="008A742E" w:rsidRPr="000829E8"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350DAA14" w14:textId="469F5B6D" w:rsidR="00F371F7" w:rsidRPr="000829E8" w:rsidRDefault="00F371F7" w:rsidP="000829E8">
      <w:pPr>
        <w:pStyle w:val="11"/>
        <w:numPr>
          <w:ilvl w:val="0"/>
          <w:numId w:val="8"/>
        </w:numPr>
        <w:tabs>
          <w:tab w:val="clear" w:pos="624"/>
          <w:tab w:val="left" w:pos="284"/>
        </w:tabs>
        <w:ind w:left="284" w:right="-202" w:hanging="284"/>
        <w:rPr>
          <w:rFonts w:ascii="Arial" w:hAnsi="Arial" w:cs="Arial"/>
          <w:b/>
          <w:color w:val="auto"/>
          <w:sz w:val="24"/>
          <w:szCs w:val="24"/>
        </w:rPr>
      </w:pPr>
      <w:bookmarkStart w:id="3" w:name="OLE_LINK4"/>
      <w:r w:rsidRPr="000829E8">
        <w:rPr>
          <w:rFonts w:ascii="Arial" w:hAnsi="Arial" w:cs="Arial"/>
          <w:color w:val="auto"/>
          <w:sz w:val="24"/>
          <w:szCs w:val="24"/>
        </w:rPr>
        <w:t xml:space="preserve">Postępowanie oznaczone jest jako </w:t>
      </w:r>
      <w:r w:rsidRPr="000829E8">
        <w:rPr>
          <w:rFonts w:ascii="Arial" w:hAnsi="Arial" w:cs="Arial"/>
          <w:b/>
          <w:bCs/>
          <w:color w:val="auto"/>
          <w:sz w:val="24"/>
          <w:szCs w:val="24"/>
        </w:rPr>
        <w:t>Nr sprawy</w:t>
      </w:r>
      <w:r w:rsidRPr="000829E8">
        <w:rPr>
          <w:rFonts w:ascii="Arial" w:hAnsi="Arial" w:cs="Arial"/>
          <w:b/>
          <w:color w:val="auto"/>
          <w:sz w:val="24"/>
          <w:szCs w:val="24"/>
        </w:rPr>
        <w:t xml:space="preserve"> </w:t>
      </w:r>
      <w:r w:rsidR="000829E8" w:rsidRPr="000829E8">
        <w:rPr>
          <w:rFonts w:ascii="Arial" w:hAnsi="Arial" w:cs="Arial"/>
          <w:b/>
          <w:color w:val="auto"/>
          <w:sz w:val="24"/>
          <w:szCs w:val="24"/>
        </w:rPr>
        <w:t>ZP/6/25/WZ/ZWM/16/0001/02</w:t>
      </w:r>
      <w:r w:rsidRPr="000829E8">
        <w:rPr>
          <w:rFonts w:ascii="Arial" w:hAnsi="Arial" w:cs="Arial"/>
          <w:b/>
          <w:color w:val="auto"/>
          <w:sz w:val="24"/>
          <w:szCs w:val="24"/>
        </w:rPr>
        <w:br/>
      </w:r>
      <w:r w:rsidRPr="000829E8">
        <w:rPr>
          <w:rFonts w:ascii="Arial" w:hAnsi="Arial" w:cs="Arial"/>
          <w:color w:val="auto"/>
          <w:sz w:val="24"/>
          <w:szCs w:val="24"/>
        </w:rPr>
        <w:t>i prowadzone jest w trybie podstawowym bez przeprowadzania negocjacji na podstawie art. 275 pkt 1 w związku z art. 359 pkt 2 ustawy z dnia ustawy z 11 września 2019 r. – Prawo zamówień publicznych (Dz. U. z 2024 r. poz. 1320 ze zm.) oraz zgodnie z wymogami określonymi w niniejszej Specyfikacji Warunków Zamówienia, zwanej dalej „SWZ”.</w:t>
      </w:r>
    </w:p>
    <w:p w14:paraId="386E713A" w14:textId="4FD8B79C" w:rsidR="008A742E" w:rsidRPr="001C1391" w:rsidRDefault="008A742E" w:rsidP="000829E8">
      <w:pPr>
        <w:tabs>
          <w:tab w:val="left" w:pos="309"/>
          <w:tab w:val="left" w:pos="708"/>
        </w:tabs>
        <w:spacing w:after="0" w:line="240" w:lineRule="atLeast"/>
        <w:ind w:left="284" w:hanging="284"/>
        <w:rPr>
          <w:rFonts w:ascii="Arial" w:eastAsia="Times New Roman" w:hAnsi="Arial" w:cs="Arial"/>
          <w:b/>
          <w:snapToGrid w:val="0"/>
          <w:color w:val="FF0000"/>
          <w:sz w:val="24"/>
          <w:szCs w:val="24"/>
          <w:lang w:eastAsia="pl-PL"/>
        </w:rPr>
      </w:pPr>
    </w:p>
    <w:p w14:paraId="4808AA32" w14:textId="283E1345" w:rsidR="00E73761" w:rsidRPr="001C139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1C1391"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1C139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1C139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1C139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465C88"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465C88">
        <w:rPr>
          <w:rFonts w:ascii="Arial" w:eastAsia="Times New Roman" w:hAnsi="Arial" w:cs="Arial"/>
          <w:b/>
          <w:snapToGrid w:val="0"/>
          <w:sz w:val="24"/>
          <w:szCs w:val="24"/>
          <w:lang w:eastAsia="pl-PL"/>
        </w:rPr>
        <w:t>ROZDZIAŁ IV. PRZEDMIOT ZAMÓWIENIA</w:t>
      </w:r>
      <w:r w:rsidRPr="00465C88">
        <w:rPr>
          <w:rFonts w:ascii="Arial" w:eastAsia="Times New Roman" w:hAnsi="Arial" w:cs="Arial"/>
          <w:b/>
          <w:snapToGrid w:val="0"/>
          <w:sz w:val="24"/>
          <w:szCs w:val="24"/>
          <w:lang w:eastAsia="pl-PL"/>
        </w:rPr>
        <w:br/>
      </w:r>
    </w:p>
    <w:p w14:paraId="116D655C" w14:textId="64C7C397" w:rsidR="00D22E57" w:rsidRPr="001C1391" w:rsidRDefault="008A742E" w:rsidP="008C78A2">
      <w:pPr>
        <w:numPr>
          <w:ilvl w:val="0"/>
          <w:numId w:val="9"/>
        </w:numPr>
        <w:tabs>
          <w:tab w:val="left" w:pos="-1400"/>
          <w:tab w:val="left" w:pos="142"/>
        </w:tabs>
        <w:spacing w:line="266" w:lineRule="atLeast"/>
        <w:ind w:left="142" w:hanging="142"/>
        <w:jc w:val="both"/>
        <w:rPr>
          <w:rFonts w:ascii="Arial" w:eastAsia="Times New Roman" w:hAnsi="Arial" w:cs="Arial"/>
          <w:bCs/>
          <w:snapToGrid w:val="0"/>
          <w:color w:val="FF0000"/>
          <w:sz w:val="24"/>
          <w:szCs w:val="24"/>
          <w:lang w:eastAsia="pl-PL"/>
        </w:rPr>
      </w:pPr>
      <w:r w:rsidRPr="00465C88">
        <w:rPr>
          <w:rFonts w:ascii="Arial" w:eastAsia="Times New Roman" w:hAnsi="Arial" w:cs="Arial"/>
          <w:bCs/>
          <w:snapToGrid w:val="0"/>
          <w:sz w:val="24"/>
          <w:szCs w:val="24"/>
          <w:lang w:eastAsia="pl-PL"/>
        </w:rPr>
        <w:t xml:space="preserve">Przedmiotem </w:t>
      </w:r>
      <w:r w:rsidR="00DF33EF" w:rsidRPr="00465C88">
        <w:rPr>
          <w:rFonts w:ascii="Arial" w:eastAsia="Times New Roman" w:hAnsi="Arial" w:cs="Arial"/>
          <w:bCs/>
          <w:snapToGrid w:val="0"/>
          <w:sz w:val="24"/>
          <w:szCs w:val="24"/>
          <w:lang w:eastAsia="pl-PL"/>
        </w:rPr>
        <w:t xml:space="preserve">zamówienia </w:t>
      </w:r>
      <w:bookmarkEnd w:id="2"/>
      <w:r w:rsidR="008C78A2" w:rsidRPr="00465C88">
        <w:rPr>
          <w:rFonts w:ascii="Arial" w:eastAsia="Times New Roman" w:hAnsi="Arial" w:cs="Arial"/>
          <w:bCs/>
          <w:snapToGrid w:val="0"/>
          <w:sz w:val="24"/>
          <w:szCs w:val="24"/>
          <w:lang w:eastAsia="pl-PL"/>
        </w:rPr>
        <w:t xml:space="preserve">jest </w:t>
      </w:r>
      <w:r w:rsidR="00465C88" w:rsidRPr="00465C88">
        <w:rPr>
          <w:rFonts w:ascii="Arial" w:eastAsia="Times New Roman" w:hAnsi="Arial" w:cs="Times New Roman"/>
          <w:sz w:val="24"/>
          <w:szCs w:val="20"/>
          <w:lang w:eastAsia="pl-PL"/>
        </w:rPr>
        <w:t xml:space="preserve">zabezpieczenie logistyczne Konferencji </w:t>
      </w:r>
      <w:r w:rsidR="00465C88">
        <w:rPr>
          <w:rFonts w:ascii="Arial" w:eastAsia="Times New Roman" w:hAnsi="Arial" w:cs="Times New Roman"/>
          <w:sz w:val="24"/>
          <w:szCs w:val="20"/>
          <w:lang w:eastAsia="pl-PL"/>
        </w:rPr>
        <w:br/>
      </w:r>
      <w:r w:rsidR="00465C88" w:rsidRPr="00465C88">
        <w:rPr>
          <w:rFonts w:ascii="Arial" w:eastAsia="Times New Roman" w:hAnsi="Arial" w:cs="Times New Roman"/>
          <w:sz w:val="24"/>
          <w:szCs w:val="20"/>
          <w:lang w:eastAsia="pl-PL"/>
        </w:rPr>
        <w:t>Naukowo-Technicznej ARMTECH 2025</w:t>
      </w:r>
      <w:r w:rsidR="00465C88">
        <w:rPr>
          <w:rFonts w:ascii="Arial" w:eastAsia="Times New Roman" w:hAnsi="Arial" w:cs="Times New Roman"/>
          <w:sz w:val="24"/>
          <w:szCs w:val="20"/>
          <w:lang w:eastAsia="pl-PL"/>
        </w:rPr>
        <w:t xml:space="preserve">, obejmujące </w:t>
      </w:r>
      <w:r w:rsidR="00465C88" w:rsidRPr="00465C88">
        <w:rPr>
          <w:rFonts w:ascii="Arial" w:eastAsia="Times New Roman" w:hAnsi="Arial" w:cs="Times New Roman"/>
          <w:sz w:val="24"/>
          <w:szCs w:val="20"/>
          <w:lang w:eastAsia="pl-PL"/>
        </w:rPr>
        <w:t>zabezpieczenie</w:t>
      </w:r>
      <w:r w:rsidR="00465C88" w:rsidRPr="00465C88">
        <w:rPr>
          <w:rFonts w:ascii="Arial" w:eastAsia="Times New Roman" w:hAnsi="Arial" w:cs="Times New Roman"/>
          <w:b/>
          <w:sz w:val="24"/>
          <w:szCs w:val="20"/>
          <w:lang w:eastAsia="pl-PL"/>
        </w:rPr>
        <w:t xml:space="preserve"> </w:t>
      </w:r>
      <w:r w:rsidR="00465C88" w:rsidRPr="00465C88">
        <w:rPr>
          <w:rFonts w:ascii="Arial" w:eastAsia="Times New Roman" w:hAnsi="Arial" w:cs="Times New Roman"/>
          <w:sz w:val="24"/>
          <w:szCs w:val="20"/>
          <w:lang w:eastAsia="pl-PL"/>
        </w:rPr>
        <w:t>bazy konferencyjnej, hotelowo – gastronomicznej oraz pozostałych usług</w:t>
      </w:r>
      <w:r w:rsidR="00D12A8C">
        <w:rPr>
          <w:rFonts w:ascii="Arial" w:eastAsia="Times New Roman" w:hAnsi="Arial" w:cs="Times New Roman"/>
          <w:sz w:val="24"/>
          <w:szCs w:val="20"/>
          <w:lang w:eastAsia="pl-PL"/>
        </w:rPr>
        <w:t>.</w:t>
      </w:r>
      <w:r w:rsidR="00465C88" w:rsidRPr="00465C88">
        <w:rPr>
          <w:rFonts w:ascii="Arial" w:eastAsia="Times New Roman" w:hAnsi="Arial" w:cs="Times New Roman"/>
          <w:sz w:val="24"/>
          <w:szCs w:val="20"/>
          <w:lang w:eastAsia="pl-PL"/>
        </w:rPr>
        <w:t xml:space="preserve"> </w:t>
      </w:r>
      <w:r w:rsidR="008C78A2" w:rsidRPr="00EB4A8B">
        <w:rPr>
          <w:rFonts w:ascii="Arial" w:eastAsia="Times New Roman" w:hAnsi="Arial" w:cs="Arial"/>
          <w:bCs/>
          <w:snapToGrid w:val="0"/>
          <w:sz w:val="24"/>
          <w:szCs w:val="24"/>
          <w:lang w:eastAsia="pl-PL"/>
        </w:rPr>
        <w:t xml:space="preserve">Szczegółowy zakres został określony w </w:t>
      </w:r>
      <w:r w:rsidR="00EB4A8B" w:rsidRPr="00EB4A8B">
        <w:rPr>
          <w:rFonts w:ascii="Arial" w:eastAsia="Times New Roman" w:hAnsi="Arial" w:cs="Arial"/>
          <w:bCs/>
          <w:snapToGrid w:val="0"/>
          <w:sz w:val="24"/>
          <w:szCs w:val="24"/>
          <w:lang w:eastAsia="pl-PL"/>
        </w:rPr>
        <w:t>Wymaganiach Zamawiającego</w:t>
      </w:r>
      <w:r w:rsidR="008C78A2" w:rsidRPr="00EB4A8B">
        <w:rPr>
          <w:rFonts w:ascii="Arial" w:eastAsia="Times New Roman" w:hAnsi="Arial" w:cs="Arial"/>
          <w:bCs/>
          <w:snapToGrid w:val="0"/>
          <w:sz w:val="24"/>
          <w:szCs w:val="24"/>
          <w:lang w:eastAsia="pl-PL"/>
        </w:rPr>
        <w:t xml:space="preserve"> – </w:t>
      </w:r>
      <w:r w:rsidR="008C78A2" w:rsidRPr="00EB4A8B">
        <w:rPr>
          <w:rFonts w:ascii="Arial" w:eastAsia="Times New Roman" w:hAnsi="Arial" w:cs="Arial"/>
          <w:b/>
          <w:bCs/>
          <w:snapToGrid w:val="0"/>
          <w:sz w:val="24"/>
          <w:szCs w:val="24"/>
          <w:lang w:eastAsia="pl-PL"/>
        </w:rPr>
        <w:t>Załącznik Nr 1</w:t>
      </w:r>
      <w:r w:rsidR="008C78A2" w:rsidRPr="00EB4A8B">
        <w:rPr>
          <w:rFonts w:ascii="Arial" w:eastAsia="Times New Roman" w:hAnsi="Arial" w:cs="Arial"/>
          <w:bCs/>
          <w:snapToGrid w:val="0"/>
          <w:sz w:val="24"/>
          <w:szCs w:val="24"/>
          <w:lang w:eastAsia="pl-PL"/>
        </w:rPr>
        <w:t xml:space="preserve"> </w:t>
      </w:r>
      <w:r w:rsidR="007A72EE">
        <w:rPr>
          <w:rFonts w:ascii="Arial" w:eastAsia="Times New Roman" w:hAnsi="Arial" w:cs="Arial"/>
          <w:bCs/>
          <w:snapToGrid w:val="0"/>
          <w:sz w:val="24"/>
          <w:szCs w:val="24"/>
          <w:lang w:eastAsia="pl-PL"/>
        </w:rPr>
        <w:br/>
      </w:r>
      <w:r w:rsidR="008C78A2" w:rsidRPr="00EB4A8B">
        <w:rPr>
          <w:rFonts w:ascii="Arial" w:eastAsia="Times New Roman" w:hAnsi="Arial" w:cs="Arial"/>
          <w:bCs/>
          <w:snapToGrid w:val="0"/>
          <w:sz w:val="24"/>
          <w:szCs w:val="24"/>
          <w:lang w:eastAsia="pl-PL"/>
        </w:rPr>
        <w:t>do SWZ/projektowanych postanowień umowy.</w:t>
      </w:r>
    </w:p>
    <w:p w14:paraId="1569F177" w14:textId="6A531C31" w:rsidR="00DF33EF" w:rsidRPr="00035C32" w:rsidRDefault="00D22E57" w:rsidP="00D22E57">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2C5E83">
        <w:rPr>
          <w:rFonts w:ascii="Arial" w:eastAsia="Times New Roman" w:hAnsi="Arial" w:cs="Arial"/>
          <w:bCs/>
          <w:snapToGrid w:val="0"/>
          <w:sz w:val="24"/>
          <w:szCs w:val="24"/>
          <w:lang w:eastAsia="pl-PL"/>
        </w:rPr>
        <w:t xml:space="preserve">2. </w:t>
      </w:r>
      <w:r w:rsidR="00DF33EF" w:rsidRPr="002C5E83">
        <w:rPr>
          <w:rFonts w:ascii="Arial" w:eastAsia="Times New Roman" w:hAnsi="Arial" w:cs="Times New Roman"/>
          <w:snapToGrid w:val="0"/>
          <w:sz w:val="24"/>
          <w:szCs w:val="20"/>
          <w:lang w:eastAsia="pl-PL"/>
        </w:rPr>
        <w:t xml:space="preserve">Wykonawca zobowiązany jest zrealizować zamówienie na zasadach i warunkach </w:t>
      </w:r>
      <w:r w:rsidR="00DF33EF" w:rsidRPr="00035C32">
        <w:rPr>
          <w:rFonts w:ascii="Arial" w:eastAsia="Times New Roman" w:hAnsi="Arial" w:cs="Times New Roman"/>
          <w:snapToGrid w:val="0"/>
          <w:sz w:val="24"/>
          <w:szCs w:val="20"/>
          <w:lang w:eastAsia="pl-PL"/>
        </w:rPr>
        <w:t xml:space="preserve">opisanych w projektowanych postanowieniach umowy – </w:t>
      </w:r>
      <w:r w:rsidR="00DF33EF" w:rsidRPr="00035C32">
        <w:rPr>
          <w:rFonts w:ascii="Arial" w:eastAsia="Times New Roman" w:hAnsi="Arial" w:cs="Times New Roman"/>
          <w:b/>
          <w:snapToGrid w:val="0"/>
          <w:sz w:val="24"/>
          <w:szCs w:val="20"/>
          <w:lang w:eastAsia="pl-PL"/>
        </w:rPr>
        <w:t xml:space="preserve">Załącznik Nr </w:t>
      </w:r>
      <w:r w:rsidR="00462919" w:rsidRPr="00035C32">
        <w:rPr>
          <w:rFonts w:ascii="Arial" w:eastAsia="Times New Roman" w:hAnsi="Arial" w:cs="Times New Roman"/>
          <w:b/>
          <w:snapToGrid w:val="0"/>
          <w:sz w:val="24"/>
          <w:szCs w:val="20"/>
          <w:lang w:eastAsia="pl-PL"/>
        </w:rPr>
        <w:t>6</w:t>
      </w:r>
      <w:r w:rsidR="00DF33EF" w:rsidRPr="00035C32">
        <w:rPr>
          <w:rFonts w:ascii="Arial" w:eastAsia="Times New Roman" w:hAnsi="Arial" w:cs="Times New Roman"/>
          <w:b/>
          <w:snapToGrid w:val="0"/>
          <w:sz w:val="24"/>
          <w:szCs w:val="20"/>
          <w:lang w:eastAsia="pl-PL"/>
        </w:rPr>
        <w:t xml:space="preserve"> do SWZ</w:t>
      </w:r>
      <w:r w:rsidR="00DF33EF" w:rsidRPr="00035C32">
        <w:rPr>
          <w:rFonts w:ascii="Arial" w:eastAsia="Times New Roman" w:hAnsi="Arial" w:cs="Times New Roman"/>
          <w:snapToGrid w:val="0"/>
          <w:sz w:val="24"/>
          <w:szCs w:val="20"/>
          <w:lang w:eastAsia="pl-PL"/>
        </w:rPr>
        <w:t>.</w:t>
      </w:r>
    </w:p>
    <w:p w14:paraId="3B61A018" w14:textId="52A99486"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dopuszcza składania ofert częściowych.</w:t>
      </w:r>
    </w:p>
    <w:p w14:paraId="2B47897E" w14:textId="5C5FF424" w:rsidR="008A742E" w:rsidRPr="00035C32"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 xml:space="preserve">Przedmiot niepodzielny. </w:t>
      </w:r>
      <w:r w:rsidR="008A742E" w:rsidRPr="00035C32">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035C32">
        <w:rPr>
          <w:rFonts w:ascii="Arial" w:eastAsia="Times New Roman" w:hAnsi="Arial" w:cs="Times New Roman"/>
          <w:snapToGrid w:val="0"/>
          <w:sz w:val="24"/>
          <w:szCs w:val="20"/>
          <w:lang w:eastAsia="pl-PL"/>
        </w:rPr>
        <w:t xml:space="preserve">przy </w:t>
      </w:r>
      <w:r w:rsidR="008A742E" w:rsidRPr="00035C32">
        <w:rPr>
          <w:rFonts w:ascii="Arial" w:eastAsia="Times New Roman" w:hAnsi="Arial" w:cs="Times New Roman"/>
          <w:snapToGrid w:val="0"/>
          <w:sz w:val="24"/>
          <w:szCs w:val="20"/>
          <w:lang w:eastAsia="pl-PL"/>
        </w:rPr>
        <w:t>wykonani</w:t>
      </w:r>
      <w:r w:rsidR="002E08DE" w:rsidRPr="00035C32">
        <w:rPr>
          <w:rFonts w:ascii="Arial" w:eastAsia="Times New Roman" w:hAnsi="Arial" w:cs="Times New Roman"/>
          <w:snapToGrid w:val="0"/>
          <w:sz w:val="24"/>
          <w:szCs w:val="20"/>
          <w:lang w:eastAsia="pl-PL"/>
        </w:rPr>
        <w:t>u</w:t>
      </w:r>
      <w:r w:rsidR="008A742E" w:rsidRPr="00035C32">
        <w:rPr>
          <w:rFonts w:ascii="Arial" w:eastAsia="Times New Roman" w:hAnsi="Arial" w:cs="Times New Roman"/>
          <w:snapToGrid w:val="0"/>
          <w:sz w:val="24"/>
          <w:szCs w:val="20"/>
          <w:lang w:eastAsia="pl-PL"/>
        </w:rPr>
        <w:t xml:space="preserve"> </w:t>
      </w:r>
      <w:r w:rsidR="002E08DE" w:rsidRPr="00035C32">
        <w:rPr>
          <w:rFonts w:ascii="Arial" w:eastAsia="Times New Roman" w:hAnsi="Arial" w:cs="Times New Roman"/>
          <w:snapToGrid w:val="0"/>
          <w:sz w:val="24"/>
          <w:szCs w:val="20"/>
          <w:lang w:eastAsia="pl-PL"/>
        </w:rPr>
        <w:t>realizacji umowy</w:t>
      </w:r>
      <w:r w:rsidR="008A742E" w:rsidRPr="00035C32">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035C32">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656AA2" w:rsidRPr="00035C32">
        <w:rPr>
          <w:rFonts w:ascii="Arial" w:eastAsia="Times New Roman" w:hAnsi="Arial" w:cs="Times New Roman"/>
          <w:snapToGrid w:val="0"/>
          <w:sz w:val="24"/>
          <w:szCs w:val="20"/>
          <w:lang w:eastAsia="pl-PL"/>
        </w:rPr>
        <w:t xml:space="preserve">Przedmiot zamówienia winien dla prawidłowej realizacji przedmiotu zamówienia być realizowany przez jednego Wykonawcę. </w:t>
      </w:r>
      <w:r w:rsidR="008A742E" w:rsidRPr="00035C32">
        <w:rPr>
          <w:rFonts w:ascii="Arial" w:eastAsia="Times New Roman" w:hAnsi="Arial" w:cs="Times New Roman"/>
          <w:snapToGrid w:val="0"/>
          <w:sz w:val="24"/>
          <w:szCs w:val="20"/>
          <w:lang w:eastAsia="pl-PL"/>
        </w:rPr>
        <w:t>Niedzielenie zamówienia na części nie wyklucza  udziału w ty</w:t>
      </w:r>
      <w:r w:rsidR="00656AA2" w:rsidRPr="00035C32">
        <w:rPr>
          <w:rFonts w:ascii="Arial" w:eastAsia="Times New Roman" w:hAnsi="Arial" w:cs="Times New Roman"/>
          <w:snapToGrid w:val="0"/>
          <w:sz w:val="24"/>
          <w:szCs w:val="20"/>
          <w:lang w:eastAsia="pl-PL"/>
        </w:rPr>
        <w:t>m postępowaniu wykonawców z MŚP.</w:t>
      </w:r>
    </w:p>
    <w:p w14:paraId="72727944"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dopuszcza możliwości składania ofert wariantowych.</w:t>
      </w:r>
    </w:p>
    <w:p w14:paraId="2CA32562" w14:textId="4C7C8381" w:rsidR="008A742E" w:rsidRPr="00035C32" w:rsidRDefault="008A742E" w:rsidP="003C6012">
      <w:pPr>
        <w:numPr>
          <w:ilvl w:val="0"/>
          <w:numId w:val="46"/>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możliwości udzieleni</w:t>
      </w:r>
      <w:r w:rsidR="00E45A30" w:rsidRPr="00035C32">
        <w:rPr>
          <w:rFonts w:ascii="Arial" w:eastAsia="Times New Roman" w:hAnsi="Arial" w:cs="Times New Roman"/>
          <w:snapToGrid w:val="0"/>
          <w:sz w:val="24"/>
          <w:szCs w:val="20"/>
          <w:lang w:eastAsia="pl-PL"/>
        </w:rPr>
        <w:t xml:space="preserve">a zamówień, o których mowa </w:t>
      </w:r>
      <w:r w:rsidRPr="00035C32">
        <w:rPr>
          <w:rFonts w:ascii="Arial" w:eastAsia="Times New Roman" w:hAnsi="Arial" w:cs="Times New Roman"/>
          <w:snapToGrid w:val="0"/>
          <w:sz w:val="24"/>
          <w:szCs w:val="20"/>
          <w:lang w:eastAsia="pl-PL"/>
        </w:rPr>
        <w:t xml:space="preserve">w art. o których mowa w art. 214 ust. 1 pkt </w:t>
      </w:r>
      <w:r w:rsidR="005F236A" w:rsidRPr="00035C32">
        <w:rPr>
          <w:rFonts w:ascii="Arial" w:eastAsia="Times New Roman" w:hAnsi="Arial" w:cs="Times New Roman"/>
          <w:snapToGrid w:val="0"/>
          <w:sz w:val="24"/>
          <w:szCs w:val="20"/>
          <w:lang w:eastAsia="pl-PL"/>
        </w:rPr>
        <w:t>7</w:t>
      </w:r>
      <w:r w:rsidRPr="00035C32">
        <w:rPr>
          <w:rFonts w:ascii="Arial" w:eastAsia="Times New Roman" w:hAnsi="Arial" w:cs="Times New Roman"/>
          <w:snapToGrid w:val="0"/>
          <w:sz w:val="24"/>
          <w:szCs w:val="20"/>
          <w:lang w:eastAsia="pl-PL"/>
        </w:rPr>
        <w:t xml:space="preserve"> ustawy </w:t>
      </w:r>
      <w:proofErr w:type="spellStart"/>
      <w:r w:rsidRPr="00035C32">
        <w:rPr>
          <w:rFonts w:ascii="Arial" w:eastAsia="Times New Roman" w:hAnsi="Arial" w:cs="Times New Roman"/>
          <w:snapToGrid w:val="0"/>
          <w:sz w:val="24"/>
          <w:szCs w:val="20"/>
          <w:lang w:eastAsia="pl-PL"/>
        </w:rPr>
        <w:t>Pzp</w:t>
      </w:r>
      <w:proofErr w:type="spellEnd"/>
      <w:r w:rsidRPr="00035C32">
        <w:rPr>
          <w:rFonts w:ascii="Arial" w:eastAsia="Times New Roman" w:hAnsi="Arial" w:cs="Times New Roman"/>
          <w:snapToGrid w:val="0"/>
          <w:sz w:val="24"/>
          <w:szCs w:val="20"/>
          <w:lang w:eastAsia="pl-PL"/>
        </w:rPr>
        <w:t>.</w:t>
      </w:r>
    </w:p>
    <w:p w14:paraId="09DDE7DD"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zawarcia umowy ramowej.</w:t>
      </w:r>
    </w:p>
    <w:p w14:paraId="2114B2CC"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035C32" w:rsidRDefault="008A742E" w:rsidP="003C6012">
      <w:pPr>
        <w:numPr>
          <w:ilvl w:val="0"/>
          <w:numId w:val="46"/>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035C32" w:rsidRDefault="008A742E" w:rsidP="003C6012">
      <w:pPr>
        <w:numPr>
          <w:ilvl w:val="0"/>
          <w:numId w:val="46"/>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 xml:space="preserve">Zamawiający dopuszcza powierzenie podwykonawcom </w:t>
      </w:r>
      <w:r w:rsidRPr="00035C32">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035C32">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32057CA3" w14:textId="77777777" w:rsidR="008A742E" w:rsidRPr="001C1391"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BA1283"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BA1283">
        <w:rPr>
          <w:rFonts w:ascii="Arial" w:eastAsia="Times New Roman" w:hAnsi="Arial" w:cs="Times New Roman"/>
          <w:b/>
          <w:snapToGrid w:val="0"/>
          <w:sz w:val="24"/>
          <w:szCs w:val="20"/>
          <w:lang w:eastAsia="pl-PL"/>
        </w:rPr>
        <w:t>ROZDZIAŁ V.</w:t>
      </w:r>
      <w:r w:rsidRPr="00BA1283">
        <w:rPr>
          <w:rFonts w:ascii="Arial" w:eastAsia="Times New Roman" w:hAnsi="Arial" w:cs="Times New Roman"/>
          <w:snapToGrid w:val="0"/>
          <w:sz w:val="24"/>
          <w:szCs w:val="20"/>
          <w:lang w:eastAsia="pl-PL"/>
        </w:rPr>
        <w:t xml:space="preserve"> </w:t>
      </w:r>
      <w:r w:rsidRPr="00BA1283">
        <w:rPr>
          <w:rFonts w:ascii="Arial" w:eastAsia="Times New Roman" w:hAnsi="Arial" w:cs="Times New Roman"/>
          <w:b/>
          <w:snapToGrid w:val="0"/>
          <w:sz w:val="24"/>
          <w:szCs w:val="20"/>
          <w:lang w:eastAsia="pl-PL"/>
        </w:rPr>
        <w:t>TERMIN WYKONANIA ZAMÓWIENIA</w:t>
      </w:r>
    </w:p>
    <w:p w14:paraId="56827751" w14:textId="77777777" w:rsidR="008A742E" w:rsidRPr="001C1391" w:rsidRDefault="008A742E" w:rsidP="008A742E">
      <w:pPr>
        <w:spacing w:after="0" w:line="240" w:lineRule="auto"/>
        <w:rPr>
          <w:rFonts w:ascii="Times New Roman" w:eastAsia="Times New Roman" w:hAnsi="Times New Roman" w:cs="Times New Roman"/>
          <w:color w:val="FF0000"/>
          <w:sz w:val="10"/>
          <w:szCs w:val="20"/>
          <w:lang w:eastAsia="pl-PL"/>
        </w:rPr>
      </w:pPr>
    </w:p>
    <w:p w14:paraId="147374CE" w14:textId="53784493" w:rsidR="00BA1283" w:rsidRPr="00BA1283" w:rsidRDefault="00BA1283" w:rsidP="00BA1283">
      <w:pPr>
        <w:tabs>
          <w:tab w:val="left" w:pos="0"/>
        </w:tabs>
        <w:spacing w:before="60" w:after="0" w:line="266" w:lineRule="atLeast"/>
        <w:rPr>
          <w:rFonts w:ascii="Arial" w:eastAsia="Times New Roman" w:hAnsi="Arial" w:cs="Times New Roman"/>
          <w:b/>
          <w:snapToGrid w:val="0"/>
          <w:color w:val="FF0000"/>
          <w:sz w:val="24"/>
          <w:szCs w:val="20"/>
          <w:lang w:eastAsia="pl-PL"/>
        </w:rPr>
      </w:pPr>
      <w:r>
        <w:rPr>
          <w:rFonts w:ascii="Arial" w:eastAsia="Times New Roman" w:hAnsi="Arial" w:cs="Times New Roman"/>
          <w:b/>
          <w:sz w:val="24"/>
          <w:szCs w:val="20"/>
          <w:lang w:eastAsia="pl-PL"/>
        </w:rPr>
        <w:t xml:space="preserve">Termin : </w:t>
      </w:r>
      <w:r w:rsidRPr="00BA1283">
        <w:rPr>
          <w:rFonts w:ascii="Arial" w:eastAsia="Times New Roman" w:hAnsi="Arial" w:cs="Times New Roman"/>
          <w:b/>
          <w:sz w:val="24"/>
          <w:szCs w:val="20"/>
          <w:lang w:eastAsia="pl-PL"/>
        </w:rPr>
        <w:t>23</w:t>
      </w:r>
      <w:r w:rsidR="004F374A">
        <w:rPr>
          <w:rFonts w:ascii="Arial" w:eastAsia="Times New Roman" w:hAnsi="Arial" w:cs="Times New Roman"/>
          <w:b/>
          <w:sz w:val="24"/>
          <w:szCs w:val="20"/>
          <w:lang w:eastAsia="pl-PL"/>
        </w:rPr>
        <w:t xml:space="preserve"> </w:t>
      </w:r>
      <w:r w:rsidRPr="00BA1283">
        <w:rPr>
          <w:rFonts w:ascii="Arial" w:eastAsia="Times New Roman" w:hAnsi="Arial" w:cs="Times New Roman"/>
          <w:b/>
          <w:sz w:val="24"/>
          <w:szCs w:val="20"/>
          <w:lang w:eastAsia="pl-PL"/>
        </w:rPr>
        <w:t>-</w:t>
      </w:r>
      <w:r w:rsidR="004F374A">
        <w:rPr>
          <w:rFonts w:ascii="Arial" w:eastAsia="Times New Roman" w:hAnsi="Arial" w:cs="Times New Roman"/>
          <w:b/>
          <w:sz w:val="24"/>
          <w:szCs w:val="20"/>
          <w:lang w:eastAsia="pl-PL"/>
        </w:rPr>
        <w:t xml:space="preserve"> </w:t>
      </w:r>
      <w:r w:rsidRPr="00BA1283">
        <w:rPr>
          <w:rFonts w:ascii="Arial" w:eastAsia="Times New Roman" w:hAnsi="Arial" w:cs="Times New Roman"/>
          <w:b/>
          <w:sz w:val="24"/>
          <w:szCs w:val="20"/>
          <w:lang w:eastAsia="pl-PL"/>
        </w:rPr>
        <w:t>25.06.2025 r</w:t>
      </w:r>
      <w:r>
        <w:rPr>
          <w:rFonts w:ascii="Arial" w:eastAsia="Times New Roman" w:hAnsi="Arial" w:cs="Times New Roman"/>
          <w:b/>
          <w:sz w:val="24"/>
          <w:szCs w:val="20"/>
          <w:lang w:eastAsia="pl-PL"/>
        </w:rPr>
        <w:t>.</w:t>
      </w:r>
    </w:p>
    <w:p w14:paraId="52ACE3FD" w14:textId="73A823D4" w:rsidR="008A742E" w:rsidRPr="00FE7D64"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FE7D64">
        <w:rPr>
          <w:rFonts w:ascii="Arial" w:eastAsia="Times New Roman" w:hAnsi="Arial" w:cs="Times New Roman"/>
          <w:b/>
          <w:snapToGrid w:val="0"/>
          <w:sz w:val="24"/>
          <w:szCs w:val="20"/>
          <w:lang w:eastAsia="pl-PL"/>
        </w:rPr>
        <w:t>ROZDZIAŁ VI. WARUNKI UDZIAŁU W POSTĘPOWANIU I PODSTAWY</w:t>
      </w:r>
      <w:r w:rsidRPr="00FE7D64">
        <w:rPr>
          <w:rFonts w:ascii="Arial" w:eastAsia="Times New Roman" w:hAnsi="Arial" w:cs="Times New Roman"/>
          <w:b/>
          <w:snapToGrid w:val="0"/>
          <w:sz w:val="24"/>
          <w:szCs w:val="20"/>
          <w:lang w:eastAsia="pl-PL"/>
        </w:rPr>
        <w:br/>
        <w:t xml:space="preserve">                         WYKLUCZENIA</w:t>
      </w:r>
    </w:p>
    <w:p w14:paraId="4DB33DF9" w14:textId="77777777" w:rsidR="008A742E" w:rsidRPr="00FE7D64"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FE7D64"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FE7D64">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FE7D6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FE7D64">
        <w:rPr>
          <w:rFonts w:ascii="Arial" w:eastAsia="Times New Roman" w:hAnsi="Arial" w:cs="Times New Roman"/>
          <w:snapToGrid w:val="0"/>
          <w:sz w:val="24"/>
          <w:szCs w:val="20"/>
          <w:lang w:eastAsia="pl-PL"/>
        </w:rPr>
        <w:t>Nie podlegają polegają wykluczeniu;</w:t>
      </w:r>
    </w:p>
    <w:p w14:paraId="1915D695" w14:textId="77777777" w:rsidR="008A742E" w:rsidRPr="00FE7D6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FE7D64">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FE7D64"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FE7D64">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FE7D64"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FE7D64">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zdolności do występowania w obrocie gospodarczym,</w:t>
      </w:r>
    </w:p>
    <w:p w14:paraId="64ED7181" w14:textId="7BD07C77" w:rsidR="008A742E" w:rsidRPr="00FE7D64"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t xml:space="preserve">      </w:t>
      </w:r>
      <w:r w:rsidR="008A742E" w:rsidRPr="00FE7D64">
        <w:rPr>
          <w:rFonts w:ascii="Arial" w:eastAsia="Times New Roman" w:hAnsi="Arial" w:cs="Times New Roman"/>
          <w:bCs/>
          <w:i/>
          <w:snapToGrid w:val="0"/>
          <w:sz w:val="24"/>
          <w:szCs w:val="20"/>
          <w:lang w:eastAsia="pl-PL"/>
        </w:rPr>
        <w:t>Zamawiający nie precyzuje warunku udziału w postępowaniu w sposób szczególny</w:t>
      </w:r>
      <w:r w:rsidR="008A742E" w:rsidRPr="00FE7D64">
        <w:rPr>
          <w:rFonts w:ascii="Arial" w:eastAsia="Times New Roman" w:hAnsi="Arial" w:cs="Times New Roman"/>
          <w:bCs/>
          <w:snapToGrid w:val="0"/>
          <w:sz w:val="24"/>
          <w:szCs w:val="20"/>
          <w:lang w:eastAsia="pl-PL"/>
        </w:rPr>
        <w:t xml:space="preserve">. </w:t>
      </w:r>
    </w:p>
    <w:p w14:paraId="04285CAD"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FE7D64"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lastRenderedPageBreak/>
        <w:tab/>
      </w:r>
      <w:r w:rsidRPr="00FE7D64">
        <w:rPr>
          <w:rFonts w:ascii="Arial" w:eastAsia="Times New Roman" w:hAnsi="Arial" w:cs="Times New Roman"/>
          <w:bCs/>
          <w:i/>
          <w:snapToGrid w:val="0"/>
          <w:sz w:val="24"/>
          <w:szCs w:val="20"/>
          <w:lang w:eastAsia="pl-PL"/>
        </w:rPr>
        <w:tab/>
      </w:r>
      <w:r w:rsidRPr="00FE7D64">
        <w:rPr>
          <w:rFonts w:ascii="Arial" w:eastAsia="Times New Roman" w:hAnsi="Arial" w:cs="Times New Roman"/>
          <w:bCs/>
          <w:i/>
          <w:snapToGrid w:val="0"/>
          <w:sz w:val="24"/>
          <w:szCs w:val="20"/>
          <w:lang w:eastAsia="pl-PL"/>
        </w:rPr>
        <w:tab/>
        <w:t xml:space="preserve">  Zamawiający nie precyzuje warunku udziału w postępowaniu w sposób</w:t>
      </w:r>
      <w:r w:rsidRPr="00FE7D64">
        <w:rPr>
          <w:rFonts w:ascii="Arial" w:eastAsia="Times New Roman" w:hAnsi="Arial" w:cs="Times New Roman"/>
          <w:bCs/>
          <w:i/>
          <w:snapToGrid w:val="0"/>
          <w:sz w:val="24"/>
          <w:szCs w:val="20"/>
          <w:lang w:eastAsia="pl-PL"/>
        </w:rPr>
        <w:br/>
        <w:t xml:space="preserve">        szczególny</w:t>
      </w:r>
      <w:r w:rsidRPr="00FE7D64">
        <w:rPr>
          <w:rFonts w:ascii="Arial" w:eastAsia="Times New Roman" w:hAnsi="Arial" w:cs="Times New Roman"/>
          <w:bCs/>
          <w:snapToGrid w:val="0"/>
          <w:sz w:val="24"/>
          <w:szCs w:val="20"/>
          <w:lang w:eastAsia="pl-PL"/>
        </w:rPr>
        <w:t xml:space="preserve">. </w:t>
      </w:r>
    </w:p>
    <w:p w14:paraId="65D15117"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sytuacji ekonomicznej lub finansowej,</w:t>
      </w:r>
    </w:p>
    <w:p w14:paraId="2A20DF56" w14:textId="77777777" w:rsidR="008A742E" w:rsidRPr="00FE7D6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t>Zamawiający nie precyzuje warunku udziału w postępowaniu w sposób szczególny</w:t>
      </w:r>
      <w:r w:rsidRPr="00FE7D64">
        <w:rPr>
          <w:rFonts w:ascii="Arial" w:eastAsia="Times New Roman" w:hAnsi="Arial" w:cs="Times New Roman"/>
          <w:bCs/>
          <w:snapToGrid w:val="0"/>
          <w:sz w:val="24"/>
          <w:szCs w:val="20"/>
          <w:lang w:eastAsia="pl-PL"/>
        </w:rPr>
        <w:t xml:space="preserve">. </w:t>
      </w:r>
    </w:p>
    <w:p w14:paraId="4A24A302" w14:textId="0E493B65"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123D74">
        <w:rPr>
          <w:rFonts w:ascii="Arial" w:eastAsia="Times New Roman" w:hAnsi="Arial" w:cs="Times New Roman"/>
          <w:b/>
          <w:bCs/>
          <w:snapToGrid w:val="0"/>
          <w:sz w:val="24"/>
          <w:szCs w:val="20"/>
          <w:lang w:eastAsia="pl-PL"/>
        </w:rPr>
        <w:t>zdolności technicznej lub zawodowej</w:t>
      </w:r>
      <w:r w:rsidRPr="00FE7D64">
        <w:rPr>
          <w:rFonts w:ascii="Arial" w:eastAsia="Times New Roman" w:hAnsi="Arial" w:cs="Times New Roman"/>
          <w:bCs/>
          <w:snapToGrid w:val="0"/>
          <w:sz w:val="24"/>
          <w:szCs w:val="20"/>
          <w:lang w:eastAsia="pl-PL"/>
        </w:rPr>
        <w:t>.</w:t>
      </w:r>
    </w:p>
    <w:p w14:paraId="04FACA6A" w14:textId="224CF01F" w:rsidR="003B0870" w:rsidRPr="00FE7D64" w:rsidRDefault="00FE7D64" w:rsidP="00FE7D64">
      <w:pPr>
        <w:tabs>
          <w:tab w:val="left" w:pos="567"/>
          <w:tab w:val="left" w:pos="993"/>
        </w:tabs>
        <w:spacing w:before="60" w:line="258" w:lineRule="atLeast"/>
        <w:ind w:left="1134"/>
        <w:jc w:val="both"/>
        <w:rPr>
          <w:rFonts w:ascii="Arial" w:hAnsi="Arial"/>
          <w:bCs/>
          <w:snapToGrid w:val="0"/>
          <w:sz w:val="24"/>
        </w:rPr>
      </w:pPr>
      <w:r>
        <w:rPr>
          <w:rFonts w:ascii="Arial" w:hAnsi="Arial"/>
          <w:bCs/>
          <w:snapToGrid w:val="0"/>
          <w:sz w:val="24"/>
        </w:rPr>
        <w:t>Za spełniających warunek w powyższym zakresie</w:t>
      </w:r>
      <w:r>
        <w:rPr>
          <w:rFonts w:ascii="Arial" w:hAnsi="Arial"/>
          <w:bCs/>
          <w:snapToGrid w:val="0"/>
          <w:color w:val="C00000"/>
          <w:sz w:val="24"/>
        </w:rPr>
        <w:t xml:space="preserve">, </w:t>
      </w:r>
      <w:r>
        <w:rPr>
          <w:rFonts w:ascii="Arial" w:hAnsi="Arial"/>
          <w:bCs/>
          <w:snapToGrid w:val="0"/>
          <w:sz w:val="24"/>
        </w:rPr>
        <w:t xml:space="preserve">Zamawiający uzna Wykonawców, którzy wykażą, że w okresie ostatnich trzech lat przed upływem terminu składania ofert, a jeżeli okres prowadzenia działalności jest krótszy – w tym okresie, wykonał </w:t>
      </w:r>
      <w:r w:rsidRPr="004F374A">
        <w:rPr>
          <w:rFonts w:ascii="Arial" w:hAnsi="Arial"/>
          <w:bCs/>
          <w:snapToGrid w:val="0"/>
          <w:sz w:val="24"/>
          <w:u w:val="single"/>
        </w:rPr>
        <w:t>co najmniej dwie usługi o podobnym charakterze odpowiadające przedmiotowi zamówienia tj. polegające na organizacji wydarzeni</w:t>
      </w:r>
      <w:r w:rsidR="001725D9" w:rsidRPr="004F374A">
        <w:rPr>
          <w:rFonts w:ascii="Arial" w:hAnsi="Arial"/>
          <w:bCs/>
          <w:snapToGrid w:val="0"/>
          <w:sz w:val="24"/>
          <w:u w:val="single"/>
        </w:rPr>
        <w:t xml:space="preserve">a konferencyjnego o charakterze </w:t>
      </w:r>
      <w:r w:rsidRPr="004F374A">
        <w:rPr>
          <w:rFonts w:ascii="Arial" w:hAnsi="Arial"/>
          <w:bCs/>
          <w:snapToGrid w:val="0"/>
          <w:sz w:val="24"/>
          <w:u w:val="single"/>
        </w:rPr>
        <w:t xml:space="preserve">konferencji/kongresu, seminarium, </w:t>
      </w:r>
      <w:r w:rsidR="00C003C2" w:rsidRPr="004F374A">
        <w:rPr>
          <w:rFonts w:ascii="Arial" w:hAnsi="Arial"/>
          <w:bCs/>
          <w:snapToGrid w:val="0"/>
          <w:sz w:val="24"/>
          <w:u w:val="single"/>
        </w:rPr>
        <w:t xml:space="preserve">zjazdu </w:t>
      </w:r>
      <w:r w:rsidRPr="004F374A">
        <w:rPr>
          <w:rFonts w:ascii="Arial" w:hAnsi="Arial"/>
          <w:bCs/>
          <w:snapToGrid w:val="0"/>
          <w:sz w:val="24"/>
          <w:u w:val="single"/>
        </w:rPr>
        <w:t>o wartości łącznej min. 350</w:t>
      </w:r>
      <w:r w:rsidR="004F374A">
        <w:rPr>
          <w:rFonts w:ascii="Arial" w:hAnsi="Arial"/>
          <w:bCs/>
          <w:snapToGrid w:val="0"/>
          <w:sz w:val="24"/>
          <w:u w:val="single"/>
        </w:rPr>
        <w:t> </w:t>
      </w:r>
      <w:r w:rsidRPr="004F374A">
        <w:rPr>
          <w:rFonts w:ascii="Arial" w:hAnsi="Arial"/>
          <w:bCs/>
          <w:snapToGrid w:val="0"/>
          <w:sz w:val="24"/>
          <w:u w:val="single"/>
        </w:rPr>
        <w:t>000</w:t>
      </w:r>
      <w:r w:rsidR="004F374A">
        <w:rPr>
          <w:rFonts w:ascii="Arial" w:hAnsi="Arial"/>
          <w:bCs/>
          <w:snapToGrid w:val="0"/>
          <w:sz w:val="24"/>
          <w:u w:val="single"/>
        </w:rPr>
        <w:t>,00</w:t>
      </w:r>
      <w:r w:rsidRPr="004F374A">
        <w:rPr>
          <w:rFonts w:ascii="Arial" w:hAnsi="Arial"/>
          <w:bCs/>
          <w:snapToGrid w:val="0"/>
          <w:sz w:val="24"/>
          <w:u w:val="single"/>
        </w:rPr>
        <w:t xml:space="preserve"> zł brutto, wraz z podaniem ich wartości, przedmiotu, dat wykonania</w:t>
      </w:r>
      <w:r>
        <w:rPr>
          <w:rFonts w:ascii="Arial" w:hAnsi="Arial"/>
          <w:bCs/>
          <w:snapToGrid w:val="0"/>
          <w:sz w:val="24"/>
        </w:rPr>
        <w:t xml:space="preserve"> i podmiotów, na rzecz których usługi (zamówienia/umowy) zostały wykonane, oraz załączeniem dowodów określających czy te usługi została wykonane </w:t>
      </w:r>
      <w:r w:rsidR="0075254D" w:rsidRPr="00FE7D64">
        <w:rPr>
          <w:rFonts w:ascii="Arial" w:eastAsia="Times New Roman" w:hAnsi="Arial" w:cs="Times New Roman"/>
          <w:bCs/>
          <w:snapToGrid w:val="0"/>
          <w:sz w:val="24"/>
          <w:szCs w:val="20"/>
          <w:lang w:eastAsia="pl-PL"/>
        </w:rPr>
        <w:t>należycie, przy czym dowodami, o których mowa, są referencje bądź inne dokumenty sporządzone przez podmiot, na rzecz k</w:t>
      </w:r>
      <w:r w:rsidRPr="00FE7D64">
        <w:rPr>
          <w:rFonts w:ascii="Arial" w:eastAsia="Times New Roman" w:hAnsi="Arial" w:cs="Times New Roman"/>
          <w:bCs/>
          <w:snapToGrid w:val="0"/>
          <w:sz w:val="24"/>
          <w:szCs w:val="20"/>
          <w:lang w:eastAsia="pl-PL"/>
        </w:rPr>
        <w:t>tórego usługi zostały wykonane.</w:t>
      </w:r>
    </w:p>
    <w:p w14:paraId="5B0C6655" w14:textId="35AD057C" w:rsidR="002D0B9E" w:rsidRPr="001C1391" w:rsidRDefault="002D0B9E" w:rsidP="00D06651">
      <w:pPr>
        <w:tabs>
          <w:tab w:val="left" w:pos="567"/>
          <w:tab w:val="left" w:pos="624"/>
        </w:tabs>
        <w:spacing w:before="60" w:after="0" w:line="258" w:lineRule="atLeast"/>
        <w:jc w:val="both"/>
        <w:rPr>
          <w:rFonts w:ascii="Arial" w:eastAsia="Times New Roman" w:hAnsi="Arial" w:cs="Times New Roman"/>
          <w:bCs/>
          <w:snapToGrid w:val="0"/>
          <w:color w:val="FF0000"/>
          <w:sz w:val="24"/>
          <w:szCs w:val="20"/>
          <w:lang w:eastAsia="pl-PL"/>
        </w:rPr>
      </w:pPr>
      <w:r w:rsidRPr="001C1391">
        <w:rPr>
          <w:rFonts w:ascii="Arial" w:eastAsia="Times New Roman" w:hAnsi="Arial" w:cs="Times New Roman"/>
          <w:bCs/>
          <w:snapToGrid w:val="0"/>
          <w:color w:val="FF0000"/>
          <w:sz w:val="24"/>
          <w:szCs w:val="20"/>
          <w:lang w:eastAsia="pl-PL"/>
        </w:rPr>
        <w:t xml:space="preserve">                </w:t>
      </w:r>
    </w:p>
    <w:p w14:paraId="3850AF2B" w14:textId="4620ACC6" w:rsidR="003B0870" w:rsidRPr="005C6693" w:rsidRDefault="002D0B9E" w:rsidP="003B0870">
      <w:pPr>
        <w:tabs>
          <w:tab w:val="left" w:pos="567"/>
          <w:tab w:val="left" w:pos="624"/>
        </w:tabs>
        <w:spacing w:before="60" w:after="0" w:line="258" w:lineRule="atLeast"/>
        <w:jc w:val="both"/>
        <w:rPr>
          <w:rFonts w:ascii="Arial" w:eastAsia="Times New Roman" w:hAnsi="Arial" w:cs="Times New Roman"/>
          <w:bCs/>
          <w:snapToGrid w:val="0"/>
          <w:sz w:val="24"/>
          <w:szCs w:val="20"/>
          <w:lang w:eastAsia="pl-PL"/>
        </w:rPr>
      </w:pPr>
      <w:r w:rsidRPr="001C1391">
        <w:rPr>
          <w:rFonts w:ascii="Arial" w:eastAsia="Times New Roman" w:hAnsi="Arial" w:cs="Times New Roman"/>
          <w:bCs/>
          <w:snapToGrid w:val="0"/>
          <w:color w:val="FF0000"/>
          <w:sz w:val="24"/>
          <w:szCs w:val="20"/>
          <w:lang w:eastAsia="pl-PL"/>
        </w:rPr>
        <w:t xml:space="preserve">         </w:t>
      </w:r>
      <w:r w:rsidRPr="005C6693">
        <w:rPr>
          <w:rFonts w:ascii="Arial" w:eastAsia="Times New Roman" w:hAnsi="Arial" w:cs="Times New Roman"/>
          <w:bCs/>
          <w:snapToGrid w:val="0"/>
          <w:sz w:val="24"/>
          <w:szCs w:val="20"/>
          <w:lang w:eastAsia="pl-PL"/>
        </w:rPr>
        <w:t xml:space="preserve">      Uwaga:</w:t>
      </w:r>
    </w:p>
    <w:p w14:paraId="0FDA86DE" w14:textId="5C1A5063" w:rsidR="00937035" w:rsidRPr="005C6693" w:rsidRDefault="00937035" w:rsidP="003135F4">
      <w:pPr>
        <w:tabs>
          <w:tab w:val="left" w:pos="993"/>
          <w:tab w:val="left" w:pos="1134"/>
        </w:tabs>
        <w:spacing w:before="60" w:line="258" w:lineRule="atLeast"/>
        <w:ind w:left="567" w:firstLine="284"/>
        <w:jc w:val="both"/>
        <w:rPr>
          <w:rFonts w:ascii="Arial" w:eastAsia="Times New Roman" w:hAnsi="Arial"/>
          <w:bCs/>
          <w:i/>
          <w:snapToGrid w:val="0"/>
          <w:sz w:val="24"/>
          <w:szCs w:val="20"/>
          <w:lang w:eastAsia="pl-PL"/>
        </w:rPr>
      </w:pPr>
      <w:r w:rsidRPr="005C6693">
        <w:rPr>
          <w:rFonts w:ascii="Arial" w:eastAsia="Times New Roman" w:hAnsi="Arial"/>
          <w:bCs/>
          <w:i/>
          <w:snapToGrid w:val="0"/>
          <w:sz w:val="24"/>
          <w:szCs w:val="20"/>
          <w:lang w:eastAsia="pl-PL"/>
        </w:rPr>
        <w:t xml:space="preserve">   </w:t>
      </w:r>
      <w:r w:rsidR="0075254D" w:rsidRPr="005C6693">
        <w:rPr>
          <w:rFonts w:ascii="Arial" w:eastAsia="Times New Roman" w:hAnsi="Arial"/>
          <w:bCs/>
          <w:i/>
          <w:snapToGrid w:val="0"/>
          <w:sz w:val="24"/>
          <w:szCs w:val="20"/>
          <w:lang w:eastAsia="pl-PL"/>
        </w:rPr>
        <w:t>W przypadku Wykonawców wspólnie ubiegających się o zamówienie warunek musi spełnić co najmniej jeden z Wykonawców wspólnie ubiegających się o zamówienie samodzielnie w całości</w:t>
      </w:r>
      <w:r w:rsidRPr="005C6693">
        <w:rPr>
          <w:rFonts w:ascii="Arial" w:eastAsia="Times New Roman" w:hAnsi="Arial"/>
          <w:bCs/>
          <w:i/>
          <w:snapToGrid w:val="0"/>
          <w:sz w:val="24"/>
          <w:szCs w:val="20"/>
          <w:lang w:eastAsia="pl-PL"/>
        </w:rPr>
        <w:t xml:space="preserve"> (warunek nie będzie spełniony, jeżeli wszyscy wykonawcy wspólnie ubiegający się o udzielenie zamówienia w sumie wykażą się wymaganym doświadczeniem, ale żaden z nich indywidualnie nie wykazał się całym wymaganym doświadczeniem).</w:t>
      </w:r>
    </w:p>
    <w:p w14:paraId="6C7217D9" w14:textId="77777777" w:rsidR="00B65B50" w:rsidRPr="001C1391" w:rsidRDefault="00B65B50" w:rsidP="003B0870">
      <w:pPr>
        <w:tabs>
          <w:tab w:val="left" w:pos="567"/>
          <w:tab w:val="left" w:pos="624"/>
        </w:tabs>
        <w:spacing w:before="60" w:line="258" w:lineRule="atLeast"/>
        <w:jc w:val="both"/>
        <w:rPr>
          <w:rFonts w:ascii="Arial" w:eastAsia="Times New Roman" w:hAnsi="Arial"/>
          <w:bCs/>
          <w:i/>
          <w:snapToGrid w:val="0"/>
          <w:color w:val="FF0000"/>
          <w:sz w:val="24"/>
          <w:szCs w:val="20"/>
          <w:lang w:eastAsia="pl-PL"/>
        </w:rPr>
      </w:pPr>
    </w:p>
    <w:p w14:paraId="0DA33EE9" w14:textId="680D974B" w:rsidR="003B0870" w:rsidRPr="00C72BA7"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C72BA7">
        <w:rPr>
          <w:rFonts w:ascii="Arial" w:eastAsia="Times New Roman" w:hAnsi="Arial"/>
          <w:bCs/>
          <w:i/>
          <w:snapToGrid w:val="0"/>
          <w:sz w:val="24"/>
          <w:szCs w:val="20"/>
          <w:lang w:eastAsia="pl-PL"/>
        </w:rPr>
        <w:t>Uwaga</w:t>
      </w:r>
    </w:p>
    <w:p w14:paraId="7DF9C772" w14:textId="3C225E0A" w:rsidR="00BE646A" w:rsidRPr="00C72BA7" w:rsidRDefault="003135F4"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C72BA7">
        <w:rPr>
          <w:rFonts w:ascii="Arial" w:eastAsia="Times New Roman" w:hAnsi="Arial"/>
          <w:bCs/>
          <w:i/>
          <w:snapToGrid w:val="0"/>
          <w:sz w:val="24"/>
          <w:szCs w:val="20"/>
          <w:lang w:eastAsia="pl-PL"/>
        </w:rPr>
        <w:t xml:space="preserve"> </w:t>
      </w:r>
      <w:r w:rsidR="003B0870" w:rsidRPr="00C72BA7">
        <w:rPr>
          <w:rFonts w:ascii="Arial" w:eastAsia="Times New Roman" w:hAnsi="Arial"/>
          <w:bCs/>
          <w:i/>
          <w:snapToGrid w:val="0"/>
          <w:sz w:val="24"/>
          <w:szCs w:val="20"/>
          <w:lang w:eastAsia="pl-PL"/>
        </w:rPr>
        <w:t xml:space="preserve">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 według ostatniego średniego kursu NBP przed dniem publikacji ogłoszenia o zamówieniu na podstawie Tabeli kursów średnich NBP publikowanych na stronie internetowej: </w:t>
      </w:r>
      <w:hyperlink r:id="rId15" w:history="1">
        <w:r w:rsidR="00D004FB" w:rsidRPr="00C72BA7">
          <w:rPr>
            <w:rStyle w:val="Hipercze"/>
            <w:rFonts w:ascii="Arial" w:eastAsia="Times New Roman" w:hAnsi="Arial"/>
            <w:bCs/>
            <w:i/>
            <w:snapToGrid w:val="0"/>
            <w:color w:val="auto"/>
            <w:sz w:val="24"/>
            <w:szCs w:val="20"/>
            <w:lang w:eastAsia="pl-PL"/>
          </w:rPr>
          <w:t>http://www.nbp.pl/home.aspx?c=/ascx/archa.ascx</w:t>
        </w:r>
      </w:hyperlink>
    </w:p>
    <w:p w14:paraId="6AFA078A" w14:textId="77777777" w:rsidR="008A742E" w:rsidRPr="00C72BA7"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C72BA7">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C72BA7"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72BA7">
        <w:rPr>
          <w:rFonts w:ascii="Arial" w:eastAsia="Times New Roman" w:hAnsi="Arial" w:cs="Arial"/>
          <w:sz w:val="24"/>
          <w:szCs w:val="24"/>
          <w:lang w:eastAsia="pl-PL"/>
        </w:rPr>
        <w:t xml:space="preserve">brak podstaw do wykluczania, o których mowa w ust. 1 pkt 1.1 musi spełniać każdy </w:t>
      </w:r>
      <w:r w:rsidR="00147418" w:rsidRPr="00C72BA7">
        <w:rPr>
          <w:rFonts w:ascii="Arial" w:eastAsia="Times New Roman" w:hAnsi="Arial" w:cs="Arial"/>
          <w:sz w:val="24"/>
          <w:szCs w:val="24"/>
          <w:lang w:eastAsia="pl-PL"/>
        </w:rPr>
        <w:t xml:space="preserve">          </w:t>
      </w:r>
      <w:r w:rsidRPr="00C72BA7">
        <w:rPr>
          <w:rFonts w:ascii="Arial" w:eastAsia="Times New Roman" w:hAnsi="Arial" w:cs="Arial"/>
          <w:sz w:val="24"/>
          <w:szCs w:val="24"/>
          <w:lang w:eastAsia="pl-PL"/>
        </w:rPr>
        <w:t>z Wykonawców występujących wspólnie.</w:t>
      </w:r>
    </w:p>
    <w:p w14:paraId="3AAA6CBA" w14:textId="4E365559" w:rsidR="00D004FB" w:rsidRPr="00C72BA7" w:rsidRDefault="00D004FB" w:rsidP="003C6012">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72BA7">
        <w:rPr>
          <w:rFonts w:ascii="Arial" w:eastAsia="Times New Roman" w:hAnsi="Arial" w:cs="Arial"/>
          <w:sz w:val="24"/>
          <w:szCs w:val="24"/>
          <w:lang w:eastAsia="pl-PL"/>
        </w:rPr>
        <w:t xml:space="preserve">warunek udziału w postępowaniu określony w ust. </w:t>
      </w:r>
      <w:r w:rsidR="00812BDA" w:rsidRPr="00C72BA7">
        <w:rPr>
          <w:rFonts w:ascii="Arial" w:eastAsia="Times New Roman" w:hAnsi="Arial" w:cs="Arial"/>
          <w:sz w:val="24"/>
          <w:szCs w:val="24"/>
          <w:lang w:eastAsia="pl-PL"/>
        </w:rPr>
        <w:t>1</w:t>
      </w:r>
      <w:r w:rsidRPr="00C72BA7">
        <w:rPr>
          <w:rFonts w:ascii="Arial" w:eastAsia="Times New Roman" w:hAnsi="Arial" w:cs="Arial"/>
          <w:sz w:val="24"/>
          <w:szCs w:val="24"/>
          <w:lang w:eastAsia="pl-PL"/>
        </w:rPr>
        <w:t xml:space="preserve"> pkt 2.1 </w:t>
      </w:r>
      <w:proofErr w:type="spellStart"/>
      <w:r w:rsidRPr="00C72BA7">
        <w:rPr>
          <w:rFonts w:ascii="Arial" w:eastAsia="Times New Roman" w:hAnsi="Arial" w:cs="Arial"/>
          <w:sz w:val="24"/>
          <w:szCs w:val="24"/>
          <w:lang w:eastAsia="pl-PL"/>
        </w:rPr>
        <w:t>ppkt</w:t>
      </w:r>
      <w:proofErr w:type="spellEnd"/>
      <w:r w:rsidRPr="00C72BA7">
        <w:rPr>
          <w:rFonts w:ascii="Arial" w:eastAsia="Times New Roman" w:hAnsi="Arial" w:cs="Arial"/>
          <w:sz w:val="24"/>
          <w:szCs w:val="24"/>
          <w:lang w:eastAsia="pl-PL"/>
        </w:rPr>
        <w:t xml:space="preserve"> 4 musi spełniać, co najmniej jeden Wykonawca.</w:t>
      </w:r>
    </w:p>
    <w:p w14:paraId="709C0B34" w14:textId="77777777" w:rsidR="008A742E" w:rsidRPr="005C6693"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C6693"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lastRenderedPageBreak/>
        <w:t>Z treści załączonych dokumentów musi wynikać jednoznacznie, że ww. warunki Wykonawca spełnił.</w:t>
      </w:r>
    </w:p>
    <w:p w14:paraId="5702BEE7" w14:textId="77777777" w:rsidR="008A742E" w:rsidRPr="005C6693"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C6693"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C6693"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zachodzą przesłanki unieważnienia postepowania.</w:t>
      </w:r>
    </w:p>
    <w:p w14:paraId="05D32A97" w14:textId="77777777" w:rsidR="008A742E" w:rsidRPr="005C6693" w:rsidRDefault="008A742E" w:rsidP="003C6012">
      <w:pPr>
        <w:numPr>
          <w:ilvl w:val="0"/>
          <w:numId w:val="15"/>
        </w:numPr>
        <w:spacing w:after="0" w:line="276" w:lineRule="auto"/>
        <w:ind w:right="14"/>
        <w:contextualSpacing/>
        <w:jc w:val="both"/>
        <w:rPr>
          <w:rFonts w:ascii="Arial" w:eastAsia="Calibri" w:hAnsi="Arial" w:cs="Arial"/>
          <w:sz w:val="24"/>
          <w:szCs w:val="24"/>
        </w:rPr>
      </w:pPr>
      <w:r w:rsidRPr="005C6693">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C6693">
        <w:rPr>
          <w:rFonts w:ascii="Arial" w:eastAsia="Calibri" w:hAnsi="Arial" w:cs="Arial"/>
          <w:sz w:val="24"/>
          <w:szCs w:val="24"/>
        </w:rPr>
        <w:br/>
        <w:t>o przedstawienie takich informacji lub dokumentów.</w:t>
      </w:r>
    </w:p>
    <w:p w14:paraId="11159715" w14:textId="77777777" w:rsidR="008A742E" w:rsidRPr="005C6693"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5C6693">
        <w:rPr>
          <w:rFonts w:ascii="Arial" w:eastAsia="Calibri" w:hAnsi="Arial" w:cs="Arial"/>
          <w:b/>
          <w:sz w:val="24"/>
          <w:szCs w:val="24"/>
        </w:rPr>
        <w:t>Podstawy wykluczenia</w:t>
      </w:r>
    </w:p>
    <w:p w14:paraId="0451CB43" w14:textId="77777777" w:rsidR="008A742E" w:rsidRPr="005C6693" w:rsidRDefault="008A742E" w:rsidP="008A742E">
      <w:p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Z postępowania o udzielenie zamówienia Zamawiający wykluczy Wykonawcę:</w:t>
      </w:r>
    </w:p>
    <w:p w14:paraId="0E15B54B" w14:textId="7C1D4DE2" w:rsidR="008A742E" w:rsidRPr="005C6693" w:rsidRDefault="008A742E" w:rsidP="005C6693">
      <w:pPr>
        <w:numPr>
          <w:ilvl w:val="1"/>
          <w:numId w:val="15"/>
        </w:numPr>
        <w:spacing w:before="240" w:after="0" w:line="240" w:lineRule="auto"/>
        <w:ind w:hanging="508"/>
        <w:rPr>
          <w:rFonts w:ascii="Arial" w:eastAsia="Times New Roman" w:hAnsi="Arial" w:cs="Arial"/>
          <w:vanish/>
          <w:sz w:val="24"/>
          <w:szCs w:val="24"/>
          <w:lang w:eastAsia="pl-PL"/>
        </w:rPr>
      </w:pPr>
      <w:r w:rsidRPr="005C6693">
        <w:rPr>
          <w:rFonts w:ascii="Arial" w:eastAsia="Times New Roman" w:hAnsi="Arial" w:cs="Arial"/>
          <w:b/>
          <w:sz w:val="24"/>
          <w:szCs w:val="24"/>
          <w:lang w:eastAsia="pl-PL"/>
        </w:rPr>
        <w:t>na podstawie art. 108 ust. 1 pkt 1 - 6 ustawy</w:t>
      </w:r>
    </w:p>
    <w:p w14:paraId="71D8A6C8" w14:textId="77777777" w:rsidR="008A742E" w:rsidRPr="005C6693"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handlu ludźmi, o którym mowa w art. 189a Kodeksu karnego,</w:t>
      </w:r>
    </w:p>
    <w:p w14:paraId="20367E9D" w14:textId="53BCADCF" w:rsidR="008A742E" w:rsidRPr="005C6693"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C6693">
        <w:rPr>
          <w:rFonts w:ascii="Arial" w:eastAsia="Times New Roman" w:hAnsi="Arial" w:cs="Arial"/>
          <w:sz w:val="24"/>
          <w:szCs w:val="24"/>
          <w:lang w:eastAsia="pl-PL"/>
        </w:rPr>
        <w:t>,</w:t>
      </w:r>
    </w:p>
    <w:p w14:paraId="65A401DC"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w:t>
      </w:r>
      <w:r w:rsidRPr="005C6693">
        <w:rPr>
          <w:rFonts w:ascii="Arial" w:eastAsia="Times New Roman" w:hAnsi="Arial" w:cs="Arial"/>
          <w:sz w:val="24"/>
          <w:szCs w:val="24"/>
          <w:lang w:eastAsia="pl-PL"/>
        </w:rPr>
        <w:lastRenderedPageBreak/>
        <w:t>Kodeksu karnego, przestępstwo przeciwko wiarygodności dokumentów, o których mowa w art. 270—277d Kodeksu karnego, lub przestępstwo skarbowe,</w:t>
      </w:r>
    </w:p>
    <w:p w14:paraId="3E1E39CF"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którym mowa w art. 9 ust. 1 i 3 lub art. 10 ustawy z dnia 15 czerwca 2012</w:t>
      </w:r>
      <w:r w:rsidRPr="005C6693">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C6693" w:rsidRDefault="008A742E" w:rsidP="008A742E">
      <w:p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lub za odpowiedni czyn zabroniony określony w przepisach prawa obcego.</w:t>
      </w:r>
    </w:p>
    <w:p w14:paraId="28C607D2"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wobec którego prawomocnie orzeczono zakaz ubiegania się o zamówienia publiczne;</w:t>
      </w:r>
    </w:p>
    <w:p w14:paraId="6DC81BAD" w14:textId="3D6CE391" w:rsidR="008A742E" w:rsidRPr="005C6693"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5C6693">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5C6693" w:rsidRDefault="0064237D" w:rsidP="005C6693">
      <w:pPr>
        <w:spacing w:after="0" w:line="276" w:lineRule="auto"/>
        <w:ind w:left="792" w:right="14"/>
        <w:jc w:val="both"/>
        <w:rPr>
          <w:rFonts w:ascii="Arial" w:eastAsia="Times New Roman" w:hAnsi="Arial" w:cs="Arial"/>
          <w:sz w:val="24"/>
          <w:szCs w:val="24"/>
          <w:lang w:eastAsia="pl-PL"/>
        </w:rPr>
      </w:pPr>
    </w:p>
    <w:p w14:paraId="30DAA6FF" w14:textId="32F60A53" w:rsidR="008A742E" w:rsidRPr="005C6693"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5476E02D" w:rsidR="008A742E" w:rsidRPr="005C6693"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5C6693">
        <w:rPr>
          <w:rFonts w:ascii="Arial" w:eastAsia="Times New Roman" w:hAnsi="Arial" w:cs="Arial"/>
          <w:b/>
          <w:sz w:val="24"/>
          <w:szCs w:val="24"/>
          <w:lang w:eastAsia="pl-PL"/>
        </w:rPr>
        <w:t xml:space="preserve">       </w:t>
      </w:r>
      <w:r w:rsidR="008A742E" w:rsidRPr="005C6693">
        <w:rPr>
          <w:rFonts w:ascii="Arial" w:eastAsia="Times New Roman" w:hAnsi="Arial" w:cs="Arial"/>
          <w:b/>
          <w:sz w:val="24"/>
          <w:szCs w:val="24"/>
          <w:lang w:eastAsia="pl-PL"/>
        </w:rPr>
        <w:t>7.2. Na podstawie art. 109 ust. 1 ustawy, tj.:</w:t>
      </w:r>
    </w:p>
    <w:p w14:paraId="05DCDAA9" w14:textId="74D27493" w:rsidR="008A742E" w:rsidRPr="005C6693" w:rsidRDefault="00D004FB" w:rsidP="003C6012">
      <w:pPr>
        <w:numPr>
          <w:ilvl w:val="2"/>
          <w:numId w:val="40"/>
        </w:numPr>
        <w:tabs>
          <w:tab w:val="left" w:pos="1134"/>
          <w:tab w:val="left" w:pos="1276"/>
        </w:tabs>
        <w:spacing w:after="4" w:line="260" w:lineRule="auto"/>
        <w:ind w:right="14" w:hanging="153"/>
        <w:contextualSpacing/>
        <w:jc w:val="both"/>
        <w:rPr>
          <w:rFonts w:ascii="Arial" w:eastAsia="Calibri" w:hAnsi="Arial" w:cs="Arial"/>
          <w:sz w:val="24"/>
          <w:szCs w:val="24"/>
        </w:rPr>
      </w:pPr>
      <w:r w:rsidRPr="005C6693">
        <w:rPr>
          <w:rFonts w:ascii="Arial" w:eastAsia="Calibri" w:hAnsi="Arial" w:cs="Arial"/>
          <w:sz w:val="24"/>
          <w:szCs w:val="24"/>
        </w:rPr>
        <w:t xml:space="preserve"> </w:t>
      </w:r>
      <w:r w:rsidR="008A742E" w:rsidRPr="005C6693">
        <w:rPr>
          <w:rFonts w:ascii="Arial" w:eastAsia="Calibri" w:hAnsi="Arial" w:cs="Arial"/>
          <w:sz w:val="24"/>
          <w:szCs w:val="24"/>
        </w:rPr>
        <w:t xml:space="preserve">art. 109 ust. 1 pkt 4) ustawy, w stosunku do którego otwarto likwidację, </w:t>
      </w:r>
    </w:p>
    <w:p w14:paraId="04BD4A08" w14:textId="27555F6D" w:rsidR="008A742E" w:rsidRPr="005C6693" w:rsidRDefault="008A742E" w:rsidP="008A742E">
      <w:pPr>
        <w:spacing w:after="4" w:line="260" w:lineRule="auto"/>
        <w:ind w:left="720" w:right="14"/>
        <w:contextualSpacing/>
        <w:jc w:val="both"/>
        <w:rPr>
          <w:rFonts w:ascii="Arial" w:eastAsia="Calibri" w:hAnsi="Arial" w:cs="Arial"/>
          <w:sz w:val="24"/>
          <w:szCs w:val="24"/>
        </w:rPr>
      </w:pPr>
      <w:r w:rsidRPr="005C6693">
        <w:rPr>
          <w:rFonts w:ascii="Arial" w:eastAsia="Calibri" w:hAnsi="Arial" w:cs="Arial"/>
          <w:sz w:val="24"/>
          <w:szCs w:val="24"/>
        </w:rPr>
        <w:t xml:space="preserve">ogłoszono upadłość, którego aktywami zarządza likwidator lub sąd, zawarł układ z wierzycielami, którego działalność gospodarcza jest zawieszona albo </w:t>
      </w:r>
      <w:r w:rsidRPr="005C6693">
        <w:rPr>
          <w:rFonts w:ascii="Arial" w:eastAsia="Calibri" w:hAnsi="Arial" w:cs="Arial"/>
          <w:sz w:val="24"/>
          <w:szCs w:val="24"/>
        </w:rPr>
        <w:lastRenderedPageBreak/>
        <w:t>znajduje się on w innej tego rodzaju sytuacji wynikającej z podobnej procedury przewidzianej w przepisach miejsca wszczęcia tej procedury.</w:t>
      </w:r>
    </w:p>
    <w:p w14:paraId="668305AA" w14:textId="77777777" w:rsidR="001B2B04" w:rsidRPr="005C6693" w:rsidRDefault="001B2B04" w:rsidP="003C6012">
      <w:pPr>
        <w:pStyle w:val="Akapitzlist"/>
        <w:numPr>
          <w:ilvl w:val="1"/>
          <w:numId w:val="40"/>
        </w:numPr>
        <w:spacing w:after="4" w:line="260" w:lineRule="auto"/>
        <w:ind w:right="14"/>
        <w:jc w:val="both"/>
        <w:rPr>
          <w:rFonts w:ascii="Arial" w:hAnsi="Arial" w:cs="Arial"/>
          <w:i/>
          <w:sz w:val="24"/>
          <w:szCs w:val="24"/>
        </w:rPr>
      </w:pPr>
      <w:r w:rsidRPr="005C6693">
        <w:rPr>
          <w:rFonts w:ascii="Arial" w:hAnsi="Arial" w:cs="Arial"/>
          <w:i/>
          <w:sz w:val="24"/>
          <w:szCs w:val="24"/>
        </w:rPr>
        <w:t>Na podstawie art. 7 ust. 1 ustawy z dnia 13 kwietnia 2022 r. o szczególnych rozwiązaniach w zakresie</w:t>
      </w:r>
      <w:r w:rsidRPr="005C6693">
        <w:rPr>
          <w:rFonts w:ascii="Arial" w:hAnsi="Arial" w:cs="Arial"/>
          <w:i/>
        </w:rPr>
        <w:t xml:space="preserve"> </w:t>
      </w:r>
      <w:r w:rsidRPr="005C6693">
        <w:rPr>
          <w:rFonts w:ascii="Arial" w:hAnsi="Arial" w:cs="Arial"/>
          <w:i/>
          <w:sz w:val="24"/>
          <w:szCs w:val="24"/>
        </w:rPr>
        <w:t xml:space="preserve">przeciwdziałania wspieraniu agresji na Ukrainę oraz służących ochronie bezpieczeństwa narodowego </w:t>
      </w:r>
      <w:r w:rsidRPr="005C6693">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5C6693">
        <w:rPr>
          <w:rFonts w:ascii="Arial" w:eastAsia="Times New Roman" w:hAnsi="Arial" w:cs="Arial"/>
          <w:i/>
          <w:sz w:val="24"/>
          <w:szCs w:val="24"/>
          <w:lang w:eastAsia="pl-PL"/>
        </w:rPr>
        <w:t>Pzp</w:t>
      </w:r>
      <w:proofErr w:type="spellEnd"/>
      <w:r w:rsidRPr="005C6693">
        <w:rPr>
          <w:rFonts w:ascii="Arial" w:eastAsia="Times New Roman" w:hAnsi="Arial" w:cs="Arial"/>
          <w:i/>
          <w:sz w:val="24"/>
          <w:szCs w:val="24"/>
          <w:lang w:eastAsia="pl-PL"/>
        </w:rPr>
        <w:t xml:space="preserve"> wyklucza się:</w:t>
      </w:r>
    </w:p>
    <w:p w14:paraId="4B7D3FDF"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C6693">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C6693">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5C6693" w:rsidRDefault="008A742E" w:rsidP="00B06915">
      <w:pPr>
        <w:spacing w:after="26" w:line="260" w:lineRule="auto"/>
        <w:ind w:right="14"/>
        <w:contextualSpacing/>
        <w:jc w:val="both"/>
        <w:rPr>
          <w:rFonts w:ascii="Arial" w:eastAsia="Calibri" w:hAnsi="Arial" w:cs="Arial"/>
          <w:sz w:val="24"/>
          <w:szCs w:val="24"/>
        </w:rPr>
      </w:pPr>
      <w:r w:rsidRPr="005C6693">
        <w:rPr>
          <w:rFonts w:ascii="Arial" w:eastAsia="Calibri" w:hAnsi="Arial" w:cs="Arial"/>
          <w:b/>
          <w:sz w:val="24"/>
          <w:szCs w:val="24"/>
        </w:rPr>
        <w:t xml:space="preserve">8. </w:t>
      </w:r>
      <w:r w:rsidRPr="005C6693">
        <w:rPr>
          <w:rFonts w:ascii="Arial" w:eastAsia="Calibri" w:hAnsi="Arial" w:cs="Arial"/>
          <w:sz w:val="24"/>
          <w:szCs w:val="24"/>
        </w:rPr>
        <w:t>Wykonawca jest zobowiązany wykaz</w:t>
      </w:r>
      <w:r w:rsidR="00BE646A" w:rsidRPr="005C6693">
        <w:rPr>
          <w:rFonts w:ascii="Arial" w:eastAsia="Calibri" w:hAnsi="Arial" w:cs="Arial"/>
          <w:sz w:val="24"/>
          <w:szCs w:val="24"/>
        </w:rPr>
        <w:t xml:space="preserve">ać, że </w:t>
      </w:r>
      <w:r w:rsidRPr="005C6693">
        <w:rPr>
          <w:rFonts w:ascii="Arial" w:eastAsia="Calibri" w:hAnsi="Arial" w:cs="Arial"/>
          <w:sz w:val="24"/>
          <w:szCs w:val="24"/>
        </w:rPr>
        <w:t>nie podlega wykluczeniu z postępowania.</w:t>
      </w:r>
    </w:p>
    <w:p w14:paraId="07A5787F" w14:textId="77777777" w:rsidR="00B65B50" w:rsidRPr="001C1391" w:rsidRDefault="00B65B50"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123D74" w:rsidRDefault="008A742E" w:rsidP="008A742E">
      <w:pPr>
        <w:spacing w:after="0" w:line="276" w:lineRule="auto"/>
        <w:ind w:right="1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123D7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123D74" w:rsidRDefault="008A742E" w:rsidP="008A742E">
      <w:pPr>
        <w:spacing w:after="0" w:line="276" w:lineRule="auto"/>
        <w:ind w:left="50" w:right="14" w:firstLine="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W zakresie nieuregulowanym postanowieniami SWZ zastosowanie mają przepisy</w:t>
      </w:r>
      <w:r w:rsidRPr="00123D7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123D74">
        <w:rPr>
          <w:rFonts w:ascii="Arial" w:eastAsia="Times New Roman" w:hAnsi="Arial" w:cs="Arial"/>
          <w:sz w:val="24"/>
          <w:szCs w:val="24"/>
          <w:lang w:eastAsia="pl-PL"/>
        </w:rPr>
        <w:br/>
      </w:r>
      <w:r w:rsidRPr="00123D74">
        <w:rPr>
          <w:rFonts w:ascii="Arial" w:eastAsia="Times New Roman" w:hAnsi="Arial" w:cs="Arial"/>
          <w:sz w:val="24"/>
          <w:szCs w:val="24"/>
          <w:lang w:eastAsia="pl-PL"/>
        </w:rPr>
        <w:t>o udzielenie zamówienia (Dz. U. z 2020 r. poz. 2415).</w:t>
      </w:r>
    </w:p>
    <w:p w14:paraId="50661A60" w14:textId="77777777" w:rsidR="00D004FB" w:rsidRPr="001C1391" w:rsidRDefault="00D004FB"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123D74"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Zawartość ofert.</w:t>
      </w:r>
    </w:p>
    <w:p w14:paraId="13BE7405" w14:textId="44B516CF" w:rsidR="008A742E" w:rsidRPr="00123D74" w:rsidRDefault="008A742E" w:rsidP="008A742E">
      <w:pPr>
        <w:spacing w:after="33" w:line="260" w:lineRule="auto"/>
        <w:ind w:left="284"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 xml:space="preserve">Ofertę należy złożyć pod rygorem nieważności w formie elektronicznej lub </w:t>
      </w:r>
      <w:r w:rsidRPr="00123D7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01B8F" w:rsidRPr="00123D74">
        <w:rPr>
          <w:rFonts w:ascii="Arial" w:eastAsia="Times New Roman" w:hAnsi="Arial" w:cs="Arial"/>
          <w:sz w:val="24"/>
          <w:szCs w:val="24"/>
          <w:lang w:eastAsia="pl-PL"/>
        </w:rPr>
        <w:t>ofertowy</w:t>
      </w:r>
      <w:r w:rsidR="00D5557E" w:rsidRPr="00123D74">
        <w:rPr>
          <w:rFonts w:ascii="Arial" w:eastAsia="Times New Roman" w:hAnsi="Arial" w:cs="Arial"/>
          <w:sz w:val="24"/>
          <w:szCs w:val="24"/>
          <w:lang w:eastAsia="pl-PL"/>
        </w:rPr>
        <w:t xml:space="preserve"> Załącznik </w:t>
      </w:r>
      <w:r w:rsidR="00D5557E" w:rsidRPr="00123D74">
        <w:rPr>
          <w:rFonts w:ascii="Arial" w:eastAsia="Times New Roman" w:hAnsi="Arial" w:cs="Arial"/>
          <w:b/>
          <w:sz w:val="24"/>
          <w:szCs w:val="24"/>
          <w:lang w:eastAsia="pl-PL"/>
        </w:rPr>
        <w:lastRenderedPageBreak/>
        <w:t xml:space="preserve">Nr 2 do SWZ </w:t>
      </w:r>
      <w:r w:rsidR="00E01B8F" w:rsidRPr="00123D74">
        <w:rPr>
          <w:rFonts w:ascii="Arial" w:eastAsia="Times New Roman" w:hAnsi="Arial" w:cs="Arial"/>
          <w:b/>
          <w:sz w:val="24"/>
          <w:szCs w:val="24"/>
          <w:lang w:eastAsia="pl-PL"/>
        </w:rPr>
        <w:t>oraz formularz cenowy Załącznik Nr 2A</w:t>
      </w:r>
      <w:r w:rsidR="00E01B8F" w:rsidRPr="00123D74">
        <w:rPr>
          <w:rFonts w:ascii="Arial" w:eastAsia="Times New Roman" w:hAnsi="Arial" w:cs="Arial"/>
          <w:sz w:val="24"/>
          <w:szCs w:val="24"/>
          <w:lang w:eastAsia="pl-PL"/>
        </w:rPr>
        <w:t xml:space="preserve">, stanowiący integralną część formularza ofertowego </w:t>
      </w:r>
      <w:r w:rsidRPr="00123D74">
        <w:rPr>
          <w:rFonts w:ascii="Arial" w:eastAsia="Times New Roman" w:hAnsi="Arial" w:cs="Arial"/>
          <w:sz w:val="24"/>
          <w:szCs w:val="24"/>
          <w:lang w:eastAsia="pl-PL"/>
        </w:rPr>
        <w:t>za pośrednictwem Platformy Zakupowej.</w:t>
      </w:r>
    </w:p>
    <w:p w14:paraId="0C758DEE" w14:textId="77777777" w:rsidR="008A742E" w:rsidRPr="00123D74"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Wykonawca obowiązany jest złożyć wraz </w:t>
      </w:r>
      <w:r w:rsidRPr="00123D74">
        <w:rPr>
          <w:rFonts w:ascii="Arial" w:eastAsia="Times New Roman" w:hAnsi="Arial" w:cs="Arial"/>
          <w:b/>
          <w:sz w:val="24"/>
          <w:szCs w:val="24"/>
          <w:u w:val="single"/>
          <w:lang w:eastAsia="pl-PL"/>
        </w:rPr>
        <w:t>z ofertą następujące dokumenty</w:t>
      </w:r>
      <w:r w:rsidRPr="00123D74">
        <w:rPr>
          <w:rFonts w:ascii="Arial" w:eastAsia="Times New Roman" w:hAnsi="Arial" w:cs="Arial"/>
          <w:b/>
          <w:sz w:val="24"/>
          <w:szCs w:val="24"/>
          <w:lang w:eastAsia="pl-PL"/>
        </w:rPr>
        <w:t>:</w:t>
      </w:r>
    </w:p>
    <w:p w14:paraId="14D29A16" w14:textId="52A94288" w:rsidR="008A742E" w:rsidRPr="00123D74" w:rsidRDefault="00824A03"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123D74">
        <w:rPr>
          <w:rFonts w:ascii="Arial" w:eastAsia="Calibri" w:hAnsi="Arial" w:cs="Arial"/>
          <w:sz w:val="24"/>
          <w:szCs w:val="24"/>
          <w:lang w:eastAsia="pl-PL"/>
        </w:rPr>
        <w:t>.</w:t>
      </w:r>
      <w:r w:rsidR="008A742E" w:rsidRPr="00123D7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72945C3C" w14:textId="5EA7F4E0" w:rsidR="0082391F" w:rsidRPr="00123D74" w:rsidRDefault="0082391F"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123D74">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w:t>
      </w:r>
      <w:r w:rsidR="00824A03" w:rsidRPr="00123D74">
        <w:rPr>
          <w:rFonts w:ascii="Arial" w:hAnsi="Arial" w:cs="Arial"/>
          <w:sz w:val="24"/>
          <w:szCs w:val="24"/>
        </w:rPr>
        <w:t xml:space="preserve"> się na zasoby innych podmiotów.</w:t>
      </w:r>
      <w:r w:rsidRPr="00123D74">
        <w:rPr>
          <w:rFonts w:ascii="Arial" w:hAnsi="Arial" w:cs="Arial"/>
          <w:sz w:val="24"/>
          <w:szCs w:val="24"/>
        </w:rPr>
        <w:t xml:space="preserve">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40A35E3C" w14:textId="77777777" w:rsidR="0082391F" w:rsidRPr="00123D74" w:rsidRDefault="0082391F" w:rsidP="0082391F">
      <w:pPr>
        <w:spacing w:after="80" w:line="260" w:lineRule="auto"/>
        <w:ind w:left="284" w:right="14"/>
        <w:jc w:val="both"/>
        <w:rPr>
          <w:rFonts w:ascii="Arial" w:hAnsi="Arial" w:cs="Arial"/>
          <w:sz w:val="24"/>
          <w:szCs w:val="24"/>
        </w:rPr>
      </w:pPr>
      <w:r w:rsidRPr="00123D74">
        <w:rPr>
          <w:rFonts w:ascii="Arial" w:hAnsi="Arial" w:cs="Arial"/>
          <w:sz w:val="24"/>
          <w:szCs w:val="24"/>
        </w:rPr>
        <w:t xml:space="preserve">Zobowiązanie winno spełniać </w:t>
      </w:r>
      <w:r w:rsidRPr="00123D74">
        <w:rPr>
          <w:rFonts w:ascii="Arial" w:hAnsi="Arial" w:cs="Arial"/>
          <w:sz w:val="24"/>
          <w:szCs w:val="24"/>
          <w:u w:val="single"/>
        </w:rPr>
        <w:t>wymogi opisane w ust. 7</w:t>
      </w:r>
      <w:r w:rsidRPr="00123D74">
        <w:rPr>
          <w:rFonts w:ascii="Arial" w:hAnsi="Arial" w:cs="Arial"/>
          <w:sz w:val="24"/>
          <w:szCs w:val="24"/>
        </w:rPr>
        <w:t>.</w:t>
      </w:r>
    </w:p>
    <w:p w14:paraId="56630820" w14:textId="77777777" w:rsidR="0082391F" w:rsidRPr="00123D74" w:rsidRDefault="0082391F" w:rsidP="003C6012">
      <w:pPr>
        <w:numPr>
          <w:ilvl w:val="1"/>
          <w:numId w:val="18"/>
        </w:numPr>
        <w:spacing w:after="61" w:line="260" w:lineRule="auto"/>
        <w:ind w:left="426" w:right="14" w:hanging="142"/>
        <w:jc w:val="both"/>
        <w:rPr>
          <w:rFonts w:ascii="Arial" w:hAnsi="Arial" w:cs="Arial"/>
          <w:sz w:val="24"/>
          <w:szCs w:val="24"/>
        </w:rPr>
      </w:pPr>
      <w:r w:rsidRPr="00123D74">
        <w:rPr>
          <w:rFonts w:ascii="Arial" w:hAnsi="Arial" w:cs="Arial"/>
          <w:sz w:val="24"/>
          <w:szCs w:val="24"/>
        </w:rPr>
        <w:t xml:space="preserve">W celu wykazania braku podstaw do wykluczenia z postępowania oraz spełnienia warunków udziału w postępowaniu </w:t>
      </w:r>
      <w:r w:rsidRPr="00123D74">
        <w:rPr>
          <w:rFonts w:ascii="Arial" w:hAnsi="Arial" w:cs="Arial"/>
          <w:sz w:val="24"/>
          <w:szCs w:val="24"/>
          <w:u w:val="single"/>
        </w:rPr>
        <w:t>Wykonawca składa</w:t>
      </w:r>
      <w:r w:rsidRPr="00123D74">
        <w:rPr>
          <w:rFonts w:ascii="Arial" w:hAnsi="Arial" w:cs="Arial"/>
          <w:sz w:val="24"/>
          <w:szCs w:val="24"/>
        </w:rPr>
        <w:t>:</w:t>
      </w:r>
    </w:p>
    <w:p w14:paraId="303B95C8" w14:textId="5299BA3D" w:rsidR="0082391F" w:rsidRPr="00123D74" w:rsidRDefault="0082391F" w:rsidP="0082391F">
      <w:pPr>
        <w:spacing w:after="61" w:line="260" w:lineRule="auto"/>
        <w:ind w:left="284" w:right="14"/>
        <w:jc w:val="both"/>
        <w:rPr>
          <w:rFonts w:ascii="Arial" w:hAnsi="Arial" w:cs="Arial"/>
          <w:sz w:val="24"/>
          <w:szCs w:val="24"/>
        </w:rPr>
      </w:pPr>
      <w:r w:rsidRPr="00123D74">
        <w:rPr>
          <w:rFonts w:ascii="Arial" w:hAnsi="Arial" w:cs="Arial"/>
          <w:b/>
          <w:sz w:val="24"/>
          <w:szCs w:val="24"/>
        </w:rPr>
        <w:t>Oświadczenie o braku podstaw do wykluczenia z postępowania</w:t>
      </w:r>
      <w:r w:rsidRPr="00123D74">
        <w:rPr>
          <w:rFonts w:ascii="Arial" w:hAnsi="Arial" w:cs="Arial"/>
          <w:sz w:val="24"/>
          <w:szCs w:val="24"/>
        </w:rPr>
        <w:t xml:space="preserve"> </w:t>
      </w:r>
      <w:r w:rsidRPr="00123D74">
        <w:rPr>
          <w:rFonts w:ascii="Arial" w:hAnsi="Arial" w:cs="Arial"/>
          <w:b/>
          <w:sz w:val="24"/>
          <w:szCs w:val="24"/>
        </w:rPr>
        <w:t xml:space="preserve">wg </w:t>
      </w:r>
      <w:r w:rsidR="00824A03" w:rsidRPr="00123D74">
        <w:rPr>
          <w:rFonts w:ascii="Arial" w:hAnsi="Arial" w:cs="Arial"/>
          <w:b/>
          <w:sz w:val="24"/>
          <w:szCs w:val="24"/>
        </w:rPr>
        <w:t xml:space="preserve"> </w:t>
      </w:r>
      <w:r w:rsidRPr="00123D74">
        <w:rPr>
          <w:rFonts w:ascii="Arial" w:hAnsi="Arial" w:cs="Arial"/>
          <w:b/>
          <w:sz w:val="24"/>
          <w:szCs w:val="24"/>
        </w:rPr>
        <w:t>Załącznika</w:t>
      </w:r>
      <w:r w:rsidRPr="00123D74">
        <w:rPr>
          <w:rFonts w:ascii="Arial" w:hAnsi="Arial" w:cs="Arial"/>
          <w:sz w:val="24"/>
          <w:szCs w:val="24"/>
        </w:rPr>
        <w:t xml:space="preserve"> </w:t>
      </w:r>
      <w:r w:rsidRPr="00123D74">
        <w:rPr>
          <w:rFonts w:ascii="Arial" w:hAnsi="Arial" w:cs="Arial"/>
          <w:b/>
          <w:sz w:val="24"/>
          <w:szCs w:val="24"/>
        </w:rPr>
        <w:t>nr 3 do SWZ</w:t>
      </w:r>
      <w:r w:rsidRPr="00123D74">
        <w:rPr>
          <w:rFonts w:ascii="Arial" w:hAnsi="Arial" w:cs="Arial"/>
          <w:sz w:val="24"/>
          <w:szCs w:val="24"/>
        </w:rPr>
        <w:t xml:space="preserve"> oraz </w:t>
      </w:r>
      <w:r w:rsidRPr="00123D74">
        <w:rPr>
          <w:rFonts w:ascii="Arial" w:hAnsi="Arial" w:cs="Arial"/>
          <w:b/>
          <w:sz w:val="24"/>
          <w:szCs w:val="24"/>
        </w:rPr>
        <w:t xml:space="preserve">oświadczenie o spełnianiu warunków udziału </w:t>
      </w:r>
      <w:r w:rsidRPr="00123D74">
        <w:rPr>
          <w:rFonts w:ascii="Arial" w:hAnsi="Arial" w:cs="Arial"/>
          <w:b/>
          <w:sz w:val="24"/>
          <w:szCs w:val="24"/>
        </w:rPr>
        <w:br/>
        <w:t>w postępowaniu wg Załącznika nr 3A do SWZ (</w:t>
      </w:r>
      <w:r w:rsidRPr="00123D74">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78EDF18B" w14:textId="77777777" w:rsidR="0082391F" w:rsidRPr="00123D74" w:rsidRDefault="0082391F" w:rsidP="0082391F">
      <w:pPr>
        <w:spacing w:after="61" w:line="260" w:lineRule="auto"/>
        <w:ind w:left="284" w:right="14"/>
        <w:jc w:val="both"/>
        <w:rPr>
          <w:rFonts w:ascii="Arial" w:hAnsi="Arial" w:cs="Arial"/>
          <w:sz w:val="24"/>
          <w:szCs w:val="24"/>
        </w:rPr>
      </w:pPr>
      <w:r w:rsidRPr="00123D74">
        <w:rPr>
          <w:rFonts w:ascii="Arial" w:hAnsi="Arial" w:cs="Arial"/>
          <w:b/>
          <w:sz w:val="24"/>
          <w:szCs w:val="24"/>
        </w:rPr>
        <w:t xml:space="preserve">Oświadczenia składane są </w:t>
      </w:r>
      <w:r w:rsidRPr="00123D74">
        <w:rPr>
          <w:rFonts w:ascii="Arial" w:hAnsi="Arial" w:cs="Arial"/>
          <w:sz w:val="24"/>
          <w:szCs w:val="24"/>
        </w:rPr>
        <w:t>pod rygorem nieważności w formie elektronicznej, lub w postaci elektronicznej opatrzonej podpisem zaufanym lub podpisem osobistym przez osoby upoważnione do tych czynności.</w:t>
      </w:r>
    </w:p>
    <w:p w14:paraId="5B58642B" w14:textId="77777777" w:rsidR="0082391F" w:rsidRPr="00123D74" w:rsidRDefault="0082391F" w:rsidP="0082391F">
      <w:pPr>
        <w:spacing w:after="61" w:line="260" w:lineRule="auto"/>
        <w:ind w:right="14"/>
        <w:jc w:val="both"/>
        <w:rPr>
          <w:rFonts w:ascii="Arial" w:hAnsi="Arial" w:cs="Arial"/>
          <w:sz w:val="24"/>
          <w:szCs w:val="24"/>
        </w:rPr>
      </w:pPr>
      <w:r w:rsidRPr="00123D74">
        <w:rPr>
          <w:rFonts w:ascii="Arial" w:hAnsi="Arial" w:cs="Arial"/>
          <w:b/>
          <w:sz w:val="24"/>
          <w:szCs w:val="24"/>
        </w:rPr>
        <w:t xml:space="preserve">     </w:t>
      </w:r>
      <w:r w:rsidRPr="00123D74">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123D74">
        <w:rPr>
          <w:rFonts w:ascii="Arial" w:hAnsi="Arial" w:cs="Arial"/>
          <w:sz w:val="24"/>
          <w:szCs w:val="24"/>
        </w:rPr>
        <w:t>Pzp</w:t>
      </w:r>
      <w:proofErr w:type="spellEnd"/>
      <w:r w:rsidRPr="00123D74">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Pr="00123D74">
        <w:t xml:space="preserve"> - </w:t>
      </w:r>
      <w:r w:rsidRPr="00123D74">
        <w:rPr>
          <w:rFonts w:ascii="Arial" w:hAnsi="Arial" w:cs="Arial"/>
          <w:b/>
          <w:sz w:val="24"/>
          <w:szCs w:val="24"/>
        </w:rPr>
        <w:t>Załącznik 3B.</w:t>
      </w:r>
    </w:p>
    <w:p w14:paraId="6907BD6E" w14:textId="77777777" w:rsidR="0082391F" w:rsidRPr="00123D74"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123D74">
        <w:rPr>
          <w:rFonts w:ascii="Arial"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7566DA02" w14:textId="7060FADF" w:rsidR="0082391F" w:rsidRPr="00123D74"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123D74">
        <w:rPr>
          <w:rFonts w:ascii="Arial" w:hAnsi="Arial" w:cs="Arial"/>
          <w:sz w:val="24"/>
          <w:szCs w:val="24"/>
        </w:rPr>
        <w:lastRenderedPageBreak/>
        <w:t xml:space="preserve">Oświadczenie, o którym mowa w art. 117 ust. 4 ustawy </w:t>
      </w:r>
      <w:proofErr w:type="spellStart"/>
      <w:r w:rsidRPr="00123D74">
        <w:rPr>
          <w:rFonts w:ascii="Arial" w:hAnsi="Arial" w:cs="Arial"/>
          <w:sz w:val="24"/>
          <w:szCs w:val="24"/>
        </w:rPr>
        <w:t>pzp</w:t>
      </w:r>
      <w:proofErr w:type="spellEnd"/>
      <w:r w:rsidRPr="00123D74">
        <w:rPr>
          <w:rFonts w:ascii="Arial" w:hAnsi="Arial" w:cs="Arial"/>
          <w:sz w:val="24"/>
          <w:szCs w:val="24"/>
        </w:rPr>
        <w:t xml:space="preserve"> Wykonawców wspólnie ubiegających się o udzielenie zamówienia w zakresie wskazania, które usługi wykonają poszczególni wykonawcy wspólnie ubiegając</w:t>
      </w:r>
      <w:r w:rsidR="00A74FCE" w:rsidRPr="00123D74">
        <w:rPr>
          <w:rFonts w:ascii="Arial" w:hAnsi="Arial" w:cs="Arial"/>
          <w:sz w:val="24"/>
          <w:szCs w:val="24"/>
        </w:rPr>
        <w:t>y się o udzielenie zamówienia.</w:t>
      </w:r>
    </w:p>
    <w:p w14:paraId="0AF8AAC4" w14:textId="74043FB4" w:rsidR="00377B32" w:rsidRPr="00123D74"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123D74">
        <w:rPr>
          <w:rFonts w:ascii="Arial" w:eastAsia="Calibri" w:hAnsi="Arial" w:cs="Arial"/>
          <w:sz w:val="24"/>
          <w:szCs w:val="24"/>
        </w:rPr>
        <w:t>pełnomocnictwo lub inny dokument potwierdzający umocowanie do reprezentowania wszystkich Wykonawców wspólnie ubiegający</w:t>
      </w:r>
      <w:r w:rsidR="002E08DE" w:rsidRPr="00123D74">
        <w:rPr>
          <w:rFonts w:ascii="Arial" w:eastAsia="Calibri" w:hAnsi="Arial" w:cs="Arial"/>
          <w:sz w:val="24"/>
          <w:szCs w:val="24"/>
        </w:rPr>
        <w:t xml:space="preserve">ch się o udzielenie zamówienia </w:t>
      </w:r>
      <w:r w:rsidR="002E08DE" w:rsidRPr="00123D74">
        <w:rPr>
          <w:rFonts w:ascii="Arial" w:eastAsia="Calibri" w:hAnsi="Arial" w:cs="Arial"/>
          <w:i/>
          <w:sz w:val="24"/>
          <w:szCs w:val="24"/>
        </w:rPr>
        <w:t>np. konsorcjum, spółki cywilne</w:t>
      </w:r>
      <w:r w:rsidR="002E08DE" w:rsidRPr="00123D74">
        <w:rPr>
          <w:rFonts w:ascii="Arial" w:eastAsia="Calibri" w:hAnsi="Arial" w:cs="Arial"/>
          <w:sz w:val="24"/>
          <w:szCs w:val="24"/>
        </w:rPr>
        <w:t xml:space="preserve"> (</w:t>
      </w:r>
      <w:r w:rsidRPr="00123D74">
        <w:rPr>
          <w:rFonts w:ascii="Arial" w:eastAsia="Calibri" w:hAnsi="Arial" w:cs="Arial"/>
          <w:sz w:val="24"/>
          <w:szCs w:val="24"/>
        </w:rPr>
        <w:t>np. umowa o współdziałaniu</w:t>
      </w:r>
      <w:r w:rsidR="002E08DE" w:rsidRPr="00123D74">
        <w:rPr>
          <w:rFonts w:ascii="Arial" w:eastAsia="Calibri" w:hAnsi="Arial" w:cs="Arial"/>
          <w:sz w:val="24"/>
          <w:szCs w:val="24"/>
        </w:rPr>
        <w:t>)</w:t>
      </w:r>
      <w:r w:rsidRPr="00123D7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123D74">
        <w:rPr>
          <w:rFonts w:ascii="Arial" w:eastAsia="Calibri" w:hAnsi="Arial" w:cs="Arial"/>
          <w:sz w:val="24"/>
          <w:szCs w:val="24"/>
        </w:rPr>
        <w:t>Pzp</w:t>
      </w:r>
      <w:proofErr w:type="spellEnd"/>
      <w:r w:rsidRPr="00123D74">
        <w:rPr>
          <w:rFonts w:ascii="Arial" w:eastAsia="Calibri" w:hAnsi="Arial" w:cs="Arial"/>
          <w:sz w:val="24"/>
          <w:szCs w:val="24"/>
        </w:rPr>
        <w:t xml:space="preserve">. </w:t>
      </w:r>
    </w:p>
    <w:p w14:paraId="620CDD6A" w14:textId="77777777" w:rsidR="00534596" w:rsidRPr="001C1391" w:rsidRDefault="00534596" w:rsidP="00534596">
      <w:pPr>
        <w:tabs>
          <w:tab w:val="left" w:pos="567"/>
        </w:tabs>
        <w:spacing w:after="61" w:line="260" w:lineRule="auto"/>
        <w:ind w:left="142" w:right="14"/>
        <w:contextualSpacing/>
        <w:jc w:val="both"/>
        <w:rPr>
          <w:rFonts w:ascii="Arial" w:eastAsia="Calibri" w:hAnsi="Arial" w:cs="Arial"/>
          <w:color w:val="FF0000"/>
          <w:sz w:val="24"/>
          <w:szCs w:val="24"/>
        </w:rPr>
      </w:pPr>
    </w:p>
    <w:p w14:paraId="0DE3CC3E" w14:textId="77777777" w:rsidR="008A742E" w:rsidRPr="00123D74"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Oświadczenia lub dokumenty, potwierdzające spełnianie warunków udziału </w:t>
      </w:r>
      <w:r w:rsidRPr="00123D74">
        <w:rPr>
          <w:rFonts w:ascii="Arial" w:eastAsia="Times New Roman" w:hAnsi="Arial" w:cs="Arial"/>
          <w:b/>
          <w:sz w:val="24"/>
          <w:szCs w:val="24"/>
          <w:lang w:eastAsia="pl-PL"/>
        </w:rPr>
        <w:br/>
        <w:t>w postępowaniu oraz brak podstaw wykluczenia.</w:t>
      </w:r>
    </w:p>
    <w:p w14:paraId="771F2965" w14:textId="77777777" w:rsidR="008A742E" w:rsidRPr="00123D74" w:rsidRDefault="008A742E" w:rsidP="00BA69BF">
      <w:pPr>
        <w:spacing w:after="4" w:line="260" w:lineRule="auto"/>
        <w:ind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 xml:space="preserve">Zamawiający przed udzieleniem zamówienia wezwie Wykonawcę, którego oferta </w:t>
      </w:r>
      <w:r w:rsidRPr="00123D74">
        <w:rPr>
          <w:rFonts w:ascii="Arial" w:eastAsia="Times New Roman" w:hAnsi="Arial" w:cs="Arial"/>
          <w:sz w:val="24"/>
          <w:szCs w:val="24"/>
          <w:lang w:eastAsia="pl-PL"/>
        </w:rPr>
        <w:br/>
        <w:t xml:space="preserve">została najwyżej oceniona, do złożenia za pośrednictwem Platformy Zakupowej, </w:t>
      </w:r>
      <w:r w:rsidRPr="00123D74">
        <w:rPr>
          <w:rFonts w:ascii="Arial" w:eastAsia="Times New Roman" w:hAnsi="Arial" w:cs="Arial"/>
          <w:sz w:val="24"/>
          <w:szCs w:val="24"/>
          <w:lang w:eastAsia="pl-PL"/>
        </w:rPr>
        <w:br/>
        <w:t xml:space="preserve">w wyznaczonym, nie krótszym niż 5 dni, terminie aktualnych na dzień złożenia </w:t>
      </w:r>
      <w:r w:rsidRPr="00123D74">
        <w:rPr>
          <w:rFonts w:ascii="Arial" w:eastAsia="Times New Roman" w:hAnsi="Arial" w:cs="Arial"/>
          <w:sz w:val="24"/>
          <w:szCs w:val="24"/>
          <w:lang w:eastAsia="pl-PL"/>
        </w:rPr>
        <w:br/>
        <w:t xml:space="preserve">podmiotowych środków dowodowych aktualnych na dzień złożenia w poniższym </w:t>
      </w:r>
      <w:r w:rsidRPr="00123D74">
        <w:rPr>
          <w:rFonts w:ascii="Arial" w:eastAsia="Times New Roman" w:hAnsi="Arial" w:cs="Arial"/>
          <w:sz w:val="24"/>
          <w:szCs w:val="24"/>
          <w:lang w:eastAsia="pl-PL"/>
        </w:rPr>
        <w:br/>
        <w:t>zakresie:</w:t>
      </w:r>
    </w:p>
    <w:p w14:paraId="0183F919" w14:textId="77777777" w:rsidR="008A742E" w:rsidRPr="00123D74" w:rsidRDefault="008A742E" w:rsidP="003C6012">
      <w:pPr>
        <w:numPr>
          <w:ilvl w:val="1"/>
          <w:numId w:val="27"/>
        </w:numPr>
        <w:tabs>
          <w:tab w:val="left" w:pos="851"/>
        </w:tabs>
        <w:spacing w:after="4" w:line="260" w:lineRule="auto"/>
        <w:ind w:right="1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braku podstaw wykluczenia Wykonawcy z postępowania o udzielenie </w:t>
      </w:r>
      <w:r w:rsidRPr="00123D74">
        <w:rPr>
          <w:rFonts w:ascii="Arial" w:eastAsia="Times New Roman" w:hAnsi="Arial" w:cs="Arial"/>
          <w:b/>
          <w:sz w:val="24"/>
          <w:szCs w:val="24"/>
          <w:lang w:eastAsia="pl-PL"/>
        </w:rPr>
        <w:br/>
        <w:t>zamówienia:</w:t>
      </w:r>
    </w:p>
    <w:p w14:paraId="2D6EAB70" w14:textId="77777777" w:rsidR="008A742E" w:rsidRPr="00123D74" w:rsidRDefault="008A742E" w:rsidP="003C6012">
      <w:pPr>
        <w:numPr>
          <w:ilvl w:val="2"/>
          <w:numId w:val="27"/>
        </w:numPr>
        <w:spacing w:after="4" w:line="260" w:lineRule="auto"/>
        <w:ind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50B86F0B" w:rsidR="008A742E" w:rsidRPr="00123D74" w:rsidRDefault="008A742E" w:rsidP="003C6012">
      <w:pPr>
        <w:numPr>
          <w:ilvl w:val="2"/>
          <w:numId w:val="27"/>
        </w:numPr>
        <w:spacing w:after="4" w:line="260" w:lineRule="auto"/>
        <w:ind w:right="14"/>
        <w:jc w:val="both"/>
        <w:rPr>
          <w:rFonts w:ascii="Arial" w:eastAsia="Times New Roman" w:hAnsi="Arial" w:cs="Arial"/>
          <w:b/>
          <w:sz w:val="24"/>
          <w:szCs w:val="24"/>
          <w:lang w:eastAsia="pl-PL"/>
        </w:rPr>
      </w:pPr>
      <w:r w:rsidRPr="00123D7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23D74">
        <w:rPr>
          <w:rFonts w:ascii="Arial" w:eastAsia="Times New Roman" w:hAnsi="Arial" w:cs="Arial"/>
          <w:b/>
          <w:sz w:val="24"/>
          <w:szCs w:val="24"/>
          <w:lang w:eastAsia="pl-PL"/>
        </w:rPr>
        <w:t>Wzór oświadczenia stanowi Załącznik nr 4 do SWZ.</w:t>
      </w:r>
    </w:p>
    <w:p w14:paraId="4617DC2D" w14:textId="77777777" w:rsidR="00A74FCE" w:rsidRPr="00123D74" w:rsidRDefault="00A74FCE" w:rsidP="003C6012">
      <w:pPr>
        <w:numPr>
          <w:ilvl w:val="1"/>
          <w:numId w:val="27"/>
        </w:numPr>
        <w:tabs>
          <w:tab w:val="left" w:pos="1134"/>
        </w:tabs>
        <w:spacing w:after="4" w:line="260" w:lineRule="auto"/>
        <w:ind w:right="14"/>
        <w:jc w:val="both"/>
        <w:rPr>
          <w:rFonts w:ascii="Arial" w:hAnsi="Arial" w:cs="Arial"/>
          <w:b/>
          <w:sz w:val="24"/>
          <w:szCs w:val="24"/>
        </w:rPr>
      </w:pPr>
      <w:r w:rsidRPr="00123D74">
        <w:rPr>
          <w:rFonts w:ascii="Arial" w:hAnsi="Arial" w:cs="Arial"/>
          <w:b/>
          <w:sz w:val="24"/>
          <w:szCs w:val="24"/>
        </w:rPr>
        <w:t xml:space="preserve">potwierdzenia spełniania warunków udziału w postępowaniu: </w:t>
      </w:r>
    </w:p>
    <w:p w14:paraId="235D1D73" w14:textId="5589B9C8" w:rsidR="00A74FCE" w:rsidRPr="00123D74" w:rsidRDefault="00A74FCE" w:rsidP="003C6012">
      <w:pPr>
        <w:pStyle w:val="Akapitzlist"/>
        <w:numPr>
          <w:ilvl w:val="2"/>
          <w:numId w:val="27"/>
        </w:numPr>
        <w:jc w:val="both"/>
        <w:rPr>
          <w:rFonts w:ascii="Arial" w:hAnsi="Arial" w:cs="Arial"/>
          <w:sz w:val="24"/>
          <w:szCs w:val="24"/>
        </w:rPr>
      </w:pPr>
      <w:r w:rsidRPr="00123D74">
        <w:rPr>
          <w:rFonts w:ascii="Arial" w:hAnsi="Arial" w:cs="Arial"/>
          <w:b/>
          <w:sz w:val="24"/>
          <w:szCs w:val="24"/>
        </w:rPr>
        <w:t>wykazu usług wykonanych</w:t>
      </w:r>
      <w:r w:rsidRPr="00123D74">
        <w:rPr>
          <w:rFonts w:ascii="Arial" w:hAnsi="Arial" w:cs="Arial"/>
          <w:sz w:val="24"/>
          <w:szCs w:val="24"/>
        </w:rPr>
        <w:t xml:space="preserve">, a w przypadku świadczeń powtarzających się lub ciągłych również wykonywanych, w okresie ostatnich 3 lat przed upływem terminu składania ofert,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w:t>
      </w:r>
      <w:r w:rsidRPr="00123D74">
        <w:rPr>
          <w:rFonts w:ascii="Arial" w:hAnsi="Arial" w:cs="Arial"/>
          <w:sz w:val="24"/>
          <w:szCs w:val="24"/>
        </w:rPr>
        <w:lastRenderedPageBreak/>
        <w:t xml:space="preserve">oświadczenie wykonawcy; w przypadku świadczeń powtarzających się lub ciągłych nadal wykonywanych referencje bądź inne dokumenty potwierdzające ich należyte wykonywanie powinny być wystawione w okresie ostatnich 3 miesięcy. Wzór stanowi </w:t>
      </w:r>
      <w:r w:rsidRPr="00123D74">
        <w:rPr>
          <w:rFonts w:ascii="Arial" w:hAnsi="Arial" w:cs="Arial"/>
          <w:b/>
          <w:sz w:val="24"/>
          <w:szCs w:val="24"/>
        </w:rPr>
        <w:t xml:space="preserve">załącznik nr 5 do SWZ. </w:t>
      </w:r>
      <w:r w:rsidRPr="00123D74">
        <w:rPr>
          <w:rFonts w:ascii="Arial" w:hAnsi="Arial" w:cs="Arial"/>
          <w:sz w:val="24"/>
          <w:szCs w:val="24"/>
        </w:rPr>
        <w:t>(</w:t>
      </w:r>
      <w:r w:rsidRPr="00123D74">
        <w:rPr>
          <w:rFonts w:ascii="Arial" w:hAnsi="Arial" w:cs="Arial"/>
          <w:i/>
          <w:sz w:val="24"/>
          <w:szCs w:val="24"/>
        </w:rPr>
        <w:t xml:space="preserve">na potwierdzenie warunku zdolności technicznej lub zawodowej – określonego w Rozdziale VI ust. 1 pkt 2.1 </w:t>
      </w:r>
      <w:proofErr w:type="spellStart"/>
      <w:r w:rsidRPr="00123D74">
        <w:rPr>
          <w:rFonts w:ascii="Arial" w:hAnsi="Arial" w:cs="Arial"/>
          <w:i/>
          <w:sz w:val="24"/>
          <w:szCs w:val="24"/>
        </w:rPr>
        <w:t>ppkt</w:t>
      </w:r>
      <w:proofErr w:type="spellEnd"/>
      <w:r w:rsidRPr="00123D74">
        <w:rPr>
          <w:rFonts w:ascii="Arial" w:hAnsi="Arial" w:cs="Arial"/>
          <w:i/>
          <w:sz w:val="24"/>
          <w:szCs w:val="24"/>
        </w:rPr>
        <w:t xml:space="preserve"> 4 SWZ)</w:t>
      </w:r>
    </w:p>
    <w:p w14:paraId="463F81EB" w14:textId="77777777" w:rsidR="00A74FCE" w:rsidRPr="00123D74" w:rsidRDefault="00A74FCE" w:rsidP="00A74FCE">
      <w:pPr>
        <w:pStyle w:val="Tekstpodstawowy"/>
        <w:ind w:right="141"/>
        <w:jc w:val="both"/>
        <w:rPr>
          <w:b w:val="0"/>
          <w:bCs/>
          <w:i/>
        </w:rPr>
      </w:pPr>
      <w:r w:rsidRPr="00123D74">
        <w:rPr>
          <w:rFonts w:cs="Arial"/>
          <w:b w:val="0"/>
          <w:i/>
          <w:szCs w:val="24"/>
        </w:rPr>
        <w:t>Uwaga:</w:t>
      </w:r>
      <w:r w:rsidRPr="00123D74">
        <w:rPr>
          <w:b w:val="0"/>
          <w:bCs/>
          <w:i/>
        </w:rPr>
        <w:t xml:space="preserve"> </w:t>
      </w:r>
    </w:p>
    <w:p w14:paraId="0D67F69B" w14:textId="77777777" w:rsidR="00A74FCE" w:rsidRPr="00123D74" w:rsidRDefault="00A74FCE" w:rsidP="00A74FCE">
      <w:pPr>
        <w:pStyle w:val="Tekstpodstawowy"/>
        <w:ind w:right="141"/>
        <w:jc w:val="both"/>
        <w:rPr>
          <w:b w:val="0"/>
          <w:bCs/>
        </w:rPr>
      </w:pPr>
      <w:r w:rsidRPr="00123D74">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123D74">
        <w:rPr>
          <w:b w:val="0"/>
          <w:bCs/>
        </w:rPr>
        <w:t>.”</w:t>
      </w:r>
    </w:p>
    <w:p w14:paraId="62C7AD69" w14:textId="77777777" w:rsidR="008A742E" w:rsidRPr="00CE7BE6"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CE7BE6" w:rsidRDefault="00A74FCE" w:rsidP="00A74FCE">
      <w:pPr>
        <w:spacing w:after="5" w:line="265" w:lineRule="auto"/>
        <w:ind w:left="482" w:right="14" w:hanging="482"/>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CE7BE6" w:rsidRDefault="00A74FCE" w:rsidP="00A74FCE">
      <w:pPr>
        <w:spacing w:after="4" w:line="260" w:lineRule="auto"/>
        <w:ind w:left="60" w:right="14" w:hanging="3"/>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CE7BE6" w:rsidRDefault="00A74FCE" w:rsidP="00A74FCE">
      <w:pPr>
        <w:spacing w:after="4" w:line="260" w:lineRule="auto"/>
        <w:ind w:left="792" w:right="14" w:hanging="396"/>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CE7BE6">
        <w:rPr>
          <w:rFonts w:ascii="Arial" w:eastAsia="Times New Roman" w:hAnsi="Arial" w:cs="Arial"/>
          <w:sz w:val="24"/>
          <w:szCs w:val="24"/>
          <w:lang w:eastAsia="pl-PL"/>
        </w:rPr>
        <w:t>ppkt</w:t>
      </w:r>
      <w:proofErr w:type="spellEnd"/>
      <w:r w:rsidRPr="00CE7BE6">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CE7BE6" w:rsidRDefault="00A74FCE" w:rsidP="00A74FCE">
      <w:pPr>
        <w:spacing w:after="4" w:line="276" w:lineRule="auto"/>
        <w:ind w:left="823" w:right="14" w:hanging="3"/>
        <w:jc w:val="both"/>
        <w:rPr>
          <w:rFonts w:ascii="Arial" w:eastAsia="Times New Roman" w:hAnsi="Arial" w:cs="Arial"/>
          <w:sz w:val="24"/>
          <w:szCs w:val="24"/>
          <w:lang w:eastAsia="pl-PL"/>
        </w:rPr>
      </w:pPr>
      <w:r w:rsidRPr="00CE7BE6">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BE6">
        <w:rPr>
          <w:rFonts w:ascii="Arial" w:eastAsia="Times New Roman" w:hAnsi="Arial" w:cs="Arial"/>
          <w:sz w:val="24"/>
          <w:szCs w:val="24"/>
          <w:lang w:eastAsia="pl-PL"/>
        </w:rPr>
        <w:t xml:space="preserve">a) nie otwarto jego likwidacji ani nie ogłoszono upadłości, jego aktywami nie </w:t>
      </w:r>
      <w:r w:rsidRPr="00CE7BE6">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CE7BE6"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Dokumenty, o którym mowa w pkt 4.1 powinny być wystawione nie wcześniej niż 3 miesiące przed ich złożeniem.</w:t>
      </w:r>
    </w:p>
    <w:p w14:paraId="0284F888" w14:textId="77777777" w:rsidR="00A74FCE" w:rsidRPr="00CE7BE6"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23F3B1E" w14:textId="77777777" w:rsidR="00A74FCE" w:rsidRPr="00CE7BE6" w:rsidRDefault="00A74FCE" w:rsidP="003C6012">
      <w:pPr>
        <w:numPr>
          <w:ilvl w:val="0"/>
          <w:numId w:val="28"/>
        </w:numPr>
        <w:spacing w:after="77" w:line="260" w:lineRule="auto"/>
        <w:ind w:right="14" w:hanging="578"/>
        <w:jc w:val="both"/>
        <w:rPr>
          <w:rFonts w:ascii="Arial" w:eastAsia="Times New Roman" w:hAnsi="Arial" w:cs="Arial"/>
          <w:b/>
          <w:sz w:val="24"/>
          <w:szCs w:val="24"/>
          <w:lang w:eastAsia="pl-PL"/>
        </w:rPr>
      </w:pPr>
      <w:r w:rsidRPr="00CE7BE6">
        <w:rPr>
          <w:rFonts w:ascii="Arial" w:eastAsia="Times New Roman" w:hAnsi="Arial" w:cs="Arial"/>
          <w:b/>
          <w:sz w:val="24"/>
          <w:szCs w:val="24"/>
          <w:lang w:eastAsia="pl-PL"/>
        </w:rPr>
        <w:t>Udostępnienie zasobów</w:t>
      </w:r>
    </w:p>
    <w:p w14:paraId="0ECBD335"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CE7BE6">
        <w:rPr>
          <w:rFonts w:ascii="Arial" w:eastAsia="Times New Roman" w:hAnsi="Arial" w:cs="Arial"/>
          <w:sz w:val="24"/>
          <w:szCs w:val="24"/>
          <w:lang w:eastAsia="pl-PL"/>
        </w:rPr>
        <w:lastRenderedPageBreak/>
        <w:t>udostępniających zasoby, niezależnie od charakteru prawnego łączących go z nim stosunków prawnych.</w:t>
      </w:r>
    </w:p>
    <w:p w14:paraId="3C72528C"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D5AAD7"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07B5C1"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7.4. </w:t>
      </w:r>
      <w:r w:rsidRPr="00CE7BE6">
        <w:rPr>
          <w:rFonts w:ascii="Arial" w:eastAsia="Times New Roman" w:hAnsi="Arial" w:cs="Arial"/>
          <w:b/>
          <w:sz w:val="24"/>
          <w:szCs w:val="24"/>
          <w:lang w:eastAsia="pl-PL"/>
        </w:rPr>
        <w:t xml:space="preserve">Zobowiązanie </w:t>
      </w:r>
      <w:r w:rsidRPr="00CE7BE6">
        <w:rPr>
          <w:rFonts w:ascii="Arial" w:eastAsia="Times New Roman" w:hAnsi="Arial" w:cs="Arial"/>
          <w:sz w:val="24"/>
          <w:szCs w:val="24"/>
          <w:lang w:eastAsia="pl-PL"/>
        </w:rPr>
        <w:t xml:space="preserve">podmiotu udostępniającego zasoby, o którym mowa w pkt 7.3. potwierdza, że stosunek łączący Wykonawcę z podmiotami udostępniającymi zasoby gwarantuje rzeczywisty dostęp do tych zasobów oraz </w:t>
      </w:r>
      <w:r w:rsidRPr="00CE7BE6">
        <w:rPr>
          <w:rFonts w:ascii="Arial" w:eastAsia="Times New Roman" w:hAnsi="Arial" w:cs="Arial"/>
          <w:b/>
          <w:sz w:val="24"/>
          <w:szCs w:val="24"/>
          <w:lang w:eastAsia="pl-PL"/>
        </w:rPr>
        <w:t>określa w szczególności:</w:t>
      </w:r>
      <w:r w:rsidRPr="00CE7BE6">
        <w:rPr>
          <w:rFonts w:ascii="Arial" w:eastAsia="Times New Roman" w:hAnsi="Arial" w:cs="Arial"/>
          <w:sz w:val="24"/>
          <w:szCs w:val="24"/>
          <w:lang w:eastAsia="pl-PL"/>
        </w:rPr>
        <w:t xml:space="preserve"> </w:t>
      </w:r>
    </w:p>
    <w:p w14:paraId="2AD450B5"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1) zakres dostępnych Wykonawcy zasobów podmiotu udostępniającego zasoby;</w:t>
      </w:r>
    </w:p>
    <w:p w14:paraId="2E28EDF2"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2) sposób i okres udostępnienia Wykonawcy i wykorzystania przez niego zasobów podmiotu udostępniającego te zasoby przy wykonywaniu zamówienia;</w:t>
      </w:r>
    </w:p>
    <w:p w14:paraId="733D2D9C"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0BAB91"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3C190C0"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03DADCA3"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7E4F063E"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a) zastąpił ten podmiot innym podmiotem lub podmiotami albo</w:t>
      </w:r>
    </w:p>
    <w:p w14:paraId="38AF7F18"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lastRenderedPageBreak/>
        <w:t>b) wykazał, że samodzielnie spełnia warunki udziału w postępowaniu.</w:t>
      </w:r>
    </w:p>
    <w:p w14:paraId="3FAB9E40"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7.8.</w:t>
      </w:r>
      <w:r w:rsidRPr="00CE7BE6">
        <w:rPr>
          <w:rFonts w:ascii="Arial" w:eastAsia="Times New Roman" w:hAnsi="Arial" w:cs="Arial"/>
          <w:sz w:val="24"/>
          <w:szCs w:val="24"/>
          <w:lang w:eastAsia="pl-PL"/>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5E2D19F"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7.9.</w:t>
      </w:r>
      <w:r w:rsidRPr="00CE7BE6">
        <w:rPr>
          <w:rFonts w:ascii="Arial" w:eastAsia="Times New Roman" w:hAnsi="Arial" w:cs="Arial"/>
          <w:sz w:val="24"/>
          <w:szCs w:val="24"/>
          <w:lang w:eastAsia="pl-PL"/>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59908878"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CE7BE6">
        <w:rPr>
          <w:rFonts w:ascii="Arial" w:eastAsia="Times New Roman" w:hAnsi="Arial" w:cs="Arial"/>
          <w:sz w:val="24"/>
          <w:szCs w:val="24"/>
          <w:lang w:eastAsia="pl-PL"/>
        </w:rPr>
        <w:t>Pzp</w:t>
      </w:r>
      <w:proofErr w:type="spellEnd"/>
      <w:r w:rsidRPr="00CE7BE6">
        <w:rPr>
          <w:rFonts w:ascii="Arial" w:eastAsia="Times New Roman" w:hAnsi="Arial" w:cs="Arial"/>
          <w:sz w:val="24"/>
          <w:szCs w:val="24"/>
          <w:lang w:eastAsia="pl-PL"/>
        </w:rPr>
        <w:t xml:space="preserve">. </w:t>
      </w:r>
    </w:p>
    <w:p w14:paraId="31CB6CB1" w14:textId="77777777" w:rsidR="008A742E" w:rsidRPr="00CE7BE6" w:rsidRDefault="008A742E" w:rsidP="008A742E">
      <w:pPr>
        <w:spacing w:after="5" w:line="265" w:lineRule="auto"/>
        <w:ind w:left="89" w:right="14" w:hanging="3"/>
        <w:jc w:val="both"/>
        <w:rPr>
          <w:rFonts w:ascii="Arial" w:eastAsia="Times New Roman" w:hAnsi="Arial" w:cs="Arial"/>
          <w:b/>
          <w:sz w:val="24"/>
          <w:szCs w:val="24"/>
          <w:lang w:eastAsia="pl-PL"/>
        </w:rPr>
      </w:pPr>
      <w:r w:rsidRPr="00CE7BE6">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CE7BE6"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CE7BE6">
        <w:rPr>
          <w:rFonts w:ascii="Arial" w:eastAsia="Times New Roman" w:hAnsi="Arial" w:cs="Arial"/>
          <w:noProof/>
          <w:sz w:val="24"/>
          <w:szCs w:val="24"/>
          <w:lang w:eastAsia="pl-PL"/>
        </w:rPr>
        <w:t xml:space="preserve"> </w:t>
      </w:r>
      <w:r w:rsidRPr="00CE7BE6">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1EE80103" w14:textId="77777777" w:rsidR="00CE7BE6" w:rsidRPr="00CE7BE6" w:rsidRDefault="008A742E" w:rsidP="00CE7BE6">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CE7BE6">
        <w:rPr>
          <w:rFonts w:ascii="Arial" w:eastAsia="Times New Roman" w:hAnsi="Arial" w:cs="Arial"/>
          <w:sz w:val="24"/>
          <w:szCs w:val="24"/>
          <w:lang w:eastAsia="pl-PL"/>
        </w:rPr>
        <w:t xml:space="preserve">Postępowanie prowadzone jest pod </w:t>
      </w:r>
      <w:r w:rsidRPr="00CE7BE6">
        <w:rPr>
          <w:rFonts w:ascii="Arial" w:eastAsia="Times New Roman" w:hAnsi="Arial" w:cs="Arial"/>
          <w:b/>
          <w:bCs/>
          <w:sz w:val="24"/>
          <w:szCs w:val="24"/>
          <w:lang w:eastAsia="pl-PL"/>
        </w:rPr>
        <w:t>Nr sprawy</w:t>
      </w:r>
      <w:r w:rsidR="00615A54" w:rsidRPr="00CE7BE6">
        <w:rPr>
          <w:rFonts w:ascii="Arial" w:eastAsia="Times New Roman" w:hAnsi="Arial" w:cs="Arial"/>
          <w:sz w:val="24"/>
          <w:szCs w:val="24"/>
          <w:lang w:eastAsia="pl-PL"/>
        </w:rPr>
        <w:t xml:space="preserve"> </w:t>
      </w:r>
      <w:r w:rsidR="00CE7BE6" w:rsidRPr="00CE7BE6">
        <w:rPr>
          <w:rFonts w:ascii="Arial" w:eastAsia="Times New Roman" w:hAnsi="Arial" w:cs="Arial"/>
          <w:b/>
          <w:sz w:val="24"/>
          <w:szCs w:val="24"/>
          <w:lang w:eastAsia="pl-PL"/>
        </w:rPr>
        <w:t>ZP/6/25/WZ/ZWM/16/0001/02</w:t>
      </w:r>
    </w:p>
    <w:p w14:paraId="2A9873D3" w14:textId="200FF2F2" w:rsidR="008A742E" w:rsidRPr="00CE7BE6" w:rsidRDefault="008A742E" w:rsidP="00CE7BE6">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CE7BE6">
        <w:rPr>
          <w:rFonts w:ascii="Arial" w:eastAsia="Times New Roman" w:hAnsi="Arial" w:cs="Arial"/>
          <w:sz w:val="24"/>
          <w:szCs w:val="24"/>
          <w:lang w:eastAsia="pl-PL"/>
        </w:rPr>
        <w:t>Wykonawcy powinni we wszelkich kontaktach z Zamawiającym powoływać się na wskazany numer sprawy</w:t>
      </w:r>
      <w:r w:rsidRPr="00CE7BE6">
        <w:rPr>
          <w:rFonts w:ascii="Times New Roman" w:eastAsia="Times New Roman" w:hAnsi="Times New Roman" w:cs="Times New Roman"/>
          <w:sz w:val="18"/>
          <w:lang w:eastAsia="pl-PL"/>
        </w:rPr>
        <w:t>.</w:t>
      </w:r>
    </w:p>
    <w:p w14:paraId="35A01F93"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Wszelką korespondencję związana z postepowaniem, należy przekazywać </w:t>
      </w:r>
      <w:r w:rsidRPr="00CE7BE6">
        <w:rPr>
          <w:rFonts w:ascii="Arial" w:eastAsia="Times New Roman" w:hAnsi="Arial" w:cs="Arial"/>
          <w:sz w:val="24"/>
          <w:szCs w:val="24"/>
          <w:lang w:eastAsia="pl-PL"/>
        </w:rPr>
        <w:br/>
        <w:t>z zachowaniem formy elektronicznej za pośrednictwem Platformy Zakupowej.</w:t>
      </w:r>
    </w:p>
    <w:p w14:paraId="5AE80D89"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E7BE6">
        <w:rPr>
          <w:rFonts w:ascii="Arial" w:eastAsia="Times New Roman" w:hAnsi="Arial" w:cs="Arial"/>
          <w:sz w:val="24"/>
          <w:szCs w:val="24"/>
          <w:lang w:eastAsia="pl-PL"/>
        </w:rPr>
        <w:br/>
        <w:t xml:space="preserve">Treść zapytań wraz z wyjaśnieniami oraz informacje o dokonanej zmianie SWZ, </w:t>
      </w:r>
      <w:r w:rsidRPr="00CE7BE6">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CE7BE6">
        <w:rPr>
          <w:rFonts w:ascii="Arial" w:eastAsia="Times New Roman" w:hAnsi="Arial" w:cs="Arial"/>
          <w:sz w:val="24"/>
          <w:szCs w:val="24"/>
          <w:lang w:eastAsia="pl-PL"/>
        </w:rPr>
        <w:t>6</w:t>
      </w:r>
      <w:r w:rsidRPr="00CE7BE6">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Zamawiający nie zamierza zwoływać zebrania Wykonawców.</w:t>
      </w:r>
    </w:p>
    <w:p w14:paraId="2FFDD9C1" w14:textId="77777777" w:rsidR="008A742E" w:rsidRPr="00CE7BE6"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Osobami uprawnionymi ze strony Zamawiającego do kontaktów z Wykonawcami są:</w:t>
      </w:r>
    </w:p>
    <w:p w14:paraId="21E2DF9B" w14:textId="46112600" w:rsidR="00ED7827" w:rsidRPr="00CE7BE6" w:rsidRDefault="008A742E" w:rsidP="00B034A1">
      <w:pPr>
        <w:spacing w:after="0" w:line="260" w:lineRule="auto"/>
        <w:ind w:left="426"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w sprawach proceduralnych: </w:t>
      </w:r>
      <w:r w:rsidR="00B034A1" w:rsidRPr="00CE7BE6">
        <w:rPr>
          <w:rFonts w:ascii="Arial" w:eastAsia="Times New Roman" w:hAnsi="Arial" w:cs="Arial"/>
          <w:sz w:val="24"/>
          <w:szCs w:val="24"/>
          <w:lang w:eastAsia="pl-PL"/>
        </w:rPr>
        <w:t>Pan Mieczysław Sienkiewicz</w:t>
      </w:r>
      <w:r w:rsidR="00F62C28" w:rsidRPr="00CE7BE6">
        <w:rPr>
          <w:rFonts w:ascii="Arial" w:eastAsia="Times New Roman" w:hAnsi="Arial" w:cs="Arial"/>
          <w:sz w:val="24"/>
          <w:szCs w:val="24"/>
          <w:lang w:eastAsia="pl-PL"/>
        </w:rPr>
        <w:t xml:space="preserve">                                   </w:t>
      </w:r>
    </w:p>
    <w:p w14:paraId="38978380" w14:textId="5370546F" w:rsidR="008A742E" w:rsidRPr="00E45CBA" w:rsidRDefault="008A742E" w:rsidP="00A74FCE">
      <w:pPr>
        <w:spacing w:after="0" w:line="260" w:lineRule="auto"/>
        <w:ind w:left="426" w:right="14"/>
        <w:jc w:val="both"/>
        <w:rPr>
          <w:rFonts w:ascii="Arial" w:eastAsia="Times New Roman" w:hAnsi="Arial" w:cs="Arial"/>
          <w:sz w:val="24"/>
          <w:szCs w:val="24"/>
          <w:lang w:eastAsia="pl-PL"/>
        </w:rPr>
      </w:pPr>
    </w:p>
    <w:p w14:paraId="00FFD2E7" w14:textId="0681DA44" w:rsidR="008A742E" w:rsidRPr="00E45CBA" w:rsidRDefault="008A742E" w:rsidP="00596293">
      <w:pPr>
        <w:spacing w:after="0" w:line="260" w:lineRule="auto"/>
        <w:ind w:right="14"/>
        <w:jc w:val="both"/>
        <w:rPr>
          <w:rFonts w:ascii="Arial" w:eastAsia="Times New Roman" w:hAnsi="Arial" w:cs="Arial"/>
          <w:b/>
          <w:sz w:val="24"/>
          <w:szCs w:val="24"/>
          <w:lang w:eastAsia="pl-PL"/>
        </w:rPr>
      </w:pPr>
      <w:r w:rsidRPr="00E45CBA">
        <w:rPr>
          <w:rFonts w:ascii="Arial" w:eastAsia="Times New Roman" w:hAnsi="Arial" w:cs="Arial"/>
          <w:sz w:val="24"/>
          <w:szCs w:val="24"/>
          <w:lang w:eastAsia="pl-PL"/>
        </w:rPr>
        <w:t xml:space="preserve"> </w:t>
      </w:r>
      <w:r w:rsidRPr="00E45CBA">
        <w:rPr>
          <w:rFonts w:ascii="Arial" w:eastAsia="Times New Roman" w:hAnsi="Arial" w:cs="Arial"/>
          <w:b/>
          <w:sz w:val="24"/>
          <w:szCs w:val="24"/>
          <w:lang w:eastAsia="pl-PL"/>
        </w:rPr>
        <w:t>ROZDZIAŁ IX. WYMAGANIA DOTYCZĄCE WADIUM</w:t>
      </w:r>
      <w:r w:rsidRPr="00E45CBA">
        <w:rPr>
          <w:rFonts w:ascii="Arial" w:eastAsia="Times New Roman" w:hAnsi="Arial" w:cs="Arial"/>
          <w:sz w:val="24"/>
          <w:szCs w:val="24"/>
          <w:lang w:eastAsia="pl-PL"/>
        </w:rPr>
        <w:t xml:space="preserve"> </w:t>
      </w:r>
    </w:p>
    <w:p w14:paraId="714AA967" w14:textId="7DC1AC68" w:rsidR="008A742E" w:rsidRPr="00E45CBA" w:rsidRDefault="008A742E" w:rsidP="003C6012">
      <w:pPr>
        <w:numPr>
          <w:ilvl w:val="0"/>
          <w:numId w:val="30"/>
        </w:numPr>
        <w:autoSpaceDE w:val="0"/>
        <w:autoSpaceDN w:val="0"/>
        <w:spacing w:after="0" w:line="240" w:lineRule="auto"/>
        <w:jc w:val="both"/>
        <w:rPr>
          <w:rFonts w:ascii="Arial" w:eastAsia="Times New Roman" w:hAnsi="Arial" w:cs="Arial"/>
          <w:bCs/>
          <w:sz w:val="24"/>
          <w:szCs w:val="24"/>
          <w:lang w:eastAsia="pl-PL"/>
        </w:rPr>
      </w:pPr>
      <w:r w:rsidRPr="00E45CBA">
        <w:rPr>
          <w:rFonts w:ascii="Arial" w:eastAsia="Times New Roman" w:hAnsi="Arial" w:cs="Arial"/>
          <w:sz w:val="24"/>
          <w:szCs w:val="24"/>
          <w:lang w:eastAsia="pl-PL"/>
        </w:rPr>
        <w:t xml:space="preserve">Zamawiający żąda wniesienia wadium. Wykonawca przystępujący </w:t>
      </w:r>
      <w:r w:rsidRPr="00E45CBA">
        <w:rPr>
          <w:rFonts w:ascii="Arial" w:eastAsia="Times New Roman" w:hAnsi="Arial" w:cs="Arial"/>
          <w:sz w:val="24"/>
          <w:szCs w:val="24"/>
          <w:lang w:eastAsia="pl-PL"/>
        </w:rPr>
        <w:br/>
        <w:t xml:space="preserve">do postępowania jest zobowiązany, przed upływem terminu składania ofert, wnieść wadium </w:t>
      </w:r>
      <w:r w:rsidRPr="00E45CBA">
        <w:rPr>
          <w:rFonts w:ascii="Arial" w:eastAsia="Times New Roman" w:hAnsi="Arial" w:cs="Arial"/>
          <w:b/>
          <w:sz w:val="24"/>
          <w:szCs w:val="24"/>
          <w:lang w:eastAsia="pl-PL"/>
        </w:rPr>
        <w:t xml:space="preserve">w </w:t>
      </w:r>
      <w:r w:rsidRPr="00E45CBA">
        <w:rPr>
          <w:rFonts w:ascii="Arial" w:eastAsia="Times New Roman" w:hAnsi="Arial" w:cs="Arial"/>
          <w:b/>
          <w:bCs/>
          <w:sz w:val="24"/>
          <w:szCs w:val="24"/>
          <w:lang w:eastAsia="pl-PL"/>
        </w:rPr>
        <w:t>kwocie:</w:t>
      </w:r>
      <w:r w:rsidRPr="00E45CBA">
        <w:rPr>
          <w:rFonts w:ascii="Arial" w:eastAsia="Times New Roman" w:hAnsi="Arial" w:cs="Arial"/>
          <w:b/>
          <w:sz w:val="24"/>
          <w:szCs w:val="24"/>
          <w:lang w:eastAsia="pl-PL"/>
        </w:rPr>
        <w:t xml:space="preserve"> </w:t>
      </w:r>
      <w:r w:rsidR="00CE7BE6" w:rsidRPr="00E45CBA">
        <w:rPr>
          <w:rFonts w:ascii="Arial" w:eastAsia="Times New Roman" w:hAnsi="Arial" w:cs="Arial"/>
          <w:b/>
          <w:bCs/>
          <w:sz w:val="24"/>
          <w:szCs w:val="24"/>
          <w:lang w:eastAsia="pl-PL"/>
        </w:rPr>
        <w:t>1 500,00</w:t>
      </w:r>
      <w:r w:rsidR="00222262" w:rsidRPr="00E45CBA">
        <w:rPr>
          <w:rFonts w:ascii="Arial" w:eastAsia="Times New Roman" w:hAnsi="Arial" w:cs="Arial"/>
          <w:b/>
          <w:bCs/>
          <w:sz w:val="24"/>
          <w:szCs w:val="24"/>
          <w:lang w:eastAsia="pl-PL"/>
        </w:rPr>
        <w:t xml:space="preserve"> zł (słownie</w:t>
      </w:r>
      <w:r w:rsidRPr="00E45CBA">
        <w:rPr>
          <w:rFonts w:ascii="Arial" w:eastAsia="Times New Roman" w:hAnsi="Arial" w:cs="Arial"/>
          <w:b/>
          <w:bCs/>
          <w:sz w:val="24"/>
          <w:szCs w:val="24"/>
          <w:lang w:eastAsia="pl-PL"/>
        </w:rPr>
        <w:t xml:space="preserve">: </w:t>
      </w:r>
      <w:r w:rsidR="00CE7BE6" w:rsidRPr="00E45CBA">
        <w:rPr>
          <w:rFonts w:ascii="Arial" w:eastAsia="Times New Roman" w:hAnsi="Arial" w:cs="Arial"/>
          <w:b/>
          <w:bCs/>
          <w:sz w:val="24"/>
          <w:szCs w:val="24"/>
          <w:lang w:eastAsia="pl-PL"/>
        </w:rPr>
        <w:t xml:space="preserve">jeden tysiąc pięćset </w:t>
      </w:r>
      <w:r w:rsidR="00A844D8" w:rsidRPr="00E45CBA">
        <w:rPr>
          <w:rFonts w:ascii="Arial" w:eastAsia="Times New Roman" w:hAnsi="Arial" w:cs="Arial"/>
          <w:b/>
          <w:bCs/>
          <w:sz w:val="24"/>
          <w:szCs w:val="24"/>
          <w:lang w:eastAsia="pl-PL"/>
        </w:rPr>
        <w:t>złotych</w:t>
      </w:r>
      <w:r w:rsidR="000D7438">
        <w:rPr>
          <w:rFonts w:ascii="Arial" w:eastAsia="Times New Roman" w:hAnsi="Arial" w:cs="Arial"/>
          <w:b/>
          <w:bCs/>
          <w:sz w:val="24"/>
          <w:szCs w:val="24"/>
          <w:lang w:eastAsia="pl-PL"/>
        </w:rPr>
        <w:t xml:space="preserve"> 00/100</w:t>
      </w:r>
      <w:r w:rsidRPr="00E45CBA">
        <w:rPr>
          <w:rFonts w:ascii="Arial" w:eastAsia="Times New Roman" w:hAnsi="Arial" w:cs="Arial"/>
          <w:bCs/>
          <w:sz w:val="24"/>
          <w:szCs w:val="24"/>
          <w:lang w:eastAsia="pl-PL"/>
        </w:rPr>
        <w:t>).</w:t>
      </w:r>
    </w:p>
    <w:p w14:paraId="5851CB2E"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b/>
          <w:sz w:val="24"/>
          <w:szCs w:val="24"/>
          <w:lang w:eastAsia="pl-PL"/>
        </w:rPr>
      </w:pPr>
      <w:r w:rsidRPr="00E45CBA">
        <w:rPr>
          <w:rFonts w:ascii="Arial" w:eastAsia="Times New Roman" w:hAnsi="Arial" w:cs="Arial"/>
          <w:sz w:val="24"/>
          <w:szCs w:val="24"/>
          <w:lang w:eastAsia="pl-PL"/>
        </w:rPr>
        <w:t>Wadium musi obejmować pełen okres związania ofertą.</w:t>
      </w:r>
    </w:p>
    <w:p w14:paraId="54EC8557"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Wadium może być wniesione w jednej lub kilku formach wskazanych w art. 97 ust. 7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0AEFBCAF" w14:textId="73AE407C" w:rsidR="00A74FCE" w:rsidRPr="00E45CBA" w:rsidRDefault="008A742E" w:rsidP="00CE7BE6">
      <w:pPr>
        <w:pStyle w:val="Akapitzlist"/>
        <w:numPr>
          <w:ilvl w:val="0"/>
          <w:numId w:val="30"/>
        </w:numPr>
        <w:rPr>
          <w:rFonts w:ascii="Arial" w:eastAsia="Times New Roman" w:hAnsi="Arial" w:cs="Arial"/>
          <w:b/>
          <w:sz w:val="24"/>
          <w:szCs w:val="24"/>
          <w:lang w:eastAsia="pl-PL"/>
        </w:rPr>
      </w:pPr>
      <w:r w:rsidRPr="00E45CBA">
        <w:rPr>
          <w:rFonts w:ascii="Arial" w:eastAsia="Times New Roman" w:hAnsi="Arial" w:cs="Arial"/>
          <w:snapToGrid w:val="0"/>
          <w:sz w:val="24"/>
          <w:szCs w:val="24"/>
          <w:lang w:eastAsia="pl-PL"/>
        </w:rPr>
        <w:t xml:space="preserve">Wadium wnoszone w pieniądzu należy wpłacić przelewem na rachunek bankowy w banku </w:t>
      </w:r>
      <w:r w:rsidR="00D25A9D" w:rsidRPr="00E45CBA">
        <w:rPr>
          <w:rFonts w:ascii="Arial" w:eastAsia="Times New Roman" w:hAnsi="Arial"/>
          <w:bCs/>
          <w:snapToGrid w:val="0"/>
          <w:sz w:val="24"/>
          <w:szCs w:val="20"/>
          <w:lang w:eastAsia="pl-PL"/>
        </w:rPr>
        <w:t>PKO Bank Polski S.A.</w:t>
      </w:r>
      <w:r w:rsidRPr="00E45CBA">
        <w:rPr>
          <w:rFonts w:ascii="Arial" w:eastAsia="Times New Roman" w:hAnsi="Arial" w:cs="Arial"/>
          <w:snapToGrid w:val="0"/>
          <w:sz w:val="24"/>
          <w:szCs w:val="24"/>
          <w:lang w:eastAsia="pl-PL"/>
        </w:rPr>
        <w:t xml:space="preserve">, </w:t>
      </w:r>
      <w:r w:rsidR="00DE333E" w:rsidRPr="00E45CBA">
        <w:rPr>
          <w:rFonts w:ascii="Arial" w:eastAsia="Times New Roman" w:hAnsi="Arial"/>
          <w:b/>
          <w:bCs/>
          <w:snapToGrid w:val="0"/>
          <w:sz w:val="24"/>
          <w:szCs w:val="20"/>
          <w:lang w:eastAsia="pl-PL"/>
        </w:rPr>
        <w:t>38 1020 1042 0000 8002 0512 3536</w:t>
      </w:r>
      <w:r w:rsidRPr="00E45CBA">
        <w:rPr>
          <w:rFonts w:ascii="Arial" w:eastAsia="Times New Roman" w:hAnsi="Arial"/>
          <w:b/>
          <w:bCs/>
          <w:snapToGrid w:val="0"/>
          <w:sz w:val="24"/>
          <w:szCs w:val="20"/>
          <w:lang w:eastAsia="pl-PL"/>
        </w:rPr>
        <w:t>,</w:t>
      </w:r>
      <w:r w:rsidRPr="00E45CBA">
        <w:rPr>
          <w:rFonts w:ascii="Arial" w:eastAsia="Times New Roman" w:hAnsi="Arial"/>
          <w:bCs/>
          <w:snapToGrid w:val="0"/>
          <w:sz w:val="24"/>
          <w:szCs w:val="20"/>
          <w:lang w:eastAsia="pl-PL"/>
        </w:rPr>
        <w:t xml:space="preserve"> </w:t>
      </w:r>
      <w:r w:rsidRPr="00E45CBA">
        <w:rPr>
          <w:rFonts w:ascii="Arial" w:eastAsia="Times New Roman" w:hAnsi="Arial"/>
          <w:bCs/>
          <w:snapToGrid w:val="0"/>
          <w:sz w:val="24"/>
          <w:szCs w:val="20"/>
          <w:lang w:eastAsia="pl-PL"/>
        </w:rPr>
        <w:br/>
        <w:t>zaznaczeniem numeru sprawy</w:t>
      </w:r>
      <w:r w:rsidR="00A844D8" w:rsidRPr="00E45CBA">
        <w:rPr>
          <w:rFonts w:ascii="Arial" w:eastAsia="Times New Roman" w:hAnsi="Arial"/>
          <w:bCs/>
          <w:snapToGrid w:val="0"/>
          <w:sz w:val="24"/>
          <w:szCs w:val="20"/>
          <w:lang w:eastAsia="pl-PL"/>
        </w:rPr>
        <w:t xml:space="preserve"> </w:t>
      </w:r>
      <w:r w:rsidR="00CE7BE6" w:rsidRPr="00E45CBA">
        <w:rPr>
          <w:rFonts w:ascii="Arial" w:eastAsia="Times New Roman" w:hAnsi="Arial" w:cs="Arial"/>
          <w:b/>
          <w:sz w:val="24"/>
          <w:szCs w:val="24"/>
          <w:lang w:eastAsia="pl-PL"/>
        </w:rPr>
        <w:t>ZP/6/25/WZ/ZWM/16/0001/02</w:t>
      </w:r>
    </w:p>
    <w:p w14:paraId="56023E35" w14:textId="17EA19E2" w:rsidR="008A742E" w:rsidRPr="00E45CBA" w:rsidRDefault="008A742E" w:rsidP="003C6012">
      <w:pPr>
        <w:numPr>
          <w:ilvl w:val="0"/>
          <w:numId w:val="30"/>
        </w:numPr>
        <w:tabs>
          <w:tab w:val="left" w:pos="284"/>
        </w:tabs>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określenie wierzytelności, która ma być zabezpieczona gwarancją/poręczeniem,</w:t>
      </w:r>
    </w:p>
    <w:p w14:paraId="339CEB3B"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kwotę gwarancji/poręczenia,</w:t>
      </w:r>
    </w:p>
    <w:p w14:paraId="25F8FCB8"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termin ważności gwarancji/poręczenia,</w:t>
      </w:r>
    </w:p>
    <w:p w14:paraId="5C03E0DB"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E45CBA">
        <w:rPr>
          <w:rFonts w:ascii="Arial" w:eastAsia="Times New Roman" w:hAnsi="Arial" w:cs="Arial"/>
          <w:sz w:val="24"/>
          <w:szCs w:val="24"/>
          <w:lang w:eastAsia="pl-PL"/>
        </w:rPr>
        <w:t xml:space="preserve">. 98 ust. 6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1BD60C60"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 xml:space="preserve">, zamawiający odrzuci ofertę na podstawie art. 226 ust. 1 pkt 14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7DA5780B"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E45CBA">
        <w:rPr>
          <w:rFonts w:ascii="Arial" w:eastAsia="Times New Roman" w:hAnsi="Arial" w:cs="Arial"/>
          <w:sz w:val="24"/>
          <w:szCs w:val="24"/>
          <w:lang w:eastAsia="pl-PL"/>
        </w:rPr>
        <w:t xml:space="preserve">Zamawiający dokona zwrotu wadium na zasadach określonych w art. 98 ust. 1–5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bookmarkEnd w:id="5"/>
    </w:p>
    <w:p w14:paraId="4FFB2E8A"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Zamawiający zatrzymuje wadium wraz z odsetkami na podstawie art. 98 ust. 6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72353760"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9E4A24"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9E4A24"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9E4A24">
        <w:rPr>
          <w:rFonts w:ascii="Arial" w:eastAsia="Times New Roman" w:hAnsi="Arial" w:cs="Arial"/>
          <w:b/>
          <w:sz w:val="24"/>
          <w:szCs w:val="24"/>
          <w:lang w:eastAsia="pl-PL"/>
        </w:rPr>
        <w:t>ROZDZIAŁ X. TERMIN ZWIĄZANIA OFERTĄ.</w:t>
      </w:r>
    </w:p>
    <w:p w14:paraId="789BCF34" w14:textId="7806DBD3" w:rsidR="008A742E" w:rsidRPr="009E4A24"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9E4A24">
        <w:rPr>
          <w:rFonts w:ascii="Arial" w:eastAsia="Times New Roman" w:hAnsi="Arial" w:cs="Arial"/>
          <w:sz w:val="24"/>
          <w:szCs w:val="24"/>
          <w:lang w:eastAsia="pl-PL"/>
        </w:rPr>
        <w:t xml:space="preserve">Termin związania ofertą upływa </w:t>
      </w:r>
      <w:r w:rsidRPr="009E4A24">
        <w:rPr>
          <w:rFonts w:ascii="Arial" w:eastAsia="Times New Roman" w:hAnsi="Arial" w:cs="Arial"/>
          <w:b/>
          <w:sz w:val="24"/>
          <w:szCs w:val="24"/>
          <w:lang w:eastAsia="pl-PL"/>
        </w:rPr>
        <w:t xml:space="preserve">dnia </w:t>
      </w:r>
      <w:r w:rsidR="007942F9" w:rsidRPr="0016179D">
        <w:rPr>
          <w:rFonts w:ascii="Arial" w:eastAsia="Times New Roman" w:hAnsi="Arial" w:cs="Arial"/>
          <w:b/>
          <w:sz w:val="24"/>
          <w:szCs w:val="24"/>
          <w:lang w:eastAsia="pl-PL"/>
        </w:rPr>
        <w:t>2</w:t>
      </w:r>
      <w:r w:rsidR="009E4A24" w:rsidRPr="0016179D">
        <w:rPr>
          <w:rFonts w:ascii="Arial" w:eastAsia="Times New Roman" w:hAnsi="Arial" w:cs="Arial"/>
          <w:b/>
          <w:sz w:val="24"/>
          <w:szCs w:val="24"/>
          <w:lang w:eastAsia="pl-PL"/>
        </w:rPr>
        <w:t>9</w:t>
      </w:r>
      <w:r w:rsidRPr="0016179D">
        <w:rPr>
          <w:rFonts w:ascii="Arial" w:eastAsia="Times New Roman" w:hAnsi="Arial" w:cs="Arial"/>
          <w:b/>
          <w:sz w:val="24"/>
          <w:szCs w:val="24"/>
          <w:lang w:eastAsia="pl-PL"/>
        </w:rPr>
        <w:t>.</w:t>
      </w:r>
      <w:r w:rsidR="009E4A24" w:rsidRPr="0016179D">
        <w:rPr>
          <w:rFonts w:ascii="Arial" w:eastAsia="Times New Roman" w:hAnsi="Arial" w:cs="Arial"/>
          <w:b/>
          <w:sz w:val="24"/>
          <w:szCs w:val="24"/>
          <w:lang w:eastAsia="pl-PL"/>
        </w:rPr>
        <w:t>04</w:t>
      </w:r>
      <w:r w:rsidRPr="0016179D">
        <w:rPr>
          <w:rFonts w:ascii="Arial" w:eastAsia="Times New Roman" w:hAnsi="Arial" w:cs="Arial"/>
          <w:b/>
          <w:sz w:val="24"/>
          <w:szCs w:val="24"/>
          <w:lang w:eastAsia="pl-PL"/>
        </w:rPr>
        <w:t>.202</w:t>
      </w:r>
      <w:r w:rsidR="009E4A24" w:rsidRPr="0016179D">
        <w:rPr>
          <w:rFonts w:ascii="Arial" w:eastAsia="Times New Roman" w:hAnsi="Arial" w:cs="Arial"/>
          <w:b/>
          <w:sz w:val="24"/>
          <w:szCs w:val="24"/>
          <w:lang w:eastAsia="pl-PL"/>
        </w:rPr>
        <w:t>5</w:t>
      </w:r>
      <w:r w:rsidR="00397757" w:rsidRPr="0016179D">
        <w:rPr>
          <w:rFonts w:ascii="Arial" w:eastAsia="Times New Roman" w:hAnsi="Arial" w:cs="Arial"/>
          <w:b/>
          <w:sz w:val="24"/>
          <w:szCs w:val="24"/>
          <w:lang w:eastAsia="pl-PL"/>
        </w:rPr>
        <w:t xml:space="preserve"> roku</w:t>
      </w:r>
      <w:r w:rsidR="00397757" w:rsidRPr="009E4A24">
        <w:rPr>
          <w:rFonts w:ascii="Arial" w:eastAsia="Times New Roman" w:hAnsi="Arial" w:cs="Arial"/>
          <w:b/>
          <w:sz w:val="24"/>
          <w:szCs w:val="24"/>
          <w:lang w:eastAsia="pl-PL"/>
        </w:rPr>
        <w:t xml:space="preserve">, </w:t>
      </w:r>
      <w:r w:rsidR="00397757" w:rsidRPr="009E4A24">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lastRenderedPageBreak/>
        <w:t>Przedłużenie terminu związania ofertą, o którym mowa w ust. 2, wymaga złożenia przez wykonawcę pisemnego oświadczenia o wyrażeniu zgody na przedłużenie terminu związania ofertą.</w:t>
      </w:r>
    </w:p>
    <w:p w14:paraId="54EA4572"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 xml:space="preserve">Na podstawie art. 226 ust.1 pkt. 12 </w:t>
      </w:r>
      <w:proofErr w:type="spellStart"/>
      <w:r w:rsidRPr="009E4A24">
        <w:rPr>
          <w:rFonts w:ascii="Arial" w:eastAsia="Times New Roman" w:hAnsi="Arial" w:cs="Arial"/>
          <w:sz w:val="24"/>
          <w:szCs w:val="24"/>
          <w:lang w:eastAsia="pl-PL"/>
        </w:rPr>
        <w:t>Pzp</w:t>
      </w:r>
      <w:proofErr w:type="spellEnd"/>
      <w:r w:rsidRPr="009E4A24">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12C4C375" w14:textId="77777777" w:rsidR="00AD2CF3" w:rsidRPr="009E4A24" w:rsidRDefault="00AD2CF3" w:rsidP="00AD2CF3">
      <w:pPr>
        <w:spacing w:after="0" w:line="260" w:lineRule="auto"/>
        <w:ind w:right="14"/>
        <w:jc w:val="both"/>
        <w:rPr>
          <w:rFonts w:ascii="Arial" w:eastAsia="Times New Roman" w:hAnsi="Arial" w:cs="Arial"/>
          <w:sz w:val="24"/>
          <w:szCs w:val="24"/>
          <w:lang w:eastAsia="pl-PL"/>
        </w:rPr>
      </w:pPr>
    </w:p>
    <w:p w14:paraId="026E4DFF" w14:textId="77777777" w:rsidR="008A742E" w:rsidRPr="00E7042A"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 OPIS SPOSOBU PRZYGOTOWYWANIA OFERT.</w:t>
      </w:r>
    </w:p>
    <w:p w14:paraId="5CB2DFD0" w14:textId="41FE76C1" w:rsidR="008A742E" w:rsidRPr="00E7042A"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E7042A">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E7042A">
        <w:rPr>
          <w:rFonts w:ascii="Arial" w:eastAsia="Times New Roman" w:hAnsi="Arial" w:cs="Arial"/>
          <w:sz w:val="24"/>
          <w:szCs w:val="24"/>
          <w:u w:val="single"/>
          <w:lang w:eastAsia="pl-PL"/>
        </w:rPr>
        <w:t xml:space="preserve">Wykonawca składa ofertę na Formularzu </w:t>
      </w:r>
      <w:r w:rsidR="00BA557F" w:rsidRPr="00E7042A">
        <w:rPr>
          <w:rFonts w:ascii="Arial" w:eastAsia="Times New Roman" w:hAnsi="Arial" w:cs="Arial"/>
          <w:sz w:val="24"/>
          <w:szCs w:val="24"/>
          <w:u w:val="single"/>
          <w:lang w:eastAsia="pl-PL"/>
        </w:rPr>
        <w:t>ofertowym</w:t>
      </w:r>
      <w:r w:rsidRPr="00E7042A">
        <w:rPr>
          <w:rFonts w:ascii="Arial" w:eastAsia="Times New Roman" w:hAnsi="Arial" w:cs="Arial"/>
          <w:sz w:val="24"/>
          <w:szCs w:val="24"/>
          <w:u w:val="single"/>
          <w:lang w:eastAsia="pl-PL"/>
        </w:rPr>
        <w:t xml:space="preserve"> </w:t>
      </w:r>
      <w:r w:rsidRPr="00E7042A">
        <w:rPr>
          <w:rFonts w:ascii="Arial" w:eastAsia="Times New Roman" w:hAnsi="Arial" w:cs="Arial"/>
          <w:b/>
          <w:sz w:val="24"/>
          <w:szCs w:val="24"/>
          <w:u w:val="single"/>
          <w:lang w:eastAsia="pl-PL"/>
        </w:rPr>
        <w:t xml:space="preserve">wg Załącznika Nr </w:t>
      </w:r>
      <w:r w:rsidR="0024535B" w:rsidRPr="00E7042A">
        <w:rPr>
          <w:rFonts w:ascii="Arial" w:eastAsia="Times New Roman" w:hAnsi="Arial" w:cs="Arial"/>
          <w:b/>
          <w:sz w:val="24"/>
          <w:szCs w:val="24"/>
          <w:u w:val="single"/>
          <w:lang w:eastAsia="pl-PL"/>
        </w:rPr>
        <w:t>2</w:t>
      </w:r>
      <w:r w:rsidRPr="00E7042A">
        <w:rPr>
          <w:rFonts w:ascii="Arial" w:eastAsia="Times New Roman" w:hAnsi="Arial" w:cs="Arial"/>
          <w:b/>
          <w:sz w:val="24"/>
          <w:szCs w:val="24"/>
          <w:u w:val="single"/>
          <w:lang w:eastAsia="pl-PL"/>
        </w:rPr>
        <w:t xml:space="preserve"> </w:t>
      </w:r>
      <w:r w:rsidRPr="00E7042A">
        <w:rPr>
          <w:rFonts w:ascii="Arial" w:eastAsia="Times New Roman" w:hAnsi="Arial" w:cs="Arial"/>
          <w:sz w:val="24"/>
          <w:szCs w:val="24"/>
          <w:u w:val="single"/>
          <w:lang w:eastAsia="pl-PL"/>
        </w:rPr>
        <w:t>do SWZ</w:t>
      </w:r>
      <w:r w:rsidR="00BA557F" w:rsidRPr="00E7042A">
        <w:rPr>
          <w:rFonts w:ascii="Arial" w:eastAsia="Times New Roman" w:hAnsi="Arial" w:cs="Arial"/>
          <w:sz w:val="24"/>
          <w:szCs w:val="24"/>
          <w:u w:val="single"/>
          <w:lang w:eastAsia="pl-PL"/>
        </w:rPr>
        <w:t xml:space="preserve"> </w:t>
      </w:r>
      <w:r w:rsidR="0073006C" w:rsidRPr="00E7042A">
        <w:rPr>
          <w:rFonts w:ascii="Arial" w:eastAsia="Times New Roman" w:hAnsi="Arial" w:cs="Arial"/>
          <w:sz w:val="24"/>
          <w:szCs w:val="24"/>
          <w:u w:val="single"/>
          <w:lang w:eastAsia="pl-PL"/>
        </w:rPr>
        <w:t xml:space="preserve">i </w:t>
      </w:r>
      <w:r w:rsidR="00BA557F" w:rsidRPr="00E7042A">
        <w:rPr>
          <w:rFonts w:ascii="Arial" w:eastAsia="Times New Roman" w:hAnsi="Arial" w:cs="Arial"/>
          <w:sz w:val="24"/>
          <w:szCs w:val="24"/>
          <w:u w:val="single"/>
          <w:lang w:eastAsia="pl-PL"/>
        </w:rPr>
        <w:t>formularz</w:t>
      </w:r>
      <w:r w:rsidR="0073006C" w:rsidRPr="00E7042A">
        <w:rPr>
          <w:rFonts w:ascii="Arial" w:eastAsia="Times New Roman" w:hAnsi="Arial" w:cs="Arial"/>
          <w:sz w:val="24"/>
          <w:szCs w:val="24"/>
          <w:u w:val="single"/>
          <w:lang w:eastAsia="pl-PL"/>
        </w:rPr>
        <w:t>u</w:t>
      </w:r>
      <w:r w:rsidR="00BA557F" w:rsidRPr="00E7042A">
        <w:rPr>
          <w:rFonts w:ascii="Arial" w:eastAsia="Times New Roman" w:hAnsi="Arial" w:cs="Arial"/>
          <w:sz w:val="24"/>
          <w:szCs w:val="24"/>
          <w:u w:val="single"/>
          <w:lang w:eastAsia="pl-PL"/>
        </w:rPr>
        <w:t xml:space="preserve"> cenowy</w:t>
      </w:r>
      <w:r w:rsidR="0073006C" w:rsidRPr="00E7042A">
        <w:rPr>
          <w:rFonts w:ascii="Arial" w:eastAsia="Times New Roman" w:hAnsi="Arial" w:cs="Arial"/>
          <w:sz w:val="24"/>
          <w:szCs w:val="24"/>
          <w:u w:val="single"/>
          <w:lang w:eastAsia="pl-PL"/>
        </w:rPr>
        <w:t>m</w:t>
      </w:r>
      <w:r w:rsidR="00BA557F" w:rsidRPr="00E7042A">
        <w:rPr>
          <w:rFonts w:ascii="Arial" w:eastAsia="Times New Roman" w:hAnsi="Arial" w:cs="Arial"/>
          <w:sz w:val="24"/>
          <w:szCs w:val="24"/>
          <w:u w:val="single"/>
          <w:lang w:eastAsia="pl-PL"/>
        </w:rPr>
        <w:t xml:space="preserve"> – </w:t>
      </w:r>
      <w:r w:rsidR="00BA557F" w:rsidRPr="00E7042A">
        <w:rPr>
          <w:rFonts w:ascii="Arial" w:eastAsia="Times New Roman" w:hAnsi="Arial" w:cs="Arial"/>
          <w:b/>
          <w:sz w:val="24"/>
          <w:szCs w:val="24"/>
          <w:u w:val="single"/>
          <w:lang w:eastAsia="pl-PL"/>
        </w:rPr>
        <w:t>Załącznik Nr 2A,</w:t>
      </w:r>
      <w:r w:rsidR="00BA557F" w:rsidRPr="00E7042A">
        <w:rPr>
          <w:rFonts w:ascii="Arial" w:eastAsia="Times New Roman" w:hAnsi="Arial" w:cs="Arial"/>
          <w:sz w:val="24"/>
          <w:szCs w:val="24"/>
          <w:u w:val="single"/>
          <w:lang w:eastAsia="pl-PL"/>
        </w:rPr>
        <w:t xml:space="preserve"> stanowiący integralną część </w:t>
      </w:r>
      <w:r w:rsidRPr="00E7042A">
        <w:rPr>
          <w:rFonts w:ascii="Arial" w:eastAsia="Times New Roman" w:hAnsi="Arial" w:cs="Arial"/>
          <w:sz w:val="24"/>
          <w:szCs w:val="24"/>
          <w:u w:val="single"/>
          <w:lang w:eastAsia="pl-PL"/>
        </w:rPr>
        <w:t xml:space="preserve"> </w:t>
      </w:r>
      <w:r w:rsidR="00B50752" w:rsidRPr="00E7042A">
        <w:rPr>
          <w:rFonts w:ascii="Arial" w:eastAsia="Times New Roman" w:hAnsi="Arial" w:cs="Arial"/>
          <w:sz w:val="24"/>
          <w:szCs w:val="24"/>
          <w:u w:val="single"/>
          <w:lang w:eastAsia="pl-PL"/>
        </w:rPr>
        <w:t xml:space="preserve">oraz </w:t>
      </w:r>
      <w:r w:rsidR="007E4E77" w:rsidRPr="00E7042A">
        <w:rPr>
          <w:rFonts w:ascii="Arial" w:eastAsia="Times New Roman" w:hAnsi="Arial" w:cs="Arial"/>
          <w:sz w:val="24"/>
          <w:szCs w:val="24"/>
          <w:u w:val="single"/>
          <w:lang w:eastAsia="pl-PL"/>
        </w:rPr>
        <w:t xml:space="preserve">pozostałe </w:t>
      </w:r>
      <w:r w:rsidRPr="00E7042A">
        <w:rPr>
          <w:rFonts w:ascii="Arial" w:eastAsia="Times New Roman" w:hAnsi="Arial" w:cs="Arial"/>
          <w:sz w:val="24"/>
          <w:szCs w:val="24"/>
          <w:u w:val="single"/>
          <w:lang w:eastAsia="pl-PL"/>
        </w:rPr>
        <w:t xml:space="preserve">Załączniki określone w </w:t>
      </w:r>
      <w:r w:rsidR="006405B5" w:rsidRPr="00E7042A">
        <w:rPr>
          <w:rFonts w:ascii="Arial" w:eastAsia="Times New Roman" w:hAnsi="Arial" w:cs="Arial"/>
          <w:sz w:val="24"/>
          <w:szCs w:val="24"/>
          <w:u w:val="single"/>
          <w:lang w:eastAsia="pl-PL"/>
        </w:rPr>
        <w:t xml:space="preserve">Rozdziale VII pkt 2 </w:t>
      </w:r>
      <w:r w:rsidRPr="00E7042A">
        <w:rPr>
          <w:rFonts w:ascii="Arial" w:eastAsia="Times New Roman" w:hAnsi="Arial" w:cs="Arial"/>
          <w:sz w:val="24"/>
          <w:szCs w:val="24"/>
          <w:u w:val="single"/>
          <w:lang w:eastAsia="pl-PL"/>
        </w:rPr>
        <w:t>SWZ</w:t>
      </w:r>
      <w:r w:rsidR="00A844D8" w:rsidRPr="00E7042A">
        <w:rPr>
          <w:rFonts w:ascii="Arial" w:eastAsia="Times New Roman" w:hAnsi="Arial" w:cs="Arial"/>
          <w:sz w:val="24"/>
          <w:szCs w:val="24"/>
          <w:lang w:eastAsia="pl-PL"/>
        </w:rPr>
        <w:t>.</w:t>
      </w:r>
      <w:r w:rsidR="005611C1" w:rsidRPr="00E7042A">
        <w:rPr>
          <w:rFonts w:ascii="Arial" w:eastAsia="Times New Roman" w:hAnsi="Arial" w:cs="Arial"/>
          <w:sz w:val="24"/>
          <w:szCs w:val="24"/>
          <w:lang w:eastAsia="pl-PL"/>
        </w:rPr>
        <w:t xml:space="preserve"> </w:t>
      </w:r>
      <w:r w:rsidRPr="00E7042A">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E7042A"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poniesie wszelkie koszty związane z przy</w:t>
      </w:r>
      <w:r w:rsidR="00AA1AA9" w:rsidRPr="00E7042A">
        <w:rPr>
          <w:rFonts w:ascii="Arial" w:eastAsia="Times New Roman" w:hAnsi="Arial" w:cs="Arial"/>
          <w:sz w:val="24"/>
          <w:szCs w:val="24"/>
          <w:lang w:eastAsia="pl-PL"/>
        </w:rPr>
        <w:t xml:space="preserve">gotowaniem i złożeniem </w:t>
      </w:r>
      <w:r w:rsidR="00AA1AA9" w:rsidRPr="00E7042A">
        <w:rPr>
          <w:rFonts w:ascii="Arial" w:eastAsia="Times New Roman" w:hAnsi="Arial" w:cs="Arial"/>
          <w:sz w:val="24"/>
          <w:szCs w:val="24"/>
          <w:lang w:eastAsia="pl-PL"/>
        </w:rPr>
        <w:br/>
      </w:r>
      <w:r w:rsidRPr="00E7042A">
        <w:rPr>
          <w:rFonts w:ascii="Arial" w:eastAsia="Times New Roman" w:hAnsi="Arial" w:cs="Arial"/>
          <w:sz w:val="24"/>
          <w:szCs w:val="24"/>
          <w:lang w:eastAsia="pl-PL"/>
        </w:rPr>
        <w:t>oferty.</w:t>
      </w:r>
    </w:p>
    <w:p w14:paraId="3F7E2B75" w14:textId="77777777" w:rsidR="008A742E" w:rsidRPr="00E7042A"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E7042A">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E7042A" w:rsidRDefault="008A742E" w:rsidP="008A742E">
      <w:pPr>
        <w:spacing w:after="102" w:line="260" w:lineRule="auto"/>
        <w:ind w:left="435" w:right="14" w:hanging="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w:t>
      </w:r>
      <w:r w:rsidR="007E3C3C" w:rsidRPr="00E7042A">
        <w:rPr>
          <w:rFonts w:ascii="Arial" w:eastAsia="Times New Roman" w:hAnsi="Arial" w:cs="Arial"/>
          <w:sz w:val="24"/>
          <w:szCs w:val="24"/>
          <w:lang w:eastAsia="pl-PL"/>
        </w:rPr>
        <w:t>2</w:t>
      </w:r>
      <w:r w:rsidRPr="00E7042A">
        <w:rPr>
          <w:rFonts w:ascii="Arial" w:eastAsia="Times New Roman" w:hAnsi="Arial" w:cs="Arial"/>
          <w:sz w:val="24"/>
          <w:szCs w:val="24"/>
          <w:lang w:eastAsia="pl-PL"/>
        </w:rPr>
        <w:t xml:space="preserve"> r. poz. </w:t>
      </w:r>
      <w:r w:rsidR="007E3C3C" w:rsidRPr="00E7042A">
        <w:rPr>
          <w:rFonts w:ascii="Arial" w:eastAsia="Times New Roman" w:hAnsi="Arial" w:cs="Arial"/>
          <w:sz w:val="24"/>
          <w:szCs w:val="24"/>
          <w:lang w:eastAsia="pl-PL"/>
        </w:rPr>
        <w:t>1233</w:t>
      </w:r>
      <w:r w:rsidRPr="00E7042A">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E7042A"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Wykonawcy mogą wspólnie ubiegać się o udzielenie zamówienia, w takim </w:t>
      </w:r>
      <w:r w:rsidRPr="00E7042A">
        <w:rPr>
          <w:rFonts w:ascii="Arial" w:eastAsia="Times New Roman" w:hAnsi="Arial" w:cs="Arial"/>
          <w:sz w:val="24"/>
          <w:szCs w:val="24"/>
          <w:lang w:eastAsia="pl-PL"/>
        </w:rPr>
        <w:br/>
        <w:t xml:space="preserve">       przypadku:</w:t>
      </w:r>
    </w:p>
    <w:p w14:paraId="4B683138" w14:textId="77777777" w:rsidR="008A742E" w:rsidRPr="00E7042A"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38D6174D" w:rsidR="008A742E" w:rsidRPr="00E7042A"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E7042A">
        <w:rPr>
          <w:rFonts w:ascii="Arial" w:eastAsia="Times New Roman" w:hAnsi="Arial" w:cs="Arial"/>
          <w:sz w:val="24"/>
          <w:szCs w:val="24"/>
          <w:lang w:eastAsia="pl-PL"/>
        </w:rPr>
        <w:t xml:space="preserve"> 1 oraz z art. 109 ust. 1 pkt </w:t>
      </w:r>
      <w:r w:rsidRPr="00E7042A">
        <w:rPr>
          <w:rFonts w:ascii="Arial" w:eastAsia="Times New Roman" w:hAnsi="Arial" w:cs="Arial"/>
          <w:sz w:val="24"/>
          <w:szCs w:val="24"/>
          <w:lang w:eastAsia="pl-PL"/>
        </w:rPr>
        <w:t xml:space="preserve"> 4 ustawy na podstawie przesłanek określonych w Rozdziale VI ust.7 pkt. 7.1 i 7.2. SWZ ,</w:t>
      </w:r>
    </w:p>
    <w:p w14:paraId="48234572" w14:textId="77777777" w:rsidR="008A742E" w:rsidRPr="00E7042A"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E7042A">
        <w:rPr>
          <w:rFonts w:ascii="Arial" w:eastAsia="Times New Roman" w:hAnsi="Arial" w:cs="Arial"/>
          <w:sz w:val="24"/>
          <w:szCs w:val="24"/>
          <w:lang w:eastAsia="pl-PL"/>
        </w:rPr>
        <w:t>,</w:t>
      </w:r>
    </w:p>
    <w:p w14:paraId="0C2C020E" w14:textId="77777777" w:rsidR="008A742E" w:rsidRPr="00E7042A"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wszelka korespondencja oraz rozliczenia dokonywane będą wyłącznie </w:t>
      </w:r>
      <w:r w:rsidRPr="00E7042A">
        <w:rPr>
          <w:rFonts w:ascii="Arial" w:eastAsia="Times New Roman" w:hAnsi="Arial" w:cs="Arial"/>
          <w:sz w:val="24"/>
          <w:szCs w:val="24"/>
          <w:lang w:eastAsia="pl-PL"/>
        </w:rPr>
        <w:br/>
        <w:t xml:space="preserve">         z pełnomocnikiem,</w:t>
      </w:r>
    </w:p>
    <w:p w14:paraId="0F578C2F" w14:textId="40F79122" w:rsidR="008A742E" w:rsidRPr="00E7042A"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6777586" w14:textId="77777777" w:rsidR="00E27DEE" w:rsidRPr="00E7042A" w:rsidRDefault="00E27DEE" w:rsidP="003C6012">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E7042A">
        <w:rPr>
          <w:rFonts w:ascii="Arial" w:hAnsi="Arial" w:cs="Arial"/>
          <w:sz w:val="24"/>
          <w:szCs w:val="24"/>
        </w:rPr>
        <w:t>W przypadku, gdy spełnienie warunku opisanego:</w:t>
      </w:r>
    </w:p>
    <w:p w14:paraId="5FE47D3B" w14:textId="28F2DC9F" w:rsidR="00E27DEE" w:rsidRPr="00E7042A" w:rsidRDefault="00E27DEE" w:rsidP="003C6012">
      <w:pPr>
        <w:pStyle w:val="Akapitzlist"/>
        <w:numPr>
          <w:ilvl w:val="0"/>
          <w:numId w:val="47"/>
        </w:numPr>
        <w:tabs>
          <w:tab w:val="left" w:pos="851"/>
          <w:tab w:val="left" w:pos="1276"/>
        </w:tabs>
        <w:spacing w:after="90" w:line="260" w:lineRule="auto"/>
        <w:ind w:right="14"/>
        <w:jc w:val="both"/>
        <w:rPr>
          <w:rFonts w:ascii="Arial" w:hAnsi="Arial" w:cs="Arial"/>
          <w:sz w:val="24"/>
          <w:szCs w:val="24"/>
        </w:rPr>
      </w:pPr>
      <w:r w:rsidRPr="00E7042A">
        <w:rPr>
          <w:rFonts w:ascii="Arial" w:hAnsi="Arial" w:cs="Arial"/>
          <w:sz w:val="24"/>
          <w:szCs w:val="24"/>
        </w:rPr>
        <w:t xml:space="preserve"> w Rozdziale VI </w:t>
      </w:r>
      <w:r w:rsidR="00571B1B" w:rsidRPr="00E7042A">
        <w:rPr>
          <w:rFonts w:ascii="Arial" w:hAnsi="Arial" w:cs="Arial"/>
          <w:sz w:val="24"/>
          <w:szCs w:val="24"/>
        </w:rPr>
        <w:t xml:space="preserve">ust. 1 pkt </w:t>
      </w:r>
      <w:r w:rsidRPr="00E7042A">
        <w:rPr>
          <w:rFonts w:ascii="Arial" w:hAnsi="Arial" w:cs="Arial"/>
          <w:sz w:val="24"/>
          <w:szCs w:val="24"/>
        </w:rPr>
        <w:t xml:space="preserve">2.1 </w:t>
      </w:r>
      <w:proofErr w:type="spellStart"/>
      <w:r w:rsidRPr="00E7042A">
        <w:rPr>
          <w:rFonts w:ascii="Arial" w:hAnsi="Arial" w:cs="Arial"/>
          <w:sz w:val="24"/>
          <w:szCs w:val="24"/>
        </w:rPr>
        <w:t>p</w:t>
      </w:r>
      <w:r w:rsidR="00571B1B" w:rsidRPr="00E7042A">
        <w:rPr>
          <w:rFonts w:ascii="Arial" w:hAnsi="Arial" w:cs="Arial"/>
          <w:sz w:val="24"/>
          <w:szCs w:val="24"/>
        </w:rPr>
        <w:t>p</w:t>
      </w:r>
      <w:r w:rsidRPr="00E7042A">
        <w:rPr>
          <w:rFonts w:ascii="Arial" w:hAnsi="Arial" w:cs="Arial"/>
          <w:sz w:val="24"/>
          <w:szCs w:val="24"/>
        </w:rPr>
        <w:t>kt</w:t>
      </w:r>
      <w:proofErr w:type="spellEnd"/>
      <w:r w:rsidRPr="00E7042A">
        <w:rPr>
          <w:rFonts w:ascii="Arial" w:hAnsi="Arial" w:cs="Arial"/>
          <w:sz w:val="24"/>
          <w:szCs w:val="24"/>
        </w:rPr>
        <w:t xml:space="preserve"> 4) wykonawcy wykazują poprzez poleganie na zdolnościach tych z wykonawców, którzy wykonają usługi, do realizacji których te zdolności są wymagane.</w:t>
      </w:r>
    </w:p>
    <w:p w14:paraId="5BA51B78" w14:textId="55EFC952" w:rsidR="00E27DEE" w:rsidRPr="00E7042A" w:rsidRDefault="00E27DEE" w:rsidP="00E27DEE">
      <w:pPr>
        <w:tabs>
          <w:tab w:val="left" w:pos="851"/>
          <w:tab w:val="left" w:pos="1276"/>
        </w:tabs>
        <w:spacing w:after="90" w:line="260" w:lineRule="auto"/>
        <w:ind w:left="838" w:right="14"/>
        <w:jc w:val="both"/>
        <w:rPr>
          <w:rFonts w:ascii="Arial" w:hAnsi="Arial" w:cs="Arial"/>
          <w:sz w:val="24"/>
          <w:szCs w:val="24"/>
        </w:rPr>
      </w:pPr>
      <w:r w:rsidRPr="00E7042A">
        <w:rPr>
          <w:rFonts w:ascii="Arial" w:hAnsi="Arial" w:cs="Arial"/>
          <w:sz w:val="24"/>
          <w:szCs w:val="24"/>
        </w:rPr>
        <w:t>- wykonawcy wspólnie ubiegający się o udzielenie zamówienia  oświadczają, które usługi wykonają poszczególni wykonawcy.</w:t>
      </w:r>
    </w:p>
    <w:p w14:paraId="03F689BD" w14:textId="77777777" w:rsidR="008A742E" w:rsidRPr="00E7042A" w:rsidRDefault="008A742E" w:rsidP="008A742E">
      <w:pPr>
        <w:spacing w:after="206" w:line="260"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XII. FORMA DOKUMENTÓW SKŁADANYCH W POSTĘPOWANIU.</w:t>
      </w:r>
    </w:p>
    <w:p w14:paraId="240EDB9F" w14:textId="77777777" w:rsidR="008A742E" w:rsidRPr="00E7042A" w:rsidRDefault="008A742E" w:rsidP="008A742E">
      <w:pPr>
        <w:spacing w:after="4" w:line="260" w:lineRule="auto"/>
        <w:ind w:left="426" w:right="86" w:hanging="369"/>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E7042A"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E7042A">
        <w:rPr>
          <w:rFonts w:ascii="Arial" w:eastAsia="Times New Roman" w:hAnsi="Arial" w:cs="Arial"/>
          <w:sz w:val="24"/>
          <w:szCs w:val="24"/>
          <w:lang w:eastAsia="pl-PL"/>
        </w:rPr>
        <w:t>.</w:t>
      </w:r>
    </w:p>
    <w:p w14:paraId="140AE24E" w14:textId="77777777" w:rsidR="008A742E" w:rsidRPr="00E7042A"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w:t>
      </w:r>
      <w:r w:rsidRPr="00E7042A">
        <w:rPr>
          <w:rFonts w:ascii="Arial" w:eastAsia="Times New Roman" w:hAnsi="Arial" w:cs="Arial"/>
          <w:sz w:val="24"/>
          <w:szCs w:val="24"/>
          <w:lang w:eastAsia="pl-PL"/>
        </w:rPr>
        <w:lastRenderedPageBreak/>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E7042A"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E7042A"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E7042A"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E7042A"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E7042A"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E7042A"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E7042A"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E7042A"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E7042A"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pełnomocnictwa — mocodawca.</w:t>
      </w:r>
    </w:p>
    <w:p w14:paraId="5F03053E" w14:textId="77777777" w:rsidR="008A742E" w:rsidRPr="00E7042A"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E7042A"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E7042A"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XIII. SPOSÓB ORAZ TERMIN SKŁADANIA I OTWARCIA OFERT.</w:t>
      </w:r>
    </w:p>
    <w:p w14:paraId="34DB63F4" w14:textId="77777777" w:rsidR="008A742E" w:rsidRPr="00E7042A"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 Termin składania ofert i otwarcia ofert.</w:t>
      </w:r>
    </w:p>
    <w:p w14:paraId="5F9664C6" w14:textId="65827E1B" w:rsidR="008A742E" w:rsidRPr="00E7042A" w:rsidRDefault="008A742E" w:rsidP="008A742E">
      <w:pPr>
        <w:spacing w:after="73" w:line="260" w:lineRule="auto"/>
        <w:ind w:left="316" w:right="14" w:hanging="259"/>
        <w:jc w:val="both"/>
        <w:rPr>
          <w:rFonts w:ascii="Arial" w:eastAsia="Times New Roman" w:hAnsi="Arial" w:cs="Arial"/>
          <w:sz w:val="24"/>
          <w:szCs w:val="24"/>
          <w:lang w:eastAsia="pl-PL"/>
        </w:rPr>
      </w:pPr>
      <w:r w:rsidRPr="00E7042A">
        <w:rPr>
          <w:rFonts w:ascii="Arial" w:eastAsia="Times New Roman" w:hAnsi="Arial" w:cs="Arial"/>
          <w:noProof/>
          <w:sz w:val="24"/>
          <w:szCs w:val="24"/>
          <w:lang w:eastAsia="pl-PL"/>
        </w:rPr>
        <w:t xml:space="preserve">1.1. </w:t>
      </w:r>
      <w:r w:rsidRPr="00E7042A">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E7042A">
          <w:rPr>
            <w:rFonts w:ascii="Arial" w:eastAsia="Times New Roman" w:hAnsi="Arial" w:cs="Arial"/>
            <w:b/>
            <w:sz w:val="24"/>
            <w:szCs w:val="24"/>
            <w:u w:val="single"/>
            <w:shd w:val="clear" w:color="auto" w:fill="FFFFFF"/>
            <w:lang w:eastAsia="pl-PL"/>
          </w:rPr>
          <w:t>https://platformazakupowa.pl/pn/witu</w:t>
        </w:r>
      </w:hyperlink>
      <w:r w:rsidRPr="00E7042A">
        <w:rPr>
          <w:rFonts w:ascii="Arial" w:eastAsia="Times New Roman" w:hAnsi="Arial" w:cs="Arial"/>
          <w:sz w:val="24"/>
          <w:szCs w:val="24"/>
          <w:lang w:eastAsia="pl-PL"/>
        </w:rPr>
        <w:t>.</w:t>
      </w:r>
    </w:p>
    <w:p w14:paraId="5A2CBA68" w14:textId="77777777" w:rsidR="00832386" w:rsidRPr="00E7042A" w:rsidRDefault="00832386" w:rsidP="008A742E">
      <w:pPr>
        <w:spacing w:after="73" w:line="260" w:lineRule="auto"/>
        <w:ind w:left="316" w:right="14" w:hanging="259"/>
        <w:jc w:val="both"/>
        <w:rPr>
          <w:rFonts w:ascii="Arial" w:eastAsia="Times New Roman" w:hAnsi="Arial" w:cs="Arial"/>
          <w:sz w:val="24"/>
          <w:szCs w:val="24"/>
          <w:lang w:eastAsia="pl-PL"/>
        </w:rPr>
      </w:pPr>
    </w:p>
    <w:p w14:paraId="27A4F7AB" w14:textId="63A7663B" w:rsidR="008A742E" w:rsidRPr="00E7042A"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E7042A">
        <w:rPr>
          <w:rFonts w:ascii="Arial" w:eastAsia="Calibri" w:hAnsi="Arial" w:cs="Arial"/>
          <w:b/>
          <w:sz w:val="24"/>
          <w:szCs w:val="24"/>
        </w:rPr>
        <w:t>Termin składania ofert</w:t>
      </w:r>
      <w:r w:rsidRPr="00E7042A">
        <w:rPr>
          <w:rFonts w:ascii="Arial" w:eastAsia="Calibri" w:hAnsi="Arial" w:cs="Arial"/>
          <w:sz w:val="24"/>
          <w:szCs w:val="24"/>
        </w:rPr>
        <w:t xml:space="preserve"> </w:t>
      </w:r>
      <w:r w:rsidRPr="00E7042A">
        <w:rPr>
          <w:rFonts w:ascii="Arial" w:eastAsia="Calibri" w:hAnsi="Arial" w:cs="Arial"/>
          <w:b/>
          <w:sz w:val="24"/>
          <w:szCs w:val="24"/>
        </w:rPr>
        <w:t xml:space="preserve">upływa w dniu </w:t>
      </w:r>
      <w:r w:rsidR="00E7042A" w:rsidRPr="00E7042A">
        <w:rPr>
          <w:rFonts w:ascii="Arial" w:eastAsia="Calibri" w:hAnsi="Arial" w:cs="Arial"/>
          <w:b/>
          <w:sz w:val="24"/>
          <w:szCs w:val="24"/>
        </w:rPr>
        <w:t>31</w:t>
      </w:r>
      <w:r w:rsidR="00B774ED" w:rsidRPr="00E7042A">
        <w:rPr>
          <w:rFonts w:ascii="Arial" w:eastAsia="Calibri" w:hAnsi="Arial" w:cs="Arial"/>
          <w:b/>
          <w:sz w:val="24"/>
          <w:szCs w:val="24"/>
        </w:rPr>
        <w:t>.</w:t>
      </w:r>
      <w:r w:rsidR="00E7042A" w:rsidRPr="00E7042A">
        <w:rPr>
          <w:rFonts w:ascii="Arial" w:eastAsia="Calibri" w:hAnsi="Arial" w:cs="Arial"/>
          <w:b/>
          <w:sz w:val="24"/>
          <w:szCs w:val="24"/>
        </w:rPr>
        <w:t>03</w:t>
      </w:r>
      <w:r w:rsidRPr="00E7042A">
        <w:rPr>
          <w:rFonts w:ascii="Arial" w:eastAsia="Calibri" w:hAnsi="Arial" w:cs="Arial"/>
          <w:b/>
          <w:sz w:val="24"/>
          <w:szCs w:val="24"/>
        </w:rPr>
        <w:t>.202</w:t>
      </w:r>
      <w:r w:rsidR="00E7042A" w:rsidRPr="00E7042A">
        <w:rPr>
          <w:rFonts w:ascii="Arial" w:eastAsia="Calibri" w:hAnsi="Arial" w:cs="Arial"/>
          <w:b/>
          <w:sz w:val="24"/>
          <w:szCs w:val="24"/>
        </w:rPr>
        <w:t>5</w:t>
      </w:r>
      <w:r w:rsidRPr="00E7042A">
        <w:rPr>
          <w:rFonts w:ascii="Arial" w:eastAsia="Calibri" w:hAnsi="Arial" w:cs="Arial"/>
          <w:b/>
          <w:sz w:val="24"/>
          <w:szCs w:val="24"/>
        </w:rPr>
        <w:t xml:space="preserve"> r. o godzinie 1</w:t>
      </w:r>
      <w:r w:rsidR="0016179D">
        <w:rPr>
          <w:rFonts w:ascii="Arial" w:eastAsia="Calibri" w:hAnsi="Arial" w:cs="Arial"/>
          <w:b/>
          <w:sz w:val="24"/>
          <w:szCs w:val="24"/>
        </w:rPr>
        <w:t>1</w:t>
      </w:r>
      <w:r w:rsidRPr="00E7042A">
        <w:rPr>
          <w:rFonts w:ascii="Arial" w:eastAsia="Calibri" w:hAnsi="Arial" w:cs="Arial"/>
          <w:b/>
          <w:sz w:val="24"/>
          <w:szCs w:val="24"/>
        </w:rPr>
        <w:t>:</w:t>
      </w:r>
      <w:r w:rsidR="00E7042A" w:rsidRPr="00E7042A">
        <w:rPr>
          <w:rFonts w:ascii="Arial" w:eastAsia="Calibri" w:hAnsi="Arial" w:cs="Arial"/>
          <w:b/>
          <w:sz w:val="24"/>
          <w:szCs w:val="24"/>
        </w:rPr>
        <w:t>0</w:t>
      </w:r>
      <w:r w:rsidRPr="00E7042A">
        <w:rPr>
          <w:rFonts w:ascii="Arial" w:eastAsia="Calibri" w:hAnsi="Arial" w:cs="Arial"/>
          <w:b/>
          <w:sz w:val="24"/>
          <w:szCs w:val="24"/>
        </w:rPr>
        <w:t>0</w:t>
      </w:r>
      <w:r w:rsidRPr="00E7042A">
        <w:rPr>
          <w:rFonts w:ascii="Arial" w:eastAsia="Calibri" w:hAnsi="Arial" w:cs="Arial"/>
          <w:sz w:val="24"/>
          <w:szCs w:val="24"/>
        </w:rPr>
        <w:t>.</w:t>
      </w:r>
    </w:p>
    <w:p w14:paraId="7EBE18A2" w14:textId="48603594" w:rsidR="008A742E" w:rsidRPr="00E7042A"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Otwarcie ofert nastąpi niezwłocznie po upływie terminu składania ofert tj. w dniu </w:t>
      </w:r>
      <w:r w:rsidR="00E7042A" w:rsidRPr="00E7042A">
        <w:rPr>
          <w:rFonts w:ascii="Arial" w:eastAsia="Times New Roman" w:hAnsi="Arial" w:cs="Arial"/>
          <w:b/>
          <w:sz w:val="24"/>
          <w:szCs w:val="24"/>
          <w:lang w:eastAsia="pl-PL"/>
        </w:rPr>
        <w:t>31</w:t>
      </w:r>
      <w:r w:rsidRPr="00E7042A">
        <w:rPr>
          <w:rFonts w:ascii="Arial" w:eastAsia="Times New Roman" w:hAnsi="Arial" w:cs="Arial"/>
          <w:b/>
          <w:sz w:val="24"/>
          <w:szCs w:val="24"/>
          <w:lang w:eastAsia="pl-PL"/>
        </w:rPr>
        <w:t>.</w:t>
      </w:r>
      <w:r w:rsidR="00E7042A" w:rsidRPr="00E7042A">
        <w:rPr>
          <w:rFonts w:ascii="Arial" w:eastAsia="Times New Roman" w:hAnsi="Arial" w:cs="Arial"/>
          <w:b/>
          <w:sz w:val="24"/>
          <w:szCs w:val="24"/>
          <w:lang w:eastAsia="pl-PL"/>
        </w:rPr>
        <w:t>03</w:t>
      </w:r>
      <w:r w:rsidRPr="00E7042A">
        <w:rPr>
          <w:rFonts w:ascii="Arial" w:eastAsia="Times New Roman" w:hAnsi="Arial" w:cs="Arial"/>
          <w:b/>
          <w:sz w:val="24"/>
          <w:szCs w:val="24"/>
          <w:lang w:eastAsia="pl-PL"/>
        </w:rPr>
        <w:t>.202</w:t>
      </w:r>
      <w:r w:rsidR="00E7042A" w:rsidRPr="00E7042A">
        <w:rPr>
          <w:rFonts w:ascii="Arial" w:eastAsia="Times New Roman" w:hAnsi="Arial" w:cs="Arial"/>
          <w:b/>
          <w:sz w:val="24"/>
          <w:szCs w:val="24"/>
          <w:lang w:eastAsia="pl-PL"/>
        </w:rPr>
        <w:t>5</w:t>
      </w:r>
      <w:r w:rsidRPr="00E7042A">
        <w:rPr>
          <w:rFonts w:ascii="Arial" w:eastAsia="Times New Roman" w:hAnsi="Arial" w:cs="Arial"/>
          <w:b/>
          <w:sz w:val="24"/>
          <w:szCs w:val="24"/>
          <w:lang w:eastAsia="pl-PL"/>
        </w:rPr>
        <w:t xml:space="preserve"> r. o godzinie 1</w:t>
      </w:r>
      <w:r w:rsidR="0016179D">
        <w:rPr>
          <w:rFonts w:ascii="Arial" w:eastAsia="Times New Roman" w:hAnsi="Arial" w:cs="Arial"/>
          <w:b/>
          <w:sz w:val="24"/>
          <w:szCs w:val="24"/>
          <w:lang w:eastAsia="pl-PL"/>
        </w:rPr>
        <w:t>1</w:t>
      </w:r>
      <w:r w:rsidRPr="00E7042A">
        <w:rPr>
          <w:rFonts w:ascii="Arial" w:eastAsia="Times New Roman" w:hAnsi="Arial" w:cs="Arial"/>
          <w:b/>
          <w:sz w:val="24"/>
          <w:szCs w:val="24"/>
          <w:lang w:eastAsia="pl-PL"/>
        </w:rPr>
        <w:t>:</w:t>
      </w:r>
      <w:r w:rsidR="00E7042A" w:rsidRPr="00E7042A">
        <w:rPr>
          <w:rFonts w:ascii="Arial" w:eastAsia="Times New Roman" w:hAnsi="Arial" w:cs="Arial"/>
          <w:b/>
          <w:sz w:val="24"/>
          <w:szCs w:val="24"/>
          <w:lang w:eastAsia="pl-PL"/>
        </w:rPr>
        <w:t>15</w:t>
      </w:r>
      <w:r w:rsidRPr="00E7042A">
        <w:rPr>
          <w:rFonts w:ascii="Arial" w:eastAsia="Times New Roman" w:hAnsi="Arial" w:cs="Arial"/>
          <w:b/>
          <w:sz w:val="24"/>
          <w:szCs w:val="24"/>
          <w:lang w:eastAsia="pl-PL"/>
        </w:rPr>
        <w:t>.</w:t>
      </w:r>
    </w:p>
    <w:p w14:paraId="5DC403EC" w14:textId="77777777" w:rsidR="008A742E" w:rsidRPr="00E7042A"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E7042A" w:rsidRDefault="008A742E" w:rsidP="003C6012">
      <w:pPr>
        <w:numPr>
          <w:ilvl w:val="0"/>
          <w:numId w:val="41"/>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E7042A">
          <w:rPr>
            <w:rFonts w:ascii="Arial" w:eastAsia="Times New Roman" w:hAnsi="Arial" w:cs="Times New Roman"/>
            <w:b/>
            <w:sz w:val="24"/>
            <w:szCs w:val="20"/>
            <w:u w:val="single"/>
            <w:lang w:eastAsia="pl-PL"/>
          </w:rPr>
          <w:t>https://platformazakupowa.pl/strona/45-instrukcje</w:t>
        </w:r>
      </w:hyperlink>
    </w:p>
    <w:p w14:paraId="395807C3" w14:textId="77777777" w:rsidR="008A742E" w:rsidRPr="00E7042A" w:rsidRDefault="008A742E" w:rsidP="003C6012">
      <w:pPr>
        <w:numPr>
          <w:ilvl w:val="0"/>
          <w:numId w:val="41"/>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Warunki zmiany i wycofania złożonej oferty.</w:t>
      </w:r>
    </w:p>
    <w:p w14:paraId="012E840F" w14:textId="77777777" w:rsidR="008A742E" w:rsidRPr="00E7042A" w:rsidRDefault="008A742E" w:rsidP="003C6012">
      <w:pPr>
        <w:numPr>
          <w:ilvl w:val="1"/>
          <w:numId w:val="48"/>
        </w:numPr>
        <w:spacing w:after="5" w:line="265" w:lineRule="auto"/>
        <w:ind w:right="14"/>
        <w:contextualSpacing/>
        <w:jc w:val="both"/>
        <w:rPr>
          <w:rFonts w:ascii="Arial" w:eastAsia="Calibri" w:hAnsi="Arial" w:cs="Arial"/>
          <w:sz w:val="24"/>
          <w:szCs w:val="24"/>
        </w:rPr>
      </w:pPr>
      <w:r w:rsidRPr="00E7042A">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E7042A"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po upływie</w:t>
      </w:r>
      <w:r w:rsidRPr="00E7042A">
        <w:rPr>
          <w:rFonts w:ascii="Times New Roman" w:eastAsia="Times New Roman" w:hAnsi="Times New Roman" w:cs="Times New Roman"/>
          <w:sz w:val="18"/>
          <w:lang w:eastAsia="pl-PL"/>
        </w:rPr>
        <w:t xml:space="preserve"> </w:t>
      </w:r>
      <w:r w:rsidRPr="00E7042A">
        <w:rPr>
          <w:rFonts w:ascii="Arial" w:eastAsia="Times New Roman" w:hAnsi="Arial" w:cs="Arial"/>
          <w:sz w:val="24"/>
          <w:szCs w:val="24"/>
          <w:lang w:eastAsia="pl-PL"/>
        </w:rPr>
        <w:t xml:space="preserve">terminu do składania ofert nie może skutecznie </w:t>
      </w:r>
      <w:r w:rsidRPr="00E7042A">
        <w:rPr>
          <w:rFonts w:ascii="Arial" w:eastAsia="Times New Roman" w:hAnsi="Arial" w:cs="Arial"/>
          <w:sz w:val="24"/>
          <w:szCs w:val="24"/>
          <w:lang w:eastAsia="pl-PL"/>
        </w:rPr>
        <w:br/>
        <w:t>dokonać zmiany ani wycofać złożonej oferty (załączników).</w:t>
      </w:r>
    </w:p>
    <w:p w14:paraId="669859E2"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w:t>
      </w:r>
      <w:r w:rsidRPr="00E7042A">
        <w:rPr>
          <w:rFonts w:ascii="Arial" w:eastAsia="Times New Roman" w:hAnsi="Arial" w:cs="Arial"/>
          <w:sz w:val="24"/>
          <w:szCs w:val="24"/>
          <w:lang w:eastAsia="pl-PL"/>
        </w:rPr>
        <w:lastRenderedPageBreak/>
        <w:t xml:space="preserve">terminie określonym przez zamawiającego, otwarcie ofert następuje niezwłocznie </w:t>
      </w:r>
      <w:r w:rsidRPr="00E7042A">
        <w:rPr>
          <w:rFonts w:ascii="Arial" w:eastAsia="Times New Roman" w:hAnsi="Arial" w:cs="Arial"/>
          <w:sz w:val="24"/>
          <w:szCs w:val="24"/>
          <w:lang w:eastAsia="pl-PL"/>
        </w:rPr>
        <w:br/>
        <w:t>po usunięciu awarii.</w:t>
      </w:r>
    </w:p>
    <w:p w14:paraId="5C71DF82"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Zgodnie z art. 222 ust. 4 </w:t>
      </w:r>
      <w:proofErr w:type="spellStart"/>
      <w:r w:rsidRPr="00E7042A">
        <w:rPr>
          <w:rFonts w:ascii="Arial" w:eastAsia="Times New Roman" w:hAnsi="Arial" w:cs="Arial"/>
          <w:sz w:val="24"/>
          <w:szCs w:val="24"/>
          <w:lang w:eastAsia="pl-PL"/>
        </w:rPr>
        <w:t>Pzp</w:t>
      </w:r>
      <w:proofErr w:type="spellEnd"/>
      <w:r w:rsidRPr="00E7042A">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Zgodnie z art. 222 ust. 5 </w:t>
      </w:r>
      <w:proofErr w:type="spellStart"/>
      <w:r w:rsidRPr="00E7042A">
        <w:rPr>
          <w:rFonts w:ascii="Arial" w:eastAsia="Times New Roman" w:hAnsi="Arial" w:cs="Arial"/>
          <w:sz w:val="24"/>
          <w:szCs w:val="24"/>
          <w:lang w:eastAsia="pl-PL"/>
        </w:rPr>
        <w:t>Pzp</w:t>
      </w:r>
      <w:proofErr w:type="spellEnd"/>
      <w:r w:rsidRPr="00E7042A">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E7042A"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E7042A"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cenach lub kosztach zawartych w ofertach.</w:t>
      </w:r>
    </w:p>
    <w:p w14:paraId="5467CFFC" w14:textId="77777777" w:rsidR="008A742E" w:rsidRPr="00E7042A"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XIV. OPIS SPOSOBU OBLICZENIA CENY.</w:t>
      </w:r>
    </w:p>
    <w:p w14:paraId="2DA2EC30" w14:textId="0195E0CE" w:rsidR="008A742E" w:rsidRPr="00E7042A" w:rsidRDefault="008A742E" w:rsidP="003C6012">
      <w:pPr>
        <w:numPr>
          <w:ilvl w:val="0"/>
          <w:numId w:val="32"/>
        </w:numPr>
        <w:spacing w:after="13" w:line="240" w:lineRule="auto"/>
        <w:ind w:left="426" w:right="-20" w:hanging="426"/>
        <w:jc w:val="both"/>
        <w:rPr>
          <w:rFonts w:ascii="Arial" w:eastAsia="Times New Roman" w:hAnsi="Arial" w:cs="Arial"/>
          <w:sz w:val="24"/>
          <w:szCs w:val="20"/>
          <w:lang w:eastAsia="pl-PL"/>
        </w:rPr>
      </w:pPr>
      <w:r w:rsidRPr="00E7042A">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E7042A">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E7042A">
        <w:rPr>
          <w:rFonts w:ascii="Arial" w:eastAsia="Times New Roman" w:hAnsi="Arial" w:cs="Arial"/>
          <w:sz w:val="24"/>
          <w:szCs w:val="24"/>
          <w:lang w:eastAsia="pl-PL"/>
        </w:rPr>
        <w:t xml:space="preserve"> </w:t>
      </w:r>
      <w:r w:rsidRPr="00E7042A">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E7042A"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E7042A">
        <w:rPr>
          <w:rFonts w:ascii="Arial" w:eastAsia="Times New Roman" w:hAnsi="Arial" w:cs="Times New Roman"/>
          <w:bCs/>
          <w:sz w:val="24"/>
          <w:szCs w:val="20"/>
          <w:lang w:eastAsia="pl-PL"/>
        </w:rPr>
        <w:t xml:space="preserve">Cena oferty uwzględnia wszystkie zobowiązania, musi być </w:t>
      </w:r>
      <w:r w:rsidRPr="00E7042A">
        <w:rPr>
          <w:rFonts w:ascii="Arial" w:eastAsia="Times New Roman" w:hAnsi="Arial" w:cs="Arial"/>
          <w:sz w:val="24"/>
          <w:szCs w:val="20"/>
          <w:lang w:eastAsia="pl-PL"/>
        </w:rPr>
        <w:t xml:space="preserve">wyrażona w złotych polskich (PLN) </w:t>
      </w:r>
      <w:r w:rsidRPr="00E7042A">
        <w:rPr>
          <w:rFonts w:ascii="Arial" w:eastAsia="Times New Roman" w:hAnsi="Arial" w:cs="Times New Roman"/>
          <w:bCs/>
          <w:sz w:val="24"/>
          <w:szCs w:val="20"/>
          <w:lang w:eastAsia="pl-PL"/>
        </w:rPr>
        <w:t>cyfrowo i słownie</w:t>
      </w:r>
      <w:r w:rsidRPr="00E7042A">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E7042A"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E7042A">
        <w:rPr>
          <w:rFonts w:ascii="Verdana" w:eastAsia="Times New Roman" w:hAnsi="Verdana" w:cs="Arial"/>
          <w:sz w:val="18"/>
          <w:szCs w:val="18"/>
          <w:lang w:eastAsia="pl-PL"/>
        </w:rPr>
        <w:t xml:space="preserve"> </w:t>
      </w:r>
      <w:r w:rsidRPr="00E7042A">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7042A">
        <w:rPr>
          <w:rFonts w:ascii="Arial" w:eastAsia="Times New Roman" w:hAnsi="Arial" w:cs="Arial"/>
          <w:b/>
          <w:sz w:val="24"/>
          <w:szCs w:val="24"/>
          <w:lang w:eastAsia="pl-PL"/>
        </w:rPr>
        <w:t>Zamawiający przyjmie do oceny podaną przez Wykonawców wartość brutto.</w:t>
      </w:r>
    </w:p>
    <w:p w14:paraId="00ADD51C" w14:textId="2FDBDAAF" w:rsidR="0061516B" w:rsidRPr="00E7042A" w:rsidRDefault="0061516B"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7042A">
        <w:rPr>
          <w:rFonts w:ascii="Arial" w:eastAsia="Times New Roman" w:hAnsi="Arial" w:cs="Arial"/>
          <w:b/>
          <w:bCs/>
          <w:sz w:val="24"/>
          <w:szCs w:val="24"/>
          <w:lang w:eastAsia="pl-PL"/>
        </w:rPr>
        <w:t xml:space="preserve">Cenę za wykonanie przedmiotu zamówienia należy przedstawić w „Formularzu </w:t>
      </w:r>
      <w:r w:rsidR="007E6102" w:rsidRPr="00E7042A">
        <w:rPr>
          <w:rFonts w:ascii="Arial" w:eastAsia="Times New Roman" w:hAnsi="Arial" w:cs="Arial"/>
          <w:b/>
          <w:bCs/>
          <w:sz w:val="24"/>
          <w:szCs w:val="24"/>
          <w:lang w:eastAsia="pl-PL"/>
        </w:rPr>
        <w:t>cenowym</w:t>
      </w:r>
      <w:r w:rsidR="00DB7656" w:rsidRPr="00E7042A">
        <w:rPr>
          <w:rFonts w:ascii="Arial" w:eastAsia="Times New Roman" w:hAnsi="Arial" w:cs="Arial"/>
          <w:b/>
          <w:bCs/>
          <w:sz w:val="24"/>
          <w:szCs w:val="24"/>
          <w:lang w:eastAsia="pl-PL"/>
        </w:rPr>
        <w:t xml:space="preserve"> – wg Załącznika Nr 2</w:t>
      </w:r>
      <w:r w:rsidR="00BA557F" w:rsidRPr="00E7042A">
        <w:rPr>
          <w:rFonts w:ascii="Arial" w:eastAsia="Times New Roman" w:hAnsi="Arial" w:cs="Arial"/>
          <w:b/>
          <w:bCs/>
          <w:sz w:val="24"/>
          <w:szCs w:val="24"/>
          <w:lang w:eastAsia="pl-PL"/>
        </w:rPr>
        <w:t>A</w:t>
      </w:r>
      <w:r w:rsidRPr="00E7042A">
        <w:rPr>
          <w:rFonts w:ascii="Arial" w:eastAsia="Times New Roman" w:hAnsi="Arial" w:cs="Arial"/>
          <w:b/>
          <w:bCs/>
          <w:sz w:val="24"/>
          <w:szCs w:val="24"/>
          <w:lang w:eastAsia="pl-PL"/>
        </w:rPr>
        <w:t xml:space="preserve"> do SWZ. </w:t>
      </w:r>
      <w:r w:rsidR="00BA557F" w:rsidRPr="00E7042A">
        <w:rPr>
          <w:rFonts w:ascii="Arial" w:eastAsia="Times New Roman" w:hAnsi="Arial" w:cs="Arial"/>
          <w:b/>
          <w:bCs/>
          <w:sz w:val="24"/>
          <w:szCs w:val="24"/>
          <w:lang w:eastAsia="pl-PL"/>
        </w:rPr>
        <w:t>Tak obliczoną cenę należy przenieść do Formularza ofertowego – wg Załącznika Nr 2 do SWZ.</w:t>
      </w:r>
    </w:p>
    <w:p w14:paraId="609C8AF2"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7042A">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E7042A">
        <w:rPr>
          <w:rFonts w:ascii="Arial" w:eastAsia="Times New Roman" w:hAnsi="Arial" w:cs="Arial"/>
          <w:sz w:val="24"/>
          <w:szCs w:val="24"/>
          <w:lang w:eastAsia="pl-PL"/>
        </w:rPr>
        <w:t>t.j</w:t>
      </w:r>
      <w:proofErr w:type="spellEnd"/>
      <w:r w:rsidRPr="00E7042A">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7042A">
        <w:rPr>
          <w:rFonts w:ascii="Arial" w:eastAsia="Times New Roman" w:hAnsi="Arial" w:cs="Arial"/>
          <w:sz w:val="24"/>
          <w:szCs w:val="24"/>
          <w:lang w:eastAsia="pl-PL"/>
        </w:rPr>
        <w:t>W składanej ofercie, Wykonawca ma obowiązek:</w:t>
      </w:r>
    </w:p>
    <w:p w14:paraId="2AD16D00"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wskazania stawki podatku od towarów i usług, która zgodnie z wiedzą wykonawcy, będzie miała zastosowanie</w:t>
      </w:r>
      <w:r w:rsidRPr="00E7042A">
        <w:rPr>
          <w:rFonts w:ascii="Times New Roman" w:eastAsia="Times New Roman" w:hAnsi="Times New Roman" w:cs="Times New Roman"/>
          <w:sz w:val="18"/>
          <w:lang w:eastAsia="pl-PL"/>
        </w:rPr>
        <w:t>.</w:t>
      </w:r>
    </w:p>
    <w:p w14:paraId="6FB00391" w14:textId="77777777" w:rsidR="008A742E" w:rsidRPr="00E7042A"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E7042A" w:rsidRDefault="008A742E" w:rsidP="008A742E">
      <w:pPr>
        <w:spacing w:after="4" w:line="260" w:lineRule="auto"/>
        <w:ind w:left="60"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Za najkorzystniejszą zostanie uznana oferta z najniższą ceną.</w:t>
      </w:r>
    </w:p>
    <w:p w14:paraId="47AEA838"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Ocenie ofert podlegają tylko oferty niepodlegające odrzuceniu.</w:t>
      </w:r>
    </w:p>
    <w:p w14:paraId="1278509A"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E7042A" w:rsidRPr="00E7042A" w14:paraId="3CB7C683" w14:textId="77777777" w:rsidTr="00D06651">
        <w:trPr>
          <w:trHeight w:hRule="exact" w:val="397"/>
        </w:trPr>
        <w:tc>
          <w:tcPr>
            <w:tcW w:w="709" w:type="dxa"/>
            <w:shd w:val="clear" w:color="auto" w:fill="auto"/>
            <w:vAlign w:val="center"/>
          </w:tcPr>
          <w:p w14:paraId="4A60D994"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Waga</w:t>
            </w:r>
          </w:p>
        </w:tc>
      </w:tr>
      <w:tr w:rsidR="007A1D3A" w:rsidRPr="00E7042A" w14:paraId="325BD6E1" w14:textId="77777777" w:rsidTr="00D06651">
        <w:trPr>
          <w:trHeight w:hRule="exact" w:val="397"/>
        </w:trPr>
        <w:tc>
          <w:tcPr>
            <w:tcW w:w="709" w:type="dxa"/>
            <w:shd w:val="clear" w:color="auto" w:fill="auto"/>
            <w:vAlign w:val="center"/>
          </w:tcPr>
          <w:p w14:paraId="714773EB"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100 %</w:t>
            </w:r>
          </w:p>
        </w:tc>
      </w:tr>
    </w:tbl>
    <w:p w14:paraId="084F3EF2"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najniższa cena oferty brutto </w:t>
      </w:r>
    </w:p>
    <w:p w14:paraId="20B3DC7B"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b/>
          <w:noProof/>
          <w:sz w:val="24"/>
          <w:szCs w:val="24"/>
          <w:lang w:eastAsia="pl-PL"/>
        </w:rPr>
        <w:t xml:space="preserve">Ocena punktowa (C) </w:t>
      </w:r>
      <w:r w:rsidRPr="00E7042A">
        <w:rPr>
          <w:rFonts w:ascii="Arial" w:eastAsia="Times New Roman" w:hAnsi="Arial" w:cs="Arial"/>
          <w:noProof/>
          <w:sz w:val="24"/>
          <w:szCs w:val="24"/>
          <w:lang w:eastAsia="pl-PL"/>
        </w:rPr>
        <w:t xml:space="preserve">= ------------------------------------------- x 100 pkt x 100% </w:t>
      </w:r>
    </w:p>
    <w:p w14:paraId="2F1E0E9C"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cena brutto badanej oferty </w:t>
      </w:r>
    </w:p>
    <w:p w14:paraId="2F234BCB" w14:textId="77777777" w:rsidR="007A1D3A" w:rsidRPr="00E7042A"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E7042A" w:rsidRDefault="007A1D3A" w:rsidP="007A1D3A">
      <w:pPr>
        <w:spacing w:after="28" w:line="265" w:lineRule="auto"/>
        <w:ind w:right="14"/>
        <w:jc w:val="both"/>
        <w:rPr>
          <w:rFonts w:ascii="Arial" w:eastAsia="Times New Roman" w:hAnsi="Arial" w:cs="Arial"/>
          <w:b/>
          <w:bCs/>
          <w:noProof/>
          <w:sz w:val="24"/>
          <w:szCs w:val="24"/>
          <w:lang w:eastAsia="pl-PL"/>
        </w:rPr>
      </w:pPr>
      <w:r w:rsidRPr="00E7042A">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w:t>
      </w:r>
    </w:p>
    <w:p w14:paraId="08F5698A"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E7042A" w:rsidRDefault="008A742E" w:rsidP="008A742E">
      <w:pPr>
        <w:spacing w:after="28" w:line="265"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XVI. INFORMACJE DOTYCZĄCE ZABEPIECZENIA NALEŻYTEGO WYKONANIA UMOWY.</w:t>
      </w:r>
    </w:p>
    <w:p w14:paraId="763776E4" w14:textId="77777777" w:rsidR="00E974BB" w:rsidRPr="00E7042A" w:rsidRDefault="00E974BB" w:rsidP="00E974BB">
      <w:pPr>
        <w:spacing w:after="28" w:line="265"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E7042A" w:rsidRDefault="00E974BB" w:rsidP="00E974BB">
      <w:pPr>
        <w:spacing w:after="28" w:line="265" w:lineRule="auto"/>
        <w:ind w:right="14"/>
        <w:jc w:val="both"/>
        <w:rPr>
          <w:rFonts w:ascii="Times New Roman" w:eastAsia="Times New Roman" w:hAnsi="Times New Roman" w:cs="Times New Roman"/>
          <w:sz w:val="18"/>
          <w:lang w:eastAsia="pl-PL"/>
        </w:rPr>
      </w:pPr>
    </w:p>
    <w:p w14:paraId="4784282A" w14:textId="77777777" w:rsidR="008A742E" w:rsidRPr="00E7042A" w:rsidRDefault="008A742E" w:rsidP="008A742E">
      <w:pPr>
        <w:spacing w:after="28" w:line="265" w:lineRule="auto"/>
        <w:ind w:right="14"/>
        <w:jc w:val="both"/>
        <w:rPr>
          <w:rFonts w:ascii="Times New Roman" w:eastAsia="Times New Roman" w:hAnsi="Times New Roman" w:cs="Times New Roman"/>
          <w:sz w:val="18"/>
          <w:lang w:eastAsia="pl-PL"/>
        </w:rPr>
      </w:pPr>
      <w:r w:rsidRPr="00E7042A">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E7042A">
        <w:rPr>
          <w:rFonts w:ascii="Times New Roman" w:eastAsia="Times New Roman" w:hAnsi="Times New Roman" w:cs="Times New Roman"/>
          <w:sz w:val="20"/>
          <w:lang w:eastAsia="pl-PL"/>
        </w:rPr>
        <w:t>.</w:t>
      </w:r>
    </w:p>
    <w:p w14:paraId="3405B08B" w14:textId="77777777" w:rsidR="008A742E" w:rsidRPr="00E7042A"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Zamawiający poinformuje wykonawcę, któremu zostanie udzielone zamówienie, o miejscu i terminie zawarcia umowy.</w:t>
      </w:r>
    </w:p>
    <w:p w14:paraId="5952A3CE" w14:textId="5F9F2E67" w:rsidR="008A742E" w:rsidRPr="00E7042A"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E7042A">
        <w:rPr>
          <w:rFonts w:ascii="Arial" w:eastAsia="Times New Roman" w:hAnsi="Arial" w:cs="Arial"/>
          <w:sz w:val="24"/>
          <w:szCs w:val="24"/>
          <w:lang w:eastAsia="pl-PL"/>
        </w:rPr>
        <w:t xml:space="preserve">Zawarcie umowy nastąpi wg treści projektu postanowień umowy </w:t>
      </w:r>
      <w:r w:rsidRPr="00E7042A">
        <w:rPr>
          <w:rFonts w:ascii="Arial" w:eastAsia="Times New Roman" w:hAnsi="Arial" w:cs="Arial"/>
          <w:b/>
          <w:sz w:val="24"/>
          <w:szCs w:val="24"/>
          <w:lang w:eastAsia="pl-PL"/>
        </w:rPr>
        <w:t xml:space="preserve">– Załącznik Nr </w:t>
      </w:r>
      <w:r w:rsidR="0098251C" w:rsidRPr="00E7042A">
        <w:rPr>
          <w:rFonts w:ascii="Arial" w:eastAsia="Times New Roman" w:hAnsi="Arial" w:cs="Arial"/>
          <w:b/>
          <w:sz w:val="24"/>
          <w:szCs w:val="24"/>
          <w:lang w:eastAsia="pl-PL"/>
        </w:rPr>
        <w:t>6</w:t>
      </w:r>
      <w:r w:rsidRPr="00E7042A">
        <w:rPr>
          <w:rFonts w:ascii="Arial" w:eastAsia="Times New Roman" w:hAnsi="Arial" w:cs="Arial"/>
          <w:b/>
          <w:sz w:val="24"/>
          <w:szCs w:val="24"/>
          <w:lang w:eastAsia="pl-PL"/>
        </w:rPr>
        <w:t xml:space="preserve"> do SWZ.</w:t>
      </w:r>
    </w:p>
    <w:p w14:paraId="5262F179" w14:textId="77777777" w:rsidR="008A742E" w:rsidRPr="00E7042A"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przed zawarciem umowy:</w:t>
      </w:r>
    </w:p>
    <w:p w14:paraId="1A226216" w14:textId="77777777" w:rsidR="008A742E" w:rsidRPr="00E7042A"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poda wszelkie informacje niezbędne do wypełnienia treści umowy na wezwanie zamawiającego,</w:t>
      </w:r>
    </w:p>
    <w:p w14:paraId="54BCC6C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E7042A" w:rsidRDefault="008A742E" w:rsidP="008A742E">
      <w:pPr>
        <w:spacing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E7042A"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E7042A"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E7042A"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przysługuje na:</w:t>
      </w:r>
    </w:p>
    <w:p w14:paraId="59A61DF8" w14:textId="77777777" w:rsidR="008A742E" w:rsidRPr="00E7042A"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E7042A"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E7042A"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zawiera dane wskazane w art. 516 ust. 1 ustawy.</w:t>
      </w:r>
    </w:p>
    <w:p w14:paraId="271F8B98" w14:textId="77777777" w:rsidR="008A742E" w:rsidRPr="00E7042A"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E7042A"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E7042A"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E7042A"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wnosi się w terminie:</w:t>
      </w:r>
    </w:p>
    <w:p w14:paraId="62910F88" w14:textId="558FABC8" w:rsidR="008A742E" w:rsidRPr="00E7042A"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E7042A">
        <w:rPr>
          <w:rFonts w:ascii="Arial" w:eastAsia="Times New Roman" w:hAnsi="Arial" w:cs="Arial"/>
          <w:sz w:val="24"/>
          <w:szCs w:val="24"/>
          <w:lang w:eastAsia="pl-PL"/>
        </w:rPr>
        <w:t>jeżeli informacja została przesł</w:t>
      </w:r>
      <w:r w:rsidR="008A742E" w:rsidRPr="00E7042A">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E7042A"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E7042A"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E7042A"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E7042A">
        <w:rPr>
          <w:rFonts w:ascii="Arial" w:eastAsia="Times New Roman" w:hAnsi="Arial" w:cs="Arial"/>
          <w:b/>
          <w:snapToGrid w:val="0"/>
          <w:sz w:val="24"/>
          <w:szCs w:val="24"/>
          <w:lang w:eastAsia="pl-PL"/>
        </w:rPr>
        <w:t>XIX . KLAUZULE INFORMACYJNE W ZAKRESIE DANYCH OSOBOWYCH.</w:t>
      </w:r>
    </w:p>
    <w:p w14:paraId="3A00E0CE"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E7042A"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E7042A"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E7042A"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E7042A">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E7042A">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lastRenderedPageBreak/>
        <w:t xml:space="preserve">Obowiązek podania przez Panią/Pana danych osobowych bezpośrednio Pani/Pana dotyczących jest wymogiem ustawowym określonym w przepisach ustawy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związanym z udziałem w postępowaniu o udzielenie zamówienia publicznego; </w:t>
      </w:r>
      <w:r w:rsidRPr="00E7042A">
        <w:rPr>
          <w:rFonts w:ascii="Arial" w:eastAsia="Times New Roman" w:hAnsi="Arial" w:cs="Arial"/>
          <w:snapToGrid w:val="0"/>
          <w:sz w:val="24"/>
          <w:szCs w:val="24"/>
          <w:lang w:eastAsia="pl-PL"/>
        </w:rPr>
        <w:br/>
        <w:t xml:space="preserve">konsekwencje niepodania określonych danych wynikają z ustawy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w:t>
      </w:r>
    </w:p>
    <w:p w14:paraId="14806B84"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E7042A"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Posiada Pani/Pan:</w:t>
      </w:r>
    </w:p>
    <w:p w14:paraId="08129C34"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 xml:space="preserve">na podstawie art. 16 Rozporządzenia prawo do sprostowania Pani/Pana danych </w:t>
      </w:r>
      <w:r w:rsidRPr="00E7042A">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E7042A"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Nie przysługuje Pani/Panu:</w:t>
      </w:r>
    </w:p>
    <w:p w14:paraId="0A34C72F"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2B7AED9D" w:rsidR="008A742E" w:rsidRPr="00E7042A" w:rsidRDefault="008A742E" w:rsidP="008A742E">
      <w:pPr>
        <w:spacing w:after="0" w:line="258" w:lineRule="atLeast"/>
        <w:ind w:left="360"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0D77AF" w:rsidRPr="00E7042A">
        <w:rPr>
          <w:rFonts w:ascii="Arial" w:eastAsia="Times New Roman" w:hAnsi="Arial" w:cs="Arial"/>
          <w:snapToGrid w:val="0"/>
          <w:sz w:val="24"/>
          <w:szCs w:val="24"/>
          <w:lang w:eastAsia="pl-PL"/>
        </w:rPr>
        <w:t>ofertowym.</w:t>
      </w:r>
    </w:p>
    <w:p w14:paraId="5EE45913" w14:textId="77777777" w:rsidR="003A4885" w:rsidRPr="00E7042A" w:rsidRDefault="003A4885"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E7042A"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E7042A">
        <w:rPr>
          <w:rFonts w:ascii="Arial" w:eastAsia="Times New Roman" w:hAnsi="Arial" w:cs="Times New Roman"/>
          <w:b/>
          <w:bCs/>
          <w:snapToGrid w:val="0"/>
          <w:sz w:val="24"/>
          <w:szCs w:val="20"/>
          <w:lang w:eastAsia="pl-PL"/>
        </w:rPr>
        <w:t>ROZDZIAŁ XX. WYKAZ ZAŁĄCZNIKÓW DO SWZ:</w:t>
      </w:r>
    </w:p>
    <w:bookmarkEnd w:id="3"/>
    <w:p w14:paraId="0F0927A4" w14:textId="548113F5" w:rsidR="0098251C" w:rsidRPr="00E7042A" w:rsidRDefault="00463FD9"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Pr>
          <w:rFonts w:ascii="Arial" w:hAnsi="Arial"/>
          <w:bCs/>
          <w:color w:val="auto"/>
          <w:sz w:val="24"/>
        </w:rPr>
        <w:t>Wymagania Zamawiającego</w:t>
      </w:r>
      <w:bookmarkStart w:id="6" w:name="_GoBack"/>
      <w:bookmarkEnd w:id="6"/>
      <w:r w:rsidR="0098251C" w:rsidRPr="00E7042A">
        <w:rPr>
          <w:rFonts w:ascii="Arial" w:hAnsi="Arial"/>
          <w:bCs/>
          <w:color w:val="auto"/>
          <w:sz w:val="24"/>
        </w:rPr>
        <w:t xml:space="preserve">  – </w:t>
      </w:r>
      <w:r w:rsidR="0098251C" w:rsidRPr="00E7042A">
        <w:rPr>
          <w:rFonts w:ascii="Arial" w:hAnsi="Arial"/>
          <w:b/>
          <w:bCs/>
          <w:color w:val="auto"/>
          <w:sz w:val="24"/>
        </w:rPr>
        <w:t>Załącznik Nr 1 do SWZ/umowy</w:t>
      </w:r>
    </w:p>
    <w:p w14:paraId="6D426B62" w14:textId="3484D31B"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Formularz </w:t>
      </w:r>
      <w:r w:rsidR="005E4910" w:rsidRPr="00E7042A">
        <w:rPr>
          <w:rFonts w:ascii="Arial" w:hAnsi="Arial"/>
          <w:bCs/>
          <w:color w:val="auto"/>
          <w:sz w:val="24"/>
        </w:rPr>
        <w:t>ofertowy</w:t>
      </w:r>
      <w:r w:rsidRPr="00E7042A">
        <w:rPr>
          <w:rFonts w:ascii="Arial" w:hAnsi="Arial"/>
          <w:bCs/>
          <w:color w:val="auto"/>
          <w:sz w:val="24"/>
        </w:rPr>
        <w:t xml:space="preserve"> – </w:t>
      </w:r>
      <w:r w:rsidRPr="00E7042A">
        <w:rPr>
          <w:rFonts w:ascii="Arial" w:hAnsi="Arial"/>
          <w:b/>
          <w:bCs/>
          <w:color w:val="auto"/>
          <w:sz w:val="24"/>
        </w:rPr>
        <w:t>Załącznik nr 2</w:t>
      </w:r>
    </w:p>
    <w:p w14:paraId="66A381DB" w14:textId="661FF028" w:rsidR="005E4910" w:rsidRPr="00E7042A" w:rsidRDefault="005E491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
          <w:bCs/>
          <w:color w:val="auto"/>
          <w:sz w:val="24"/>
        </w:rPr>
        <w:t>Formularz cenowy – Załącznik Nr 2A</w:t>
      </w:r>
    </w:p>
    <w:p w14:paraId="281E8045"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color w:val="auto"/>
          <w:sz w:val="24"/>
        </w:rPr>
        <w:t xml:space="preserve">Wzór oświadczenia wykonawcy o braku podstaw do wykluczenia </w:t>
      </w:r>
      <w:r w:rsidRPr="00E7042A">
        <w:rPr>
          <w:rFonts w:ascii="Arial" w:hAnsi="Arial"/>
          <w:color w:val="auto"/>
          <w:sz w:val="24"/>
        </w:rPr>
        <w:br/>
        <w:t xml:space="preserve">z postępowania – </w:t>
      </w:r>
      <w:r w:rsidRPr="00E7042A">
        <w:rPr>
          <w:rFonts w:ascii="Arial" w:hAnsi="Arial"/>
          <w:b/>
          <w:bCs/>
          <w:color w:val="auto"/>
          <w:sz w:val="24"/>
        </w:rPr>
        <w:t>Załącznik nr 3</w:t>
      </w:r>
    </w:p>
    <w:p w14:paraId="352B9FAC"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color w:val="auto"/>
          <w:sz w:val="24"/>
        </w:rPr>
        <w:t>Wzór oświadczenie wykonawcy o spełnianiu warunków udziału w postępowaniu –</w:t>
      </w:r>
      <w:r w:rsidRPr="00E7042A">
        <w:rPr>
          <w:rFonts w:ascii="Arial" w:hAnsi="Arial"/>
          <w:b/>
          <w:bCs/>
          <w:color w:val="auto"/>
          <w:sz w:val="24"/>
        </w:rPr>
        <w:t xml:space="preserve"> Załącznik Nr 3A</w:t>
      </w:r>
    </w:p>
    <w:p w14:paraId="659963B2"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bCs/>
          <w:color w:val="auto"/>
          <w:sz w:val="24"/>
        </w:rPr>
        <w:lastRenderedPageBreak/>
        <w:t>Wzór Oświadczenia podmiotu udostępniającego zasoby</w:t>
      </w:r>
      <w:r w:rsidRPr="00E7042A">
        <w:rPr>
          <w:rFonts w:ascii="Arial" w:hAnsi="Arial"/>
          <w:b/>
          <w:bCs/>
          <w:color w:val="auto"/>
          <w:sz w:val="24"/>
        </w:rPr>
        <w:t xml:space="preserve"> – Załącznik nr 3B </w:t>
      </w:r>
    </w:p>
    <w:p w14:paraId="4892982D"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Wzór świadczenia o przynależności lub braku przynależności do grupy kapitałowej– </w:t>
      </w:r>
      <w:r w:rsidRPr="00E7042A">
        <w:rPr>
          <w:rFonts w:ascii="Arial" w:hAnsi="Arial"/>
          <w:b/>
          <w:color w:val="auto"/>
          <w:sz w:val="24"/>
        </w:rPr>
        <w:t>Załącznik nr 4</w:t>
      </w:r>
    </w:p>
    <w:p w14:paraId="79AB953B" w14:textId="3575B9D2"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Wzór Wykaz usług – </w:t>
      </w:r>
      <w:r w:rsidRPr="00E7042A">
        <w:rPr>
          <w:rFonts w:ascii="Arial" w:hAnsi="Arial"/>
          <w:b/>
          <w:color w:val="auto"/>
          <w:sz w:val="24"/>
        </w:rPr>
        <w:t>Załącznik nr 5</w:t>
      </w:r>
    </w:p>
    <w:p w14:paraId="10B72B61" w14:textId="54D893A5"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E7042A">
        <w:rPr>
          <w:rFonts w:ascii="Arial" w:hAnsi="Arial"/>
          <w:bCs/>
          <w:color w:val="auto"/>
          <w:sz w:val="24"/>
        </w:rPr>
        <w:t>Projektowane  postanowienia umowy –</w:t>
      </w:r>
      <w:r w:rsidRPr="00E7042A">
        <w:rPr>
          <w:rFonts w:ascii="Arial" w:hAnsi="Arial"/>
          <w:b/>
          <w:color w:val="auto"/>
          <w:sz w:val="24"/>
        </w:rPr>
        <w:t xml:space="preserve"> Załącznik nr 6</w:t>
      </w:r>
    </w:p>
    <w:p w14:paraId="5E07EC1F" w14:textId="77777777" w:rsidR="0098251C" w:rsidRPr="00E7042A" w:rsidRDefault="0098251C" w:rsidP="0098251C">
      <w:pPr>
        <w:rPr>
          <w:rFonts w:ascii="Arial" w:hAnsi="Arial" w:cs="Arial"/>
        </w:rPr>
      </w:pPr>
    </w:p>
    <w:p w14:paraId="70FA50D4" w14:textId="77777777" w:rsidR="0098251C" w:rsidRPr="00E7042A" w:rsidRDefault="0098251C" w:rsidP="0098251C">
      <w:pPr>
        <w:rPr>
          <w:rFonts w:ascii="Arial" w:hAnsi="Arial" w:cs="Arial"/>
        </w:rPr>
      </w:pPr>
    </w:p>
    <w:p w14:paraId="27F1DD4E" w14:textId="14870777" w:rsidR="00A50573" w:rsidRPr="00E7042A" w:rsidRDefault="00A50573" w:rsidP="008A742E">
      <w:pPr>
        <w:spacing w:after="0" w:line="240" w:lineRule="auto"/>
        <w:rPr>
          <w:rFonts w:ascii="Arial" w:eastAsia="Times New Roman" w:hAnsi="Arial" w:cs="Arial"/>
          <w:snapToGrid w:val="0"/>
          <w:szCs w:val="20"/>
          <w:lang w:eastAsia="pl-PL"/>
        </w:rPr>
      </w:pPr>
    </w:p>
    <w:p w14:paraId="1B3624A4" w14:textId="412ED3F6" w:rsidR="00A50573" w:rsidRPr="00E7042A" w:rsidRDefault="00A50573" w:rsidP="008A742E">
      <w:pPr>
        <w:spacing w:after="0" w:line="240" w:lineRule="auto"/>
        <w:rPr>
          <w:rFonts w:ascii="Arial" w:eastAsia="Times New Roman" w:hAnsi="Arial" w:cs="Arial"/>
          <w:snapToGrid w:val="0"/>
          <w:szCs w:val="20"/>
          <w:lang w:eastAsia="pl-PL"/>
        </w:rPr>
      </w:pPr>
    </w:p>
    <w:p w14:paraId="3C8659DC" w14:textId="60CB4EE0" w:rsidR="00A50573" w:rsidRPr="00E7042A" w:rsidRDefault="00A50573" w:rsidP="008A742E">
      <w:pPr>
        <w:spacing w:after="0" w:line="240" w:lineRule="auto"/>
        <w:rPr>
          <w:rFonts w:ascii="Arial" w:eastAsia="Times New Roman" w:hAnsi="Arial" w:cs="Arial"/>
          <w:snapToGrid w:val="0"/>
          <w:szCs w:val="20"/>
          <w:lang w:eastAsia="pl-PL"/>
        </w:rPr>
      </w:pPr>
    </w:p>
    <w:p w14:paraId="729DBF90" w14:textId="17B8E7FB" w:rsidR="00A50573" w:rsidRPr="00E7042A" w:rsidRDefault="00A50573" w:rsidP="008A742E">
      <w:pPr>
        <w:spacing w:after="0" w:line="240" w:lineRule="auto"/>
        <w:rPr>
          <w:rFonts w:ascii="Arial" w:eastAsia="Times New Roman" w:hAnsi="Arial" w:cs="Arial"/>
          <w:snapToGrid w:val="0"/>
          <w:szCs w:val="20"/>
          <w:lang w:eastAsia="pl-PL"/>
        </w:rPr>
      </w:pPr>
    </w:p>
    <w:p w14:paraId="2BA851D7" w14:textId="079A2A00" w:rsidR="00A50573" w:rsidRPr="00E7042A" w:rsidRDefault="00A50573" w:rsidP="008A742E">
      <w:pPr>
        <w:spacing w:after="0" w:line="240" w:lineRule="auto"/>
        <w:rPr>
          <w:rFonts w:ascii="Arial" w:eastAsia="Times New Roman" w:hAnsi="Arial" w:cs="Arial"/>
          <w:snapToGrid w:val="0"/>
          <w:szCs w:val="20"/>
          <w:lang w:eastAsia="pl-PL"/>
        </w:rPr>
      </w:pPr>
    </w:p>
    <w:p w14:paraId="7DC59883" w14:textId="2389BDC5" w:rsidR="00A50573" w:rsidRPr="00E7042A" w:rsidRDefault="00A50573" w:rsidP="008A742E">
      <w:pPr>
        <w:spacing w:after="0" w:line="240" w:lineRule="auto"/>
        <w:rPr>
          <w:rFonts w:ascii="Arial" w:eastAsia="Times New Roman" w:hAnsi="Arial" w:cs="Arial"/>
          <w:snapToGrid w:val="0"/>
          <w:szCs w:val="20"/>
          <w:lang w:eastAsia="pl-PL"/>
        </w:rPr>
      </w:pPr>
    </w:p>
    <w:p w14:paraId="7641F539" w14:textId="3D763177" w:rsidR="00BB76F4" w:rsidRPr="00E7042A" w:rsidRDefault="00BB76F4" w:rsidP="008A742E">
      <w:pPr>
        <w:spacing w:after="0" w:line="240" w:lineRule="auto"/>
        <w:rPr>
          <w:rFonts w:ascii="Arial" w:eastAsia="Times New Roman" w:hAnsi="Arial" w:cs="Arial"/>
          <w:snapToGrid w:val="0"/>
          <w:szCs w:val="20"/>
          <w:lang w:eastAsia="pl-PL"/>
        </w:rPr>
      </w:pPr>
    </w:p>
    <w:p w14:paraId="7A547912" w14:textId="51B0EF95" w:rsidR="00BB76F4" w:rsidRPr="00E7042A" w:rsidRDefault="00BB76F4" w:rsidP="008A742E">
      <w:pPr>
        <w:spacing w:after="0" w:line="240" w:lineRule="auto"/>
        <w:rPr>
          <w:rFonts w:ascii="Arial" w:eastAsia="Times New Roman" w:hAnsi="Arial" w:cs="Arial"/>
          <w:snapToGrid w:val="0"/>
          <w:szCs w:val="20"/>
          <w:lang w:eastAsia="pl-PL"/>
        </w:rPr>
      </w:pPr>
    </w:p>
    <w:p w14:paraId="1F4D560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013D41F9"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6DC419A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149E98CA"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08FFA39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45EBEF62"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25878792"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3E5DD107"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75E54D61"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069BB227"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4BCAE158"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55821C34"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22FC5D52"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618836E5" w14:textId="139D8559" w:rsidR="00DB4B4F" w:rsidRDefault="00DB4B4F" w:rsidP="008A742E">
      <w:pPr>
        <w:spacing w:after="0" w:line="240" w:lineRule="auto"/>
        <w:rPr>
          <w:rFonts w:ascii="Arial" w:eastAsia="Times New Roman" w:hAnsi="Arial" w:cs="Arial"/>
          <w:snapToGrid w:val="0"/>
          <w:color w:val="FF0000"/>
          <w:sz w:val="18"/>
          <w:szCs w:val="18"/>
          <w:lang w:eastAsia="pl-PL"/>
        </w:rPr>
      </w:pPr>
    </w:p>
    <w:p w14:paraId="1D11763C" w14:textId="4F087224" w:rsidR="006F41C5" w:rsidRDefault="006F41C5" w:rsidP="008A742E">
      <w:pPr>
        <w:spacing w:after="0" w:line="240" w:lineRule="auto"/>
        <w:rPr>
          <w:rFonts w:ascii="Arial" w:eastAsia="Times New Roman" w:hAnsi="Arial" w:cs="Arial"/>
          <w:snapToGrid w:val="0"/>
          <w:color w:val="FF0000"/>
          <w:sz w:val="18"/>
          <w:szCs w:val="18"/>
          <w:lang w:eastAsia="pl-PL"/>
        </w:rPr>
      </w:pPr>
    </w:p>
    <w:p w14:paraId="120FA2ED" w14:textId="5EF36BF0" w:rsidR="006F41C5" w:rsidRDefault="006F41C5" w:rsidP="008A742E">
      <w:pPr>
        <w:spacing w:after="0" w:line="240" w:lineRule="auto"/>
        <w:rPr>
          <w:rFonts w:ascii="Arial" w:eastAsia="Times New Roman" w:hAnsi="Arial" w:cs="Arial"/>
          <w:snapToGrid w:val="0"/>
          <w:color w:val="FF0000"/>
          <w:sz w:val="18"/>
          <w:szCs w:val="18"/>
          <w:lang w:eastAsia="pl-PL"/>
        </w:rPr>
      </w:pPr>
    </w:p>
    <w:p w14:paraId="3B80BB0B" w14:textId="15910AF8" w:rsidR="006F41C5" w:rsidRDefault="006F41C5" w:rsidP="008A742E">
      <w:pPr>
        <w:spacing w:after="0" w:line="240" w:lineRule="auto"/>
        <w:rPr>
          <w:rFonts w:ascii="Arial" w:eastAsia="Times New Roman" w:hAnsi="Arial" w:cs="Arial"/>
          <w:snapToGrid w:val="0"/>
          <w:color w:val="FF0000"/>
          <w:sz w:val="18"/>
          <w:szCs w:val="18"/>
          <w:lang w:eastAsia="pl-PL"/>
        </w:rPr>
      </w:pPr>
    </w:p>
    <w:p w14:paraId="785E8350" w14:textId="1DBC587E" w:rsidR="006F41C5" w:rsidRDefault="006F41C5" w:rsidP="008A742E">
      <w:pPr>
        <w:spacing w:after="0" w:line="240" w:lineRule="auto"/>
        <w:rPr>
          <w:rFonts w:ascii="Arial" w:eastAsia="Times New Roman" w:hAnsi="Arial" w:cs="Arial"/>
          <w:snapToGrid w:val="0"/>
          <w:color w:val="FF0000"/>
          <w:sz w:val="18"/>
          <w:szCs w:val="18"/>
          <w:lang w:eastAsia="pl-PL"/>
        </w:rPr>
      </w:pPr>
    </w:p>
    <w:p w14:paraId="5D9BA53A" w14:textId="036C5B52" w:rsidR="006F41C5" w:rsidRDefault="006F41C5" w:rsidP="008A742E">
      <w:pPr>
        <w:spacing w:after="0" w:line="240" w:lineRule="auto"/>
        <w:rPr>
          <w:rFonts w:ascii="Arial" w:eastAsia="Times New Roman" w:hAnsi="Arial" w:cs="Arial"/>
          <w:snapToGrid w:val="0"/>
          <w:color w:val="FF0000"/>
          <w:sz w:val="18"/>
          <w:szCs w:val="18"/>
          <w:lang w:eastAsia="pl-PL"/>
        </w:rPr>
      </w:pPr>
    </w:p>
    <w:p w14:paraId="6EF804EB" w14:textId="2513A321" w:rsidR="006F41C5" w:rsidRDefault="006F41C5" w:rsidP="008A742E">
      <w:pPr>
        <w:spacing w:after="0" w:line="240" w:lineRule="auto"/>
        <w:rPr>
          <w:rFonts w:ascii="Arial" w:eastAsia="Times New Roman" w:hAnsi="Arial" w:cs="Arial"/>
          <w:snapToGrid w:val="0"/>
          <w:color w:val="FF0000"/>
          <w:sz w:val="18"/>
          <w:szCs w:val="18"/>
          <w:lang w:eastAsia="pl-PL"/>
        </w:rPr>
      </w:pPr>
    </w:p>
    <w:p w14:paraId="7D65EBBF" w14:textId="0A88647F" w:rsidR="006F41C5" w:rsidRDefault="006F41C5" w:rsidP="008A742E">
      <w:pPr>
        <w:spacing w:after="0" w:line="240" w:lineRule="auto"/>
        <w:rPr>
          <w:rFonts w:ascii="Arial" w:eastAsia="Times New Roman" w:hAnsi="Arial" w:cs="Arial"/>
          <w:snapToGrid w:val="0"/>
          <w:color w:val="FF0000"/>
          <w:sz w:val="18"/>
          <w:szCs w:val="18"/>
          <w:lang w:eastAsia="pl-PL"/>
        </w:rPr>
      </w:pPr>
    </w:p>
    <w:p w14:paraId="2D840E1E" w14:textId="4DCE7B39" w:rsidR="006F41C5" w:rsidRDefault="006F41C5" w:rsidP="008A742E">
      <w:pPr>
        <w:spacing w:after="0" w:line="240" w:lineRule="auto"/>
        <w:rPr>
          <w:rFonts w:ascii="Arial" w:eastAsia="Times New Roman" w:hAnsi="Arial" w:cs="Arial"/>
          <w:snapToGrid w:val="0"/>
          <w:color w:val="FF0000"/>
          <w:sz w:val="18"/>
          <w:szCs w:val="18"/>
          <w:lang w:eastAsia="pl-PL"/>
        </w:rPr>
      </w:pPr>
    </w:p>
    <w:p w14:paraId="055A1B7E" w14:textId="35E0FB97" w:rsidR="006F41C5" w:rsidRDefault="006F41C5" w:rsidP="008A742E">
      <w:pPr>
        <w:spacing w:after="0" w:line="240" w:lineRule="auto"/>
        <w:rPr>
          <w:rFonts w:ascii="Arial" w:eastAsia="Times New Roman" w:hAnsi="Arial" w:cs="Arial"/>
          <w:snapToGrid w:val="0"/>
          <w:color w:val="FF0000"/>
          <w:sz w:val="18"/>
          <w:szCs w:val="18"/>
          <w:lang w:eastAsia="pl-PL"/>
        </w:rPr>
      </w:pPr>
    </w:p>
    <w:p w14:paraId="1320917F" w14:textId="3F2D5C04" w:rsidR="006F41C5" w:rsidRDefault="006F41C5" w:rsidP="008A742E">
      <w:pPr>
        <w:spacing w:after="0" w:line="240" w:lineRule="auto"/>
        <w:rPr>
          <w:rFonts w:ascii="Arial" w:eastAsia="Times New Roman" w:hAnsi="Arial" w:cs="Arial"/>
          <w:snapToGrid w:val="0"/>
          <w:color w:val="FF0000"/>
          <w:sz w:val="18"/>
          <w:szCs w:val="18"/>
          <w:lang w:eastAsia="pl-PL"/>
        </w:rPr>
      </w:pPr>
    </w:p>
    <w:p w14:paraId="4A2FC8BD" w14:textId="63661699" w:rsidR="006F41C5" w:rsidRDefault="006F41C5" w:rsidP="008A742E">
      <w:pPr>
        <w:spacing w:after="0" w:line="240" w:lineRule="auto"/>
        <w:rPr>
          <w:rFonts w:ascii="Arial" w:eastAsia="Times New Roman" w:hAnsi="Arial" w:cs="Arial"/>
          <w:snapToGrid w:val="0"/>
          <w:color w:val="FF0000"/>
          <w:sz w:val="18"/>
          <w:szCs w:val="18"/>
          <w:lang w:eastAsia="pl-PL"/>
        </w:rPr>
      </w:pPr>
    </w:p>
    <w:p w14:paraId="5E7DD814" w14:textId="3BA61DB1" w:rsidR="006F41C5" w:rsidRDefault="006F41C5" w:rsidP="008A742E">
      <w:pPr>
        <w:spacing w:after="0" w:line="240" w:lineRule="auto"/>
        <w:rPr>
          <w:rFonts w:ascii="Arial" w:eastAsia="Times New Roman" w:hAnsi="Arial" w:cs="Arial"/>
          <w:snapToGrid w:val="0"/>
          <w:color w:val="FF0000"/>
          <w:sz w:val="18"/>
          <w:szCs w:val="18"/>
          <w:lang w:eastAsia="pl-PL"/>
        </w:rPr>
      </w:pPr>
    </w:p>
    <w:p w14:paraId="6ECDF640" w14:textId="3325B20E" w:rsidR="006F41C5" w:rsidRDefault="006F41C5" w:rsidP="008A742E">
      <w:pPr>
        <w:spacing w:after="0" w:line="240" w:lineRule="auto"/>
        <w:rPr>
          <w:rFonts w:ascii="Arial" w:eastAsia="Times New Roman" w:hAnsi="Arial" w:cs="Arial"/>
          <w:snapToGrid w:val="0"/>
          <w:color w:val="FF0000"/>
          <w:sz w:val="18"/>
          <w:szCs w:val="18"/>
          <w:lang w:eastAsia="pl-PL"/>
        </w:rPr>
      </w:pPr>
    </w:p>
    <w:p w14:paraId="482C8F70" w14:textId="4E5CA725" w:rsidR="006F41C5" w:rsidRDefault="006F41C5" w:rsidP="008A742E">
      <w:pPr>
        <w:spacing w:after="0" w:line="240" w:lineRule="auto"/>
        <w:rPr>
          <w:rFonts w:ascii="Arial" w:eastAsia="Times New Roman" w:hAnsi="Arial" w:cs="Arial"/>
          <w:snapToGrid w:val="0"/>
          <w:color w:val="FF0000"/>
          <w:sz w:val="18"/>
          <w:szCs w:val="18"/>
          <w:lang w:eastAsia="pl-PL"/>
        </w:rPr>
      </w:pPr>
    </w:p>
    <w:p w14:paraId="53851FCA" w14:textId="4B21014B" w:rsidR="006F41C5" w:rsidRDefault="006F41C5" w:rsidP="008A742E">
      <w:pPr>
        <w:spacing w:after="0" w:line="240" w:lineRule="auto"/>
        <w:rPr>
          <w:rFonts w:ascii="Arial" w:eastAsia="Times New Roman" w:hAnsi="Arial" w:cs="Arial"/>
          <w:snapToGrid w:val="0"/>
          <w:color w:val="FF0000"/>
          <w:sz w:val="18"/>
          <w:szCs w:val="18"/>
          <w:lang w:eastAsia="pl-PL"/>
        </w:rPr>
      </w:pPr>
    </w:p>
    <w:p w14:paraId="4C3B7F40" w14:textId="3A1F866F" w:rsidR="006F41C5" w:rsidRDefault="006F41C5" w:rsidP="008A742E">
      <w:pPr>
        <w:spacing w:after="0" w:line="240" w:lineRule="auto"/>
        <w:rPr>
          <w:rFonts w:ascii="Arial" w:eastAsia="Times New Roman" w:hAnsi="Arial" w:cs="Arial"/>
          <w:snapToGrid w:val="0"/>
          <w:color w:val="FF0000"/>
          <w:sz w:val="18"/>
          <w:szCs w:val="18"/>
          <w:lang w:eastAsia="pl-PL"/>
        </w:rPr>
      </w:pPr>
    </w:p>
    <w:p w14:paraId="66751568" w14:textId="77777777" w:rsidR="006F41C5" w:rsidRPr="001C1391" w:rsidRDefault="006F41C5" w:rsidP="008A742E">
      <w:pPr>
        <w:spacing w:after="0" w:line="240" w:lineRule="auto"/>
        <w:rPr>
          <w:rFonts w:ascii="Arial" w:eastAsia="Times New Roman" w:hAnsi="Arial" w:cs="Arial"/>
          <w:snapToGrid w:val="0"/>
          <w:color w:val="FF0000"/>
          <w:sz w:val="18"/>
          <w:szCs w:val="18"/>
          <w:lang w:eastAsia="pl-PL"/>
        </w:rPr>
      </w:pPr>
    </w:p>
    <w:p w14:paraId="6149319D" w14:textId="77777777" w:rsidR="00DB4B4F" w:rsidRPr="00C003C2" w:rsidRDefault="00DB4B4F" w:rsidP="008A742E">
      <w:pPr>
        <w:spacing w:after="0" w:line="240" w:lineRule="auto"/>
        <w:rPr>
          <w:rFonts w:ascii="Arial" w:eastAsia="Times New Roman" w:hAnsi="Arial" w:cs="Arial"/>
          <w:snapToGrid w:val="0"/>
          <w:sz w:val="18"/>
          <w:szCs w:val="18"/>
          <w:lang w:eastAsia="pl-PL"/>
        </w:rPr>
      </w:pPr>
    </w:p>
    <w:p w14:paraId="6145A2DA" w14:textId="5D24A134" w:rsidR="002426FB" w:rsidRPr="00C003C2" w:rsidRDefault="008E1AF6" w:rsidP="008A742E">
      <w:pPr>
        <w:spacing w:after="0" w:line="240" w:lineRule="auto"/>
        <w:rPr>
          <w:rFonts w:ascii="Arial" w:eastAsia="Times New Roman" w:hAnsi="Arial" w:cs="Arial"/>
          <w:snapToGrid w:val="0"/>
          <w:sz w:val="18"/>
          <w:szCs w:val="18"/>
          <w:lang w:eastAsia="pl-PL"/>
        </w:rPr>
      </w:pPr>
      <w:r w:rsidRPr="00C003C2">
        <w:rPr>
          <w:rFonts w:ascii="Arial" w:eastAsia="Times New Roman" w:hAnsi="Arial" w:cs="Arial"/>
          <w:snapToGrid w:val="0"/>
          <w:sz w:val="18"/>
          <w:szCs w:val="18"/>
          <w:lang w:eastAsia="pl-PL"/>
        </w:rPr>
        <w:t>W</w:t>
      </w:r>
      <w:r w:rsidR="00A50573" w:rsidRPr="00C003C2">
        <w:rPr>
          <w:rFonts w:ascii="Arial" w:eastAsia="Times New Roman" w:hAnsi="Arial" w:cs="Arial"/>
          <w:snapToGrid w:val="0"/>
          <w:sz w:val="18"/>
          <w:szCs w:val="18"/>
          <w:lang w:eastAsia="pl-PL"/>
        </w:rPr>
        <w:t>y</w:t>
      </w:r>
      <w:r w:rsidR="00427AE4" w:rsidRPr="00C003C2">
        <w:rPr>
          <w:rFonts w:ascii="Arial" w:eastAsia="Times New Roman" w:hAnsi="Arial" w:cs="Arial"/>
          <w:snapToGrid w:val="0"/>
          <w:sz w:val="18"/>
          <w:szCs w:val="18"/>
          <w:lang w:eastAsia="pl-PL"/>
        </w:rPr>
        <w:t>k. K.U.</w:t>
      </w:r>
    </w:p>
    <w:sectPr w:rsidR="002426FB" w:rsidRPr="00C003C2"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06651" w:rsidRDefault="00D06651" w:rsidP="00ED1F90">
      <w:pPr>
        <w:spacing w:after="0" w:line="240" w:lineRule="auto"/>
      </w:pPr>
      <w:r>
        <w:separator/>
      </w:r>
    </w:p>
  </w:endnote>
  <w:endnote w:type="continuationSeparator" w:id="0">
    <w:p w14:paraId="63FD6A3F" w14:textId="77777777" w:rsidR="00D06651" w:rsidRDefault="00D0665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5A03D6CB" w:rsidR="00D06651" w:rsidRDefault="00D06651">
        <w:pPr>
          <w:pStyle w:val="Stopka"/>
          <w:jc w:val="right"/>
        </w:pPr>
        <w:r>
          <w:fldChar w:fldCharType="begin"/>
        </w:r>
        <w:r>
          <w:instrText>PAGE   \* MERGEFORMAT</w:instrText>
        </w:r>
        <w:r>
          <w:fldChar w:fldCharType="separate"/>
        </w:r>
        <w:r w:rsidR="00463FD9">
          <w:rPr>
            <w:noProof/>
          </w:rPr>
          <w:t>23</w:t>
        </w:r>
        <w:r>
          <w:fldChar w:fldCharType="end"/>
        </w:r>
      </w:p>
    </w:sdtContent>
  </w:sdt>
  <w:p w14:paraId="5A28F24F" w14:textId="0086CFF3" w:rsidR="00D06651" w:rsidRDefault="00D066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06651" w:rsidRDefault="00D06651" w:rsidP="00ED1F90">
      <w:pPr>
        <w:spacing w:after="0" w:line="240" w:lineRule="auto"/>
      </w:pPr>
      <w:r>
        <w:separator/>
      </w:r>
    </w:p>
  </w:footnote>
  <w:footnote w:type="continuationSeparator" w:id="0">
    <w:p w14:paraId="024EBD1E" w14:textId="77777777" w:rsidR="00D06651" w:rsidRDefault="00D06651"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9A62" w14:textId="4EC61618" w:rsidR="00151E2E" w:rsidRPr="00963E03" w:rsidRDefault="00D06651" w:rsidP="00151E2E">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0829E8">
      <w:rPr>
        <w:rFonts w:ascii="Arial" w:eastAsia="Times New Roman" w:hAnsi="Arial" w:cs="Arial"/>
        <w:b/>
        <w:sz w:val="24"/>
        <w:szCs w:val="24"/>
        <w:lang w:eastAsia="pl-PL"/>
      </w:rPr>
      <w:t>ZP/6/25/WZ/ZWM/16/0001/02</w:t>
    </w:r>
  </w:p>
  <w:p w14:paraId="6F2241AF" w14:textId="2E403FBA" w:rsidR="00D06651" w:rsidRPr="00F86974" w:rsidRDefault="00D06651" w:rsidP="00EC5747">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A51B7D2" w:rsidR="00D06651" w:rsidRPr="00963E03" w:rsidRDefault="00D06651" w:rsidP="002C4CDB">
    <w:pPr>
      <w:ind w:left="426" w:right="-108"/>
      <w:jc w:val="right"/>
      <w:rPr>
        <w:rFonts w:ascii="Arial" w:eastAsia="Times New Roman" w:hAnsi="Arial" w:cs="Arial"/>
        <w:sz w:val="24"/>
        <w:szCs w:val="24"/>
        <w:lang w:eastAsia="pl-PL"/>
      </w:rPr>
    </w:pPr>
    <w:r w:rsidRPr="00963E03">
      <w:rPr>
        <w:rFonts w:ascii="Arial" w:hAnsi="Arial" w:cs="Arial"/>
        <w:b/>
        <w:sz w:val="24"/>
        <w:szCs w:val="24"/>
      </w:rPr>
      <w:t xml:space="preserve">Nr sprawy </w:t>
    </w:r>
    <w:r w:rsidR="003F1EB5">
      <w:rPr>
        <w:rFonts w:ascii="Arial" w:eastAsia="Times New Roman" w:hAnsi="Arial" w:cs="Arial"/>
        <w:b/>
        <w:sz w:val="24"/>
        <w:szCs w:val="24"/>
        <w:lang w:eastAsia="pl-PL"/>
      </w:rPr>
      <w:t>ZP/6/25/WZ/ZWM/16</w:t>
    </w:r>
    <w:r w:rsidR="001C1391">
      <w:rPr>
        <w:rFonts w:ascii="Arial" w:eastAsia="Times New Roman" w:hAnsi="Arial" w:cs="Arial"/>
        <w:b/>
        <w:sz w:val="24"/>
        <w:szCs w:val="24"/>
        <w:lang w:eastAsia="pl-PL"/>
      </w:rPr>
      <w:t>/</w:t>
    </w:r>
    <w:r w:rsidR="003F1EB5">
      <w:rPr>
        <w:rFonts w:ascii="Arial" w:eastAsia="Times New Roman" w:hAnsi="Arial" w:cs="Arial"/>
        <w:b/>
        <w:sz w:val="24"/>
        <w:szCs w:val="24"/>
        <w:lang w:eastAsia="pl-PL"/>
      </w:rPr>
      <w:t>0001/02</w:t>
    </w:r>
  </w:p>
  <w:p w14:paraId="4D546059" w14:textId="77777777" w:rsidR="00D06651" w:rsidRPr="00E4320D" w:rsidRDefault="00D06651">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A7A74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978"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5"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4"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8" w15:restartNumberingAfterBreak="0">
    <w:nsid w:val="6E742BE5"/>
    <w:multiLevelType w:val="hybridMultilevel"/>
    <w:tmpl w:val="D5465F7E"/>
    <w:lvl w:ilvl="0" w:tplc="CF548676">
      <w:start w:val="1"/>
      <w:numFmt w:val="decimal"/>
      <w:lvlText w:val="%1."/>
      <w:lvlJc w:val="left"/>
      <w:pPr>
        <w:ind w:left="5889"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8"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2"/>
  </w:num>
  <w:num w:numId="2">
    <w:abstractNumId w:val="48"/>
  </w:num>
  <w:num w:numId="3">
    <w:abstractNumId w:val="7"/>
  </w:num>
  <w:num w:numId="4">
    <w:abstractNumId w:val="35"/>
  </w:num>
  <w:num w:numId="5">
    <w:abstractNumId w:val="13"/>
  </w:num>
  <w:num w:numId="6">
    <w:abstractNumId w:val="12"/>
  </w:num>
  <w:num w:numId="7">
    <w:abstractNumId w:val="40"/>
  </w:num>
  <w:num w:numId="8">
    <w:abstractNumId w:val="45"/>
  </w:num>
  <w:num w:numId="9">
    <w:abstractNumId w:val="27"/>
  </w:num>
  <w:num w:numId="10">
    <w:abstractNumId w:val="5"/>
  </w:num>
  <w:num w:numId="11">
    <w:abstractNumId w:val="18"/>
  </w:num>
  <w:num w:numId="12">
    <w:abstractNumId w:val="41"/>
  </w:num>
  <w:num w:numId="13">
    <w:abstractNumId w:val="21"/>
  </w:num>
  <w:num w:numId="14">
    <w:abstractNumId w:val="23"/>
  </w:num>
  <w:num w:numId="15">
    <w:abstractNumId w:val="28"/>
  </w:num>
  <w:num w:numId="16">
    <w:abstractNumId w:val="6"/>
  </w:num>
  <w:num w:numId="17">
    <w:abstractNumId w:val="3"/>
  </w:num>
  <w:num w:numId="18">
    <w:abstractNumId w:val="11"/>
  </w:num>
  <w:num w:numId="19">
    <w:abstractNumId w:val="32"/>
  </w:num>
  <w:num w:numId="20">
    <w:abstractNumId w:val="31"/>
  </w:num>
  <w:num w:numId="21">
    <w:abstractNumId w:val="22"/>
  </w:num>
  <w:num w:numId="22">
    <w:abstractNumId w:val="9"/>
  </w:num>
  <w:num w:numId="23">
    <w:abstractNumId w:val="15"/>
  </w:num>
  <w:num w:numId="24">
    <w:abstractNumId w:val="44"/>
  </w:num>
  <w:num w:numId="25">
    <w:abstractNumId w:val="30"/>
  </w:num>
  <w:num w:numId="26">
    <w:abstractNumId w:val="39"/>
  </w:num>
  <w:num w:numId="27">
    <w:abstractNumId w:val="0"/>
  </w:num>
  <w:num w:numId="28">
    <w:abstractNumId w:val="46"/>
  </w:num>
  <w:num w:numId="29">
    <w:abstractNumId w:val="25"/>
  </w:num>
  <w:num w:numId="30">
    <w:abstractNumId w:val="26"/>
  </w:num>
  <w:num w:numId="31">
    <w:abstractNumId w:val="14"/>
  </w:num>
  <w:num w:numId="32">
    <w:abstractNumId w:val="38"/>
  </w:num>
  <w:num w:numId="33">
    <w:abstractNumId w:val="19"/>
  </w:num>
  <w:num w:numId="34">
    <w:abstractNumId w:val="17"/>
  </w:num>
  <w:num w:numId="35">
    <w:abstractNumId w:val="20"/>
  </w:num>
  <w:num w:numId="36">
    <w:abstractNumId w:val="36"/>
  </w:num>
  <w:num w:numId="37">
    <w:abstractNumId w:val="4"/>
  </w:num>
  <w:num w:numId="38">
    <w:abstractNumId w:val="37"/>
  </w:num>
  <w:num w:numId="39">
    <w:abstractNumId w:val="47"/>
  </w:num>
  <w:num w:numId="40">
    <w:abstractNumId w:val="2"/>
  </w:num>
  <w:num w:numId="41">
    <w:abstractNumId w:val="24"/>
  </w:num>
  <w:num w:numId="42">
    <w:abstractNumId w:val="29"/>
  </w:num>
  <w:num w:numId="43">
    <w:abstractNumId w:val="8"/>
  </w:num>
  <w:num w:numId="44">
    <w:abstractNumId w:val="10"/>
  </w:num>
  <w:num w:numId="45">
    <w:abstractNumId w:val="43"/>
  </w:num>
  <w:num w:numId="46">
    <w:abstractNumId w:val="1"/>
  </w:num>
  <w:num w:numId="47">
    <w:abstractNumId w:val="33"/>
  </w:num>
  <w:num w:numId="48">
    <w:abstractNumId w:val="34"/>
  </w:num>
  <w:num w:numId="49">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377"/>
    <w:rsid w:val="00000863"/>
    <w:rsid w:val="00002C19"/>
    <w:rsid w:val="00011DB6"/>
    <w:rsid w:val="00014206"/>
    <w:rsid w:val="00017DD1"/>
    <w:rsid w:val="000221A2"/>
    <w:rsid w:val="0002499E"/>
    <w:rsid w:val="00024CFB"/>
    <w:rsid w:val="00025EB0"/>
    <w:rsid w:val="00035C32"/>
    <w:rsid w:val="00037218"/>
    <w:rsid w:val="00047C1B"/>
    <w:rsid w:val="00047D6B"/>
    <w:rsid w:val="0005288A"/>
    <w:rsid w:val="00053D24"/>
    <w:rsid w:val="00077457"/>
    <w:rsid w:val="000809DD"/>
    <w:rsid w:val="000829E8"/>
    <w:rsid w:val="00083D1F"/>
    <w:rsid w:val="000864F8"/>
    <w:rsid w:val="00091912"/>
    <w:rsid w:val="00095C78"/>
    <w:rsid w:val="00096F1B"/>
    <w:rsid w:val="000A4365"/>
    <w:rsid w:val="000B088E"/>
    <w:rsid w:val="000B1D83"/>
    <w:rsid w:val="000B4041"/>
    <w:rsid w:val="000B46D4"/>
    <w:rsid w:val="000C28A1"/>
    <w:rsid w:val="000C4890"/>
    <w:rsid w:val="000C5E31"/>
    <w:rsid w:val="000C64BA"/>
    <w:rsid w:val="000C6D5F"/>
    <w:rsid w:val="000D2024"/>
    <w:rsid w:val="000D2D15"/>
    <w:rsid w:val="000D7438"/>
    <w:rsid w:val="000D77AF"/>
    <w:rsid w:val="000E0980"/>
    <w:rsid w:val="000E34DF"/>
    <w:rsid w:val="000E5642"/>
    <w:rsid w:val="000E6497"/>
    <w:rsid w:val="000F2404"/>
    <w:rsid w:val="000F3215"/>
    <w:rsid w:val="00105B3D"/>
    <w:rsid w:val="00123D74"/>
    <w:rsid w:val="001311E1"/>
    <w:rsid w:val="00132B80"/>
    <w:rsid w:val="00132EE2"/>
    <w:rsid w:val="00133071"/>
    <w:rsid w:val="00134DFE"/>
    <w:rsid w:val="00136E90"/>
    <w:rsid w:val="00137643"/>
    <w:rsid w:val="00142B88"/>
    <w:rsid w:val="00147418"/>
    <w:rsid w:val="00147E66"/>
    <w:rsid w:val="00151E2E"/>
    <w:rsid w:val="001539C7"/>
    <w:rsid w:val="00157CB8"/>
    <w:rsid w:val="001608E4"/>
    <w:rsid w:val="0016179D"/>
    <w:rsid w:val="001625FE"/>
    <w:rsid w:val="001654F7"/>
    <w:rsid w:val="00166FD4"/>
    <w:rsid w:val="001725D9"/>
    <w:rsid w:val="00180A1A"/>
    <w:rsid w:val="00193744"/>
    <w:rsid w:val="001B2B04"/>
    <w:rsid w:val="001B5193"/>
    <w:rsid w:val="001B68C7"/>
    <w:rsid w:val="001B6D82"/>
    <w:rsid w:val="001C1391"/>
    <w:rsid w:val="001C5BF1"/>
    <w:rsid w:val="001C77A1"/>
    <w:rsid w:val="001D1CA4"/>
    <w:rsid w:val="001E2C3F"/>
    <w:rsid w:val="001E3AC7"/>
    <w:rsid w:val="0020594B"/>
    <w:rsid w:val="002062AA"/>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316B"/>
    <w:rsid w:val="002653A7"/>
    <w:rsid w:val="0027003C"/>
    <w:rsid w:val="00272A47"/>
    <w:rsid w:val="002869A4"/>
    <w:rsid w:val="00293294"/>
    <w:rsid w:val="002957B1"/>
    <w:rsid w:val="002965A9"/>
    <w:rsid w:val="002A3C3E"/>
    <w:rsid w:val="002A41F9"/>
    <w:rsid w:val="002B3E31"/>
    <w:rsid w:val="002C151E"/>
    <w:rsid w:val="002C4CDB"/>
    <w:rsid w:val="002C5E83"/>
    <w:rsid w:val="002D0B9E"/>
    <w:rsid w:val="002D3471"/>
    <w:rsid w:val="002D553C"/>
    <w:rsid w:val="002E08DE"/>
    <w:rsid w:val="002E7399"/>
    <w:rsid w:val="002E7AB4"/>
    <w:rsid w:val="002F0BF0"/>
    <w:rsid w:val="002F4F82"/>
    <w:rsid w:val="002F5E5D"/>
    <w:rsid w:val="003010FC"/>
    <w:rsid w:val="0030399B"/>
    <w:rsid w:val="003135F4"/>
    <w:rsid w:val="003157E7"/>
    <w:rsid w:val="00315D36"/>
    <w:rsid w:val="00317530"/>
    <w:rsid w:val="003228ED"/>
    <w:rsid w:val="003300F5"/>
    <w:rsid w:val="003366E1"/>
    <w:rsid w:val="0033731A"/>
    <w:rsid w:val="0033777C"/>
    <w:rsid w:val="00341E7C"/>
    <w:rsid w:val="00343507"/>
    <w:rsid w:val="00344141"/>
    <w:rsid w:val="00345081"/>
    <w:rsid w:val="0035223A"/>
    <w:rsid w:val="00352627"/>
    <w:rsid w:val="00353BCE"/>
    <w:rsid w:val="0036549D"/>
    <w:rsid w:val="00373F9E"/>
    <w:rsid w:val="00377B32"/>
    <w:rsid w:val="00381D59"/>
    <w:rsid w:val="00383DB7"/>
    <w:rsid w:val="00397757"/>
    <w:rsid w:val="003A4500"/>
    <w:rsid w:val="003A4885"/>
    <w:rsid w:val="003B0870"/>
    <w:rsid w:val="003B0A53"/>
    <w:rsid w:val="003C0B5D"/>
    <w:rsid w:val="003C1023"/>
    <w:rsid w:val="003C6012"/>
    <w:rsid w:val="003D1D6E"/>
    <w:rsid w:val="003D2E5C"/>
    <w:rsid w:val="003D3DC2"/>
    <w:rsid w:val="003D4643"/>
    <w:rsid w:val="003E00F7"/>
    <w:rsid w:val="003E2167"/>
    <w:rsid w:val="003F1EB5"/>
    <w:rsid w:val="003F29C5"/>
    <w:rsid w:val="003F5337"/>
    <w:rsid w:val="003F74A9"/>
    <w:rsid w:val="00404D99"/>
    <w:rsid w:val="00407D48"/>
    <w:rsid w:val="0041305D"/>
    <w:rsid w:val="00423F99"/>
    <w:rsid w:val="0042549E"/>
    <w:rsid w:val="00427AE4"/>
    <w:rsid w:val="0043669E"/>
    <w:rsid w:val="00442247"/>
    <w:rsid w:val="00443368"/>
    <w:rsid w:val="00443F44"/>
    <w:rsid w:val="00445A53"/>
    <w:rsid w:val="00446C12"/>
    <w:rsid w:val="004475BD"/>
    <w:rsid w:val="00447D5B"/>
    <w:rsid w:val="00457C64"/>
    <w:rsid w:val="00462919"/>
    <w:rsid w:val="00463FD9"/>
    <w:rsid w:val="00465C88"/>
    <w:rsid w:val="0047483E"/>
    <w:rsid w:val="00477CAE"/>
    <w:rsid w:val="00480AD1"/>
    <w:rsid w:val="004841E4"/>
    <w:rsid w:val="00485145"/>
    <w:rsid w:val="00486530"/>
    <w:rsid w:val="00490D1F"/>
    <w:rsid w:val="0049496E"/>
    <w:rsid w:val="00495870"/>
    <w:rsid w:val="004B5436"/>
    <w:rsid w:val="004C24E0"/>
    <w:rsid w:val="004D2D1F"/>
    <w:rsid w:val="004D4E64"/>
    <w:rsid w:val="004F374A"/>
    <w:rsid w:val="004F7E0A"/>
    <w:rsid w:val="005140E5"/>
    <w:rsid w:val="00515920"/>
    <w:rsid w:val="00516CBD"/>
    <w:rsid w:val="0052011E"/>
    <w:rsid w:val="00521339"/>
    <w:rsid w:val="00522B79"/>
    <w:rsid w:val="00533350"/>
    <w:rsid w:val="00534596"/>
    <w:rsid w:val="00555FCD"/>
    <w:rsid w:val="005611C1"/>
    <w:rsid w:val="00563FED"/>
    <w:rsid w:val="0057139A"/>
    <w:rsid w:val="005713EA"/>
    <w:rsid w:val="00571B1B"/>
    <w:rsid w:val="00576B75"/>
    <w:rsid w:val="0058063E"/>
    <w:rsid w:val="005850E6"/>
    <w:rsid w:val="005906A9"/>
    <w:rsid w:val="0059074E"/>
    <w:rsid w:val="0059232E"/>
    <w:rsid w:val="00593CB9"/>
    <w:rsid w:val="00596293"/>
    <w:rsid w:val="00596E9B"/>
    <w:rsid w:val="00596FB7"/>
    <w:rsid w:val="005A1912"/>
    <w:rsid w:val="005B30A8"/>
    <w:rsid w:val="005C229A"/>
    <w:rsid w:val="005C291A"/>
    <w:rsid w:val="005C6693"/>
    <w:rsid w:val="005C6FEC"/>
    <w:rsid w:val="005C7967"/>
    <w:rsid w:val="005D2C48"/>
    <w:rsid w:val="005E4910"/>
    <w:rsid w:val="005E55EA"/>
    <w:rsid w:val="005E7897"/>
    <w:rsid w:val="005F236A"/>
    <w:rsid w:val="006000DD"/>
    <w:rsid w:val="00606AF5"/>
    <w:rsid w:val="00614456"/>
    <w:rsid w:val="0061516B"/>
    <w:rsid w:val="00615A54"/>
    <w:rsid w:val="006174A8"/>
    <w:rsid w:val="00624F03"/>
    <w:rsid w:val="006405B5"/>
    <w:rsid w:val="0064237D"/>
    <w:rsid w:val="00646FCE"/>
    <w:rsid w:val="00647154"/>
    <w:rsid w:val="00656286"/>
    <w:rsid w:val="00656AA2"/>
    <w:rsid w:val="00657873"/>
    <w:rsid w:val="00657BCA"/>
    <w:rsid w:val="006618F7"/>
    <w:rsid w:val="006649B0"/>
    <w:rsid w:val="006670EB"/>
    <w:rsid w:val="00677781"/>
    <w:rsid w:val="00677939"/>
    <w:rsid w:val="00680E03"/>
    <w:rsid w:val="00693615"/>
    <w:rsid w:val="00694E23"/>
    <w:rsid w:val="00697597"/>
    <w:rsid w:val="006979CE"/>
    <w:rsid w:val="006A040A"/>
    <w:rsid w:val="006A3C87"/>
    <w:rsid w:val="006B05F0"/>
    <w:rsid w:val="006B0FEE"/>
    <w:rsid w:val="006B2C84"/>
    <w:rsid w:val="006B2EBD"/>
    <w:rsid w:val="006B35AA"/>
    <w:rsid w:val="006C4499"/>
    <w:rsid w:val="006C4D4F"/>
    <w:rsid w:val="006D0878"/>
    <w:rsid w:val="006D26A2"/>
    <w:rsid w:val="006D5DC6"/>
    <w:rsid w:val="006E68EE"/>
    <w:rsid w:val="006E7F73"/>
    <w:rsid w:val="006F3910"/>
    <w:rsid w:val="006F41C5"/>
    <w:rsid w:val="006F7BDE"/>
    <w:rsid w:val="00700FD1"/>
    <w:rsid w:val="00703962"/>
    <w:rsid w:val="00711A55"/>
    <w:rsid w:val="007205B6"/>
    <w:rsid w:val="00722833"/>
    <w:rsid w:val="007272DC"/>
    <w:rsid w:val="0073006C"/>
    <w:rsid w:val="00743896"/>
    <w:rsid w:val="0075254D"/>
    <w:rsid w:val="00757A67"/>
    <w:rsid w:val="00764A78"/>
    <w:rsid w:val="0077595B"/>
    <w:rsid w:val="00775A8E"/>
    <w:rsid w:val="007761FF"/>
    <w:rsid w:val="007819F2"/>
    <w:rsid w:val="00790E37"/>
    <w:rsid w:val="00793E27"/>
    <w:rsid w:val="007942F9"/>
    <w:rsid w:val="00795384"/>
    <w:rsid w:val="007A1D3A"/>
    <w:rsid w:val="007A65A2"/>
    <w:rsid w:val="007A660E"/>
    <w:rsid w:val="007A70AD"/>
    <w:rsid w:val="007A72EE"/>
    <w:rsid w:val="007B3605"/>
    <w:rsid w:val="007B4154"/>
    <w:rsid w:val="007C632E"/>
    <w:rsid w:val="007D6A12"/>
    <w:rsid w:val="007E3C3C"/>
    <w:rsid w:val="007E4E77"/>
    <w:rsid w:val="007E6102"/>
    <w:rsid w:val="007E6332"/>
    <w:rsid w:val="007E68A3"/>
    <w:rsid w:val="008047C2"/>
    <w:rsid w:val="00807F1E"/>
    <w:rsid w:val="00812BDA"/>
    <w:rsid w:val="00817089"/>
    <w:rsid w:val="00820D8A"/>
    <w:rsid w:val="0082391F"/>
    <w:rsid w:val="00823BD9"/>
    <w:rsid w:val="00824A03"/>
    <w:rsid w:val="00832386"/>
    <w:rsid w:val="008337FF"/>
    <w:rsid w:val="0083644E"/>
    <w:rsid w:val="008462C6"/>
    <w:rsid w:val="00855365"/>
    <w:rsid w:val="008645E8"/>
    <w:rsid w:val="00864EA4"/>
    <w:rsid w:val="0087020A"/>
    <w:rsid w:val="0087529E"/>
    <w:rsid w:val="008771A2"/>
    <w:rsid w:val="008809A1"/>
    <w:rsid w:val="0089602D"/>
    <w:rsid w:val="008A742E"/>
    <w:rsid w:val="008B261B"/>
    <w:rsid w:val="008B427F"/>
    <w:rsid w:val="008B4DBE"/>
    <w:rsid w:val="008C4D2D"/>
    <w:rsid w:val="008C6CBE"/>
    <w:rsid w:val="008C78A2"/>
    <w:rsid w:val="008D4CE1"/>
    <w:rsid w:val="008E1AF6"/>
    <w:rsid w:val="008E3AAB"/>
    <w:rsid w:val="008F44D8"/>
    <w:rsid w:val="009004B3"/>
    <w:rsid w:val="0090260E"/>
    <w:rsid w:val="00905B44"/>
    <w:rsid w:val="009206BC"/>
    <w:rsid w:val="009216B6"/>
    <w:rsid w:val="00924D3E"/>
    <w:rsid w:val="00937032"/>
    <w:rsid w:val="00937035"/>
    <w:rsid w:val="0094309A"/>
    <w:rsid w:val="00947DE5"/>
    <w:rsid w:val="00951133"/>
    <w:rsid w:val="00951D07"/>
    <w:rsid w:val="00957FE0"/>
    <w:rsid w:val="009605A2"/>
    <w:rsid w:val="00963E03"/>
    <w:rsid w:val="009640E3"/>
    <w:rsid w:val="00980567"/>
    <w:rsid w:val="00981DD5"/>
    <w:rsid w:val="0098251C"/>
    <w:rsid w:val="00994300"/>
    <w:rsid w:val="009B29A5"/>
    <w:rsid w:val="009C3F38"/>
    <w:rsid w:val="009C6ABE"/>
    <w:rsid w:val="009D0AC0"/>
    <w:rsid w:val="009E02FE"/>
    <w:rsid w:val="009E4A24"/>
    <w:rsid w:val="009F37BC"/>
    <w:rsid w:val="009F5106"/>
    <w:rsid w:val="00A06967"/>
    <w:rsid w:val="00A233CF"/>
    <w:rsid w:val="00A4019C"/>
    <w:rsid w:val="00A50573"/>
    <w:rsid w:val="00A650D4"/>
    <w:rsid w:val="00A74FCE"/>
    <w:rsid w:val="00A75EE1"/>
    <w:rsid w:val="00A8292B"/>
    <w:rsid w:val="00A844D8"/>
    <w:rsid w:val="00AA1AA9"/>
    <w:rsid w:val="00AB01E8"/>
    <w:rsid w:val="00AB04CD"/>
    <w:rsid w:val="00AC6B69"/>
    <w:rsid w:val="00AD1B72"/>
    <w:rsid w:val="00AD2CF3"/>
    <w:rsid w:val="00AD362D"/>
    <w:rsid w:val="00AD7624"/>
    <w:rsid w:val="00AE308D"/>
    <w:rsid w:val="00AE5293"/>
    <w:rsid w:val="00AF2516"/>
    <w:rsid w:val="00B034A1"/>
    <w:rsid w:val="00B06915"/>
    <w:rsid w:val="00B07D49"/>
    <w:rsid w:val="00B15C84"/>
    <w:rsid w:val="00B1687B"/>
    <w:rsid w:val="00B25034"/>
    <w:rsid w:val="00B27238"/>
    <w:rsid w:val="00B339F1"/>
    <w:rsid w:val="00B43C08"/>
    <w:rsid w:val="00B46F83"/>
    <w:rsid w:val="00B5048D"/>
    <w:rsid w:val="00B50752"/>
    <w:rsid w:val="00B52D7E"/>
    <w:rsid w:val="00B56062"/>
    <w:rsid w:val="00B574BC"/>
    <w:rsid w:val="00B57E89"/>
    <w:rsid w:val="00B60634"/>
    <w:rsid w:val="00B63DCD"/>
    <w:rsid w:val="00B6508E"/>
    <w:rsid w:val="00B65B50"/>
    <w:rsid w:val="00B6720B"/>
    <w:rsid w:val="00B7085F"/>
    <w:rsid w:val="00B74B6D"/>
    <w:rsid w:val="00B75C33"/>
    <w:rsid w:val="00B75FE4"/>
    <w:rsid w:val="00B774ED"/>
    <w:rsid w:val="00B81EA9"/>
    <w:rsid w:val="00B91533"/>
    <w:rsid w:val="00BA1283"/>
    <w:rsid w:val="00BA557F"/>
    <w:rsid w:val="00BA69BF"/>
    <w:rsid w:val="00BA7CA2"/>
    <w:rsid w:val="00BB0A50"/>
    <w:rsid w:val="00BB48CF"/>
    <w:rsid w:val="00BB76F4"/>
    <w:rsid w:val="00BB7A70"/>
    <w:rsid w:val="00BC5DEC"/>
    <w:rsid w:val="00BC5F09"/>
    <w:rsid w:val="00BD5122"/>
    <w:rsid w:val="00BE20CC"/>
    <w:rsid w:val="00BE2395"/>
    <w:rsid w:val="00BE23E2"/>
    <w:rsid w:val="00BE623B"/>
    <w:rsid w:val="00BE646A"/>
    <w:rsid w:val="00C003C2"/>
    <w:rsid w:val="00C03A84"/>
    <w:rsid w:val="00C04A7D"/>
    <w:rsid w:val="00C05F41"/>
    <w:rsid w:val="00C112C9"/>
    <w:rsid w:val="00C15104"/>
    <w:rsid w:val="00C16BF5"/>
    <w:rsid w:val="00C20B9C"/>
    <w:rsid w:val="00C22474"/>
    <w:rsid w:val="00C2492F"/>
    <w:rsid w:val="00C33AD1"/>
    <w:rsid w:val="00C652A5"/>
    <w:rsid w:val="00C6563A"/>
    <w:rsid w:val="00C6778F"/>
    <w:rsid w:val="00C67D9A"/>
    <w:rsid w:val="00C70887"/>
    <w:rsid w:val="00C72BA7"/>
    <w:rsid w:val="00C741B8"/>
    <w:rsid w:val="00C83A79"/>
    <w:rsid w:val="00C909FC"/>
    <w:rsid w:val="00C959B8"/>
    <w:rsid w:val="00CA053E"/>
    <w:rsid w:val="00CA78CE"/>
    <w:rsid w:val="00CB07A2"/>
    <w:rsid w:val="00CB2644"/>
    <w:rsid w:val="00CB2EB7"/>
    <w:rsid w:val="00CC004B"/>
    <w:rsid w:val="00CC0D51"/>
    <w:rsid w:val="00CC15E5"/>
    <w:rsid w:val="00CC5946"/>
    <w:rsid w:val="00CD5CFB"/>
    <w:rsid w:val="00CD6625"/>
    <w:rsid w:val="00CD7E4D"/>
    <w:rsid w:val="00CE1628"/>
    <w:rsid w:val="00CE4302"/>
    <w:rsid w:val="00CE7BE6"/>
    <w:rsid w:val="00CF65B3"/>
    <w:rsid w:val="00D004FB"/>
    <w:rsid w:val="00D0640D"/>
    <w:rsid w:val="00D06651"/>
    <w:rsid w:val="00D109E0"/>
    <w:rsid w:val="00D10C5C"/>
    <w:rsid w:val="00D12A8C"/>
    <w:rsid w:val="00D16E01"/>
    <w:rsid w:val="00D21E57"/>
    <w:rsid w:val="00D22E57"/>
    <w:rsid w:val="00D25A9D"/>
    <w:rsid w:val="00D2649F"/>
    <w:rsid w:val="00D346C2"/>
    <w:rsid w:val="00D40083"/>
    <w:rsid w:val="00D470A8"/>
    <w:rsid w:val="00D5557E"/>
    <w:rsid w:val="00D75CEC"/>
    <w:rsid w:val="00D77D69"/>
    <w:rsid w:val="00D81BFC"/>
    <w:rsid w:val="00D84CD9"/>
    <w:rsid w:val="00D85482"/>
    <w:rsid w:val="00D90228"/>
    <w:rsid w:val="00D930FA"/>
    <w:rsid w:val="00D93E18"/>
    <w:rsid w:val="00D96377"/>
    <w:rsid w:val="00D96564"/>
    <w:rsid w:val="00DB4B4F"/>
    <w:rsid w:val="00DB56A8"/>
    <w:rsid w:val="00DB7656"/>
    <w:rsid w:val="00DD0178"/>
    <w:rsid w:val="00DD09AF"/>
    <w:rsid w:val="00DD0DD7"/>
    <w:rsid w:val="00DD29ED"/>
    <w:rsid w:val="00DD2F97"/>
    <w:rsid w:val="00DD7709"/>
    <w:rsid w:val="00DE333E"/>
    <w:rsid w:val="00DE549D"/>
    <w:rsid w:val="00DF33EF"/>
    <w:rsid w:val="00DF4FBF"/>
    <w:rsid w:val="00DF558C"/>
    <w:rsid w:val="00E01B8F"/>
    <w:rsid w:val="00E0317F"/>
    <w:rsid w:val="00E107CC"/>
    <w:rsid w:val="00E133E8"/>
    <w:rsid w:val="00E136B7"/>
    <w:rsid w:val="00E13816"/>
    <w:rsid w:val="00E138C7"/>
    <w:rsid w:val="00E16FB9"/>
    <w:rsid w:val="00E27DEE"/>
    <w:rsid w:val="00E348D4"/>
    <w:rsid w:val="00E35F11"/>
    <w:rsid w:val="00E4320D"/>
    <w:rsid w:val="00E45A30"/>
    <w:rsid w:val="00E45CBA"/>
    <w:rsid w:val="00E46937"/>
    <w:rsid w:val="00E46B94"/>
    <w:rsid w:val="00E517D2"/>
    <w:rsid w:val="00E53539"/>
    <w:rsid w:val="00E61163"/>
    <w:rsid w:val="00E7042A"/>
    <w:rsid w:val="00E73761"/>
    <w:rsid w:val="00E76B65"/>
    <w:rsid w:val="00E775B6"/>
    <w:rsid w:val="00E82A69"/>
    <w:rsid w:val="00E831DF"/>
    <w:rsid w:val="00E8617F"/>
    <w:rsid w:val="00E9149C"/>
    <w:rsid w:val="00E94142"/>
    <w:rsid w:val="00E974BB"/>
    <w:rsid w:val="00EA362A"/>
    <w:rsid w:val="00EA4BCE"/>
    <w:rsid w:val="00EA4E1B"/>
    <w:rsid w:val="00EA6C9A"/>
    <w:rsid w:val="00EB19B0"/>
    <w:rsid w:val="00EB4A8B"/>
    <w:rsid w:val="00EB756D"/>
    <w:rsid w:val="00EB7F05"/>
    <w:rsid w:val="00EC38CC"/>
    <w:rsid w:val="00EC5747"/>
    <w:rsid w:val="00EC7C1C"/>
    <w:rsid w:val="00ED1F90"/>
    <w:rsid w:val="00ED28C3"/>
    <w:rsid w:val="00ED7827"/>
    <w:rsid w:val="00EF7F28"/>
    <w:rsid w:val="00F0255B"/>
    <w:rsid w:val="00F07F5B"/>
    <w:rsid w:val="00F12E5F"/>
    <w:rsid w:val="00F20D31"/>
    <w:rsid w:val="00F23888"/>
    <w:rsid w:val="00F3502B"/>
    <w:rsid w:val="00F3590F"/>
    <w:rsid w:val="00F371F7"/>
    <w:rsid w:val="00F4163F"/>
    <w:rsid w:val="00F41C7D"/>
    <w:rsid w:val="00F42939"/>
    <w:rsid w:val="00F42BA1"/>
    <w:rsid w:val="00F42F97"/>
    <w:rsid w:val="00F623A8"/>
    <w:rsid w:val="00F62802"/>
    <w:rsid w:val="00F62C28"/>
    <w:rsid w:val="00F64D7C"/>
    <w:rsid w:val="00F70599"/>
    <w:rsid w:val="00F86974"/>
    <w:rsid w:val="00F90BBB"/>
    <w:rsid w:val="00F90FD9"/>
    <w:rsid w:val="00F921E0"/>
    <w:rsid w:val="00F92607"/>
    <w:rsid w:val="00FA0960"/>
    <w:rsid w:val="00FC701B"/>
    <w:rsid w:val="00FD1FAD"/>
    <w:rsid w:val="00FD4E5E"/>
    <w:rsid w:val="00FD50EF"/>
    <w:rsid w:val="00FE3DC6"/>
    <w:rsid w:val="00FE7D64"/>
    <w:rsid w:val="00FF478A"/>
    <w:rsid w:val="00FF4A63"/>
    <w:rsid w:val="00FF4ECC"/>
    <w:rsid w:val="00FF5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19023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8D3-498A-4B2A-9639-BDD1CE18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25</Pages>
  <Words>9274</Words>
  <Characters>55644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1459</cp:revision>
  <cp:lastPrinted>2024-09-19T07:52:00Z</cp:lastPrinted>
  <dcterms:created xsi:type="dcterms:W3CDTF">2021-11-10T13:22:00Z</dcterms:created>
  <dcterms:modified xsi:type="dcterms:W3CDTF">2025-03-20T13:14:00Z</dcterms:modified>
</cp:coreProperties>
</file>