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A96B" w14:textId="77777777" w:rsidR="007B00A4" w:rsidRPr="00435E25" w:rsidRDefault="007B00A4" w:rsidP="007B00A4">
      <w:pPr>
        <w:spacing w:after="0"/>
        <w:ind w:left="4956"/>
        <w:jc w:val="right"/>
        <w:rPr>
          <w:rFonts w:ascii="Verdana" w:hAnsi="Verdana" w:cs="Arial"/>
          <w:b/>
          <w:sz w:val="20"/>
          <w:szCs w:val="20"/>
        </w:rPr>
      </w:pPr>
    </w:p>
    <w:p w14:paraId="414EA7DF" w14:textId="77777777" w:rsidR="006D7BFB" w:rsidRPr="00435E25" w:rsidRDefault="006D7BFB" w:rsidP="007B00A4">
      <w:pPr>
        <w:spacing w:after="0"/>
        <w:ind w:left="4956"/>
        <w:jc w:val="right"/>
        <w:rPr>
          <w:rFonts w:ascii="Verdana" w:hAnsi="Verdana" w:cs="Arial"/>
          <w:b/>
          <w:sz w:val="20"/>
          <w:szCs w:val="20"/>
        </w:rPr>
      </w:pPr>
    </w:p>
    <w:p w14:paraId="687918CE" w14:textId="759ED9E7" w:rsidR="007B00A4" w:rsidRPr="00435E25" w:rsidRDefault="007B00A4" w:rsidP="007B00A4">
      <w:pPr>
        <w:spacing w:after="0"/>
        <w:ind w:left="4247" w:firstLine="7"/>
        <w:jc w:val="right"/>
        <w:rPr>
          <w:rFonts w:ascii="Verdana" w:hAnsi="Verdana" w:cs="Arial"/>
          <w:b/>
          <w:sz w:val="20"/>
          <w:szCs w:val="20"/>
        </w:rPr>
      </w:pPr>
      <w:r w:rsidRPr="00435E25">
        <w:rPr>
          <w:rFonts w:ascii="Verdana" w:hAnsi="Verdana" w:cs="Arial"/>
          <w:b/>
          <w:sz w:val="20"/>
          <w:szCs w:val="20"/>
        </w:rPr>
        <w:t>Nr postępowania</w:t>
      </w:r>
      <w:r w:rsidR="005A560E">
        <w:rPr>
          <w:rFonts w:ascii="Verdana" w:hAnsi="Verdana" w:cs="Arial"/>
          <w:b/>
          <w:sz w:val="20"/>
          <w:szCs w:val="20"/>
        </w:rPr>
        <w:t>: BZP.2710.44.2022.GS</w:t>
      </w:r>
    </w:p>
    <w:p w14:paraId="08B973C0" w14:textId="77777777" w:rsidR="007B00A4" w:rsidRPr="00435E25" w:rsidRDefault="007B00A4" w:rsidP="007B00A4">
      <w:pPr>
        <w:spacing w:after="0"/>
        <w:ind w:left="4956"/>
        <w:jc w:val="right"/>
        <w:rPr>
          <w:rFonts w:ascii="Verdana" w:hAnsi="Verdana" w:cs="Arial"/>
          <w:b/>
          <w:sz w:val="20"/>
          <w:szCs w:val="20"/>
        </w:rPr>
      </w:pPr>
      <w:r w:rsidRPr="00435E25">
        <w:rPr>
          <w:rFonts w:ascii="Verdana" w:hAnsi="Verdana" w:cs="Arial"/>
          <w:b/>
          <w:sz w:val="20"/>
          <w:szCs w:val="20"/>
        </w:rPr>
        <w:t>Załącznik nr 3 do SWZ</w:t>
      </w:r>
    </w:p>
    <w:p w14:paraId="4D9A4937" w14:textId="77777777" w:rsidR="007B00A4" w:rsidRPr="00435E25" w:rsidRDefault="007B00A4" w:rsidP="007B00A4">
      <w:pPr>
        <w:spacing w:after="0"/>
        <w:ind w:left="4956"/>
        <w:jc w:val="right"/>
        <w:rPr>
          <w:rFonts w:ascii="Verdana" w:hAnsi="Verdana" w:cs="Arial"/>
          <w:b/>
          <w:sz w:val="20"/>
          <w:szCs w:val="20"/>
        </w:rPr>
      </w:pPr>
    </w:p>
    <w:tbl>
      <w:tblPr>
        <w:tblW w:w="19757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709"/>
        <w:gridCol w:w="4509"/>
        <w:gridCol w:w="4576"/>
        <w:gridCol w:w="4576"/>
      </w:tblGrid>
      <w:tr w:rsidR="007B00A4" w:rsidRPr="004C50DF" w14:paraId="51B6E7CE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2F7B339" w14:textId="77777777" w:rsidR="007B00A4" w:rsidRPr="004C50DF" w:rsidRDefault="007B00A4" w:rsidP="00DF62B5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0DF">
              <w:rPr>
                <w:rFonts w:ascii="Verdana" w:hAnsi="Verdana" w:cs="Verdana"/>
                <w:sz w:val="16"/>
                <w:szCs w:val="16"/>
              </w:rPr>
              <w:t>LP.</w:t>
            </w:r>
          </w:p>
          <w:p w14:paraId="63A36F4A" w14:textId="77777777" w:rsidR="007B00A4" w:rsidRPr="001E2749" w:rsidRDefault="007B00A4" w:rsidP="00DF62B5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FF16511" w14:textId="77777777" w:rsidR="007B00A4" w:rsidRPr="004C50DF" w:rsidRDefault="007B00A4" w:rsidP="00DF62B5">
            <w:pPr>
              <w:pStyle w:val="Nagwek9"/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before="0" w:after="0"/>
              <w:ind w:left="1584" w:hanging="1584"/>
              <w:jc w:val="center"/>
              <w:rPr>
                <w:rFonts w:ascii="Verdana" w:hAnsi="Verdana"/>
                <w:sz w:val="20"/>
                <w:szCs w:val="20"/>
              </w:rPr>
            </w:pPr>
            <w:r w:rsidRPr="004C50DF">
              <w:rPr>
                <w:rFonts w:ascii="Verdana" w:eastAsia="Verdana" w:hAnsi="Verdana"/>
                <w:sz w:val="20"/>
                <w:szCs w:val="20"/>
              </w:rPr>
              <w:t xml:space="preserve">Minimalne </w:t>
            </w:r>
            <w:r w:rsidRPr="004C50DF">
              <w:rPr>
                <w:rFonts w:ascii="Verdana" w:hAnsi="Verdana"/>
                <w:sz w:val="20"/>
                <w:szCs w:val="20"/>
              </w:rPr>
              <w:t>parametry</w:t>
            </w:r>
            <w:r w:rsidRPr="004C50DF">
              <w:rPr>
                <w:rFonts w:ascii="Verdana" w:eastAsia="Verdana" w:hAnsi="Verdana"/>
                <w:sz w:val="20"/>
                <w:szCs w:val="20"/>
              </w:rPr>
              <w:t xml:space="preserve"> </w:t>
            </w:r>
            <w:r w:rsidRPr="004C50DF">
              <w:rPr>
                <w:rFonts w:ascii="Verdana" w:hAnsi="Verdana"/>
                <w:sz w:val="20"/>
                <w:szCs w:val="20"/>
              </w:rPr>
              <w:t>wymagane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ABF0854" w14:textId="77777777" w:rsidR="007B00A4" w:rsidRPr="004C50DF" w:rsidRDefault="007B00A4" w:rsidP="00DF62B5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3A4466B4" w14:textId="77777777" w:rsidR="00626FFA" w:rsidRPr="004C50DF" w:rsidRDefault="00626FFA" w:rsidP="00626FFA">
            <w:pPr>
              <w:spacing w:after="160" w:line="259" w:lineRule="auto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4C50DF">
              <w:rPr>
                <w:rFonts w:ascii="Verdana" w:eastAsia="Calibri" w:hAnsi="Verdana"/>
                <w:sz w:val="14"/>
                <w:szCs w:val="14"/>
                <w:lang w:eastAsia="en-US"/>
              </w:rPr>
              <w:t>Szczegółowy zakres parametrów technicznych oferowanych przez Wykonawcę</w:t>
            </w:r>
          </w:p>
          <w:p w14:paraId="6D24E858" w14:textId="77777777" w:rsidR="00626FFA" w:rsidRPr="004C50DF" w:rsidRDefault="00626FFA" w:rsidP="00626FFA">
            <w:pPr>
              <w:spacing w:after="0" w:line="259" w:lineRule="auto"/>
              <w:jc w:val="center"/>
              <w:rPr>
                <w:rFonts w:ascii="Verdana" w:eastAsia="Calibri" w:hAnsi="Verdana" w:cs="Verdana"/>
                <w:bCs/>
                <w:sz w:val="14"/>
                <w:szCs w:val="14"/>
                <w:lang w:eastAsia="en-US"/>
              </w:rPr>
            </w:pPr>
            <w:r w:rsidRPr="004C50DF">
              <w:rPr>
                <w:rFonts w:ascii="Verdana" w:eastAsia="Calibri" w:hAnsi="Verdana" w:cs="Verdana"/>
                <w:bCs/>
                <w:sz w:val="14"/>
                <w:szCs w:val="14"/>
                <w:lang w:eastAsia="en-US"/>
              </w:rPr>
              <w:t xml:space="preserve">(Wypełnia </w:t>
            </w:r>
            <w:r w:rsidRPr="004C50DF">
              <w:rPr>
                <w:rFonts w:ascii="Verdana" w:eastAsia="Verdana" w:hAnsi="Verdana" w:cs="Verdana"/>
                <w:bCs/>
                <w:sz w:val="14"/>
                <w:szCs w:val="14"/>
                <w:lang w:eastAsia="en-US"/>
              </w:rPr>
              <w:t>Wykonawca</w:t>
            </w:r>
            <w:r w:rsidRPr="004C50DF">
              <w:rPr>
                <w:rFonts w:ascii="Verdana" w:eastAsia="Calibri" w:hAnsi="Verdana" w:cs="Verdana"/>
                <w:bCs/>
                <w:sz w:val="14"/>
                <w:szCs w:val="14"/>
                <w:lang w:eastAsia="en-US"/>
              </w:rPr>
              <w:t xml:space="preserve"> poprzez</w:t>
            </w:r>
          </w:p>
          <w:p w14:paraId="3BF279D2" w14:textId="77777777" w:rsidR="00626FFA" w:rsidRPr="005A560E" w:rsidRDefault="00626FFA" w:rsidP="00626FFA">
            <w:pPr>
              <w:spacing w:after="0" w:line="259" w:lineRule="auto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4C50DF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>odpowiednie wskazanie TAK lub NIE np. dla odpowiedzi TAK: TAK/</w:t>
            </w:r>
            <w:r w:rsidRPr="004C50DF">
              <w:rPr>
                <w:rFonts w:ascii="Verdana" w:eastAsia="Verdana,Verdana,Arial" w:hAnsi="Verdana" w:cs="Verdana,Verdana,Arial"/>
                <w:bCs/>
                <w:strike/>
                <w:sz w:val="14"/>
                <w:szCs w:val="14"/>
                <w:lang w:eastAsia="en-US"/>
              </w:rPr>
              <w:t>NIE</w:t>
            </w:r>
            <w:r w:rsidRPr="004C50DF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 xml:space="preserve"> lub </w:t>
            </w:r>
            <w:r w:rsidRPr="004C50DF">
              <w:rPr>
                <w:rFonts w:ascii="Verdana" w:eastAsia="Verdana,Verdana,Arial" w:hAnsi="Verdana" w:cs="Verdana,Verdana,Arial"/>
                <w:b/>
                <w:bCs/>
                <w:sz w:val="14"/>
                <w:szCs w:val="14"/>
                <w:u w:val="single"/>
                <w:lang w:eastAsia="en-US"/>
              </w:rPr>
              <w:t>TAK</w:t>
            </w:r>
            <w:r w:rsidRPr="004C50DF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 xml:space="preserve">/NIE, a w </w:t>
            </w:r>
            <w:r w:rsidRPr="005A560E">
              <w:rPr>
                <w:rFonts w:ascii="Verdana" w:eastAsia="Verdana,Verdana,Arial" w:hAnsi="Verdana" w:cs="Verdana,Verdana,Arial"/>
                <w:b/>
                <w:sz w:val="14"/>
                <w:szCs w:val="14"/>
                <w:lang w:eastAsia="en-US"/>
              </w:rPr>
              <w:t xml:space="preserve">miejscu wykropkowanym </w:t>
            </w:r>
          </w:p>
          <w:p w14:paraId="4F97FA0B" w14:textId="60383EE2" w:rsidR="007B00A4" w:rsidRPr="004C50DF" w:rsidRDefault="00626FFA" w:rsidP="00626FFA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A560E">
              <w:rPr>
                <w:rFonts w:ascii="Verdana" w:eastAsia="Verdana" w:hAnsi="Verdana" w:cs="Verdana"/>
                <w:b/>
                <w:sz w:val="14"/>
                <w:szCs w:val="14"/>
                <w:lang w:eastAsia="en-US"/>
              </w:rPr>
              <w:t>poprzez wskazanie/określenie konkretnego/jednoznacznego parametru/-ów</w:t>
            </w:r>
            <w:r w:rsidRPr="004C50DF">
              <w:rPr>
                <w:rFonts w:ascii="Verdana" w:eastAsia="Verdana" w:hAnsi="Verdana" w:cs="Verdana"/>
                <w:sz w:val="14"/>
                <w:szCs w:val="14"/>
                <w:lang w:eastAsia="en-US"/>
              </w:rPr>
              <w:t xml:space="preserve"> oferowanego przez siebie urządzenia/sprzętu/podzespołów</w:t>
            </w:r>
          </w:p>
          <w:p w14:paraId="1460695E" w14:textId="77777777" w:rsidR="007B00A4" w:rsidRPr="004C50DF" w:rsidRDefault="007B00A4" w:rsidP="00DF62B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B00A4" w:rsidRPr="004C50DF" w14:paraId="3988B07D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E7AD90" w14:textId="77777777" w:rsidR="007B00A4" w:rsidRPr="004C50DF" w:rsidRDefault="007B00A4" w:rsidP="00DF62B5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0DF"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FA6474" w14:textId="77777777" w:rsidR="007B00A4" w:rsidRPr="004C50DF" w:rsidRDefault="007B00A4" w:rsidP="00DF62B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C50DF">
              <w:rPr>
                <w:rFonts w:ascii="Verdana" w:hAnsi="Verdana" w:cs="Verdana"/>
                <w:b/>
                <w:sz w:val="16"/>
                <w:szCs w:val="16"/>
              </w:rPr>
              <w:t>B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AEC626C" w14:textId="77777777" w:rsidR="007B00A4" w:rsidRPr="00435E25" w:rsidRDefault="007B00A4" w:rsidP="00DF62B5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ind w:left="720" w:hanging="720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4C50DF">
              <w:rPr>
                <w:rFonts w:ascii="Verdana" w:hAnsi="Verdana"/>
                <w:color w:val="auto"/>
                <w:sz w:val="16"/>
                <w:szCs w:val="16"/>
              </w:rPr>
              <w:t>C</w:t>
            </w:r>
          </w:p>
        </w:tc>
      </w:tr>
      <w:tr w:rsidR="007B00A4" w:rsidRPr="004C50DF" w14:paraId="5D58DB82" w14:textId="77777777" w:rsidTr="005A560E">
        <w:trPr>
          <w:gridAfter w:val="2"/>
          <w:wAfter w:w="9152" w:type="dxa"/>
          <w:cantSplit/>
          <w:trHeight w:val="5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BE7816D" w14:textId="77777777" w:rsidR="007B00A4" w:rsidRPr="00D77B2A" w:rsidRDefault="007B00A4" w:rsidP="00DF62B5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ind w:left="720" w:hanging="72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14:paraId="0B5D2085" w14:textId="5E2393CF" w:rsidR="007B00A4" w:rsidRPr="00D77B2A" w:rsidRDefault="007B00A4" w:rsidP="00DF62B5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line="240" w:lineRule="auto"/>
              <w:ind w:left="720" w:hanging="720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D77B2A">
              <w:rPr>
                <w:rFonts w:ascii="Verdana" w:hAnsi="Verdana" w:cs="Verdana"/>
                <w:color w:val="auto"/>
                <w:sz w:val="18"/>
                <w:szCs w:val="18"/>
              </w:rPr>
              <w:t>Parametry</w:t>
            </w:r>
            <w:r w:rsidRPr="00D77B2A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 </w:t>
            </w:r>
            <w:r w:rsidRPr="00D77B2A">
              <w:rPr>
                <w:rFonts w:ascii="Verdana" w:hAnsi="Verdana" w:cs="Verdana"/>
                <w:color w:val="auto"/>
                <w:sz w:val="18"/>
                <w:szCs w:val="18"/>
              </w:rPr>
              <w:t>techniczne</w:t>
            </w:r>
            <w:r w:rsidRPr="00D77B2A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 - </w:t>
            </w:r>
            <w:r w:rsidR="00D83457" w:rsidRPr="00D77B2A">
              <w:rPr>
                <w:rFonts w:ascii="Verdana" w:hAnsi="Verdana"/>
                <w:bCs w:val="0"/>
                <w:color w:val="auto"/>
                <w:sz w:val="18"/>
                <w:szCs w:val="18"/>
              </w:rPr>
              <w:t xml:space="preserve">Dostawa wysokoprzepustowego, automatycznego mikroskopu konfokalnego ze stacją pipetującą, ramieniem </w:t>
            </w:r>
            <w:proofErr w:type="spellStart"/>
            <w:r w:rsidR="00D83457" w:rsidRPr="00D77B2A">
              <w:rPr>
                <w:rFonts w:ascii="Verdana" w:hAnsi="Verdana"/>
                <w:bCs w:val="0"/>
                <w:color w:val="auto"/>
                <w:sz w:val="18"/>
                <w:szCs w:val="18"/>
              </w:rPr>
              <w:t>robotycznym</w:t>
            </w:r>
            <w:proofErr w:type="spellEnd"/>
            <w:r w:rsidR="00D83457" w:rsidRPr="00D77B2A">
              <w:rPr>
                <w:rFonts w:ascii="Verdana" w:hAnsi="Verdana"/>
                <w:bCs w:val="0"/>
                <w:color w:val="auto"/>
                <w:sz w:val="18"/>
                <w:szCs w:val="18"/>
              </w:rPr>
              <w:t xml:space="preserve"> oraz automatycznym inkubatorem</w:t>
            </w:r>
          </w:p>
          <w:p w14:paraId="0EB553B4" w14:textId="77777777" w:rsidR="007B00A4" w:rsidRPr="00D77B2A" w:rsidRDefault="007B00A4" w:rsidP="00DF62B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B00A4" w:rsidRPr="004C50DF" w14:paraId="71ED6893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F021" w14:textId="77777777" w:rsidR="007B00A4" w:rsidRPr="00D77B2A" w:rsidRDefault="007B00A4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5378" w14:textId="77777777" w:rsidR="0062471F" w:rsidRPr="00D77B2A" w:rsidRDefault="0014651A" w:rsidP="002644AF">
            <w:pPr>
              <w:pStyle w:val="Akapitzlist"/>
              <w:ind w:left="0"/>
              <w:jc w:val="both"/>
              <w:rPr>
                <w:rFonts w:ascii="Verdana" w:eastAsia="Arial" w:hAnsi="Verdana" w:cstheme="minorHAnsi"/>
                <w:sz w:val="18"/>
                <w:szCs w:val="18"/>
              </w:rPr>
            </w:pPr>
            <w:r w:rsidRPr="00D77B2A">
              <w:rPr>
                <w:rFonts w:ascii="Verdana" w:eastAsia="Arial" w:hAnsi="Verdana" w:cstheme="minorHAnsi"/>
                <w:sz w:val="18"/>
                <w:szCs w:val="18"/>
              </w:rPr>
              <w:t>Zintegrowany system do</w:t>
            </w:r>
            <w:r w:rsidR="0062471F" w:rsidRPr="00D77B2A">
              <w:rPr>
                <w:rFonts w:ascii="Verdana" w:eastAsia="Arial" w:hAnsi="Verdana" w:cstheme="minorHAnsi"/>
                <w:sz w:val="18"/>
                <w:szCs w:val="18"/>
              </w:rPr>
              <w:t>:</w:t>
            </w:r>
          </w:p>
          <w:p w14:paraId="40557FC2" w14:textId="6E05605E" w:rsidR="0062471F" w:rsidRPr="00D77B2A" w:rsidRDefault="0062471F" w:rsidP="00435E25">
            <w:pPr>
              <w:jc w:val="both"/>
              <w:rPr>
                <w:rFonts w:ascii="Verdana" w:eastAsia="Arial" w:hAnsi="Verdana" w:cstheme="minorHAnsi"/>
                <w:sz w:val="18"/>
                <w:szCs w:val="18"/>
              </w:rPr>
            </w:pPr>
            <w:r w:rsidRPr="00D77B2A">
              <w:rPr>
                <w:rFonts w:ascii="Verdana" w:eastAsia="Arial" w:hAnsi="Verdana" w:cstheme="minorHAnsi"/>
                <w:sz w:val="18"/>
                <w:szCs w:val="18"/>
              </w:rPr>
              <w:t xml:space="preserve">a) </w:t>
            </w:r>
            <w:r w:rsidR="0014651A" w:rsidRPr="00D77B2A">
              <w:rPr>
                <w:rFonts w:ascii="Verdana" w:eastAsia="Arial" w:hAnsi="Verdana" w:cstheme="minorHAnsi"/>
                <w:sz w:val="18"/>
                <w:szCs w:val="18"/>
              </w:rPr>
              <w:t>automatycznej optycznej wizualizacji (obrazowania)</w:t>
            </w:r>
            <w:r w:rsidRPr="00D77B2A">
              <w:rPr>
                <w:rFonts w:ascii="Verdana" w:eastAsia="Arial" w:hAnsi="Verdana" w:cstheme="minorHAnsi"/>
                <w:sz w:val="18"/>
                <w:szCs w:val="18"/>
              </w:rPr>
              <w:t>;</w:t>
            </w:r>
            <w:r w:rsidR="0014651A" w:rsidRPr="00D77B2A">
              <w:rPr>
                <w:rFonts w:ascii="Verdana" w:eastAsia="Arial" w:hAnsi="Verdana" w:cstheme="minorHAnsi"/>
                <w:sz w:val="18"/>
                <w:szCs w:val="18"/>
              </w:rPr>
              <w:t xml:space="preserve"> </w:t>
            </w:r>
          </w:p>
          <w:p w14:paraId="30A6E005" w14:textId="06086D07" w:rsidR="0062471F" w:rsidRPr="00D77B2A" w:rsidRDefault="0062471F" w:rsidP="00435E25">
            <w:pPr>
              <w:jc w:val="both"/>
              <w:rPr>
                <w:rFonts w:ascii="Verdana" w:eastAsia="Arial" w:hAnsi="Verdana" w:cstheme="minorHAnsi"/>
                <w:sz w:val="18"/>
                <w:szCs w:val="18"/>
              </w:rPr>
            </w:pPr>
            <w:r w:rsidRPr="00D77B2A">
              <w:rPr>
                <w:rFonts w:ascii="Verdana" w:eastAsia="Arial" w:hAnsi="Verdana" w:cstheme="minorHAnsi"/>
                <w:sz w:val="18"/>
                <w:szCs w:val="18"/>
              </w:rPr>
              <w:t xml:space="preserve">b) </w:t>
            </w:r>
            <w:r w:rsidR="0014651A" w:rsidRPr="00D77B2A">
              <w:rPr>
                <w:rFonts w:ascii="Verdana" w:eastAsia="Arial" w:hAnsi="Verdana" w:cstheme="minorHAnsi"/>
                <w:sz w:val="18"/>
                <w:szCs w:val="18"/>
              </w:rPr>
              <w:t>analizy modeli biologicznych 2</w:t>
            </w:r>
            <w:r w:rsidR="00710099" w:rsidRPr="00D77B2A">
              <w:rPr>
                <w:rFonts w:ascii="Verdana" w:eastAsia="Arial" w:hAnsi="Verdana" w:cstheme="minorHAnsi"/>
                <w:sz w:val="18"/>
                <w:szCs w:val="18"/>
              </w:rPr>
              <w:t>-</w:t>
            </w:r>
            <w:r w:rsidR="0014651A" w:rsidRPr="00D77B2A">
              <w:rPr>
                <w:rFonts w:ascii="Verdana" w:eastAsia="Arial" w:hAnsi="Verdana" w:cstheme="minorHAnsi"/>
                <w:sz w:val="18"/>
                <w:szCs w:val="18"/>
              </w:rPr>
              <w:t>D oraz 3</w:t>
            </w:r>
            <w:r w:rsidR="00710099" w:rsidRPr="00D77B2A">
              <w:rPr>
                <w:rFonts w:ascii="Verdana" w:eastAsia="Arial" w:hAnsi="Verdana" w:cstheme="minorHAnsi"/>
                <w:sz w:val="18"/>
                <w:szCs w:val="18"/>
              </w:rPr>
              <w:t>-</w:t>
            </w:r>
            <w:r w:rsidR="0014651A" w:rsidRPr="00D77B2A">
              <w:rPr>
                <w:rFonts w:ascii="Verdana" w:eastAsia="Arial" w:hAnsi="Verdana" w:cstheme="minorHAnsi"/>
                <w:sz w:val="18"/>
                <w:szCs w:val="18"/>
              </w:rPr>
              <w:t>D (utrwalonych i przyżyciowych)</w:t>
            </w:r>
            <w:r w:rsidRPr="00D77B2A">
              <w:rPr>
                <w:rFonts w:ascii="Verdana" w:eastAsia="Arial" w:hAnsi="Verdana" w:cstheme="minorHAnsi"/>
                <w:sz w:val="18"/>
                <w:szCs w:val="18"/>
              </w:rPr>
              <w:t>;</w:t>
            </w:r>
            <w:r w:rsidR="0014651A" w:rsidRPr="00D77B2A">
              <w:rPr>
                <w:rFonts w:ascii="Verdana" w:eastAsia="Arial" w:hAnsi="Verdana" w:cstheme="minorHAnsi"/>
                <w:sz w:val="18"/>
                <w:szCs w:val="18"/>
              </w:rPr>
              <w:t xml:space="preserve"> </w:t>
            </w:r>
          </w:p>
          <w:p w14:paraId="0DADFD08" w14:textId="2734EAE2" w:rsidR="007B00A4" w:rsidRPr="00D77B2A" w:rsidRDefault="0062471F" w:rsidP="00435E2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D77B2A">
              <w:rPr>
                <w:rFonts w:ascii="Verdana" w:eastAsia="Arial" w:hAnsi="Verdana" w:cstheme="minorHAnsi"/>
                <w:sz w:val="18"/>
                <w:szCs w:val="18"/>
              </w:rPr>
              <w:t xml:space="preserve">c) </w:t>
            </w:r>
            <w:r w:rsidR="0014651A" w:rsidRPr="00D77B2A">
              <w:rPr>
                <w:rFonts w:ascii="Verdana" w:eastAsia="Arial" w:hAnsi="Verdana" w:cstheme="minorHAnsi"/>
                <w:sz w:val="18"/>
                <w:szCs w:val="18"/>
              </w:rPr>
              <w:t>automatyczn</w:t>
            </w:r>
            <w:r w:rsidRPr="00D77B2A">
              <w:rPr>
                <w:rFonts w:ascii="Verdana" w:eastAsia="Arial" w:hAnsi="Verdana" w:cstheme="minorHAnsi"/>
                <w:sz w:val="18"/>
                <w:szCs w:val="18"/>
              </w:rPr>
              <w:t>ej</w:t>
            </w:r>
            <w:r w:rsidR="0014651A" w:rsidRPr="00D77B2A">
              <w:rPr>
                <w:rFonts w:ascii="Verdana" w:eastAsia="Arial" w:hAnsi="Verdana" w:cstheme="minorHAnsi"/>
                <w:sz w:val="18"/>
                <w:szCs w:val="18"/>
              </w:rPr>
              <w:t xml:space="preserve"> analiz</w:t>
            </w:r>
            <w:r w:rsidRPr="00D77B2A">
              <w:rPr>
                <w:rFonts w:ascii="Verdana" w:eastAsia="Arial" w:hAnsi="Verdana" w:cstheme="minorHAnsi"/>
                <w:sz w:val="18"/>
                <w:szCs w:val="18"/>
              </w:rPr>
              <w:t>y</w:t>
            </w:r>
            <w:r w:rsidR="0014651A" w:rsidRPr="00D77B2A">
              <w:rPr>
                <w:rFonts w:ascii="Verdana" w:eastAsia="Arial" w:hAnsi="Verdana" w:cstheme="minorHAnsi"/>
                <w:sz w:val="18"/>
                <w:szCs w:val="18"/>
              </w:rPr>
              <w:t xml:space="preserve"> obrazu i przekształcan</w:t>
            </w:r>
            <w:r w:rsidR="00121EDE">
              <w:rPr>
                <w:rFonts w:ascii="Verdana" w:eastAsia="Arial" w:hAnsi="Verdana" w:cstheme="minorHAnsi"/>
                <w:sz w:val="18"/>
                <w:szCs w:val="18"/>
              </w:rPr>
              <w:t>ia</w:t>
            </w:r>
            <w:r w:rsidR="0014651A" w:rsidRPr="00D77B2A">
              <w:rPr>
                <w:rFonts w:ascii="Verdana" w:eastAsia="Arial" w:hAnsi="Verdana" w:cstheme="minorHAnsi"/>
                <w:sz w:val="18"/>
                <w:szCs w:val="18"/>
              </w:rPr>
              <w:t xml:space="preserve"> danych z obrazowania na dane matematyczne</w:t>
            </w:r>
            <w:r w:rsidR="00AC5B41" w:rsidRPr="00D77B2A">
              <w:rPr>
                <w:rFonts w:ascii="Verdana" w:eastAsia="Arial" w:hAnsi="Verdana" w:cstheme="minorHAnsi"/>
                <w:sz w:val="18"/>
                <w:szCs w:val="18"/>
              </w:rPr>
              <w:t>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B8CA" w14:textId="77777777" w:rsidR="009D515C" w:rsidRPr="00D77B2A" w:rsidRDefault="009D515C" w:rsidP="00435E25">
            <w:pPr>
              <w:snapToGrid w:val="0"/>
              <w:ind w:left="422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  <w:p w14:paraId="54079EE6" w14:textId="3C45D652" w:rsidR="009D515C" w:rsidRPr="00D77B2A" w:rsidRDefault="0062471F" w:rsidP="009D515C">
            <w:pPr>
              <w:snapToGrid w:val="0"/>
              <w:ind w:left="42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a) TAK/NIE</w:t>
            </w:r>
          </w:p>
          <w:p w14:paraId="768446EB" w14:textId="29CDB78E" w:rsidR="0062471F" w:rsidRPr="00D77B2A" w:rsidRDefault="0062471F" w:rsidP="00435E25">
            <w:pPr>
              <w:snapToGrid w:val="0"/>
              <w:ind w:left="42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b) TAK/NIE</w:t>
            </w:r>
          </w:p>
          <w:p w14:paraId="4BA192EA" w14:textId="3432D542" w:rsidR="0062471F" w:rsidRPr="00D77B2A" w:rsidRDefault="0062471F" w:rsidP="00435E25">
            <w:pPr>
              <w:snapToGrid w:val="0"/>
              <w:ind w:left="42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c) TAK/NIE</w:t>
            </w:r>
          </w:p>
          <w:p w14:paraId="66D0C39E" w14:textId="77777777" w:rsidR="0062471F" w:rsidRPr="00D77B2A" w:rsidRDefault="0062471F" w:rsidP="002644AF">
            <w:pPr>
              <w:snapToGrid w:val="0"/>
              <w:jc w:val="both"/>
              <w:rPr>
                <w:rFonts w:ascii="Verdana" w:hAnsi="Verdana" w:cs="Calibri Light"/>
                <w:b/>
                <w:sz w:val="18"/>
                <w:szCs w:val="18"/>
              </w:rPr>
            </w:pPr>
          </w:p>
        </w:tc>
      </w:tr>
      <w:tr w:rsidR="007B00A4" w:rsidRPr="004C50DF" w14:paraId="31610FA1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D04F" w14:textId="77777777" w:rsidR="007B00A4" w:rsidRPr="00D77B2A" w:rsidRDefault="007B00A4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7867" w14:textId="77777777" w:rsidR="0014651A" w:rsidRPr="00D77B2A" w:rsidRDefault="0014651A" w:rsidP="002644AF">
            <w:pPr>
              <w:suppressAutoHyphens/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Obrazowanie w trybie:</w:t>
            </w:r>
          </w:p>
          <w:p w14:paraId="5158E574" w14:textId="7DF6F53E" w:rsidR="0014651A" w:rsidRPr="00D77B2A" w:rsidRDefault="00AC5B41" w:rsidP="00DE2B90">
            <w:pPr>
              <w:numPr>
                <w:ilvl w:val="0"/>
                <w:numId w:val="5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ś</w:t>
            </w:r>
            <w:r w:rsidR="0014651A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wiatła przechodzącego (</w:t>
            </w:r>
            <w:proofErr w:type="spellStart"/>
            <w:r w:rsidR="0014651A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brightfield</w:t>
            </w:r>
            <w:proofErr w:type="spellEnd"/>
            <w:r w:rsidR="0014651A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)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;</w:t>
            </w:r>
          </w:p>
          <w:p w14:paraId="5A820547" w14:textId="0BB3D83B" w:rsidR="00AC5B41" w:rsidRPr="00D77B2A" w:rsidRDefault="00AC5B41" w:rsidP="00DE2B90">
            <w:pPr>
              <w:numPr>
                <w:ilvl w:val="0"/>
                <w:numId w:val="5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c</w:t>
            </w:r>
            <w:r w:rsidR="0014651A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yfrowego kontrastu fazowego (</w:t>
            </w:r>
            <w:proofErr w:type="spellStart"/>
            <w:r w:rsidR="0014651A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digital</w:t>
            </w:r>
            <w:proofErr w:type="spellEnd"/>
            <w:r w:rsidR="0014651A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14651A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phase</w:t>
            </w:r>
            <w:proofErr w:type="spellEnd"/>
            <w:r w:rsidR="0014651A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14651A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contrast</w:t>
            </w:r>
            <w:proofErr w:type="spellEnd"/>
            <w:r w:rsidR="0014651A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)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;</w:t>
            </w:r>
          </w:p>
          <w:p w14:paraId="277CBEC6" w14:textId="04BD1870" w:rsidR="0014651A" w:rsidRPr="00D77B2A" w:rsidRDefault="00AC5B41" w:rsidP="00DE2B90">
            <w:pPr>
              <w:numPr>
                <w:ilvl w:val="0"/>
                <w:numId w:val="5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f</w:t>
            </w:r>
            <w:r w:rsidR="0014651A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luorescencji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;</w:t>
            </w:r>
          </w:p>
          <w:p w14:paraId="7000354C" w14:textId="62D30AD9" w:rsidR="007B00A4" w:rsidRPr="00D77B2A" w:rsidRDefault="00AC5B41" w:rsidP="00DE2B90">
            <w:pPr>
              <w:numPr>
                <w:ilvl w:val="0"/>
                <w:numId w:val="5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k</w:t>
            </w:r>
            <w:r w:rsidR="0014651A" w:rsidRPr="00D77B2A">
              <w:rPr>
                <w:rFonts w:ascii="Verdana" w:hAnsi="Verdana" w:cs="Calibri"/>
                <w:sz w:val="18"/>
                <w:szCs w:val="18"/>
              </w:rPr>
              <w:t>onfokalnym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EB3F" w14:textId="42DD8486" w:rsidR="007B00A4" w:rsidRPr="00D77B2A" w:rsidRDefault="00315396" w:rsidP="00DE2B9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77E79D77" w14:textId="77777777" w:rsidR="00315396" w:rsidRPr="00D77B2A" w:rsidRDefault="00315396" w:rsidP="00DE2B9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TAK/NIE </w:t>
            </w:r>
          </w:p>
          <w:p w14:paraId="2494A176" w14:textId="77777777" w:rsidR="00315396" w:rsidRPr="00D77B2A" w:rsidRDefault="00315396" w:rsidP="00DE2B9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TAK/NIE </w:t>
            </w:r>
          </w:p>
          <w:p w14:paraId="53099334" w14:textId="6CE16E19" w:rsidR="00315396" w:rsidRPr="00D77B2A" w:rsidRDefault="00315396" w:rsidP="00DE2B90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</w:tc>
      </w:tr>
      <w:tr w:rsidR="007B00A4" w:rsidRPr="004C50DF" w14:paraId="31D5BE6D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14FE1" w14:textId="49114FAE" w:rsidR="007B00A4" w:rsidRPr="00D77B2A" w:rsidRDefault="007B00A4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5404" w14:textId="5E3BCDFF" w:rsidR="007B00A4" w:rsidRPr="00D77B2A" w:rsidRDefault="0014651A" w:rsidP="002644AF">
            <w:pPr>
              <w:pStyle w:val="Akapitzlist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Konfokalny układ optyczny z </w:t>
            </w:r>
            <w:r w:rsidR="00760A09" w:rsidRPr="00D77B2A">
              <w:rPr>
                <w:rFonts w:ascii="Verdana" w:hAnsi="Verdana" w:cstheme="minorHAnsi"/>
                <w:sz w:val="18"/>
                <w:szCs w:val="18"/>
              </w:rPr>
              <w:t xml:space="preserve">minimum </w:t>
            </w:r>
            <w:r w:rsidR="006F701E" w:rsidRPr="00D77B2A">
              <w:rPr>
                <w:rFonts w:ascii="Verdana" w:hAnsi="Verdana" w:cstheme="minorHAnsi"/>
                <w:sz w:val="18"/>
                <w:szCs w:val="18"/>
              </w:rPr>
              <w:t xml:space="preserve">2 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niezależnymi ścieżkami wzbudzenia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D8DF" w14:textId="228CA3BD" w:rsidR="007B00A4" w:rsidRPr="00D77B2A" w:rsidRDefault="00315396" w:rsidP="002644AF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Konfokalny układ optyczny z …………. niezależnymi ścieżkami wzbudzenia</w:t>
            </w:r>
          </w:p>
        </w:tc>
      </w:tr>
      <w:tr w:rsidR="00761365" w:rsidRPr="004C50DF" w14:paraId="433F53C5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98D7" w14:textId="77777777" w:rsidR="00761365" w:rsidRPr="00D77B2A" w:rsidRDefault="00761365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A6153" w14:textId="36F361F7" w:rsidR="00761365" w:rsidRPr="00D77B2A" w:rsidRDefault="00761365" w:rsidP="002644AF">
            <w:pPr>
              <w:pStyle w:val="Akapitzlist"/>
              <w:ind w:left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Moduł szybkiego obrazowania konfokalnego oparty o podwójny wirujący dysk optyczny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723C" w14:textId="7833FC92" w:rsidR="00761365" w:rsidRPr="00D77B2A" w:rsidRDefault="00761365" w:rsidP="002644A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TAK/NIE</w:t>
            </w:r>
          </w:p>
        </w:tc>
      </w:tr>
      <w:tr w:rsidR="007B00A4" w:rsidRPr="004C50DF" w14:paraId="52469D3D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2626" w14:textId="77777777" w:rsidR="007B00A4" w:rsidRPr="00D77B2A" w:rsidRDefault="007B00A4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E642" w14:textId="3423B871" w:rsidR="00B45B7F" w:rsidRPr="00D77B2A" w:rsidRDefault="00B45B7F" w:rsidP="00B45B7F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a) 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 xml:space="preserve">Jednoczesna rejestracja do </w:t>
            </w:r>
            <w:r w:rsidR="002C3988" w:rsidRPr="00D77B2A">
              <w:rPr>
                <w:rFonts w:ascii="Verdana" w:hAnsi="Verdana" w:cstheme="minorHAnsi"/>
                <w:sz w:val="18"/>
                <w:szCs w:val="18"/>
              </w:rPr>
              <w:t xml:space="preserve">minimum 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 xml:space="preserve">2 kanałów fluorescencji przy wykorzystaniu </w:t>
            </w:r>
            <w:r w:rsidR="002C3988" w:rsidRPr="00D77B2A">
              <w:rPr>
                <w:rFonts w:ascii="Verdana" w:hAnsi="Verdana" w:cstheme="minorHAnsi"/>
                <w:sz w:val="18"/>
                <w:szCs w:val="18"/>
              </w:rPr>
              <w:t xml:space="preserve">minimum 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 xml:space="preserve">2 niezależnych, monochromatycznych kamer </w:t>
            </w:r>
            <w:proofErr w:type="spellStart"/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>sCMOS</w:t>
            </w:r>
            <w:proofErr w:type="spellEnd"/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 xml:space="preserve"> o wysokiej rozdzielczości i parametrach minimalnych: 4</w:t>
            </w:r>
            <w:r w:rsidR="00710099" w:rsidRPr="00D77B2A">
              <w:rPr>
                <w:rFonts w:ascii="Verdana" w:hAnsi="Verdana" w:cstheme="minorHAnsi"/>
                <w:sz w:val="18"/>
                <w:szCs w:val="18"/>
              </w:rPr>
              <w:t>,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>6 megapiksela (2160 x 2160), wielkość piksela 6</w:t>
            </w:r>
            <w:r w:rsidR="00710099" w:rsidRPr="00D77B2A">
              <w:rPr>
                <w:rFonts w:ascii="Verdana" w:hAnsi="Verdana" w:cstheme="minorHAnsi"/>
                <w:sz w:val="18"/>
                <w:szCs w:val="18"/>
              </w:rPr>
              <w:t>,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 xml:space="preserve">5 </w:t>
            </w:r>
            <w:r w:rsidR="005C028D" w:rsidRPr="00CD665D">
              <w:rPr>
                <w:rFonts w:ascii="Symbol" w:hAnsi="Symbol" w:cstheme="minorHAnsi"/>
                <w:sz w:val="18"/>
                <w:szCs w:val="18"/>
              </w:rPr>
              <w:t>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 xml:space="preserve">m, 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s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>zybkość rejestracji obrazu do 100 klatek na sekundę (FPS).</w:t>
            </w:r>
          </w:p>
          <w:p w14:paraId="777F75BD" w14:textId="003AA668" w:rsidR="007B00A4" w:rsidRPr="00D77B2A" w:rsidRDefault="00B45B7F" w:rsidP="00B45B7F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b) Synchronizacja rejestracji </w:t>
            </w:r>
            <w:r w:rsidR="002C3988" w:rsidRPr="00D77B2A">
              <w:rPr>
                <w:rFonts w:ascii="Verdana" w:hAnsi="Verdana" w:cstheme="minorHAnsi"/>
                <w:sz w:val="18"/>
                <w:szCs w:val="18"/>
              </w:rPr>
              <w:t xml:space="preserve">minimum 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2 kanałów fluorescencji eliminująca zjawisko cross-talk pomiędzy kanałami. 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557E" w14:textId="2C59E618" w:rsidR="007B00A4" w:rsidRPr="00D77B2A" w:rsidRDefault="00B45B7F" w:rsidP="00B45B7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a)</w:t>
            </w:r>
            <w:r w:rsidR="00121EDE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710099" w:rsidRPr="00D77B2A">
              <w:rPr>
                <w:rFonts w:ascii="Verdana" w:hAnsi="Verdana" w:cstheme="minorHAnsi"/>
                <w:sz w:val="18"/>
                <w:szCs w:val="18"/>
              </w:rPr>
              <w:t xml:space="preserve">Jednoczesna rejestracja do 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…….</w:t>
            </w:r>
            <w:r w:rsidR="00710099" w:rsidRPr="00D77B2A">
              <w:rPr>
                <w:rFonts w:ascii="Verdana" w:hAnsi="Verdana" w:cstheme="minorHAnsi"/>
                <w:sz w:val="18"/>
                <w:szCs w:val="18"/>
              </w:rPr>
              <w:t>…… kanałów fluorescencji</w:t>
            </w:r>
            <w:r w:rsidR="006F701E" w:rsidRPr="00D77B2A">
              <w:rPr>
                <w:rFonts w:ascii="Verdana" w:hAnsi="Verdana" w:cstheme="minorHAnsi"/>
                <w:sz w:val="18"/>
                <w:szCs w:val="18"/>
              </w:rPr>
              <w:t xml:space="preserve"> przy wykorzystaniu </w:t>
            </w:r>
          </w:p>
          <w:p w14:paraId="47D519AC" w14:textId="38439992" w:rsidR="00710099" w:rsidRPr="00D77B2A" w:rsidRDefault="003C4958" w:rsidP="00B45B7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……… k</w:t>
            </w:r>
            <w:r w:rsidR="00710099" w:rsidRPr="00D77B2A">
              <w:rPr>
                <w:rFonts w:ascii="Verdana" w:hAnsi="Verdana" w:cstheme="minorHAnsi"/>
                <w:sz w:val="18"/>
                <w:szCs w:val="18"/>
              </w:rPr>
              <w:t xml:space="preserve">amer </w:t>
            </w:r>
            <w:r w:rsidR="006F701E" w:rsidRPr="00D77B2A">
              <w:rPr>
                <w:rFonts w:ascii="Verdana" w:hAnsi="Verdana" w:cstheme="minorHAnsi"/>
                <w:sz w:val="18"/>
                <w:szCs w:val="18"/>
              </w:rPr>
              <w:t xml:space="preserve">monochromatycznych </w:t>
            </w:r>
            <w:r w:rsidR="00710099" w:rsidRPr="00D77B2A">
              <w:rPr>
                <w:rFonts w:ascii="Verdana" w:hAnsi="Verdana" w:cstheme="minorHAnsi"/>
                <w:sz w:val="18"/>
                <w:szCs w:val="18"/>
              </w:rPr>
              <w:t xml:space="preserve">typu </w:t>
            </w:r>
            <w:proofErr w:type="spellStart"/>
            <w:r w:rsidR="002C3988" w:rsidRPr="00D77B2A">
              <w:rPr>
                <w:rFonts w:ascii="Verdana" w:hAnsi="Verdana" w:cstheme="minorHAnsi"/>
                <w:sz w:val="18"/>
                <w:szCs w:val="18"/>
              </w:rPr>
              <w:t>sCMOS</w:t>
            </w:r>
            <w:proofErr w:type="spellEnd"/>
            <w:r w:rsidR="00710099" w:rsidRPr="00D77B2A">
              <w:rPr>
                <w:rFonts w:ascii="Verdana" w:hAnsi="Verdana" w:cstheme="minorHAnsi"/>
                <w:sz w:val="18"/>
                <w:szCs w:val="18"/>
              </w:rPr>
              <w:t xml:space="preserve"> o rozdzielczości ……………. i wielkości piksela ……………….</w:t>
            </w:r>
          </w:p>
          <w:p w14:paraId="411ACE7F" w14:textId="77777777" w:rsidR="00710099" w:rsidRPr="00D77B2A" w:rsidRDefault="00710099" w:rsidP="002644A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Szybkość rejestracji obrazu do …………… klatek na sekundę (FPS)</w:t>
            </w:r>
          </w:p>
          <w:p w14:paraId="6FD4D043" w14:textId="56EF64C2" w:rsidR="008E1918" w:rsidRPr="00D77B2A" w:rsidRDefault="00B45B7F" w:rsidP="002644AF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b) </w:t>
            </w:r>
            <w:r w:rsidR="008E1918" w:rsidRPr="00D77B2A">
              <w:rPr>
                <w:rFonts w:ascii="Verdana" w:hAnsi="Verdana" w:cstheme="minorHAnsi"/>
                <w:sz w:val="18"/>
                <w:szCs w:val="18"/>
              </w:rPr>
              <w:t>Synchronizacja rejestracji ……………..  kanałów fluorescencji eliminująca zjawisko cross-talk pomiędzy kanałami.</w:t>
            </w:r>
          </w:p>
        </w:tc>
      </w:tr>
      <w:tr w:rsidR="00761365" w:rsidRPr="004C50DF" w14:paraId="64519F74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6609A" w14:textId="77777777" w:rsidR="00761365" w:rsidRPr="00D77B2A" w:rsidRDefault="00761365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CD43" w14:textId="124E89A0" w:rsidR="00761365" w:rsidRPr="00D77B2A" w:rsidRDefault="00761365" w:rsidP="00B45B7F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Możliwość obrazowania w świetle przechodzącym (bez stosowania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fluorochromów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>)</w:t>
            </w:r>
            <w:r w:rsidR="00D436CA" w:rsidRPr="00D77B2A">
              <w:rPr>
                <w:rFonts w:ascii="Verdana" w:hAnsi="Verdana" w:cstheme="minorHAnsi"/>
                <w:sz w:val="18"/>
                <w:szCs w:val="18"/>
              </w:rPr>
              <w:t>,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w czasie rzeczywistym, aktywności komórek podczas dozowania reagentów do obrazowanego dołka płytki.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4A99" w14:textId="3BBA3626" w:rsidR="00761365" w:rsidRPr="00D77B2A" w:rsidRDefault="00761365" w:rsidP="00B45B7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TAK/NIE</w:t>
            </w:r>
          </w:p>
        </w:tc>
      </w:tr>
      <w:tr w:rsidR="007B00A4" w:rsidRPr="004C50DF" w14:paraId="44F6C068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1395" w14:textId="2264DD87" w:rsidR="007B00A4" w:rsidRPr="00D77B2A" w:rsidRDefault="007B00A4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80BE" w14:textId="2E222887" w:rsidR="0014651A" w:rsidRPr="00D77B2A" w:rsidRDefault="0014651A" w:rsidP="002644AF">
            <w:pPr>
              <w:suppressAutoHyphens/>
              <w:spacing w:after="0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Możliwość wyboru </w:t>
            </w:r>
            <w:r w:rsidR="004409B3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co najmniej 7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różnych zakresów długości fali dla każdego detektora – zestaw filtrów:</w:t>
            </w:r>
          </w:p>
          <w:p w14:paraId="472CCF1E" w14:textId="4BABBDBD" w:rsidR="0014651A" w:rsidRPr="00D77B2A" w:rsidRDefault="0014651A" w:rsidP="002644AF">
            <w:pPr>
              <w:suppressAutoHyphens/>
              <w:spacing w:after="0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kamera 1: 435-480nm; 435-550nm; 570-630nm; 650-760nm; 435-515nm; 4</w:t>
            </w:r>
            <w:r w:rsidR="003A2E6F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65-530nm; 605-630nm; 571-596 nm.</w:t>
            </w:r>
          </w:p>
          <w:p w14:paraId="15FB46F3" w14:textId="1D12806D" w:rsidR="007B00A4" w:rsidRPr="00D77B2A" w:rsidRDefault="0014651A" w:rsidP="002644AF">
            <w:pPr>
              <w:pStyle w:val="Akapitzlist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 kamera 2: 500-550nm; 570-630nm; 650-760nm; 500-530nm; 515-550nm; 650-680nm; 690-720nm.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E848" w14:textId="416AC802" w:rsidR="007B00A4" w:rsidRPr="00D77B2A" w:rsidRDefault="00375F80" w:rsidP="002644A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Możliwość wyboru </w:t>
            </w:r>
            <w:r w:rsidR="006F701E" w:rsidRPr="00D77B2A">
              <w:rPr>
                <w:rFonts w:ascii="Verdana" w:hAnsi="Verdana" w:cstheme="minorHAnsi"/>
                <w:sz w:val="18"/>
                <w:szCs w:val="18"/>
              </w:rPr>
              <w:t>……………..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różnych zakresów długości fali dla każdego detektora – zestaw filtrów</w:t>
            </w:r>
            <w:r w:rsidR="006F701E" w:rsidRPr="00D77B2A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0BDDB2B2" w14:textId="3887B936" w:rsidR="003617E7" w:rsidRPr="00D77B2A" w:rsidRDefault="003617E7" w:rsidP="002644A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Filtry mają następujące zakresy: </w:t>
            </w:r>
          </w:p>
          <w:p w14:paraId="5CD28A13" w14:textId="6D2386B7" w:rsidR="006F701E" w:rsidRPr="00D77B2A" w:rsidRDefault="006F701E" w:rsidP="002644A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kamera 1:…………………………………….</w:t>
            </w:r>
          </w:p>
          <w:p w14:paraId="45835479" w14:textId="48358007" w:rsidR="006F701E" w:rsidRPr="00D77B2A" w:rsidRDefault="006F701E" w:rsidP="002644A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kamera 2:……………………………………..</w:t>
            </w:r>
          </w:p>
          <w:p w14:paraId="63DD89A7" w14:textId="4EA1C3BD" w:rsidR="005B3B87" w:rsidRPr="00D77B2A" w:rsidRDefault="005B3B87" w:rsidP="00435E25">
            <w:pPr>
              <w:suppressAutoHyphens/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7B00A4" w:rsidRPr="004C50DF" w14:paraId="1716C14E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02F78" w14:textId="531D1142" w:rsidR="007B00A4" w:rsidRPr="00D77B2A" w:rsidRDefault="007B00A4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F8B1" w14:textId="1314F360" w:rsidR="007B00A4" w:rsidRPr="00D77B2A" w:rsidRDefault="0014651A" w:rsidP="002644AF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Dedykowana optyka musi umożliwić niezależną, symultaniczną rejestrację minimum 2 różnych zakresów długości fali emitowanego światła w trybie konfokalnym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7FF0" w14:textId="5202EFB0" w:rsidR="007B00A4" w:rsidRPr="00D77B2A" w:rsidRDefault="004C50DF" w:rsidP="002644A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Symultaniczna r</w:t>
            </w:r>
            <w:r w:rsidR="00AE229D" w:rsidRPr="00D77B2A">
              <w:rPr>
                <w:rFonts w:ascii="Verdana" w:hAnsi="Verdana" w:cstheme="minorHAnsi"/>
                <w:sz w:val="18"/>
                <w:szCs w:val="18"/>
              </w:rPr>
              <w:t>ejestracja ………………. zakresów długości fali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emitowanego światła w trybie konfokalnym.</w:t>
            </w:r>
          </w:p>
        </w:tc>
      </w:tr>
      <w:tr w:rsidR="007B00A4" w:rsidRPr="004C50DF" w14:paraId="19B7C930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279C5" w14:textId="77777777" w:rsidR="007B00A4" w:rsidRPr="00D77B2A" w:rsidRDefault="007B00A4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6064" w14:textId="63CBFCB4" w:rsidR="007B00A4" w:rsidRPr="00D77B2A" w:rsidRDefault="0014651A" w:rsidP="002644AF">
            <w:pPr>
              <w:pStyle w:val="Akapitzlist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Komputerowo sterowany zmieniacz obiektywów z minimum 6 miejscami na obiektywy, dostosowany do zainstalowania jednocześnie minimum 3 obiektywów powietrznych oraz minimum 3 obiektywów z automatyczną imersją wodną w jednym rewolwerze.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D6C2" w14:textId="376E20DE" w:rsidR="004B7A72" w:rsidRPr="00D77B2A" w:rsidRDefault="004B7A72" w:rsidP="00435E25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………………….  miejsc na obiektywy</w:t>
            </w:r>
            <w:r w:rsidR="00710099" w:rsidRPr="00D77B2A">
              <w:rPr>
                <w:rFonts w:ascii="Verdana" w:hAnsi="Verdana" w:cstheme="minorHAnsi"/>
                <w:sz w:val="18"/>
                <w:szCs w:val="18"/>
              </w:rPr>
              <w:t xml:space="preserve"> w jednym rewolwerze</w:t>
            </w:r>
            <w:r w:rsidR="004C50DF" w:rsidRPr="00D77B2A">
              <w:rPr>
                <w:rFonts w:ascii="Verdana" w:hAnsi="Verdana" w:cstheme="minorHAnsi"/>
                <w:sz w:val="18"/>
                <w:szCs w:val="18"/>
              </w:rPr>
              <w:t xml:space="preserve">, pozwalających na zainstalowanie 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………………….  obiektywów powietrznych</w:t>
            </w:r>
            <w:r w:rsidR="004C50DF" w:rsidRPr="00D77B2A">
              <w:rPr>
                <w:rFonts w:ascii="Verdana" w:hAnsi="Verdana" w:cstheme="minorHAnsi"/>
                <w:sz w:val="18"/>
                <w:szCs w:val="18"/>
              </w:rPr>
              <w:t xml:space="preserve"> oraz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………………….  obiektywów z automatyczną imersją wodną</w:t>
            </w:r>
            <w:r w:rsidR="005C028D">
              <w:rPr>
                <w:rFonts w:ascii="Verdana" w:hAnsi="Verdana" w:cstheme="minorHAnsi"/>
                <w:sz w:val="18"/>
                <w:szCs w:val="18"/>
              </w:rPr>
              <w:t>.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7B00A4" w:rsidRPr="004C50DF" w14:paraId="0AD18B83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E01E4" w14:textId="77777777" w:rsidR="007B00A4" w:rsidRPr="00D77B2A" w:rsidRDefault="007B00A4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B479" w14:textId="5967A6CF" w:rsidR="007B00A4" w:rsidRPr="00D77B2A" w:rsidRDefault="0014651A" w:rsidP="002644AF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77B2A">
              <w:rPr>
                <w:rFonts w:ascii="Verdana" w:eastAsia="Arial" w:hAnsi="Verdana" w:cstheme="minorHAnsi"/>
                <w:sz w:val="18"/>
                <w:szCs w:val="18"/>
              </w:rPr>
              <w:t>Zintegrowany moduł w pełni automatycznej imersji wodnej (</w:t>
            </w:r>
            <w:r w:rsidR="00121EDE" w:rsidRPr="00D77B2A">
              <w:rPr>
                <w:rFonts w:ascii="Verdana" w:eastAsia="Arial" w:hAnsi="Verdana" w:cstheme="minorHAnsi"/>
                <w:sz w:val="18"/>
                <w:szCs w:val="18"/>
              </w:rPr>
              <w:t>nakrapiania</w:t>
            </w:r>
            <w:r w:rsidRPr="00D77B2A">
              <w:rPr>
                <w:rFonts w:ascii="Verdana" w:eastAsia="Arial" w:hAnsi="Verdana" w:cstheme="minorHAnsi"/>
                <w:sz w:val="18"/>
                <w:szCs w:val="18"/>
              </w:rPr>
              <w:t xml:space="preserve"> i odprowadzania wody z obiektywu wraz z systemem pompującym i zbiornikami na płyny) dla dedykowanych obiektywów, zabudowany w urządzeniu.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4A84" w14:textId="651A1B08" w:rsidR="007B00A4" w:rsidRPr="00D77B2A" w:rsidRDefault="00AE229D" w:rsidP="002644A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TAK/NIE</w:t>
            </w:r>
          </w:p>
        </w:tc>
      </w:tr>
      <w:tr w:rsidR="002C3988" w:rsidRPr="004C50DF" w14:paraId="52FE3B6F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E719" w14:textId="77777777" w:rsidR="007B00A4" w:rsidRPr="00D77B2A" w:rsidRDefault="007B00A4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8100" w14:textId="05C9127B" w:rsidR="007B00A4" w:rsidRPr="00D77B2A" w:rsidRDefault="0014651A" w:rsidP="005A560E">
            <w:pPr>
              <w:suppressAutoHyphens/>
              <w:spacing w:before="120" w:after="0" w:line="360" w:lineRule="auto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3 obiektywy powietrzne o powiększeniach 1,25x oraz 10x oraz 20x</w:t>
            </w:r>
            <w:r w:rsidR="00DC0D70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(a)</w:t>
            </w:r>
            <w:r w:rsidR="00AC5B41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;</w:t>
            </w:r>
            <w:r w:rsidR="00DC0D70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zamontowane jednocześnie w automatycznym podajniku z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2 obiektyw</w:t>
            </w:r>
            <w:r w:rsidR="00DC0D70" w:rsidRPr="00D77B2A">
              <w:rPr>
                <w:rFonts w:ascii="Verdana" w:hAnsi="Verdana" w:cs="Calibri"/>
                <w:sz w:val="18"/>
                <w:szCs w:val="18"/>
              </w:rPr>
              <w:t>ami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 wodn</w:t>
            </w:r>
            <w:r w:rsidR="00DC0D70" w:rsidRPr="00D77B2A">
              <w:rPr>
                <w:rFonts w:ascii="Verdana" w:hAnsi="Verdana" w:cs="Calibri"/>
                <w:sz w:val="18"/>
                <w:szCs w:val="18"/>
              </w:rPr>
              <w:t>ymi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 z imersją wodną o powiększeniach 20x </w:t>
            </w:r>
            <w:r w:rsidR="003E6582" w:rsidRPr="00D77B2A">
              <w:rPr>
                <w:rFonts w:ascii="Verdana" w:hAnsi="Verdana" w:cs="Calibri"/>
                <w:sz w:val="18"/>
                <w:szCs w:val="18"/>
              </w:rPr>
              <w:t>o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raz 63x</w:t>
            </w:r>
            <w:r w:rsidR="00DC0D70" w:rsidRPr="00D77B2A">
              <w:rPr>
                <w:rFonts w:ascii="Verdana" w:hAnsi="Verdana" w:cs="Calibri"/>
                <w:sz w:val="18"/>
                <w:szCs w:val="18"/>
              </w:rPr>
              <w:t xml:space="preserve"> (b)</w:t>
            </w:r>
            <w:r w:rsidR="00AC5B41" w:rsidRPr="00D77B2A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F4B8" w14:textId="1BB7A0CF" w:rsidR="007B00A4" w:rsidRPr="00D77B2A" w:rsidRDefault="003E6582" w:rsidP="003E6582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a) </w:t>
            </w:r>
            <w:r w:rsidR="004C50DF" w:rsidRPr="00D77B2A">
              <w:rPr>
                <w:rFonts w:ascii="Verdana" w:hAnsi="Verdana" w:cstheme="minorHAnsi"/>
                <w:sz w:val="18"/>
                <w:szCs w:val="18"/>
              </w:rPr>
              <w:t>liczba</w:t>
            </w:r>
            <w:r w:rsidR="002C3988" w:rsidRPr="00D77B2A">
              <w:rPr>
                <w:rFonts w:ascii="Verdana" w:hAnsi="Verdana" w:cstheme="minorHAnsi"/>
                <w:sz w:val="18"/>
                <w:szCs w:val="18"/>
              </w:rPr>
              <w:t xml:space="preserve"> jednocześnie zamontowanych obiektywów powietrznych</w:t>
            </w:r>
            <w:r w:rsidR="004C50DF" w:rsidRPr="00D77B2A">
              <w:rPr>
                <w:rFonts w:ascii="Verdana" w:hAnsi="Verdana" w:cstheme="minorHAnsi"/>
                <w:sz w:val="18"/>
                <w:szCs w:val="18"/>
              </w:rPr>
              <w:t xml:space="preserve"> i </w:t>
            </w:r>
            <w:r w:rsidR="002C3988" w:rsidRPr="00D77B2A">
              <w:rPr>
                <w:rFonts w:ascii="Verdana" w:hAnsi="Verdana" w:cstheme="minorHAnsi"/>
                <w:sz w:val="18"/>
                <w:szCs w:val="18"/>
              </w:rPr>
              <w:t xml:space="preserve">ich 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powiększenia</w:t>
            </w:r>
            <w:r w:rsidR="002C3988" w:rsidRPr="00D77B2A">
              <w:rPr>
                <w:rFonts w:ascii="Verdana" w:hAnsi="Verdana" w:cstheme="minorHAnsi"/>
                <w:sz w:val="18"/>
                <w:szCs w:val="18"/>
              </w:rPr>
              <w:t>: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……………………..</w:t>
            </w:r>
          </w:p>
          <w:p w14:paraId="3340AB73" w14:textId="6EA0E436" w:rsidR="003E6582" w:rsidRPr="00D77B2A" w:rsidRDefault="003E6582" w:rsidP="002C3988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b) </w:t>
            </w:r>
            <w:r w:rsidR="002C3988" w:rsidRPr="00D77B2A">
              <w:rPr>
                <w:rFonts w:ascii="Verdana" w:hAnsi="Verdana" w:cstheme="minorHAnsi"/>
                <w:sz w:val="18"/>
                <w:szCs w:val="18"/>
              </w:rPr>
              <w:t>liczba jednocześnie zamontowanych obiektywów z imersją wodną i ich powiększenia: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…………………………..</w:t>
            </w:r>
          </w:p>
        </w:tc>
      </w:tr>
      <w:tr w:rsidR="007B00A4" w:rsidRPr="004C50DF" w14:paraId="36F56445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AF74C" w14:textId="1055067F" w:rsidR="007B00A4" w:rsidRPr="00D77B2A" w:rsidRDefault="007B00A4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26FB" w14:textId="1420E9EC" w:rsidR="007B00A4" w:rsidRPr="00D77B2A" w:rsidRDefault="0014651A" w:rsidP="002644AF">
            <w:pPr>
              <w:pStyle w:val="Akapitzlist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Minimum 5 laserowych źródeł światła do wzbudzenia fluorescencji emitujących światło o długościach fali: 375nm</w:t>
            </w:r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 xml:space="preserve"> (min. moc 50 </w:t>
            </w:r>
            <w:proofErr w:type="spellStart"/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>)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; 425nm</w:t>
            </w:r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 xml:space="preserve"> (min. moc 100 </w:t>
            </w:r>
            <w:proofErr w:type="spellStart"/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>)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; 488nm</w:t>
            </w:r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 xml:space="preserve"> (min. moc 60 </w:t>
            </w:r>
            <w:proofErr w:type="spellStart"/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>)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; 561nm</w:t>
            </w:r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 xml:space="preserve"> (min. moc 50 </w:t>
            </w:r>
            <w:proofErr w:type="spellStart"/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>)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; 640nm</w:t>
            </w:r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 xml:space="preserve"> (min. moc 40 </w:t>
            </w:r>
            <w:proofErr w:type="spellStart"/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>mW</w:t>
            </w:r>
            <w:proofErr w:type="spellEnd"/>
            <w:r w:rsidR="004829D5" w:rsidRPr="00D77B2A">
              <w:rPr>
                <w:rFonts w:ascii="Verdana" w:hAnsi="Verdana" w:cstheme="minorHAnsi"/>
                <w:sz w:val="18"/>
                <w:szCs w:val="18"/>
              </w:rPr>
              <w:t>)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3524" w14:textId="78773248" w:rsidR="00AE229D" w:rsidRPr="00D77B2A" w:rsidRDefault="006F701E" w:rsidP="002644A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………………… laserowych źródeł światła do wzbudzenia fluorescencji emitujących światło o długościach fali:</w:t>
            </w:r>
            <w:r w:rsidRPr="00D77B2A" w:rsidDel="00C8486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…………………</w:t>
            </w:r>
            <w:r w:rsidR="005C028D">
              <w:rPr>
                <w:rFonts w:ascii="Verdana" w:hAnsi="Verdana" w:cstheme="minorHAnsi"/>
                <w:sz w:val="18"/>
                <w:szCs w:val="18"/>
              </w:rPr>
              <w:t xml:space="preserve"> i minimalnych mocach:                       </w:t>
            </w:r>
          </w:p>
        </w:tc>
      </w:tr>
      <w:tr w:rsidR="007B00A4" w:rsidRPr="004C50DF" w14:paraId="1A5B048A" w14:textId="77777777" w:rsidTr="005A560E">
        <w:trPr>
          <w:gridAfter w:val="2"/>
          <w:wAfter w:w="9152" w:type="dxa"/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7BC3" w14:textId="77777777" w:rsidR="007B00A4" w:rsidRPr="00D77B2A" w:rsidRDefault="007B00A4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E532" w14:textId="16ED2FC6" w:rsidR="007B00A4" w:rsidRPr="00D77B2A" w:rsidRDefault="0014651A" w:rsidP="002644AF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Komputerowa regulacja mocy laserów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84A8" w14:textId="485D2351" w:rsidR="007B00A4" w:rsidRPr="00D77B2A" w:rsidRDefault="004B7A72" w:rsidP="002644A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TAK/NIE</w:t>
            </w:r>
          </w:p>
        </w:tc>
      </w:tr>
      <w:tr w:rsidR="007B00A4" w:rsidRPr="004C50DF" w14:paraId="49F75E5B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DE00" w14:textId="77777777" w:rsidR="007B00A4" w:rsidRPr="00D77B2A" w:rsidRDefault="007B00A4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84DC" w14:textId="244E8FC8" w:rsidR="007B00A4" w:rsidRPr="00D77B2A" w:rsidRDefault="0014651A" w:rsidP="002644AF">
            <w:pPr>
              <w:pStyle w:val="Akapitzlist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Lampa LED jako źródło światła przechodzącego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C41D" w14:textId="68EC500A" w:rsidR="007B00A4" w:rsidRPr="00D77B2A" w:rsidRDefault="004B7A72" w:rsidP="002644A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TAK/NIE</w:t>
            </w:r>
          </w:p>
        </w:tc>
      </w:tr>
      <w:tr w:rsidR="0014651A" w:rsidRPr="004C50DF" w14:paraId="44457E97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B063" w14:textId="77777777" w:rsidR="0014651A" w:rsidRPr="00D77B2A" w:rsidRDefault="0014651A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8BF3" w14:textId="3BB4361F" w:rsidR="0014651A" w:rsidRPr="00D77B2A" w:rsidRDefault="0014651A" w:rsidP="002644AF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System automatycznego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autoogniskowania</w:t>
            </w:r>
            <w:proofErr w:type="spellEnd"/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/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autofocus 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(oparty o technologię laserową).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B5C8" w14:textId="2EF16998" w:rsidR="0014651A" w:rsidRPr="00D77B2A" w:rsidRDefault="004B7A72" w:rsidP="002644A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TAK/NIE</w:t>
            </w:r>
          </w:p>
        </w:tc>
      </w:tr>
      <w:tr w:rsidR="0014651A" w:rsidRPr="004C50DF" w14:paraId="398F1A6F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44E4" w14:textId="77777777" w:rsidR="0014651A" w:rsidRPr="00D77B2A" w:rsidRDefault="0014651A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B718" w14:textId="0B8D2802" w:rsidR="0014651A" w:rsidRPr="00D77B2A" w:rsidRDefault="0014651A" w:rsidP="002644AF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Minimalna rozdzielczość pozycjonowania w osiach XY oraz Z: 50 nm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EC82" w14:textId="24BF1F7F" w:rsidR="0014651A" w:rsidRPr="00D77B2A" w:rsidRDefault="006F701E" w:rsidP="002644AF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R</w:t>
            </w:r>
            <w:r w:rsidR="0073522D" w:rsidRPr="00D77B2A">
              <w:rPr>
                <w:rFonts w:ascii="Verdana" w:hAnsi="Verdana" w:cstheme="minorHAnsi"/>
                <w:sz w:val="18"/>
                <w:szCs w:val="18"/>
              </w:rPr>
              <w:t xml:space="preserve">ozdzielczość pozycjonowania w osiach XY oraz Z: </w:t>
            </w:r>
            <w:r w:rsidR="00C84868" w:rsidRPr="00D77B2A">
              <w:rPr>
                <w:rFonts w:ascii="Verdana" w:hAnsi="Verdana" w:cstheme="minorHAnsi"/>
                <w:sz w:val="18"/>
                <w:szCs w:val="18"/>
              </w:rPr>
              <w:t>……………………</w:t>
            </w:r>
            <w:proofErr w:type="spellStart"/>
            <w:r w:rsidR="00C84868" w:rsidRPr="00D77B2A">
              <w:rPr>
                <w:rFonts w:ascii="Verdana" w:hAnsi="Verdana" w:cstheme="minorHAnsi"/>
                <w:sz w:val="18"/>
                <w:szCs w:val="18"/>
              </w:rPr>
              <w:t>nm</w:t>
            </w:r>
            <w:proofErr w:type="spellEnd"/>
          </w:p>
        </w:tc>
      </w:tr>
      <w:tr w:rsidR="0014651A" w:rsidRPr="004C50DF" w14:paraId="2D283DB4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DAAF" w14:textId="77777777" w:rsidR="0014651A" w:rsidRPr="00D77B2A" w:rsidRDefault="0014651A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BA7D" w14:textId="77777777" w:rsidR="00C030EA" w:rsidRPr="00D77B2A" w:rsidRDefault="0014651A" w:rsidP="00AC5B4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Przystosowanie do pracy (i obrazowania) z płytkami formatu SBS różnych producentów, minimum</w:t>
            </w:r>
            <w:r w:rsidR="00C030EA" w:rsidRPr="00D77B2A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0470F90D" w14:textId="21A1DAA3" w:rsidR="00C030EA" w:rsidRPr="00D77B2A" w:rsidRDefault="00C030EA" w:rsidP="00C030EA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a)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 xml:space="preserve"> 6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-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dołkowymi;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40A15E6B" w14:textId="5E1E1D17" w:rsidR="00C030EA" w:rsidRPr="00D77B2A" w:rsidRDefault="00C030EA" w:rsidP="00C030EA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b) 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>24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-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dołkowymi;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07455FA5" w14:textId="27A0A02B" w:rsidR="00C030EA" w:rsidRPr="00D77B2A" w:rsidRDefault="00C030EA" w:rsidP="00C030EA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c) 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>48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-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dołkowymi;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76444FAD" w14:textId="3E9CFA0D" w:rsidR="00C030EA" w:rsidRPr="00D77B2A" w:rsidRDefault="00C030EA" w:rsidP="00C030EA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d) 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>96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-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dołkowymi;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4D54CC72" w14:textId="77777777" w:rsidR="00C030EA" w:rsidRPr="00D77B2A" w:rsidRDefault="00C030EA" w:rsidP="00C030EA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e) 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>384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-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dołkowymi;</w:t>
            </w:r>
          </w:p>
          <w:p w14:paraId="0FD3348F" w14:textId="3B77C24D" w:rsidR="0014651A" w:rsidRPr="00D77B2A" w:rsidRDefault="00C030EA" w:rsidP="00C030EA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f) 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>1536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-</w:t>
            </w:r>
            <w:r w:rsidR="0014651A" w:rsidRPr="00D77B2A">
              <w:rPr>
                <w:rFonts w:ascii="Verdana" w:hAnsi="Verdana" w:cstheme="minorHAnsi"/>
                <w:sz w:val="18"/>
                <w:szCs w:val="18"/>
              </w:rPr>
              <w:t>dołkowymi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1814" w14:textId="77777777" w:rsidR="00C84868" w:rsidRPr="00D77B2A" w:rsidRDefault="00C84868" w:rsidP="002644AF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2B3BC25A" w14:textId="77777777" w:rsidR="00C84868" w:rsidRPr="00D77B2A" w:rsidRDefault="00C84868" w:rsidP="002644AF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7D275888" w14:textId="33D270BD" w:rsidR="0014651A" w:rsidRPr="00D77B2A" w:rsidRDefault="00C030EA" w:rsidP="002644AF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a) TAK/NIE</w:t>
            </w:r>
          </w:p>
          <w:p w14:paraId="39E2022A" w14:textId="77777777" w:rsidR="00C030EA" w:rsidRPr="00D77B2A" w:rsidRDefault="00C030EA" w:rsidP="002644AF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b)</w:t>
            </w:r>
            <w:r w:rsidRPr="00D77B2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0C631533" w14:textId="77777777" w:rsidR="00C030EA" w:rsidRPr="00D77B2A" w:rsidRDefault="00C030EA" w:rsidP="002644AF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c) TAK/NIE</w:t>
            </w:r>
          </w:p>
          <w:p w14:paraId="77F0720C" w14:textId="77777777" w:rsidR="00C030EA" w:rsidRPr="00D77B2A" w:rsidRDefault="00C030EA" w:rsidP="002644AF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d) TAK/NIE</w:t>
            </w:r>
          </w:p>
          <w:p w14:paraId="69DE4F23" w14:textId="77777777" w:rsidR="00C030EA" w:rsidRPr="00D77B2A" w:rsidRDefault="00C030EA" w:rsidP="002644AF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e) TAK/NIE</w:t>
            </w:r>
          </w:p>
          <w:p w14:paraId="34940247" w14:textId="55D56233" w:rsidR="00C030EA" w:rsidRPr="00D77B2A" w:rsidRDefault="00C030EA" w:rsidP="002644AF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f) TAK/NIE</w:t>
            </w:r>
          </w:p>
        </w:tc>
      </w:tr>
      <w:tr w:rsidR="0014651A" w:rsidRPr="004C50DF" w14:paraId="3AB5CC96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E90B" w14:textId="697C5543" w:rsidR="0014651A" w:rsidRPr="00D77B2A" w:rsidRDefault="0014651A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5637" w14:textId="241A8317" w:rsidR="0014651A" w:rsidRPr="00D77B2A" w:rsidRDefault="0014651A" w:rsidP="002644AF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Cz</w:t>
            </w:r>
            <w:r w:rsidR="004409B3" w:rsidRPr="00D77B2A">
              <w:rPr>
                <w:rFonts w:ascii="Verdana" w:hAnsi="Verdana" w:cstheme="minorHAnsi"/>
                <w:sz w:val="18"/>
                <w:szCs w:val="18"/>
              </w:rPr>
              <w:t>as pomiaru dla całej płytki 384-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dołkowej (4 kolory, jedno pole widzenia na dołek) 5 min lub poniżej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4257" w14:textId="1C5E7200" w:rsidR="0014651A" w:rsidRPr="00D77B2A" w:rsidRDefault="00C030EA" w:rsidP="002644AF">
            <w:pPr>
              <w:snapToGrid w:val="0"/>
              <w:spacing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Czas pomiaru dla całej płytki 384-dołkowej (4 kolory, jedno pole widzenia na dołek) wynosi …………..</w:t>
            </w:r>
            <w:r w:rsidR="004C50DF" w:rsidRPr="00D77B2A">
              <w:rPr>
                <w:rFonts w:ascii="Verdana" w:hAnsi="Verdana" w:cs="Calibri"/>
                <w:sz w:val="18"/>
                <w:szCs w:val="18"/>
              </w:rPr>
              <w:t xml:space="preserve"> minut.</w:t>
            </w:r>
          </w:p>
        </w:tc>
      </w:tr>
      <w:tr w:rsidR="0014651A" w:rsidRPr="004C50DF" w14:paraId="7EC9ACBE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6D2F" w14:textId="77777777" w:rsidR="0014651A" w:rsidRPr="00D77B2A" w:rsidRDefault="0014651A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83FC" w14:textId="107293E0" w:rsidR="0014651A" w:rsidRPr="00D77B2A" w:rsidRDefault="0014651A" w:rsidP="002644AF">
            <w:pPr>
              <w:pStyle w:val="Akapitzlist"/>
              <w:spacing w:after="0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Adapter do klasycznych szkiełek mikroskopowych umożliwiających obrazowanie klasycznych preparatów mikroskopowych</w:t>
            </w:r>
            <w:r w:rsidR="00AC5B41" w:rsidRPr="00D77B2A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2135" w14:textId="4B732776" w:rsidR="0014651A" w:rsidRPr="00D77B2A" w:rsidRDefault="0073522D" w:rsidP="002644AF">
            <w:pPr>
              <w:snapToGrid w:val="0"/>
              <w:spacing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</w:tc>
      </w:tr>
      <w:tr w:rsidR="0073522D" w:rsidRPr="004C50DF" w14:paraId="1C85AA80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4E199" w14:textId="77777777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65B3" w14:textId="41AC686C" w:rsidR="0073522D" w:rsidRPr="00D77B2A" w:rsidRDefault="0073522D" w:rsidP="0073522D">
            <w:pPr>
              <w:pStyle w:val="Akapitzlist"/>
              <w:spacing w:after="0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Płytka aplikacyjna do ustawiania aplikacji i kontroli systemu obrazowania.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69EE" w14:textId="74C23F1B" w:rsidR="0073522D" w:rsidRPr="00D77B2A" w:rsidRDefault="0073522D" w:rsidP="0073522D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TAK/NIE</w:t>
            </w:r>
          </w:p>
        </w:tc>
      </w:tr>
      <w:tr w:rsidR="0073522D" w:rsidRPr="004C50DF" w14:paraId="22BEF778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ABE93" w14:textId="77777777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DF195" w14:textId="169FA017" w:rsidR="0073522D" w:rsidRPr="00D77B2A" w:rsidRDefault="0073522D" w:rsidP="0073522D">
            <w:pPr>
              <w:pStyle w:val="Akapitzlist"/>
              <w:spacing w:after="0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Symultaniczna akwizycja i analiza obrazów umożliwiająca obserwację wyników na bieżąco w czasie pomiaru (podczas akwizycji).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B55A" w14:textId="1AAFC563" w:rsidR="0073522D" w:rsidRPr="00D77B2A" w:rsidRDefault="0073522D" w:rsidP="0073522D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TAK/NIE</w:t>
            </w:r>
          </w:p>
        </w:tc>
      </w:tr>
      <w:tr w:rsidR="0073522D" w:rsidRPr="004C50DF" w14:paraId="5986929D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6BCC" w14:textId="77777777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233D" w14:textId="04CD502D" w:rsidR="0073522D" w:rsidRPr="00D77B2A" w:rsidRDefault="0073522D" w:rsidP="0073522D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Możliwość obrazowania wielopolowego.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A27F" w14:textId="4F89AB0B" w:rsidR="0073522D" w:rsidRPr="00D77B2A" w:rsidRDefault="0073522D" w:rsidP="0073522D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TAK/NIE</w:t>
            </w:r>
          </w:p>
        </w:tc>
      </w:tr>
      <w:tr w:rsidR="0073522D" w:rsidRPr="004C50DF" w14:paraId="7332E15C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37EE2" w14:textId="77777777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4F18" w14:textId="5C6EB706" w:rsidR="0073522D" w:rsidRPr="00D77B2A" w:rsidRDefault="0073522D" w:rsidP="0073522D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Możliwość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prelokalizacji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obiektu w osiach XYZ przy mniejszym powiększeniu w celu szybszego obrazowania wielopolowego obiektu przy dużym powiększeniu bez konieczności obrazowania całego dołka w osiach XYZ.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2E66" w14:textId="405C4552" w:rsidR="0073522D" w:rsidRPr="00D77B2A" w:rsidRDefault="0073522D" w:rsidP="0073522D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TAK/NIE</w:t>
            </w:r>
          </w:p>
        </w:tc>
      </w:tr>
      <w:tr w:rsidR="0073522D" w:rsidRPr="004C50DF" w14:paraId="04811640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6C41" w14:textId="77777777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A765" w14:textId="44799AC7" w:rsidR="0073522D" w:rsidRPr="00D77B2A" w:rsidRDefault="0073522D" w:rsidP="0073522D">
            <w:pPr>
              <w:pStyle w:val="Akapitzlist"/>
              <w:spacing w:after="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Możliwość obrazowania zarówno komórek utrwalonych, jak i komórek żywych (obrazowanie przyżyciowe) oraz złożonych modeli biologicznych 3</w:t>
            </w:r>
            <w:r w:rsidR="00116CB8" w:rsidRPr="00D77B2A">
              <w:rPr>
                <w:rFonts w:ascii="Verdana" w:hAnsi="Verdana" w:cstheme="minorHAnsi"/>
                <w:sz w:val="18"/>
                <w:szCs w:val="18"/>
              </w:rPr>
              <w:t>-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D (sferoidy, organoidy) i organizmów modelowych.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A6DC" w14:textId="1B39E3D7" w:rsidR="0073522D" w:rsidRPr="00D77B2A" w:rsidRDefault="0073522D" w:rsidP="0073522D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TAK/NIE</w:t>
            </w:r>
          </w:p>
        </w:tc>
      </w:tr>
      <w:tr w:rsidR="0073522D" w:rsidRPr="004C50DF" w14:paraId="199BDA0A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3DEF" w14:textId="77777777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2BE17" w14:textId="77777777" w:rsidR="0073522D" w:rsidRPr="00D77B2A" w:rsidRDefault="0073522D" w:rsidP="0073522D">
            <w:pPr>
              <w:suppressAutoHyphens/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Moduł do obrazowania przyżyciowego umożliwiającego automatyczną kontrolę parametrów środowiskowych minimum:</w:t>
            </w:r>
          </w:p>
          <w:p w14:paraId="16334DB4" w14:textId="52D71D83" w:rsidR="0073522D" w:rsidRPr="00D77B2A" w:rsidRDefault="0073522D" w:rsidP="00DE2B90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281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temperatura w zakresie fizjologicznym min. 37 – 42</w:t>
            </w:r>
            <w:r w:rsidRPr="00D77B2A">
              <w:rPr>
                <w:rFonts w:ascii="Verdana" w:hAnsi="Verdana" w:cs="Calibri"/>
                <w:sz w:val="18"/>
                <w:szCs w:val="18"/>
                <w:vertAlign w:val="superscript"/>
                <w:lang w:eastAsia="ar-SA"/>
              </w:rPr>
              <w:t>o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C;</w:t>
            </w:r>
          </w:p>
          <w:p w14:paraId="661D3A90" w14:textId="21941849" w:rsidR="0073522D" w:rsidRPr="00D77B2A" w:rsidRDefault="0073522D" w:rsidP="00DE2B90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281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stężenie CO</w:t>
            </w:r>
            <w:r w:rsidRPr="00D77B2A">
              <w:rPr>
                <w:rFonts w:ascii="Verdana" w:hAnsi="Verdana" w:cs="Calibri"/>
                <w:sz w:val="18"/>
                <w:szCs w:val="18"/>
                <w:vertAlign w:val="subscript"/>
                <w:lang w:eastAsia="ar-SA"/>
              </w:rPr>
              <w:t>2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min. 1-10%;</w:t>
            </w:r>
          </w:p>
          <w:p w14:paraId="0037EBDF" w14:textId="49747F5C" w:rsidR="0073522D" w:rsidRPr="00D77B2A" w:rsidRDefault="0073522D" w:rsidP="00DE2B90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281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aktywna kontrola wilgotności.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543E2" w14:textId="14F3E9FF" w:rsidR="0073522D" w:rsidRPr="00D77B2A" w:rsidRDefault="0073522D" w:rsidP="0073522D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temperatura w zakresie fizjologicznym …………….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  <w:vertAlign w:val="superscript"/>
              </w:rPr>
              <w:t>o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C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>;</w:t>
            </w:r>
          </w:p>
          <w:p w14:paraId="2FA9F7A4" w14:textId="3E0BD2E4" w:rsidR="0073522D" w:rsidRPr="00D77B2A" w:rsidRDefault="0073522D" w:rsidP="0073522D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stężenie CO</w:t>
            </w:r>
            <w:r w:rsidRPr="00D77B2A">
              <w:rPr>
                <w:rFonts w:ascii="Verdana" w:hAnsi="Verdana" w:cstheme="minorHAnsi"/>
                <w:sz w:val="18"/>
                <w:szCs w:val="18"/>
                <w:vertAlign w:val="subscript"/>
              </w:rPr>
              <w:t>2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. ……………….%;</w:t>
            </w:r>
          </w:p>
          <w:p w14:paraId="7C6068A7" w14:textId="185FF116" w:rsidR="0073522D" w:rsidRPr="00D77B2A" w:rsidRDefault="0073522D" w:rsidP="0073522D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aktywna kontrola wilgotności: TAK/NIE</w:t>
            </w:r>
          </w:p>
        </w:tc>
      </w:tr>
      <w:tr w:rsidR="0073522D" w:rsidRPr="004C50DF" w14:paraId="40FD6CAB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86DCE" w14:textId="77777777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11A5" w14:textId="4D20755B" w:rsidR="0073522D" w:rsidRPr="00D77B2A" w:rsidRDefault="0073522D" w:rsidP="0073522D">
            <w:pPr>
              <w:suppressAutoHyphens/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Zintegrowany z system</w:t>
            </w:r>
            <w:r w:rsidR="004C50DF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em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do obrazowania automatyczny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pipetor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do dozowania reagentów do badań kinetycznych o parametrach minimum:</w:t>
            </w:r>
          </w:p>
          <w:p w14:paraId="7A0AB11E" w14:textId="0CCAB138" w:rsidR="0073522D" w:rsidRPr="00D77B2A" w:rsidRDefault="0073522D" w:rsidP="00DE2B90">
            <w:pPr>
              <w:numPr>
                <w:ilvl w:val="0"/>
                <w:numId w:val="8"/>
              </w:numPr>
              <w:spacing w:before="120" w:after="0" w:line="240" w:lineRule="auto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możliwość automatycznego, programowalnego dozowania reagentów podczas procesu obrazowania;</w:t>
            </w:r>
          </w:p>
          <w:p w14:paraId="0739C55C" w14:textId="5DD6B357" w:rsidR="0073522D" w:rsidRPr="00D77B2A" w:rsidRDefault="0073522D" w:rsidP="00DE2B90">
            <w:pPr>
              <w:numPr>
                <w:ilvl w:val="0"/>
                <w:numId w:val="8"/>
              </w:numPr>
              <w:spacing w:before="120" w:after="0" w:line="240" w:lineRule="auto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możliwość wykorzystywania wszystkich trybów obrazowania (tryb konfokalny, fluorescencyjny; w świetle przechodzącym, w świetle przechodzącym z cyfrowym kontrastem fazowym) podczas pipetowania odczynników do aktualnie obrazowanego dołka płytki;</w:t>
            </w:r>
          </w:p>
          <w:p w14:paraId="4E551ED5" w14:textId="19D5405C" w:rsidR="0073522D" w:rsidRPr="00D77B2A" w:rsidRDefault="0073522D" w:rsidP="00DE2B90">
            <w:pPr>
              <w:numPr>
                <w:ilvl w:val="0"/>
                <w:numId w:val="8"/>
              </w:numPr>
              <w:spacing w:before="120" w:after="0" w:line="240" w:lineRule="auto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jednokanałowy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</w:rPr>
              <w:t>pipetor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</w:rPr>
              <w:t xml:space="preserve"> z funkcją wymiany jednorazowych końcówek do pipetowania; </w:t>
            </w:r>
          </w:p>
          <w:p w14:paraId="328CA500" w14:textId="32163AA9" w:rsidR="0073522D" w:rsidRPr="00D77B2A" w:rsidRDefault="0073522D" w:rsidP="00DE2B90">
            <w:pPr>
              <w:numPr>
                <w:ilvl w:val="0"/>
                <w:numId w:val="8"/>
              </w:numPr>
              <w:spacing w:before="120" w:after="0" w:line="240" w:lineRule="auto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zakres pipetowania: 1-20 </w:t>
            </w:r>
            <w:r w:rsidRPr="00CD665D">
              <w:rPr>
                <w:rFonts w:ascii="Symbol" w:hAnsi="Symbol" w:cs="Calibri"/>
                <w:sz w:val="18"/>
                <w:szCs w:val="18"/>
              </w:rPr>
              <w:t>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l (dla końcówek 20 </w:t>
            </w:r>
            <w:r w:rsidRPr="00CD665D">
              <w:rPr>
                <w:rFonts w:ascii="Symbol" w:hAnsi="Symbol" w:cs="Calibri"/>
                <w:sz w:val="18"/>
                <w:szCs w:val="18"/>
              </w:rPr>
              <w:t>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l) oraz 5-200 </w:t>
            </w:r>
            <w:r w:rsidRPr="00CD665D">
              <w:rPr>
                <w:rFonts w:ascii="Symbol" w:hAnsi="Symbol" w:cs="Calibri"/>
                <w:sz w:val="18"/>
                <w:szCs w:val="18"/>
              </w:rPr>
              <w:t>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l (dla końcówek 200 </w:t>
            </w:r>
            <w:r w:rsidRPr="00CD665D">
              <w:rPr>
                <w:rFonts w:ascii="Symbol" w:hAnsi="Symbol" w:cs="Calibri"/>
                <w:sz w:val="18"/>
                <w:szCs w:val="18"/>
              </w:rPr>
              <w:t>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l); </w:t>
            </w:r>
          </w:p>
          <w:p w14:paraId="58A2BFC0" w14:textId="5B71A6BB" w:rsidR="0073522D" w:rsidRPr="00D77B2A" w:rsidRDefault="0073522D" w:rsidP="00DE2B90">
            <w:pPr>
              <w:numPr>
                <w:ilvl w:val="0"/>
                <w:numId w:val="8"/>
              </w:numPr>
              <w:spacing w:before="120" w:after="0" w:line="240" w:lineRule="auto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współpraca z płytkami 96 oraz 384 dołkowymi;</w:t>
            </w:r>
          </w:p>
          <w:p w14:paraId="47CFA020" w14:textId="77742601" w:rsidR="0073522D" w:rsidRPr="00D77B2A" w:rsidRDefault="0073522D" w:rsidP="00DE2B90">
            <w:pPr>
              <w:numPr>
                <w:ilvl w:val="0"/>
                <w:numId w:val="8"/>
              </w:numPr>
              <w:spacing w:before="120" w:after="0" w:line="240" w:lineRule="auto"/>
              <w:ind w:left="281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możliwe dwa niezależne tryby pipetowana do dołka: płytka-płytka oraz zbiornik–płytka;</w:t>
            </w:r>
          </w:p>
          <w:p w14:paraId="5D6925D7" w14:textId="1A15A2B9" w:rsidR="0073522D" w:rsidRPr="00D77B2A" w:rsidRDefault="0073522D" w:rsidP="00DE2B90">
            <w:pPr>
              <w:numPr>
                <w:ilvl w:val="0"/>
                <w:numId w:val="8"/>
              </w:numPr>
              <w:spacing w:before="120" w:after="0" w:line="240" w:lineRule="auto"/>
              <w:ind w:left="281" w:hanging="142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77B2A">
              <w:rPr>
                <w:rFonts w:ascii="Verdana" w:hAnsi="Verdana" w:cs="Calibri"/>
                <w:sz w:val="18"/>
                <w:szCs w:val="18"/>
              </w:rPr>
              <w:t>pipetor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</w:rPr>
              <w:t xml:space="preserve"> obudowany zamkniętą, przejrzystą komorą, przystosowaną do współpracy z automatyką podawania płytek i zasobników końcówek do pipetowania.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024A8" w14:textId="71E8B23A" w:rsidR="00DE1E98" w:rsidRPr="00D77B2A" w:rsidRDefault="00DE1E98" w:rsidP="00DE1E98">
            <w:pPr>
              <w:suppressAutoHyphens/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Zintegrowany z system</w:t>
            </w:r>
            <w:r w:rsidR="004C50DF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em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do obrazowania automatyczny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pipetor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do dozowania reagentów do badań kinetycznych o parametrach</w:t>
            </w:r>
            <w:r w:rsidR="004C50DF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:</w:t>
            </w:r>
          </w:p>
          <w:p w14:paraId="654AF5B4" w14:textId="53281205" w:rsidR="00DE1E98" w:rsidRPr="00D77B2A" w:rsidRDefault="00DE1E98" w:rsidP="00DE1E98">
            <w:pPr>
              <w:numPr>
                <w:ilvl w:val="0"/>
                <w:numId w:val="8"/>
              </w:numPr>
              <w:spacing w:before="120" w:after="0" w:line="240" w:lineRule="auto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możliwość</w:t>
            </w:r>
            <w:r w:rsidR="006F701E" w:rsidRPr="00D77B2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automatycznego, programowalnego dozowania reagen</w:t>
            </w:r>
            <w:r w:rsidR="004C50DF" w:rsidRPr="00D77B2A">
              <w:rPr>
                <w:rFonts w:ascii="Verdana" w:hAnsi="Verdana" w:cs="Calibri"/>
                <w:sz w:val="18"/>
                <w:szCs w:val="18"/>
              </w:rPr>
              <w:t>tów podczas procesu obrazowania: TAK/NIE</w:t>
            </w:r>
          </w:p>
          <w:p w14:paraId="07C0EED5" w14:textId="26ABC5ED" w:rsidR="00DE1E98" w:rsidRPr="00D77B2A" w:rsidRDefault="00DE1E98" w:rsidP="00DE1E98">
            <w:pPr>
              <w:numPr>
                <w:ilvl w:val="0"/>
                <w:numId w:val="8"/>
              </w:numPr>
              <w:spacing w:before="120" w:after="0" w:line="240" w:lineRule="auto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możliwość wykorzystywania wszystkich trybów obrazowania (tryb konfokalny, fluorescencyjny; w świetle przechodzącym, w świetle przechodzącym z cyfrowym kontrastem fazowym) podczas pipetowania odczynników do aktu</w:t>
            </w:r>
            <w:r w:rsidR="004C50DF" w:rsidRPr="00D77B2A">
              <w:rPr>
                <w:rFonts w:ascii="Verdana" w:hAnsi="Verdana" w:cs="Calibri"/>
                <w:sz w:val="18"/>
                <w:szCs w:val="18"/>
              </w:rPr>
              <w:t>alnie obrazowanego dołka płytki: TAK/NIE</w:t>
            </w:r>
          </w:p>
          <w:p w14:paraId="0F971F33" w14:textId="4F4FDC58" w:rsidR="00DE1E98" w:rsidRPr="00D77B2A" w:rsidRDefault="00DE1E98" w:rsidP="00DE1E98">
            <w:pPr>
              <w:numPr>
                <w:ilvl w:val="0"/>
                <w:numId w:val="8"/>
              </w:numPr>
              <w:spacing w:before="120" w:after="0" w:line="240" w:lineRule="auto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jednokanałowy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</w:rPr>
              <w:t>pipetor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</w:rPr>
              <w:t xml:space="preserve"> z funkcją wymiany jednorazowych końcówek do pipetowania</w:t>
            </w:r>
            <w:r w:rsidR="004C50DF" w:rsidRPr="00D77B2A">
              <w:rPr>
                <w:rFonts w:ascii="Verdana" w:hAnsi="Verdana" w:cs="Calibri"/>
                <w:sz w:val="18"/>
                <w:szCs w:val="18"/>
              </w:rPr>
              <w:t>: TAK/NIE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14:paraId="33949562" w14:textId="409580D3" w:rsidR="00DE1E98" w:rsidRPr="00D77B2A" w:rsidRDefault="00DE1E98" w:rsidP="00DE1E98">
            <w:pPr>
              <w:numPr>
                <w:ilvl w:val="0"/>
                <w:numId w:val="8"/>
              </w:numPr>
              <w:spacing w:before="120" w:after="0" w:line="240" w:lineRule="auto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z</w:t>
            </w:r>
            <w:r w:rsidR="004C50DF" w:rsidRPr="00D77B2A">
              <w:rPr>
                <w:rFonts w:ascii="Verdana" w:hAnsi="Verdana" w:cs="Calibri"/>
                <w:sz w:val="18"/>
                <w:szCs w:val="18"/>
              </w:rPr>
              <w:t xml:space="preserve">akres pipetowania: </w:t>
            </w:r>
            <w:r w:rsidR="00C74CB4" w:rsidRPr="00D77B2A">
              <w:rPr>
                <w:rFonts w:ascii="Verdana" w:hAnsi="Verdana" w:cs="Calibri"/>
                <w:sz w:val="18"/>
                <w:szCs w:val="18"/>
              </w:rPr>
              <w:t>od …</w:t>
            </w:r>
            <w:r w:rsidR="006F701E" w:rsidRPr="00D77B2A">
              <w:rPr>
                <w:rFonts w:ascii="Verdana" w:hAnsi="Verdana" w:cs="Calibri"/>
                <w:sz w:val="18"/>
                <w:szCs w:val="18"/>
              </w:rPr>
              <w:t>…</w:t>
            </w:r>
            <w:r w:rsidR="00C74CB4" w:rsidRPr="00D77B2A">
              <w:rPr>
                <w:rFonts w:ascii="Verdana" w:hAnsi="Verdana" w:cs="Calibri"/>
                <w:sz w:val="18"/>
                <w:szCs w:val="18"/>
              </w:rPr>
              <w:t xml:space="preserve"> do </w:t>
            </w:r>
            <w:r w:rsidR="006F701E" w:rsidRPr="00D77B2A">
              <w:rPr>
                <w:rFonts w:ascii="Verdana" w:hAnsi="Verdana" w:cs="Calibri"/>
                <w:sz w:val="18"/>
                <w:szCs w:val="18"/>
              </w:rPr>
              <w:t>…</w:t>
            </w:r>
            <w:r w:rsidR="00C74CB4" w:rsidRPr="00D77B2A">
              <w:rPr>
                <w:rFonts w:ascii="Verdana" w:hAnsi="Verdana" w:cs="Calibri"/>
                <w:sz w:val="18"/>
                <w:szCs w:val="18"/>
              </w:rPr>
              <w:t>…</w:t>
            </w:r>
            <w:r w:rsidR="002C3988" w:rsidRPr="00D77B2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CD665D">
              <w:rPr>
                <w:rFonts w:ascii="Symbol" w:hAnsi="Symbol" w:cs="Calibri"/>
                <w:sz w:val="18"/>
                <w:szCs w:val="18"/>
              </w:rPr>
              <w:t>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l (dla końcówek 20 </w:t>
            </w:r>
            <w:r w:rsidRPr="00CD665D">
              <w:rPr>
                <w:rFonts w:ascii="Symbol" w:hAnsi="Symbol" w:cs="Calibri"/>
                <w:sz w:val="18"/>
                <w:szCs w:val="18"/>
              </w:rPr>
              <w:t>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l) oraz </w:t>
            </w:r>
            <w:r w:rsidR="00C74CB4" w:rsidRPr="00D77B2A">
              <w:rPr>
                <w:rFonts w:ascii="Verdana" w:hAnsi="Verdana" w:cs="Calibri"/>
                <w:sz w:val="18"/>
                <w:szCs w:val="18"/>
              </w:rPr>
              <w:t>od …</w:t>
            </w:r>
            <w:r w:rsidR="006F701E" w:rsidRPr="00D77B2A">
              <w:rPr>
                <w:rFonts w:ascii="Verdana" w:hAnsi="Verdana" w:cs="Calibri"/>
                <w:sz w:val="18"/>
                <w:szCs w:val="18"/>
              </w:rPr>
              <w:t>..</w:t>
            </w:r>
            <w:r w:rsidR="00C74CB4" w:rsidRPr="00D77B2A">
              <w:rPr>
                <w:rFonts w:ascii="Verdana" w:hAnsi="Verdana" w:cs="Calibri"/>
                <w:sz w:val="18"/>
                <w:szCs w:val="18"/>
              </w:rPr>
              <w:t xml:space="preserve"> do …</w:t>
            </w:r>
            <w:r w:rsidR="006F701E" w:rsidRPr="00D77B2A">
              <w:rPr>
                <w:rFonts w:ascii="Verdana" w:hAnsi="Verdana" w:cs="Calibri"/>
                <w:sz w:val="18"/>
                <w:szCs w:val="18"/>
              </w:rPr>
              <w:t>..</w:t>
            </w:r>
            <w:r w:rsidR="002C3988" w:rsidRPr="00D77B2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CD665D">
              <w:rPr>
                <w:rFonts w:ascii="Symbol" w:hAnsi="Symbol" w:cs="Calibri"/>
                <w:sz w:val="18"/>
                <w:szCs w:val="18"/>
              </w:rPr>
              <w:t>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l (dla końcówek 200 </w:t>
            </w:r>
            <w:r w:rsidRPr="00CD665D">
              <w:rPr>
                <w:rFonts w:ascii="Symbol" w:hAnsi="Symbol" w:cs="Calibri"/>
                <w:sz w:val="18"/>
                <w:szCs w:val="18"/>
              </w:rPr>
              <w:t>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l); </w:t>
            </w:r>
          </w:p>
          <w:p w14:paraId="6633B0BC" w14:textId="427C012F" w:rsidR="00DE1E98" w:rsidRPr="00D77B2A" w:rsidRDefault="00DE1E98" w:rsidP="006F701E">
            <w:pPr>
              <w:numPr>
                <w:ilvl w:val="0"/>
                <w:numId w:val="8"/>
              </w:numPr>
              <w:spacing w:before="120" w:after="0" w:line="240" w:lineRule="auto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współpraca z płytkami 96</w:t>
            </w:r>
            <w:r w:rsidR="004C50DF" w:rsidRPr="00D77B2A">
              <w:rPr>
                <w:rFonts w:ascii="Verdana" w:hAnsi="Verdana" w:cs="Calibri"/>
                <w:sz w:val="18"/>
                <w:szCs w:val="18"/>
              </w:rPr>
              <w:t>-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 oraz 384</w:t>
            </w:r>
            <w:r w:rsidR="004C50DF" w:rsidRPr="00D77B2A">
              <w:rPr>
                <w:rFonts w:ascii="Verdana" w:hAnsi="Verdana" w:cs="Calibri"/>
                <w:sz w:val="18"/>
                <w:szCs w:val="18"/>
              </w:rPr>
              <w:t>- dołkowymi:  TAK/NIE</w:t>
            </w:r>
          </w:p>
          <w:p w14:paraId="385F847E" w14:textId="4BF1BB5A" w:rsidR="0025074E" w:rsidRPr="00D77B2A" w:rsidRDefault="00DE1E98" w:rsidP="006C0163">
            <w:pPr>
              <w:numPr>
                <w:ilvl w:val="0"/>
                <w:numId w:val="8"/>
              </w:numPr>
              <w:spacing w:before="120" w:after="0" w:line="240" w:lineRule="auto"/>
              <w:ind w:left="281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możliwe dwa niezależne tryby pipetowana do dołka: płytka-płytka oraz zbiornik–płytka</w:t>
            </w:r>
            <w:r w:rsidR="004C50DF" w:rsidRPr="00D77B2A">
              <w:rPr>
                <w:rFonts w:ascii="Verdana" w:hAnsi="Verdana" w:cs="Calibri"/>
                <w:sz w:val="18"/>
                <w:szCs w:val="18"/>
              </w:rPr>
              <w:t>: TAK/NIE</w:t>
            </w:r>
          </w:p>
          <w:p w14:paraId="25DD972D" w14:textId="2F498B34" w:rsidR="0073522D" w:rsidRPr="00D77B2A" w:rsidRDefault="00DE1E98" w:rsidP="006C0163">
            <w:pPr>
              <w:numPr>
                <w:ilvl w:val="0"/>
                <w:numId w:val="8"/>
              </w:numPr>
              <w:spacing w:before="120" w:after="0" w:line="240" w:lineRule="auto"/>
              <w:ind w:left="281" w:hanging="142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77B2A">
              <w:rPr>
                <w:rFonts w:ascii="Verdana" w:hAnsi="Verdana" w:cs="Calibri"/>
                <w:sz w:val="18"/>
                <w:szCs w:val="18"/>
              </w:rPr>
              <w:t>pipetor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</w:rPr>
              <w:t xml:space="preserve"> obudowany zamkniętą, przejrzystą komorą, przystosowaną do współpracy z automatyką podawania płytek i zasobników końcówek do pipetowania</w:t>
            </w:r>
            <w:r w:rsidR="004C50DF" w:rsidRPr="00D77B2A">
              <w:rPr>
                <w:rFonts w:ascii="Verdana" w:hAnsi="Verdana" w:cs="Calibri"/>
                <w:sz w:val="18"/>
                <w:szCs w:val="18"/>
              </w:rPr>
              <w:t>: TAK/NIE</w:t>
            </w:r>
          </w:p>
        </w:tc>
      </w:tr>
      <w:tr w:rsidR="0073522D" w:rsidRPr="004C50DF" w14:paraId="65EE77C8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EB55C" w14:textId="77777777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7112" w14:textId="4B10548B" w:rsidR="0073522D" w:rsidRPr="00D77B2A" w:rsidRDefault="0073522D" w:rsidP="0073522D">
            <w:pPr>
              <w:pStyle w:val="Akapitzlist"/>
              <w:spacing w:after="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Możliwość prowadzenia wieloparametrowej analizy typu HCA (High Content Analysis) oraz eksperymentów wysokoprzepustowych typu HCS (High Content Screening).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B9E6" w14:textId="6D835981" w:rsidR="0073522D" w:rsidRPr="00D77B2A" w:rsidRDefault="0073522D" w:rsidP="0073522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</w:tc>
      </w:tr>
      <w:tr w:rsidR="0073522D" w:rsidRPr="004C50DF" w14:paraId="3ABE9D34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1B96" w14:textId="77777777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FA7F" w14:textId="4C884152" w:rsidR="0073522D" w:rsidRPr="00D77B2A" w:rsidRDefault="0073522D" w:rsidP="0073522D">
            <w:pPr>
              <w:pStyle w:val="Akapitzlist"/>
              <w:spacing w:after="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Jakościowa i ilościowa analiza biochemiczna, fenotypowa i fizjologiczna z automatyczną analizą matematyczną danych uzyskiwanych z obrazowania (w oparciu o automatyczną analizę obrazu), w tym także funkcje zaawansowanej analizy morfologii komórek (m.in. symetrii, elongacji, tekstury).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AC09" w14:textId="54B109A9" w:rsidR="0073522D" w:rsidRPr="00D77B2A" w:rsidRDefault="0073522D" w:rsidP="0073522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</w:tc>
      </w:tr>
      <w:tr w:rsidR="0073522D" w:rsidRPr="004C50DF" w14:paraId="5058D2B9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195C1" w14:textId="77777777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E6F5" w14:textId="2A463C72" w:rsidR="0073522D" w:rsidRPr="00D77B2A" w:rsidRDefault="0073522D" w:rsidP="00C74CB4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Możliwość w pełni automatycznej konfiguracji pracy systemu opartej o realizację szczegółowych protokołów wykonawczych przygotowywanych przez użytkownika, obejmujących parametry obrazowania, dozowania reagentów, rejestracji obrazu oraz analizy obrazu i automatycznego przetwarzania danych z obrazu na wyniki matematyczne (graficzne lub liczbowe) wraz z obróbką statystyczną. Możliwość zaprogramowania sekwencji podawania do aparatu płytek przez system inkubacji, przechowywania i podawania płytek.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58E6" w14:textId="77777777" w:rsidR="00DE1E98" w:rsidRPr="00D77B2A" w:rsidRDefault="00DE1E98" w:rsidP="0073522D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Możliwość w pełni automatycznej konfiguracji pracy systemu opartej o realizację szczegółowych protokołów wykonawczych przygotowywanych przez użytkownika, obejmujących:</w:t>
            </w:r>
          </w:p>
          <w:p w14:paraId="3314B408" w14:textId="6389A91E" w:rsidR="00DE1E98" w:rsidRPr="00D77B2A" w:rsidRDefault="00DE1E98" w:rsidP="0073522D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 parametry obrazowania: TAK/NIE </w:t>
            </w:r>
          </w:p>
          <w:p w14:paraId="72834EEF" w14:textId="3B48B335" w:rsidR="00DE1E98" w:rsidRPr="00D77B2A" w:rsidRDefault="00DE1E98" w:rsidP="0073522D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 dozowania reagentów: TAK/NIE </w:t>
            </w:r>
          </w:p>
          <w:p w14:paraId="508F6B39" w14:textId="77777777" w:rsidR="00DE1E98" w:rsidRPr="00D77B2A" w:rsidRDefault="00DE1E98" w:rsidP="0073522D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 rejestracji obrazu: TAK/NIE </w:t>
            </w:r>
          </w:p>
          <w:p w14:paraId="2B2DED20" w14:textId="77777777" w:rsidR="00DE1E98" w:rsidRPr="00D77B2A" w:rsidRDefault="00DE1E98" w:rsidP="0073522D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 analizy obrazu: TAK/NIE </w:t>
            </w:r>
          </w:p>
          <w:p w14:paraId="440D3897" w14:textId="2F8C7E3C" w:rsidR="00DE1E98" w:rsidRPr="00D77B2A" w:rsidRDefault="00DE1E98" w:rsidP="0073522D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 automatycznego przetwarzania danych z obrazu na wyniki matematyczne (graficzne lub liczbowe) wraz z obróbką statystyczną: TAK/NIE </w:t>
            </w:r>
          </w:p>
          <w:p w14:paraId="7D480E48" w14:textId="1162E6F3" w:rsidR="0073522D" w:rsidRPr="00D77B2A" w:rsidRDefault="00DE1E98" w:rsidP="0073522D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Możliwość zaprogramowania sekwencji podawania do aparatu płytek przez system inkubacji, przechowywania i podawania płytek: TAK/NIE</w:t>
            </w:r>
          </w:p>
        </w:tc>
      </w:tr>
      <w:tr w:rsidR="0073522D" w:rsidRPr="004C50DF" w14:paraId="204ECCC6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A4E7" w14:textId="221A6E1C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EBD6" w14:textId="223EC50D" w:rsidR="0073522D" w:rsidRPr="00D77B2A" w:rsidRDefault="0073522D" w:rsidP="0073522D">
            <w:pPr>
              <w:tabs>
                <w:tab w:val="left" w:pos="1485"/>
              </w:tabs>
              <w:spacing w:after="0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Zestaw predefiniowanych protokołów dla podstawowych rodzajów aplikacji wraz z możliwością modyfikowania gotowych i tworzenia nowych protokołów.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5A3D" w14:textId="7AF6B91D" w:rsidR="0073522D" w:rsidRPr="00D77B2A" w:rsidRDefault="0073522D" w:rsidP="0073522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</w:tc>
      </w:tr>
      <w:tr w:rsidR="0073522D" w:rsidRPr="004C50DF" w14:paraId="776B74E7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5AEFD" w14:textId="77777777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A6A2" w14:textId="77777777" w:rsidR="0073522D" w:rsidRPr="00D77B2A" w:rsidRDefault="0073522D" w:rsidP="0073522D">
            <w:pPr>
              <w:suppressAutoHyphens/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Zintegrowane oprogramowanie do zarządzania pracą aparatu, tworzenia i modyfikacji protokołów wykonawczych, analizy obrazu, analiz matematycznych, analizy wyników itp., obejmujące przynajmniej:</w:t>
            </w:r>
          </w:p>
          <w:p w14:paraId="149261BB" w14:textId="1B2E42B6" w:rsidR="0073522D" w:rsidRPr="00D77B2A" w:rsidRDefault="0073522D" w:rsidP="00DE2B90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ustawienia kanałów i parametrów akwizycji;</w:t>
            </w:r>
          </w:p>
          <w:p w14:paraId="4EBC0458" w14:textId="3329DD95" w:rsidR="0073522D" w:rsidRPr="00D77B2A" w:rsidRDefault="0073522D" w:rsidP="00DE2B90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gotowe, predefiniowane ustawienia do analizy obrazu;</w:t>
            </w:r>
          </w:p>
          <w:p w14:paraId="1DFF93C4" w14:textId="05751B7E" w:rsidR="0073522D" w:rsidRPr="00D77B2A" w:rsidRDefault="0073522D" w:rsidP="00DE2B90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system blokowy do tworzenia, konfigurowania i indywidualizacji protokołów wykonawczych;</w:t>
            </w:r>
          </w:p>
          <w:p w14:paraId="70D479FA" w14:textId="028BE507" w:rsidR="0073522D" w:rsidRPr="00D77B2A" w:rsidRDefault="0073522D" w:rsidP="00DE2B90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automatyczna segmentacja komórek z automatyczną lub ręczną regulacją parametrów;</w:t>
            </w:r>
          </w:p>
          <w:p w14:paraId="2258595E" w14:textId="7AC4F70E" w:rsidR="0073522D" w:rsidRPr="00D77B2A" w:rsidRDefault="0073522D" w:rsidP="00DE2B90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oparte o algorytmy uczenia maszynowego narzędzia do automatycznego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fenotypowania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komórek, </w:t>
            </w:r>
            <w:r w:rsidRPr="00D77B2A">
              <w:rPr>
                <w:rFonts w:ascii="Verdana" w:eastAsia="Arial" w:hAnsi="Verdana" w:cs="Calibri"/>
                <w:sz w:val="18"/>
                <w:szCs w:val="18"/>
                <w:lang w:eastAsia="ar-SA"/>
              </w:rPr>
              <w:t>automatycznego rozróżniania mieszanych populacji komórek na podstawie podanych wzorców, analizy morfologii komórek, symetrii komórek, tekstury sygnału;</w:t>
            </w:r>
          </w:p>
          <w:p w14:paraId="32693434" w14:textId="42F0EA9F" w:rsidR="0073522D" w:rsidRPr="00D77B2A" w:rsidRDefault="0073522D" w:rsidP="00DE2B90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narzędzia </w:t>
            </w:r>
            <w:r w:rsidRPr="00D77B2A">
              <w:rPr>
                <w:rFonts w:ascii="Verdana" w:eastAsia="Arial" w:hAnsi="Verdana" w:cs="Calibri"/>
                <w:sz w:val="18"/>
                <w:szCs w:val="18"/>
                <w:lang w:eastAsia="ar-SA"/>
              </w:rPr>
              <w:t xml:space="preserve">umożliwiające </w:t>
            </w:r>
            <w:proofErr w:type="spellStart"/>
            <w:r w:rsidRPr="00D77B2A">
              <w:rPr>
                <w:rFonts w:ascii="Verdana" w:eastAsia="Arial" w:hAnsi="Verdana" w:cs="Calibri"/>
                <w:sz w:val="18"/>
                <w:szCs w:val="18"/>
                <w:lang w:eastAsia="ar-SA"/>
              </w:rPr>
              <w:t>prelokalizację</w:t>
            </w:r>
            <w:proofErr w:type="spellEnd"/>
            <w:r w:rsidRPr="00D77B2A">
              <w:rPr>
                <w:rFonts w:ascii="Verdana" w:eastAsia="Arial" w:hAnsi="Verdana" w:cs="Calibri"/>
                <w:sz w:val="18"/>
                <w:szCs w:val="18"/>
                <w:lang w:eastAsia="ar-SA"/>
              </w:rPr>
              <w:t xml:space="preserve"> obiektu w osiach XYZ przy mniejszym powiększeniu w celu szybszego obrazowania wielopolowego obiektu przy dużym powiększeniu bez konieczności obrazowania całego dołka w osiach XYZ;</w:t>
            </w:r>
          </w:p>
          <w:p w14:paraId="09048C8E" w14:textId="774E34D2" w:rsidR="0073522D" w:rsidRPr="00D77B2A" w:rsidRDefault="0073522D" w:rsidP="00DE2B90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narzędzia do rejestracji, wizualizacji i analizy obrazów 3D umożliwiające pomiary objętości, morfologii, tekstury, zliczania jąder </w:t>
            </w:r>
            <w:r w:rsidR="00097A18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komórkowych 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i innych obiektów wewnątrz komórek (i/lub modeli biologicznych) oraz kalkulację pozycjonowania XYZ w 3</w:t>
            </w:r>
            <w:r w:rsidR="002C3988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-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D i wizualizację w 3</w:t>
            </w:r>
            <w:r w:rsidR="002C3988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-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D lub XYZ;</w:t>
            </w:r>
          </w:p>
          <w:p w14:paraId="0E90D903" w14:textId="1B193681" w:rsidR="0073522D" w:rsidRPr="00D77B2A" w:rsidRDefault="0073522D" w:rsidP="00DE2B90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moduł zarządzania danymi obejmujący automatyczne zapisywanie metadanych eksperymentu.</w:t>
            </w:r>
          </w:p>
          <w:p w14:paraId="789CD160" w14:textId="77777777" w:rsidR="00097A18" w:rsidRPr="00D77B2A" w:rsidRDefault="00097A18" w:rsidP="006C0163">
            <w:pPr>
              <w:suppressAutoHyphens/>
              <w:spacing w:before="120" w:after="0" w:line="240" w:lineRule="auto"/>
              <w:ind w:left="13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14:paraId="7926FC4B" w14:textId="6826765E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Co najmniej </w:t>
            </w:r>
            <w:r w:rsidR="006F701E" w:rsidRPr="00D77B2A">
              <w:rPr>
                <w:rFonts w:ascii="Verdana" w:hAnsi="Verdana" w:cs="Calibri"/>
                <w:sz w:val="18"/>
                <w:szCs w:val="18"/>
              </w:rPr>
              <w:t xml:space="preserve">2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licencje użytkownika.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9F1E" w14:textId="0D46F3AB" w:rsidR="00097A18" w:rsidRPr="00D77B2A" w:rsidRDefault="00097A18" w:rsidP="00097A18">
            <w:pPr>
              <w:suppressAutoHyphens/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Zintegrowane oprogramowanie do zarządzania pracą aparatu, tworzenia i modyfikacji protokołów wykonawczych, analizy obrazu, analiz matematycznych, analizy wyników itp., obejmujące:</w:t>
            </w:r>
          </w:p>
          <w:p w14:paraId="3C3319CA" w14:textId="446F2664" w:rsidR="00097A18" w:rsidRPr="00D77B2A" w:rsidRDefault="00097A18" w:rsidP="006C0163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281" w:hanging="283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ustawienia kanałów i parametrów akwizycji: TAK/NIE</w:t>
            </w:r>
          </w:p>
          <w:p w14:paraId="0F7136B3" w14:textId="2AB1BE78" w:rsidR="00097A18" w:rsidRPr="00D77B2A" w:rsidRDefault="00097A18" w:rsidP="00097A18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gotowe, predefiniowane ustawienia do analizy obrazu: TAK/NIE</w:t>
            </w:r>
          </w:p>
          <w:p w14:paraId="054C1C1D" w14:textId="1F91F6B8" w:rsidR="00097A18" w:rsidRPr="00D77B2A" w:rsidRDefault="00097A18" w:rsidP="00097A18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system blokowy do tworzenia, konfigurowania i indywidualizacji protokołów wykonawczych: TAK/NIE</w:t>
            </w:r>
          </w:p>
          <w:p w14:paraId="53DF4905" w14:textId="0A98A0FB" w:rsidR="00097A18" w:rsidRPr="00D77B2A" w:rsidRDefault="00097A18" w:rsidP="00097A18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automatyczna segmentacja komórek z automatyczną lub ręczną regulacją parametrów: TAK/NIE</w:t>
            </w:r>
          </w:p>
          <w:p w14:paraId="38011F68" w14:textId="28E7ACF9" w:rsidR="00097A18" w:rsidRPr="00D77B2A" w:rsidRDefault="00097A18" w:rsidP="00097A18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oparte o algorytmy uczenia maszynowego narzędzia do automatycznego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fenotypowania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komórek, </w:t>
            </w:r>
            <w:r w:rsidRPr="00D77B2A">
              <w:rPr>
                <w:rFonts w:ascii="Verdana" w:eastAsia="Arial" w:hAnsi="Verdana" w:cs="Calibri"/>
                <w:sz w:val="18"/>
                <w:szCs w:val="18"/>
                <w:lang w:eastAsia="ar-SA"/>
              </w:rPr>
              <w:t>automatycznego rozróżniania mieszanych populacji komórek na podstawie podanych wzorców, analizy morfologii komórek, symetrii komórek, tekstury sygnału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: TAK/NIE</w:t>
            </w:r>
          </w:p>
          <w:p w14:paraId="1E1EA36A" w14:textId="2C289D86" w:rsidR="00097A18" w:rsidRPr="00D77B2A" w:rsidRDefault="00097A18" w:rsidP="00097A18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narzędzia </w:t>
            </w:r>
            <w:r w:rsidRPr="00D77B2A">
              <w:rPr>
                <w:rFonts w:ascii="Verdana" w:eastAsia="Arial" w:hAnsi="Verdana" w:cs="Calibri"/>
                <w:sz w:val="18"/>
                <w:szCs w:val="18"/>
                <w:lang w:eastAsia="ar-SA"/>
              </w:rPr>
              <w:t xml:space="preserve">umożliwiające </w:t>
            </w:r>
            <w:proofErr w:type="spellStart"/>
            <w:r w:rsidRPr="00D77B2A">
              <w:rPr>
                <w:rFonts w:ascii="Verdana" w:eastAsia="Arial" w:hAnsi="Verdana" w:cs="Calibri"/>
                <w:sz w:val="18"/>
                <w:szCs w:val="18"/>
                <w:lang w:eastAsia="ar-SA"/>
              </w:rPr>
              <w:t>prelokalizację</w:t>
            </w:r>
            <w:proofErr w:type="spellEnd"/>
            <w:r w:rsidRPr="00D77B2A">
              <w:rPr>
                <w:rFonts w:ascii="Verdana" w:eastAsia="Arial" w:hAnsi="Verdana" w:cs="Calibri"/>
                <w:sz w:val="18"/>
                <w:szCs w:val="18"/>
                <w:lang w:eastAsia="ar-SA"/>
              </w:rPr>
              <w:t xml:space="preserve"> obiektu w osiach XYZ przy mniejszym powiększeniu w celu szybszego obrazowania wielopolowego obiektu przy dużym powiększeniu bez konieczności obrazowania całego dołka w osiach XYZ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: TAK/NIE</w:t>
            </w:r>
          </w:p>
          <w:p w14:paraId="186FC9B0" w14:textId="51129FB9" w:rsidR="00097A18" w:rsidRPr="00D77B2A" w:rsidRDefault="00097A18" w:rsidP="00097A18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narzędzia do rejestracji, wizualizacji i analizy obrazów 3-D umożliwiające pomiary objętości, morfologii, tekstury, zliczania jąder komórkowych i innych obiektów wewnątrz komórek (i/lub modeli biologicznych) oraz kalkulację pozycjonowania XYZ w 3-D i wizualizację w 3-D lub XYZ: TAK/NIE</w:t>
            </w:r>
          </w:p>
          <w:p w14:paraId="139936E9" w14:textId="07EA6D2A" w:rsidR="00097A18" w:rsidRPr="00D77B2A" w:rsidRDefault="00097A18" w:rsidP="00097A18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297" w:hanging="284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moduł zarządzania danymi obejmujący automatyczne zapisywanie metadanych eksperymentu: TAK/NIE</w:t>
            </w:r>
          </w:p>
          <w:p w14:paraId="261B190D" w14:textId="77777777" w:rsidR="00097A18" w:rsidRPr="00D77B2A" w:rsidRDefault="00097A18" w:rsidP="006C0163">
            <w:pPr>
              <w:suppressAutoHyphens/>
              <w:spacing w:before="120" w:after="0" w:line="240" w:lineRule="auto"/>
              <w:ind w:left="297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14:paraId="67A9C806" w14:textId="07927C38" w:rsidR="0073522D" w:rsidRPr="00D77B2A" w:rsidRDefault="006F701E" w:rsidP="00097A18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…….. szt. licencji na użytkownika</w:t>
            </w:r>
          </w:p>
        </w:tc>
      </w:tr>
      <w:tr w:rsidR="0073522D" w:rsidRPr="004C50DF" w14:paraId="4F87C364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9992" w14:textId="77777777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A70D" w14:textId="5E5E606C" w:rsidR="0073522D" w:rsidRPr="00D77B2A" w:rsidRDefault="0073522D" w:rsidP="0073522D">
            <w:pPr>
              <w:spacing w:after="0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Dedykowany sterownik mikroprocesorowy, stanowiący integralną część systemu obrazowania, o pojemności dyskowej minimum 36TB wyposażony w klawiaturę, mysz i monitor.</w:t>
            </w:r>
          </w:p>
          <w:p w14:paraId="58D30832" w14:textId="77777777" w:rsidR="0073522D" w:rsidRPr="00D77B2A" w:rsidRDefault="0073522D" w:rsidP="0073522D">
            <w:pPr>
              <w:suppressAutoHyphens/>
              <w:spacing w:after="0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Minimalna konfiguracja:</w:t>
            </w:r>
          </w:p>
          <w:p w14:paraId="32EE3D75" w14:textId="18C1A70C" w:rsidR="0073522D" w:rsidRPr="00D77B2A" w:rsidRDefault="0073522D" w:rsidP="00DE2B90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procesor wielordzeniowy osiągający w </w:t>
            </w:r>
            <w:r w:rsidRPr="00D77B2A">
              <w:rPr>
                <w:rFonts w:ascii="Verdana" w:hAnsi="Verdana" w:cs="Calibri"/>
                <w:bCs/>
                <w:sz w:val="18"/>
                <w:szCs w:val="18"/>
              </w:rPr>
              <w:t xml:space="preserve">teście wydajnościowym </w:t>
            </w:r>
            <w:proofErr w:type="spellStart"/>
            <w:r w:rsidRPr="00D77B2A">
              <w:rPr>
                <w:rFonts w:ascii="Verdana" w:hAnsi="Verdana" w:cs="Calibri"/>
                <w:bCs/>
                <w:sz w:val="18"/>
                <w:szCs w:val="18"/>
              </w:rPr>
              <w:t>PassMark</w:t>
            </w:r>
            <w:proofErr w:type="spellEnd"/>
            <w:r w:rsidRPr="00D77B2A">
              <w:rPr>
                <w:rFonts w:ascii="Verdana" w:hAnsi="Verdana" w:cs="Calibri"/>
                <w:bCs/>
                <w:sz w:val="18"/>
                <w:szCs w:val="18"/>
              </w:rPr>
              <w:t xml:space="preserve"> </w:t>
            </w:r>
            <w:r w:rsidRPr="00D77B2A">
              <w:rPr>
                <w:rFonts w:ascii="Verdana" w:hAnsi="Verdana" w:cs="Calibri"/>
                <w:bCs/>
                <w:sz w:val="18"/>
                <w:szCs w:val="18"/>
              </w:rPr>
              <w:br/>
              <w:t xml:space="preserve">co najmniej 5000 punktów wg kolumny </w:t>
            </w:r>
            <w:proofErr w:type="spellStart"/>
            <w:r w:rsidRPr="00D77B2A">
              <w:rPr>
                <w:rFonts w:ascii="Verdana" w:hAnsi="Verdana" w:cs="Calibri"/>
                <w:bCs/>
                <w:sz w:val="18"/>
                <w:szCs w:val="18"/>
              </w:rPr>
              <w:t>PassMark</w:t>
            </w:r>
            <w:proofErr w:type="spellEnd"/>
            <w:r w:rsidRPr="00D77B2A">
              <w:rPr>
                <w:rFonts w:ascii="Verdana" w:hAnsi="Verdana" w:cs="Calibri"/>
                <w:bCs/>
                <w:sz w:val="18"/>
                <w:szCs w:val="18"/>
              </w:rPr>
              <w:t xml:space="preserve"> CPU Mark, którego wyniki są publikowane na stronie htttps://www.cpubenchmark.net/cpu_list.php ;</w:t>
            </w:r>
            <w:r w:rsidR="00164769" w:rsidRPr="00D77B2A">
              <w:rPr>
                <w:rFonts w:ascii="Verdana" w:hAnsi="Verdana" w:cs="Calibri"/>
                <w:bCs/>
                <w:sz w:val="18"/>
                <w:szCs w:val="18"/>
              </w:rPr>
              <w:t xml:space="preserve"> data wykonania testu nie powinna być starsza niż 01.06.2022</w:t>
            </w:r>
          </w:p>
          <w:p w14:paraId="78B87C6E" w14:textId="01F5C254" w:rsidR="0073522D" w:rsidRPr="00D77B2A" w:rsidRDefault="0073522D" w:rsidP="00DE2B90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minimum 64 GB RAM;</w:t>
            </w:r>
          </w:p>
          <w:p w14:paraId="588A7A60" w14:textId="4EEA04DC" w:rsidR="0073522D" w:rsidRPr="00D77B2A" w:rsidRDefault="0073522D" w:rsidP="00DE2B90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karta graficzna, min. 4GB;</w:t>
            </w:r>
          </w:p>
          <w:p w14:paraId="53859CCD" w14:textId="2823D5B6" w:rsidR="0073522D" w:rsidRPr="00D77B2A" w:rsidRDefault="0073522D" w:rsidP="00DE2B90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dysk twardy o pojemności min. 36 TB;</w:t>
            </w:r>
          </w:p>
          <w:p w14:paraId="0D4D7901" w14:textId="0B25DA5A" w:rsidR="0073522D" w:rsidRPr="00D77B2A" w:rsidRDefault="0073522D" w:rsidP="00DE2B90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karta sieciowa;</w:t>
            </w:r>
          </w:p>
          <w:p w14:paraId="7027E34B" w14:textId="78358509" w:rsidR="0073522D" w:rsidRPr="00D77B2A" w:rsidRDefault="0073522D" w:rsidP="00DE2B90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min. 2 złącza USB;</w:t>
            </w:r>
          </w:p>
          <w:p w14:paraId="45479C79" w14:textId="5B14DFB5" w:rsidR="0073522D" w:rsidRPr="00D77B2A" w:rsidRDefault="0073522D" w:rsidP="00DE2B90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  <w:proofErr w:type="spellStart"/>
            <w:r w:rsidRPr="00D77B2A">
              <w:rPr>
                <w:rFonts w:ascii="Verdana" w:hAnsi="Verdana" w:cs="Calibri"/>
                <w:sz w:val="18"/>
                <w:szCs w:val="18"/>
                <w:lang w:val="en-US"/>
              </w:rPr>
              <w:t>licencja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  <w:lang w:val="en-US"/>
              </w:rPr>
              <w:t xml:space="preserve"> Microsoft SQL Server Standard;</w:t>
            </w:r>
          </w:p>
          <w:p w14:paraId="674A9AE8" w14:textId="698FF450" w:rsidR="0073522D" w:rsidRPr="00D77B2A" w:rsidRDefault="0073522D" w:rsidP="00DE2B90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monitor LCD min. 30”;</w:t>
            </w:r>
          </w:p>
          <w:p w14:paraId="42453029" w14:textId="77777777" w:rsidR="001E2749" w:rsidRPr="00D77B2A" w:rsidRDefault="0073522D" w:rsidP="006C0163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mysz i klawiatura.</w:t>
            </w:r>
          </w:p>
          <w:p w14:paraId="23D3B417" w14:textId="735569A3" w:rsidR="001E2749" w:rsidRPr="00D77B2A" w:rsidRDefault="001E2749" w:rsidP="006C0163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Dedykowany do sterownika system operacyjny o minimalnych wymaganiach:</w:t>
            </w:r>
          </w:p>
          <w:p w14:paraId="2A0979EE" w14:textId="77777777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- aktywowany za pomocą indywidualnego klucza licencyjnego;</w:t>
            </w:r>
          </w:p>
          <w:p w14:paraId="7D487720" w14:textId="4A29E7B4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- nośnik inst</w:t>
            </w:r>
            <w:r w:rsidR="002C3988" w:rsidRPr="00D77B2A">
              <w:rPr>
                <w:rFonts w:ascii="Verdana" w:hAnsi="Verdana" w:cs="Calibri"/>
                <w:sz w:val="18"/>
                <w:szCs w:val="18"/>
              </w:rPr>
              <w:t>a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lacyjny wraz z kluczem licencyjnym;</w:t>
            </w:r>
          </w:p>
          <w:p w14:paraId="38ABA59D" w14:textId="7BBF55DB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- wersja 64 bit, polska </w:t>
            </w:r>
            <w:r w:rsidR="00E743C1" w:rsidRPr="00D77B2A">
              <w:rPr>
                <w:rFonts w:ascii="Verdana" w:hAnsi="Verdana" w:cs="Calibri"/>
                <w:sz w:val="18"/>
                <w:szCs w:val="18"/>
              </w:rPr>
              <w:t xml:space="preserve">lub angielska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wersja językowa;</w:t>
            </w:r>
          </w:p>
          <w:p w14:paraId="2C8ECE41" w14:textId="7F2C4873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- oferujący mechanizm punktów przywracania systemu i automatycznych aktualizacji;</w:t>
            </w:r>
          </w:p>
          <w:p w14:paraId="7D8B6C66" w14:textId="2865D06B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- umożliwiający uruchamianie pakietu Office w wersji co najmniej 2016 na systemie macierzystym;</w:t>
            </w:r>
          </w:p>
          <w:p w14:paraId="3DCE567C" w14:textId="0FD0E141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- umożliwiający obsługę aplikacji i integrację z systemami IT </w:t>
            </w:r>
            <w:r w:rsidR="000906B8">
              <w:rPr>
                <w:rFonts w:ascii="Verdana" w:hAnsi="Verdana" w:cs="Calibri"/>
                <w:sz w:val="18"/>
                <w:szCs w:val="18"/>
              </w:rPr>
              <w:t>Z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amawiającego, m.in.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</w:rPr>
              <w:t>Statistica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</w:rPr>
              <w:t>, ESET, USOS, AD;</w:t>
            </w:r>
          </w:p>
          <w:p w14:paraId="5F11D0B4" w14:textId="6EE48FDC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- cykl życia systemu (okres wsparcia producenta): min. do 2025 r;</w:t>
            </w:r>
          </w:p>
          <w:p w14:paraId="68343440" w14:textId="77777777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- zintegrowane z systemem operacyjnym narzędzia zwalczające złośliwe oprogramowanie; aktualizacje dostępne u producenta nieodpłatnie bez ograniczeń czasowych;</w:t>
            </w:r>
          </w:p>
          <w:p w14:paraId="2BBAD62E" w14:textId="77777777" w:rsidR="00E743C1" w:rsidRPr="00D77B2A" w:rsidRDefault="001E2749" w:rsidP="006C0163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lastRenderedPageBreak/>
              <w:t>- wsparcie dla Java i .NET Framework 1.1 i 2.0 i 3.0 – możliwość uruchomienia aplikacji działających we wskazanych środowiskach;</w:t>
            </w:r>
            <w:r w:rsidR="00E743C1" w:rsidRPr="00D77B2A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14:paraId="0E412DB7" w14:textId="4C4F4021" w:rsidR="0073522D" w:rsidRPr="00D77B2A" w:rsidRDefault="00E743C1" w:rsidP="006C0163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- </w:t>
            </w:r>
            <w:r w:rsidR="001E2749" w:rsidRPr="00D77B2A">
              <w:rPr>
                <w:rFonts w:ascii="Verdana" w:hAnsi="Verdana" w:cs="Calibri"/>
                <w:sz w:val="18"/>
                <w:szCs w:val="18"/>
              </w:rPr>
              <w:t xml:space="preserve">wsparcie dla JScript i </w:t>
            </w:r>
            <w:proofErr w:type="spellStart"/>
            <w:r w:rsidR="001E2749" w:rsidRPr="00D77B2A">
              <w:rPr>
                <w:rFonts w:ascii="Verdana" w:hAnsi="Verdana" w:cs="Calibri"/>
                <w:sz w:val="18"/>
                <w:szCs w:val="18"/>
              </w:rPr>
              <w:t>VBScript</w:t>
            </w:r>
            <w:proofErr w:type="spellEnd"/>
            <w:r w:rsidR="001E2749" w:rsidRPr="00D77B2A">
              <w:rPr>
                <w:rFonts w:ascii="Verdana" w:hAnsi="Verdana" w:cs="Calibri"/>
                <w:sz w:val="18"/>
                <w:szCs w:val="18"/>
              </w:rPr>
              <w:t xml:space="preserve"> – możliwość uruchamiania interpretera poleceń;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463C" w14:textId="437C1448" w:rsidR="00D16AAD" w:rsidRPr="00D77B2A" w:rsidRDefault="00D16AAD" w:rsidP="006C0163">
            <w:pPr>
              <w:spacing w:after="0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lastRenderedPageBreak/>
              <w:t>Dedykowany sterownik mikroprocesorowy, stanowiący integralną część systemu obrazowania o konfiguracji:</w:t>
            </w:r>
          </w:p>
          <w:p w14:paraId="15827225" w14:textId="5B5E4012" w:rsidR="00D16AAD" w:rsidRPr="00D77B2A" w:rsidRDefault="00D16AAD" w:rsidP="00D16AAD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procesor wielordzeniowy osiągający w </w:t>
            </w:r>
            <w:r w:rsidRPr="00D77B2A">
              <w:rPr>
                <w:rFonts w:ascii="Verdana" w:hAnsi="Verdana" w:cs="Calibri"/>
                <w:bCs/>
                <w:sz w:val="18"/>
                <w:szCs w:val="18"/>
              </w:rPr>
              <w:t xml:space="preserve">teście wydajnościowym </w:t>
            </w:r>
            <w:proofErr w:type="spellStart"/>
            <w:r w:rsidRPr="00D77B2A">
              <w:rPr>
                <w:rFonts w:ascii="Verdana" w:hAnsi="Verdana" w:cs="Calibri"/>
                <w:bCs/>
                <w:sz w:val="18"/>
                <w:szCs w:val="18"/>
              </w:rPr>
              <w:t>PassMark</w:t>
            </w:r>
            <w:proofErr w:type="spellEnd"/>
            <w:r w:rsidRPr="00D77B2A">
              <w:rPr>
                <w:rFonts w:ascii="Verdana" w:hAnsi="Verdana" w:cs="Calibri"/>
                <w:bCs/>
                <w:sz w:val="18"/>
                <w:szCs w:val="18"/>
              </w:rPr>
              <w:t xml:space="preserve"> </w:t>
            </w:r>
            <w:r w:rsidRPr="00D77B2A">
              <w:rPr>
                <w:rFonts w:ascii="Verdana" w:hAnsi="Verdana" w:cs="Calibri"/>
                <w:bCs/>
                <w:sz w:val="18"/>
                <w:szCs w:val="18"/>
              </w:rPr>
              <w:br/>
              <w:t xml:space="preserve">……… punktów wg kolumny </w:t>
            </w:r>
            <w:proofErr w:type="spellStart"/>
            <w:r w:rsidRPr="00D77B2A">
              <w:rPr>
                <w:rFonts w:ascii="Verdana" w:hAnsi="Verdana" w:cs="Calibri"/>
                <w:bCs/>
                <w:sz w:val="18"/>
                <w:szCs w:val="18"/>
              </w:rPr>
              <w:t>PassMark</w:t>
            </w:r>
            <w:proofErr w:type="spellEnd"/>
            <w:r w:rsidRPr="00D77B2A">
              <w:rPr>
                <w:rFonts w:ascii="Verdana" w:hAnsi="Verdana" w:cs="Calibri"/>
                <w:bCs/>
                <w:sz w:val="18"/>
                <w:szCs w:val="18"/>
              </w:rPr>
              <w:t xml:space="preserve"> CPU Mark, którego wyniki są publikowane na stronie htttps://www.cpubenchmark.net/cpu_list.php ;</w:t>
            </w:r>
            <w:r w:rsidR="00164769" w:rsidRPr="00D77B2A">
              <w:rPr>
                <w:rFonts w:ascii="Verdana" w:hAnsi="Verdana" w:cs="Calibri"/>
                <w:bCs/>
                <w:sz w:val="18"/>
                <w:szCs w:val="18"/>
              </w:rPr>
              <w:t xml:space="preserve"> test wykonany dnia …………..</w:t>
            </w:r>
          </w:p>
          <w:p w14:paraId="4861C324" w14:textId="63B04574" w:rsidR="00D16AAD" w:rsidRPr="00D77B2A" w:rsidRDefault="00D16AAD" w:rsidP="00D16AAD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minimum …….. GB RAM;</w:t>
            </w:r>
          </w:p>
          <w:p w14:paraId="698823C7" w14:textId="4C0FE10F" w:rsidR="00D16AAD" w:rsidRPr="00D77B2A" w:rsidRDefault="00D16AAD" w:rsidP="00D16AAD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karta graficzna, ………. GB;</w:t>
            </w:r>
          </w:p>
          <w:p w14:paraId="26D1721F" w14:textId="26E05002" w:rsidR="00D16AAD" w:rsidRPr="00D77B2A" w:rsidRDefault="00D16AAD" w:rsidP="00D16AAD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dysk twardy o pojemności ………….TB;</w:t>
            </w:r>
          </w:p>
          <w:p w14:paraId="2DCC36B4" w14:textId="77777777" w:rsidR="00D16AAD" w:rsidRPr="00D77B2A" w:rsidRDefault="00D16AAD" w:rsidP="00D16AAD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karta sieciowa;</w:t>
            </w:r>
          </w:p>
          <w:p w14:paraId="0E5B63D2" w14:textId="476A5359" w:rsidR="00D16AAD" w:rsidRPr="00D77B2A" w:rsidRDefault="00D16AAD" w:rsidP="00D16AAD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złącza USB w liczbie ………;</w:t>
            </w:r>
          </w:p>
          <w:p w14:paraId="63112D41" w14:textId="77777777" w:rsidR="00D16AAD" w:rsidRPr="00D77B2A" w:rsidRDefault="00D16AAD" w:rsidP="00D16AAD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  <w:proofErr w:type="spellStart"/>
            <w:r w:rsidRPr="00D77B2A">
              <w:rPr>
                <w:rFonts w:ascii="Verdana" w:hAnsi="Verdana" w:cs="Calibri"/>
                <w:sz w:val="18"/>
                <w:szCs w:val="18"/>
                <w:lang w:val="en-US"/>
              </w:rPr>
              <w:t>licencja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  <w:lang w:val="en-US"/>
              </w:rPr>
              <w:t xml:space="preserve"> Microsoft SQL Server Standard;</w:t>
            </w:r>
          </w:p>
          <w:p w14:paraId="18C64F8C" w14:textId="77777777" w:rsidR="00D16AAD" w:rsidRPr="00D77B2A" w:rsidRDefault="00D16AAD" w:rsidP="006C0163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monitor LCD o przekątnej ……………….”;</w:t>
            </w:r>
          </w:p>
          <w:p w14:paraId="2A98CAC9" w14:textId="77777777" w:rsidR="0073522D" w:rsidRPr="00D77B2A" w:rsidRDefault="00D16AAD" w:rsidP="006C0163">
            <w:pPr>
              <w:numPr>
                <w:ilvl w:val="0"/>
                <w:numId w:val="10"/>
              </w:numPr>
              <w:spacing w:before="120" w:after="0" w:line="276" w:lineRule="atLeast"/>
              <w:ind w:left="281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mysz i klawiatura: TAK/NIE</w:t>
            </w:r>
          </w:p>
          <w:p w14:paraId="42A854F0" w14:textId="77777777" w:rsidR="001E2749" w:rsidRPr="00D77B2A" w:rsidRDefault="001E2749" w:rsidP="006C0163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4ECF65CF" w14:textId="77777777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Dedykowany do sterownika system operacyjny o minimalnych wymaganiach:</w:t>
            </w:r>
          </w:p>
          <w:p w14:paraId="0581A240" w14:textId="5FB0728C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- aktywowany za pomocą indywidualnego klucza licencyjnego: TAK/NIE</w:t>
            </w:r>
          </w:p>
          <w:p w14:paraId="593A21E1" w14:textId="0E4D650A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- nośnik inst</w:t>
            </w:r>
            <w:r w:rsidR="002C3988" w:rsidRPr="00D77B2A">
              <w:rPr>
                <w:rFonts w:ascii="Verdana" w:hAnsi="Verdana" w:cs="Calibri"/>
                <w:sz w:val="18"/>
                <w:szCs w:val="18"/>
              </w:rPr>
              <w:t>a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lacyjny wraz z kluczem licencyjnym: TAK/NIE</w:t>
            </w:r>
          </w:p>
          <w:p w14:paraId="26328A29" w14:textId="153DB7C2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- wersja 64 bit, polska </w:t>
            </w:r>
            <w:r w:rsidR="00E743C1" w:rsidRPr="00D77B2A">
              <w:rPr>
                <w:rFonts w:ascii="Verdana" w:hAnsi="Verdana" w:cs="Calibri"/>
                <w:sz w:val="18"/>
                <w:szCs w:val="18"/>
              </w:rPr>
              <w:t xml:space="preserve">lub angielska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wersja językowa: TAK/NIE</w:t>
            </w:r>
          </w:p>
          <w:p w14:paraId="7BEAFD10" w14:textId="4EF16677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- oferujący mechanizm punktów przywracania systemu i automatycznych aktualizacji: TAK/NIE</w:t>
            </w:r>
          </w:p>
          <w:p w14:paraId="00FB5B88" w14:textId="2BB79914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- umożliwiający uruchamianie pakietu Office w wersji co najmniej 2016 na systemie macierzystym: TAK/NIE</w:t>
            </w:r>
          </w:p>
          <w:p w14:paraId="45F328AD" w14:textId="49CCDAFD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- umożliwiający obsługę aplikacji i integrację z systemami IT </w:t>
            </w:r>
            <w:r w:rsidR="000906B8">
              <w:rPr>
                <w:rFonts w:ascii="Verdana" w:hAnsi="Verdana" w:cs="Calibri"/>
                <w:sz w:val="18"/>
                <w:szCs w:val="18"/>
              </w:rPr>
              <w:t>Z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amawiającego, m</w:t>
            </w:r>
            <w:r w:rsidR="00E743C1" w:rsidRPr="00D77B2A">
              <w:rPr>
                <w:rFonts w:ascii="Verdana" w:hAnsi="Verdana" w:cs="Calibri"/>
                <w:sz w:val="18"/>
                <w:szCs w:val="18"/>
              </w:rPr>
              <w:t xml:space="preserve">.in. </w:t>
            </w:r>
            <w:proofErr w:type="spellStart"/>
            <w:r w:rsidR="00E743C1" w:rsidRPr="00D77B2A">
              <w:rPr>
                <w:rFonts w:ascii="Verdana" w:hAnsi="Verdana" w:cs="Calibri"/>
                <w:sz w:val="18"/>
                <w:szCs w:val="18"/>
              </w:rPr>
              <w:t>Statistica</w:t>
            </w:r>
            <w:proofErr w:type="spellEnd"/>
            <w:r w:rsidR="00E743C1" w:rsidRPr="00D77B2A">
              <w:rPr>
                <w:rFonts w:ascii="Verdana" w:hAnsi="Verdana" w:cs="Calibri"/>
                <w:sz w:val="18"/>
                <w:szCs w:val="18"/>
              </w:rPr>
              <w:t>, ESET, USOS, AD: TAK/NIE</w:t>
            </w:r>
          </w:p>
          <w:p w14:paraId="1C6C5E80" w14:textId="029532BE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- cykl życia systemu (okres wsparcia producenta): min. do 2025 r</w:t>
            </w:r>
            <w:r w:rsidR="00E743C1" w:rsidRPr="00D77B2A">
              <w:rPr>
                <w:rFonts w:ascii="Verdana" w:hAnsi="Verdana" w:cs="Calibri"/>
                <w:sz w:val="18"/>
                <w:szCs w:val="18"/>
              </w:rPr>
              <w:t>: TAK/NIE</w:t>
            </w:r>
          </w:p>
          <w:p w14:paraId="047217CA" w14:textId="457196A5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- zintegrowane z systemem operacyjnym narzędzia zwalczające złośliwe oprogramowanie; aktualizacje dostępne u producenta nieodp</w:t>
            </w:r>
            <w:r w:rsidR="00E743C1" w:rsidRPr="00D77B2A">
              <w:rPr>
                <w:rFonts w:ascii="Verdana" w:hAnsi="Verdana" w:cs="Calibri"/>
                <w:sz w:val="18"/>
                <w:szCs w:val="18"/>
              </w:rPr>
              <w:t>łatnie bez ograniczeń czasowych: TAK/NIE</w:t>
            </w:r>
          </w:p>
          <w:p w14:paraId="28075835" w14:textId="2335CD44" w:rsidR="001E2749" w:rsidRPr="00D77B2A" w:rsidRDefault="001E2749" w:rsidP="001E2749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- wsparcie dla Java i .NET Framework 1.1 i 2.0 i 3.0 – możliwość uruchomienia aplikacji działając</w:t>
            </w:r>
            <w:r w:rsidR="00E743C1" w:rsidRPr="00D77B2A">
              <w:rPr>
                <w:rFonts w:ascii="Verdana" w:hAnsi="Verdana" w:cs="Calibri"/>
                <w:sz w:val="18"/>
                <w:szCs w:val="18"/>
              </w:rPr>
              <w:t>ych we wskazanych środowiskach: TAK/NIE</w:t>
            </w:r>
          </w:p>
          <w:p w14:paraId="75837761" w14:textId="7B5A4EE3" w:rsidR="001E2749" w:rsidRPr="00D77B2A" w:rsidRDefault="00E743C1" w:rsidP="006C0163">
            <w:pPr>
              <w:spacing w:before="120" w:after="0" w:line="276" w:lineRule="atLeas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lastRenderedPageBreak/>
              <w:t xml:space="preserve">- </w:t>
            </w:r>
            <w:r w:rsidR="001E2749" w:rsidRPr="00D77B2A">
              <w:rPr>
                <w:rFonts w:ascii="Verdana" w:hAnsi="Verdana" w:cs="Calibri"/>
                <w:sz w:val="18"/>
                <w:szCs w:val="18"/>
              </w:rPr>
              <w:t xml:space="preserve">wsparcie dla JScript i </w:t>
            </w:r>
            <w:proofErr w:type="spellStart"/>
            <w:r w:rsidR="001E2749" w:rsidRPr="00D77B2A">
              <w:rPr>
                <w:rFonts w:ascii="Verdana" w:hAnsi="Verdana" w:cs="Calibri"/>
                <w:sz w:val="18"/>
                <w:szCs w:val="18"/>
              </w:rPr>
              <w:t>VBScript</w:t>
            </w:r>
            <w:proofErr w:type="spellEnd"/>
            <w:r w:rsidR="001E2749" w:rsidRPr="00D77B2A">
              <w:rPr>
                <w:rFonts w:ascii="Verdana" w:hAnsi="Verdana" w:cs="Calibri"/>
                <w:sz w:val="18"/>
                <w:szCs w:val="18"/>
              </w:rPr>
              <w:t xml:space="preserve"> – możliwość ur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uchamiania interpretera poleceń: TAK/NIE</w:t>
            </w:r>
          </w:p>
        </w:tc>
      </w:tr>
      <w:tr w:rsidR="0073522D" w:rsidRPr="004C50DF" w14:paraId="738623CF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6F69" w14:textId="39B7694B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4EC5C" w14:textId="557A73F8" w:rsidR="0073522D" w:rsidRPr="00D77B2A" w:rsidRDefault="0073522D" w:rsidP="0073522D">
            <w:pPr>
              <w:spacing w:after="0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Dedykowane, mobilne stanowisko do pracy z monitorem, klawiaturą i myszą</w:t>
            </w:r>
            <w:r w:rsidRPr="00D77B2A">
              <w:rPr>
                <w:rFonts w:ascii="Arial" w:hAnsi="Arial" w:cs="Arial"/>
                <w:sz w:val="18"/>
                <w:szCs w:val="18"/>
              </w:rPr>
              <w:t>̨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umo</w:t>
            </w:r>
            <w:r w:rsidRPr="00D77B2A">
              <w:rPr>
                <w:rFonts w:ascii="Verdana" w:hAnsi="Verdana" w:cs="Verdana"/>
                <w:sz w:val="18"/>
                <w:szCs w:val="18"/>
              </w:rPr>
              <w:t>ż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liwiaj</w:t>
            </w:r>
            <w:r w:rsidRPr="00D77B2A">
              <w:rPr>
                <w:rFonts w:ascii="Verdana" w:hAnsi="Verdana" w:cs="Verdana"/>
                <w:sz w:val="18"/>
                <w:szCs w:val="18"/>
              </w:rPr>
              <w:t>ą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ce prac</w:t>
            </w:r>
            <w:r w:rsidRPr="00D77B2A">
              <w:rPr>
                <w:rFonts w:ascii="Verdana" w:hAnsi="Verdana" w:cs="Verdana"/>
                <w:sz w:val="18"/>
                <w:szCs w:val="18"/>
              </w:rPr>
              <w:t>ę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w pozycji stoj</w:t>
            </w:r>
            <w:r w:rsidRPr="00D77B2A">
              <w:rPr>
                <w:rFonts w:ascii="Verdana" w:hAnsi="Verdana" w:cs="Verdana"/>
                <w:sz w:val="18"/>
                <w:szCs w:val="18"/>
              </w:rPr>
              <w:t>ą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cej lub siedz</w:t>
            </w:r>
            <w:r w:rsidRPr="00D77B2A">
              <w:rPr>
                <w:rFonts w:ascii="Verdana" w:hAnsi="Verdana" w:cs="Verdana"/>
                <w:sz w:val="18"/>
                <w:szCs w:val="18"/>
              </w:rPr>
              <w:t>ą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cej.  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3766" w14:textId="76822195" w:rsidR="0073522D" w:rsidRPr="00D77B2A" w:rsidRDefault="0073522D" w:rsidP="0073522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</w:tc>
      </w:tr>
      <w:tr w:rsidR="0073522D" w:rsidRPr="004C50DF" w14:paraId="12305650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E21E" w14:textId="77777777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3457B" w14:textId="4C2CC3B2" w:rsidR="0073522D" w:rsidRPr="00D77B2A" w:rsidRDefault="0073522D" w:rsidP="0073522D">
            <w:pPr>
              <w:spacing w:after="0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Dedykowany stół pod aparat przystosowany do rozbudowy systemu o automatykę.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5C72" w14:textId="49ED80C8" w:rsidR="0073522D" w:rsidRPr="00D77B2A" w:rsidRDefault="0073522D" w:rsidP="0073522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</w:tc>
      </w:tr>
      <w:tr w:rsidR="0073522D" w:rsidRPr="004C50DF" w14:paraId="35EA4E13" w14:textId="77777777" w:rsidTr="005A560E">
        <w:trPr>
          <w:gridAfter w:val="2"/>
          <w:wAfter w:w="9152" w:type="dxa"/>
          <w:cantSplit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5F0C" w14:textId="77777777" w:rsidR="0073522D" w:rsidRPr="00D77B2A" w:rsidRDefault="0073522D" w:rsidP="00DE2B90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1D49" w14:textId="77777777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Automatyczny, zintegrowany system do inkubacji, przechowywania i podawania płytek do systemu obrazowania zawierający minimum:</w:t>
            </w:r>
          </w:p>
          <w:p w14:paraId="68B84BB7" w14:textId="6A1A6A5A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-automatyczny inkubator przystosowany do współpracy z robotyką;</w:t>
            </w:r>
          </w:p>
          <w:p w14:paraId="013D8F4A" w14:textId="126EED38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-min. zakres temperatur inkubatora: 33-50°C;</w:t>
            </w:r>
          </w:p>
          <w:p w14:paraId="31AEBB43" w14:textId="448F2DBF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-kontrola wilgotności w inkubatorze: do 95%;</w:t>
            </w:r>
          </w:p>
          <w:p w14:paraId="1752C7B8" w14:textId="43DADF43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-kontrola stężenia CO</w:t>
            </w:r>
            <w:r w:rsidRPr="00D77B2A">
              <w:rPr>
                <w:rFonts w:ascii="Verdana" w:hAnsi="Verdana" w:cstheme="minorHAnsi"/>
                <w:sz w:val="18"/>
                <w:szCs w:val="18"/>
                <w:vertAlign w:val="subscript"/>
              </w:rPr>
              <w:t>2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w inkubatorze: minimum 0-10%;</w:t>
            </w:r>
          </w:p>
          <w:p w14:paraId="5DC49CAB" w14:textId="3EB3F63D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-inkubator wyposażony w min. 2 kasety o pojemności 22 płytki 96</w:t>
            </w:r>
            <w:r w:rsidR="00D16AAD" w:rsidRPr="00D77B2A">
              <w:rPr>
                <w:rFonts w:ascii="Verdana" w:hAnsi="Verdana" w:cstheme="minorHAnsi"/>
                <w:sz w:val="18"/>
                <w:szCs w:val="18"/>
              </w:rPr>
              <w:t>-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/384</w:t>
            </w:r>
            <w:r w:rsidR="00D16AAD" w:rsidRPr="00D77B2A">
              <w:rPr>
                <w:rFonts w:ascii="Verdana" w:hAnsi="Verdana" w:cstheme="minorHAnsi"/>
                <w:sz w:val="18"/>
                <w:szCs w:val="18"/>
              </w:rPr>
              <w:t>-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dołkowa; </w:t>
            </w:r>
          </w:p>
          <w:p w14:paraId="5ABB44DE" w14:textId="18FA6764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-inkubator zintegrowany programowo z systemem obrazowania;</w:t>
            </w:r>
          </w:p>
          <w:p w14:paraId="5D4DDAA7" w14:textId="595D2A03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-ramię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robotyczne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typu SCARA do transferu płytek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wielodołkowych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>;</w:t>
            </w:r>
          </w:p>
          <w:p w14:paraId="0ECA28FD" w14:textId="6621A841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-zakres ruchu ramienia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robotycznego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>: 4 płaszczyzny;</w:t>
            </w:r>
          </w:p>
          <w:p w14:paraId="7C933019" w14:textId="3440A66C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-silnik ramienia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robotycznego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bezszczotkowy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>;</w:t>
            </w:r>
          </w:p>
          <w:p w14:paraId="35A92625" w14:textId="6FE24026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-powtarzalność pozycjonowania ramienia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robotycznego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przynajmniej +/- 0,2</w:t>
            </w:r>
            <w:r w:rsidR="000906B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mm,</w:t>
            </w:r>
          </w:p>
          <w:p w14:paraId="3529250C" w14:textId="5D6ADAC8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-dedykowany stół pod ramię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robotyczne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>;</w:t>
            </w:r>
          </w:p>
          <w:p w14:paraId="067EFB67" w14:textId="67581BB9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-czytnik kodów kreskowych;</w:t>
            </w:r>
          </w:p>
          <w:p w14:paraId="507F612E" w14:textId="3A2C65B8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-min. 3 zasobniki na płytki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wielodołkowe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o pojemności min. 21 płytek każdy;</w:t>
            </w:r>
          </w:p>
          <w:p w14:paraId="41BFF57B" w14:textId="544711B1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-ramię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robotyczne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i czytnik kodów kreskowych zintegrowane programowo z systemem obrazowania;</w:t>
            </w:r>
          </w:p>
          <w:p w14:paraId="1F1F2B26" w14:textId="457EA8F0" w:rsidR="0073522D" w:rsidRPr="00D77B2A" w:rsidRDefault="0073522D" w:rsidP="0073522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-program kolejkujący do definiowania kolejności podawanych płytek.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5DAB" w14:textId="36CE3C2F" w:rsidR="00D16AAD" w:rsidRPr="00D77B2A" w:rsidRDefault="00D16AAD" w:rsidP="00D16AA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 automatyczny inkubator przystosowany do współpracy z robotyką: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257C39AC" w14:textId="2723DFC6" w:rsidR="00D16AAD" w:rsidRPr="00D77B2A" w:rsidRDefault="00D16AAD" w:rsidP="00D16AA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-min. zakres temperatur inkubatora: …… -……..°C;</w:t>
            </w:r>
          </w:p>
          <w:p w14:paraId="29BD3914" w14:textId="264C6794" w:rsidR="00D16AAD" w:rsidRPr="00D77B2A" w:rsidRDefault="00D16AAD" w:rsidP="00D16AA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-kontrola wilgotności w inkubatorze: do 95%: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5B437394" w14:textId="5C2E5887" w:rsidR="00D16AAD" w:rsidRPr="00D77B2A" w:rsidRDefault="00D16AAD" w:rsidP="00D16AA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-kontrola stężenia CO</w:t>
            </w:r>
            <w:r w:rsidRPr="00D77B2A">
              <w:rPr>
                <w:rFonts w:ascii="Verdana" w:hAnsi="Verdana" w:cstheme="minorHAnsi"/>
                <w:sz w:val="18"/>
                <w:szCs w:val="18"/>
                <w:vertAlign w:val="subscript"/>
              </w:rPr>
              <w:t>2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w inkubatorze: minimum 0-10%: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45B5E143" w14:textId="790722FC" w:rsidR="00D16AAD" w:rsidRPr="00D77B2A" w:rsidRDefault="00D16AAD" w:rsidP="00D16AA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-inkubator wyposażony w min. 2 kasety o pojemności 22 płytki 96-/384-dołkowa: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6D8FA1C7" w14:textId="21D605A0" w:rsidR="00D16AAD" w:rsidRPr="00D77B2A" w:rsidRDefault="00D16AAD" w:rsidP="00D16AA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-inkubator zintegrowany programowo z systemem obrazowania: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3A3E3259" w14:textId="2AA28A24" w:rsidR="00D16AAD" w:rsidRPr="00D77B2A" w:rsidRDefault="00D16AAD" w:rsidP="00D16AA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-ramię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robotyczne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typu SCARA do transferu płytek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wielodołkowych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7F1E5F43" w14:textId="389A57B4" w:rsidR="00D16AAD" w:rsidRPr="00D77B2A" w:rsidRDefault="00D16AAD" w:rsidP="00D16AA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-zakres ruchu ramienia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robotycznego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: ……. płaszczyzny: </w:t>
            </w:r>
          </w:p>
          <w:p w14:paraId="4B3992DD" w14:textId="142358F4" w:rsidR="00D16AAD" w:rsidRPr="00D77B2A" w:rsidRDefault="00D16AAD" w:rsidP="00D16AA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-silnik ramienia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robotycznego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bezszczotkowy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7AC3F622" w14:textId="2B1843D6" w:rsidR="00D16AAD" w:rsidRPr="00D77B2A" w:rsidRDefault="00D16AAD" w:rsidP="00D16AA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-powtarzalność pozycjonowania ramienia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robotycznego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przynajmniej +/- ……… mm:</w:t>
            </w:r>
          </w:p>
          <w:p w14:paraId="4AC66BFD" w14:textId="5CEF2F40" w:rsidR="00D16AAD" w:rsidRPr="00D77B2A" w:rsidRDefault="00D16AAD" w:rsidP="00D16AA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-dedykowany stół pod ramię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robotyczne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3929A9A5" w14:textId="5EF4812A" w:rsidR="00D16AAD" w:rsidRPr="00D77B2A" w:rsidRDefault="00D16AAD" w:rsidP="00D16AA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-czytnik kodów kreskowych: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0E5DE587" w14:textId="650C1D12" w:rsidR="00D16AAD" w:rsidRPr="00D77B2A" w:rsidRDefault="00D16AAD" w:rsidP="00D16AA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-</w:t>
            </w:r>
            <w:r w:rsidR="00097A18" w:rsidRPr="00D77B2A">
              <w:rPr>
                <w:rFonts w:ascii="Verdana" w:hAnsi="Verdana" w:cstheme="minorHAnsi"/>
                <w:sz w:val="18"/>
                <w:szCs w:val="18"/>
              </w:rPr>
              <w:t>……… szt. zasobników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na płytki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wielodołkowe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o pojemności …….. płytek każdy;</w:t>
            </w:r>
          </w:p>
          <w:p w14:paraId="433B2391" w14:textId="1CC41C33" w:rsidR="00D16AAD" w:rsidRPr="00D77B2A" w:rsidRDefault="00D16AAD" w:rsidP="00D16AAD">
            <w:pPr>
              <w:spacing w:after="0" w:line="240" w:lineRule="auto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-ramię </w:t>
            </w:r>
            <w:proofErr w:type="spellStart"/>
            <w:r w:rsidRPr="00D77B2A">
              <w:rPr>
                <w:rFonts w:ascii="Verdana" w:hAnsi="Verdana" w:cstheme="minorHAnsi"/>
                <w:sz w:val="18"/>
                <w:szCs w:val="18"/>
              </w:rPr>
              <w:t>robotyczne</w:t>
            </w:r>
            <w:proofErr w:type="spellEnd"/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 i czytnik kodów kreskowych zintegrowane programowo z systemem obrazowania: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09C717D7" w14:textId="2A7A9025" w:rsidR="0073522D" w:rsidRPr="00D77B2A" w:rsidRDefault="00D16AAD" w:rsidP="00D16AAD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 xml:space="preserve">-program kolejkujący do definiowania kolejności podawanych płytek: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</w:tc>
      </w:tr>
      <w:tr w:rsidR="0073522D" w:rsidRPr="004C50DF" w14:paraId="4A3A6C67" w14:textId="77777777" w:rsidTr="00D77B2A">
        <w:trPr>
          <w:cantSplit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D32402" w14:textId="3AF89716" w:rsidR="0073522D" w:rsidRPr="00D77B2A" w:rsidRDefault="005A560E" w:rsidP="0073522D">
            <w:pPr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lastRenderedPageBreak/>
              <w:t>35</w:t>
            </w:r>
            <w:r w:rsidR="0073522D" w:rsidRPr="00D77B2A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0AB9942" w14:textId="77777777" w:rsidR="0073522D" w:rsidRPr="00D77B2A" w:rsidRDefault="0073522D" w:rsidP="0073522D">
            <w:pPr>
              <w:suppressAutoHyphens/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Zasilanie awaryjne UPS:</w:t>
            </w:r>
          </w:p>
          <w:p w14:paraId="2223317A" w14:textId="4BEBEEFD" w:rsidR="0073522D" w:rsidRPr="00D77B2A" w:rsidRDefault="00004DA5" w:rsidP="0073522D">
            <w:pPr>
              <w:suppressAutoHyphens/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a) </w:t>
            </w:r>
            <w:r w:rsidR="0073522D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UPS 3000 </w:t>
            </w:r>
            <w:r w:rsidR="007334EC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–</w:t>
            </w:r>
            <w:r w:rsidR="0073522D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</w:t>
            </w:r>
            <w:r w:rsidR="007334EC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min. </w:t>
            </w:r>
            <w:r w:rsidR="0073522D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3 szt., o parametrach min.:</w:t>
            </w:r>
          </w:p>
          <w:p w14:paraId="3B2DC726" w14:textId="598FB399" w:rsidR="0073522D" w:rsidRPr="00D77B2A" w:rsidRDefault="0073522D" w:rsidP="00DE2B90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moc znamionowa min. 3000VA / 2700W;</w:t>
            </w:r>
          </w:p>
          <w:p w14:paraId="663DCEA0" w14:textId="3D6FCD98" w:rsidR="0073522D" w:rsidRPr="00D77B2A" w:rsidRDefault="0073522D" w:rsidP="00DE2B90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rodzaj pracy: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</w:rPr>
              <w:t>true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</w:rPr>
              <w:t xml:space="preserve"> on-line;</w:t>
            </w:r>
          </w:p>
          <w:p w14:paraId="6C2CB773" w14:textId="052F23F4" w:rsidR="0073522D" w:rsidRPr="00D77B2A" w:rsidRDefault="0073522D" w:rsidP="00DE2B90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zasilanie 1-fazowe / wyjście 1-fazowe;</w:t>
            </w:r>
          </w:p>
          <w:p w14:paraId="0A86A321" w14:textId="7C82F20C" w:rsidR="0073522D" w:rsidRPr="00D77B2A" w:rsidRDefault="0073522D" w:rsidP="00DE2B90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akumulatory umieszczone wewnątrz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</w:rPr>
              <w:t>UPS’a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</w:rPr>
              <w:t>;</w:t>
            </w:r>
          </w:p>
          <w:p w14:paraId="6A2CCF46" w14:textId="468CAF38" w:rsidR="0073522D" w:rsidRPr="00D77B2A" w:rsidRDefault="0073522D" w:rsidP="00DE2B90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port komunikacyjny RS 232;</w:t>
            </w:r>
          </w:p>
          <w:p w14:paraId="5418A9AA" w14:textId="1E2AD0BC" w:rsidR="0073522D" w:rsidRPr="00D77B2A" w:rsidRDefault="0073522D" w:rsidP="00DE2B90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złącze EPO do instalacji ppoż.;</w:t>
            </w:r>
          </w:p>
          <w:p w14:paraId="5131B48D" w14:textId="6B968A85" w:rsidR="0073522D" w:rsidRPr="00D77B2A" w:rsidRDefault="0073522D" w:rsidP="00DE2B90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wyświetlacz LCD;</w:t>
            </w:r>
          </w:p>
          <w:p w14:paraId="7AE85E3C" w14:textId="094D0270" w:rsidR="0073522D" w:rsidRPr="00D77B2A" w:rsidRDefault="0073522D" w:rsidP="00DE2B90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głęboka tolerancja napięcia wejściowego;</w:t>
            </w:r>
          </w:p>
          <w:p w14:paraId="3F741BE8" w14:textId="6A632860" w:rsidR="0073522D" w:rsidRPr="00D77B2A" w:rsidRDefault="0073522D" w:rsidP="00DE2B90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stabilizacja - czysta sinusoida 230V / 50Hz;</w:t>
            </w:r>
          </w:p>
          <w:p w14:paraId="645F73B6" w14:textId="7910D2B9" w:rsidR="0073522D" w:rsidRPr="00D77B2A" w:rsidRDefault="0073522D" w:rsidP="00DE2B90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funkcja COLD START – możliwość uruchomienia UPS-a z baterii (bez napięcia w sieci);</w:t>
            </w:r>
          </w:p>
          <w:p w14:paraId="3CE7048E" w14:textId="1570F9F9" w:rsidR="0073522D" w:rsidRPr="00D77B2A" w:rsidRDefault="0073522D" w:rsidP="00DE2B90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oprogramowanie monitorujące i zarządzające pracą UPS-a.</w:t>
            </w:r>
          </w:p>
          <w:p w14:paraId="05A68399" w14:textId="77777777" w:rsidR="0073522D" w:rsidRPr="00D77B2A" w:rsidRDefault="0073522D" w:rsidP="0073522D">
            <w:pPr>
              <w:suppressAutoHyphens/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14:paraId="6013270C" w14:textId="353C4E81" w:rsidR="0073522D" w:rsidRPr="00D77B2A" w:rsidRDefault="00004DA5" w:rsidP="0073522D">
            <w:pPr>
              <w:suppressAutoHyphens/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b) </w:t>
            </w:r>
            <w:r w:rsidR="0073522D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UPS 6000 - </w:t>
            </w:r>
            <w:r w:rsidR="007334EC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min. 1 </w:t>
            </w:r>
            <w:r w:rsidR="0073522D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szt., o parametrach min.:</w:t>
            </w:r>
          </w:p>
          <w:p w14:paraId="59CDE67A" w14:textId="2A327530" w:rsidR="0073522D" w:rsidRPr="00D77B2A" w:rsidRDefault="0073522D" w:rsidP="00DE2B9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moc znamionowa 6000VA / 5400W;</w:t>
            </w:r>
          </w:p>
          <w:p w14:paraId="4B0FBE78" w14:textId="6CC680F6" w:rsidR="0073522D" w:rsidRPr="00D77B2A" w:rsidRDefault="0073522D" w:rsidP="00DE2B9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rodzaj pracy: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true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on-line - podwójne przetwarzanie energii;</w:t>
            </w:r>
          </w:p>
          <w:p w14:paraId="360AEDDE" w14:textId="164E44FF" w:rsidR="0073522D" w:rsidRPr="00D77B2A" w:rsidRDefault="0073522D" w:rsidP="00DE2B9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zasilanie 1-fazowe / wyjście 1-fazowe;</w:t>
            </w:r>
          </w:p>
          <w:p w14:paraId="5C54232E" w14:textId="53B9A634" w:rsidR="0073522D" w:rsidRPr="00D77B2A" w:rsidRDefault="0073522D" w:rsidP="00DE2B9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czas podtrzymania 5 minut dla 5 kW;</w:t>
            </w:r>
          </w:p>
          <w:p w14:paraId="22D68B22" w14:textId="142A023E" w:rsidR="0073522D" w:rsidRPr="00D77B2A" w:rsidRDefault="0073522D" w:rsidP="00DE2B9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akumulatory wewnątrz UPS;</w:t>
            </w:r>
          </w:p>
          <w:p w14:paraId="1BA44EA7" w14:textId="2AA4C6D6" w:rsidR="0073522D" w:rsidRPr="00D77B2A" w:rsidRDefault="0073522D" w:rsidP="00DE2B9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port komunikacyjny RS 232;</w:t>
            </w:r>
          </w:p>
          <w:p w14:paraId="096A1218" w14:textId="0E6CD012" w:rsidR="0073522D" w:rsidRPr="00D77B2A" w:rsidRDefault="0073522D" w:rsidP="00DE2B9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złącze EPO do instalacji ppoż.;</w:t>
            </w:r>
          </w:p>
          <w:p w14:paraId="4544E9C0" w14:textId="7F76EB39" w:rsidR="0073522D" w:rsidRPr="00D77B2A" w:rsidRDefault="0073522D" w:rsidP="00DE2B9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wyświetlacz LCD;</w:t>
            </w:r>
          </w:p>
          <w:p w14:paraId="7FC84C14" w14:textId="102ADBC0" w:rsidR="0073522D" w:rsidRPr="00D77B2A" w:rsidRDefault="0073522D" w:rsidP="00DE2B9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głęboka tolerancja napięcia wejściowego;</w:t>
            </w:r>
          </w:p>
          <w:p w14:paraId="421B9998" w14:textId="659C8899" w:rsidR="0073522D" w:rsidRPr="00D77B2A" w:rsidRDefault="0073522D" w:rsidP="00DE2B9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</w:t>
            </w:r>
            <w:r w:rsidR="00856EF8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s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tabilizacja - czysta sinusoida 230V/50Hz;</w:t>
            </w:r>
          </w:p>
          <w:p w14:paraId="37E03FA6" w14:textId="5E17CC38" w:rsidR="0073522D" w:rsidRPr="00D77B2A" w:rsidRDefault="0073522D" w:rsidP="00DE2B9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funkcja COLD START – możliwość uruchomienia UPS-a z baterii (bez napięcia w sieci);</w:t>
            </w:r>
          </w:p>
          <w:p w14:paraId="71B8D72E" w14:textId="77777777" w:rsidR="0073522D" w:rsidRPr="00D77B2A" w:rsidRDefault="0073522D" w:rsidP="00DE2B9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oprogramowanie monitorujące i zarządzające pracą UPS-a.</w:t>
            </w:r>
          </w:p>
          <w:p w14:paraId="0BADED55" w14:textId="77777777" w:rsidR="005A560E" w:rsidRPr="00D77B2A" w:rsidRDefault="005A560E" w:rsidP="00D77B2A">
            <w:pPr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14:paraId="20BC9704" w14:textId="77777777" w:rsidR="005A560E" w:rsidRPr="00D77B2A" w:rsidRDefault="005A560E" w:rsidP="00D77B2A">
            <w:pPr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14:paraId="5A1951A4" w14:textId="08418F45" w:rsidR="005A560E" w:rsidRPr="00D77B2A" w:rsidRDefault="005A560E" w:rsidP="00D77B2A">
            <w:pPr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634B1" w14:textId="77777777" w:rsidR="0073522D" w:rsidRPr="00D77B2A" w:rsidRDefault="00004DA5" w:rsidP="00D77B2A">
            <w:pPr>
              <w:spacing w:after="0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a) UPS 3000 …….. szt. o minimalnych parametrach:</w:t>
            </w:r>
          </w:p>
          <w:p w14:paraId="64D242A7" w14:textId="7A963FB2" w:rsidR="00004DA5" w:rsidRPr="00D77B2A" w:rsidRDefault="00004DA5" w:rsidP="00004DA5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moc znamionowa </w:t>
            </w:r>
            <w:r w:rsidRPr="00D77B2A">
              <w:rPr>
                <w:rFonts w:ascii="Verdana" w:hAnsi="Verdana" w:cs="Calibri"/>
                <w:strike/>
                <w:sz w:val="18"/>
                <w:szCs w:val="18"/>
              </w:rPr>
              <w:t>min.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 ………..VA / ………..W;</w:t>
            </w:r>
          </w:p>
          <w:p w14:paraId="7153FDCC" w14:textId="05CB952A" w:rsidR="00004DA5" w:rsidRPr="00D77B2A" w:rsidRDefault="00004DA5" w:rsidP="00004DA5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rodzaj pracy: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</w:rPr>
              <w:t>true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</w:rPr>
              <w:t xml:space="preserve"> on-line: TAK/NIE</w:t>
            </w:r>
          </w:p>
          <w:p w14:paraId="3E3C61FD" w14:textId="6BB1A430" w:rsidR="00004DA5" w:rsidRPr="00D77B2A" w:rsidRDefault="00004DA5" w:rsidP="00004DA5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zasilanie 1-fazowe / wyjście 1-fazowe: TAK/NIE</w:t>
            </w:r>
          </w:p>
          <w:p w14:paraId="2D87E986" w14:textId="42219057" w:rsidR="00004DA5" w:rsidRPr="00D77B2A" w:rsidRDefault="00004DA5" w:rsidP="00004DA5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 xml:space="preserve">akumulatory umieszczone wewnątrz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</w:rPr>
              <w:t>UPS’a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</w:rPr>
              <w:t>: TAK/NIE</w:t>
            </w:r>
          </w:p>
          <w:p w14:paraId="52167F83" w14:textId="5EFDC792" w:rsidR="00004DA5" w:rsidRPr="00D77B2A" w:rsidRDefault="00004DA5" w:rsidP="00004DA5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port komunikacyjny RS 232: TAK/NIE</w:t>
            </w:r>
          </w:p>
          <w:p w14:paraId="4426A985" w14:textId="149F0F44" w:rsidR="00004DA5" w:rsidRPr="00D77B2A" w:rsidRDefault="00004DA5" w:rsidP="00004DA5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złącze EPO do instalacji ppoż.: TAK/NIE</w:t>
            </w:r>
          </w:p>
          <w:p w14:paraId="1A42207F" w14:textId="1D7726D7" w:rsidR="00004DA5" w:rsidRPr="00D77B2A" w:rsidRDefault="00004DA5" w:rsidP="00004DA5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wyświetlacz LCD: TAK/NIE</w:t>
            </w:r>
          </w:p>
          <w:p w14:paraId="75E55F0E" w14:textId="69DA1B1F" w:rsidR="00004DA5" w:rsidRPr="00D77B2A" w:rsidRDefault="00004DA5" w:rsidP="00004DA5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głęboka tolerancja napięcia wejściowego: TAK/NIE</w:t>
            </w:r>
          </w:p>
          <w:p w14:paraId="7B7CA1C1" w14:textId="4DD74802" w:rsidR="00004DA5" w:rsidRPr="00D77B2A" w:rsidRDefault="00004DA5" w:rsidP="00004DA5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stabilizacja - czysta sinusoida 230V / 50Hz: TAK/NIE</w:t>
            </w:r>
          </w:p>
          <w:p w14:paraId="77566B1C" w14:textId="68CEEDB7" w:rsidR="00004DA5" w:rsidRPr="00D77B2A" w:rsidRDefault="00004DA5" w:rsidP="00004DA5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funkcja COLD START – możliwość uruchomienia UPS-a z baterii (bez napięcia w sieci): TAK/NIE</w:t>
            </w:r>
          </w:p>
          <w:p w14:paraId="34270A0B" w14:textId="6DC8F0F2" w:rsidR="00004DA5" w:rsidRPr="00D77B2A" w:rsidRDefault="00004DA5" w:rsidP="00D77B2A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oprogramowanie monitorujące i zarządzające pracą UPS-a: TAK/NIE</w:t>
            </w:r>
          </w:p>
          <w:p w14:paraId="58B90E0E" w14:textId="6BF7EEFE" w:rsidR="00004DA5" w:rsidRPr="00D77B2A" w:rsidRDefault="00004DA5" w:rsidP="00D77B2A">
            <w:pPr>
              <w:spacing w:after="0"/>
              <w:rPr>
                <w:rFonts w:ascii="Verdana" w:hAnsi="Verdana" w:cs="Calibr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</w:rPr>
              <w:t>b) UPS 6000 …….. szt. o minimalnych parametrach:</w:t>
            </w:r>
          </w:p>
          <w:p w14:paraId="34ADB23D" w14:textId="3F5492BA" w:rsidR="00004DA5" w:rsidRPr="00D77B2A" w:rsidRDefault="00004DA5" w:rsidP="00004DA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moc znamionowa min. ………. VA / ………. W;</w:t>
            </w:r>
          </w:p>
          <w:p w14:paraId="069BA36F" w14:textId="3E05BE6B" w:rsidR="00004DA5" w:rsidRPr="00D77B2A" w:rsidRDefault="00004DA5" w:rsidP="00004DA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rodzaj pracy: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true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on-line - podwójne przetwarzanie energii: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1BD98190" w14:textId="4276391B" w:rsidR="00004DA5" w:rsidRPr="00D77B2A" w:rsidRDefault="00004DA5" w:rsidP="00004DA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zasilanie 1-fazowe / wyjście 1-fazowe: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024C398C" w14:textId="07C6350F" w:rsidR="00004DA5" w:rsidRPr="00D77B2A" w:rsidRDefault="00004DA5" w:rsidP="00004DA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czas podtrzymania …….. minut dla 5 kW;</w:t>
            </w:r>
          </w:p>
          <w:p w14:paraId="4148673B" w14:textId="4EAFB038" w:rsidR="00004DA5" w:rsidRPr="00D77B2A" w:rsidRDefault="00004DA5" w:rsidP="00004DA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akumulatory wewnątrz UPS: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11AD2532" w14:textId="63F5280D" w:rsidR="00004DA5" w:rsidRPr="00D77B2A" w:rsidRDefault="00004DA5" w:rsidP="00004DA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port komunikacyjny RS 232: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3A78A2B7" w14:textId="0AC2226F" w:rsidR="00004DA5" w:rsidRPr="00D77B2A" w:rsidRDefault="00004DA5" w:rsidP="00004DA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złącze EPO do instalacji ppoż.: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41071F1F" w14:textId="216C0067" w:rsidR="00004DA5" w:rsidRPr="00D77B2A" w:rsidRDefault="00004DA5" w:rsidP="00004DA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wyświetlacz LCD: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4941BD88" w14:textId="3003E558" w:rsidR="00004DA5" w:rsidRPr="00D77B2A" w:rsidRDefault="00004DA5" w:rsidP="00004DA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głęboka tolerancja napięcia wejściowego: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7A10D901" w14:textId="317FAA15" w:rsidR="00004DA5" w:rsidRPr="00D77B2A" w:rsidRDefault="00856EF8" w:rsidP="00004DA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s</w:t>
            </w:r>
            <w:r w:rsidR="00004DA5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tabilizacja - czysta sinusoida 230V/50Hz: </w:t>
            </w:r>
            <w:r w:rsidR="00004DA5"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4C5F3B92" w14:textId="77777777" w:rsidR="00004DA5" w:rsidRPr="00D77B2A" w:rsidRDefault="00004DA5" w:rsidP="006C016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funkcja COLD START – możliwość uruchomienia UPS-a z baterii (bez napięcia w sieci):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78BF546C" w14:textId="50D05878" w:rsidR="00004DA5" w:rsidRPr="00D77B2A" w:rsidRDefault="005A560E" w:rsidP="00D77B2A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-</w:t>
            </w:r>
            <w:r w:rsidR="00004DA5"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oprogramowanie monitorujące i zarządzające pracą UPS-a: </w:t>
            </w:r>
            <w:r w:rsidR="00004DA5"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</w:tc>
        <w:tc>
          <w:tcPr>
            <w:tcW w:w="4576" w:type="dxa"/>
            <w:vMerge w:val="restart"/>
            <w:tcBorders>
              <w:left w:val="single" w:sz="4" w:space="0" w:color="auto"/>
            </w:tcBorders>
          </w:tcPr>
          <w:p w14:paraId="5F16A3C6" w14:textId="77777777" w:rsidR="0073522D" w:rsidRPr="004C50DF" w:rsidRDefault="0073522D" w:rsidP="007352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Merge w:val="restart"/>
            <w:vAlign w:val="center"/>
          </w:tcPr>
          <w:p w14:paraId="0295DC8B" w14:textId="77777777" w:rsidR="0073522D" w:rsidRPr="001E2749" w:rsidRDefault="0073522D" w:rsidP="0073522D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A560E" w:rsidRPr="004C50DF" w14:paraId="6766812F" w14:textId="77777777" w:rsidTr="00D77B2A">
        <w:trPr>
          <w:cantSplit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D89B7" w14:textId="4223B21B" w:rsidR="005A560E" w:rsidRPr="00D77B2A" w:rsidDel="005A560E" w:rsidRDefault="005A560E" w:rsidP="005A560E">
            <w:pPr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theme="minorHAnsi"/>
                <w:sz w:val="18"/>
                <w:szCs w:val="18"/>
              </w:rPr>
              <w:t>36.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E7C754" w14:textId="77777777" w:rsidR="005A560E" w:rsidRPr="00D77B2A" w:rsidRDefault="005A560E" w:rsidP="005A560E">
            <w:pPr>
              <w:suppressAutoHyphens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Reduktor do czystego CO</w:t>
            </w:r>
            <w:r w:rsidRPr="00D77B2A">
              <w:rPr>
                <w:rFonts w:ascii="Verdana" w:hAnsi="Verdana" w:cs="Calibri"/>
                <w:sz w:val="18"/>
                <w:szCs w:val="18"/>
                <w:vertAlign w:val="subscript"/>
                <w:lang w:eastAsia="ar-SA"/>
              </w:rPr>
              <w:t>2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– min. 2 szt., parametry:</w:t>
            </w:r>
          </w:p>
          <w:p w14:paraId="43D6BC67" w14:textId="77777777" w:rsidR="005A560E" w:rsidRPr="00D77B2A" w:rsidRDefault="005A560E" w:rsidP="005A560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dwustopniowy;</w:t>
            </w:r>
          </w:p>
          <w:p w14:paraId="2006A1EC" w14:textId="77777777" w:rsidR="005A560E" w:rsidRPr="00D77B2A" w:rsidRDefault="005A560E" w:rsidP="005A560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porty „żeńskie”  1/4” NPT (1Inlet/ 1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Outlet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);</w:t>
            </w:r>
          </w:p>
          <w:p w14:paraId="397EA0CB" w14:textId="77777777" w:rsidR="005A560E" w:rsidRPr="00D77B2A" w:rsidRDefault="005A560E" w:rsidP="005A560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zakres temperatury: - 40°C to + 60°C;</w:t>
            </w:r>
          </w:p>
          <w:p w14:paraId="49EB5F37" w14:textId="77777777" w:rsidR="005A560E" w:rsidRPr="00D77B2A" w:rsidRDefault="005A560E" w:rsidP="005A560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ciśnienie wejściowe:  200/300 bar;</w:t>
            </w:r>
          </w:p>
          <w:p w14:paraId="65B0A828" w14:textId="77777777" w:rsidR="005A560E" w:rsidRPr="00D77B2A" w:rsidRDefault="005A560E" w:rsidP="005A560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ciśnienie wyjściowe: 1,5/4/10/16/35 bar; </w:t>
            </w:r>
          </w:p>
          <w:p w14:paraId="5E88F1D8" w14:textId="319A8FA8" w:rsidR="005A560E" w:rsidRPr="00D77B2A" w:rsidRDefault="005A560E" w:rsidP="00D77B2A">
            <w:pPr>
              <w:suppressAutoHyphens/>
              <w:spacing w:after="0" w:line="240" w:lineRule="auto"/>
              <w:ind w:left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- 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n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ominalny przepływ: 1/2/10/20/30 Nm3/h (N2).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6EC64B" w14:textId="77777777" w:rsidR="005A560E" w:rsidRPr="00D77B2A" w:rsidRDefault="005A560E" w:rsidP="005A560E">
            <w:pPr>
              <w:suppressAutoHyphens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Reduktor do czystego CO</w:t>
            </w:r>
            <w:r w:rsidRPr="00D77B2A">
              <w:rPr>
                <w:rFonts w:ascii="Verdana" w:hAnsi="Verdana" w:cs="Calibri"/>
                <w:sz w:val="18"/>
                <w:szCs w:val="18"/>
                <w:vertAlign w:val="subscript"/>
                <w:lang w:eastAsia="ar-SA"/>
              </w:rPr>
              <w:t>2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– ……. szt., parametry:</w:t>
            </w:r>
          </w:p>
          <w:p w14:paraId="09BA15CC" w14:textId="77777777" w:rsidR="005A560E" w:rsidRPr="00D77B2A" w:rsidRDefault="005A560E" w:rsidP="005A560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dwustopniowy: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42E2F1D3" w14:textId="77777777" w:rsidR="005A560E" w:rsidRPr="00D77B2A" w:rsidRDefault="005A560E" w:rsidP="005A560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porty „żeńskie”  1/4” NPT (1Inlet/ 1 </w:t>
            </w:r>
            <w:proofErr w:type="spellStart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Outlet</w:t>
            </w:r>
            <w:proofErr w:type="spellEnd"/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): 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TAK/NIE</w:t>
            </w:r>
          </w:p>
          <w:p w14:paraId="176406C5" w14:textId="77777777" w:rsidR="005A560E" w:rsidRPr="00D77B2A" w:rsidRDefault="005A560E" w:rsidP="005A560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zakres temperatury: -od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.... 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°C</w:t>
            </w:r>
            <w:r w:rsidRPr="00D77B2A">
              <w:rPr>
                <w:rFonts w:ascii="Verdana" w:hAnsi="Verdana" w:cs="Calibri"/>
                <w:sz w:val="18"/>
                <w:szCs w:val="18"/>
              </w:rPr>
              <w:t xml:space="preserve"> do …… </w:t>
            </w: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°C</w:t>
            </w:r>
          </w:p>
          <w:p w14:paraId="7364623E" w14:textId="77777777" w:rsidR="005A560E" w:rsidRPr="00D77B2A" w:rsidRDefault="005A560E" w:rsidP="005A560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ciśnienie wejściowe:  …… bar</w:t>
            </w:r>
          </w:p>
          <w:p w14:paraId="6D19EAF1" w14:textId="77777777" w:rsidR="005A560E" w:rsidRPr="00D77B2A" w:rsidRDefault="005A560E" w:rsidP="005A560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77B2A">
              <w:rPr>
                <w:rFonts w:ascii="Verdana" w:hAnsi="Verdana" w:cs="Calibri"/>
                <w:sz w:val="18"/>
                <w:szCs w:val="18"/>
                <w:lang w:eastAsia="ar-SA"/>
              </w:rPr>
              <w:t>ciśnienie wyjściowe: ………… bar</w:t>
            </w:r>
          </w:p>
          <w:p w14:paraId="46B2C66E" w14:textId="65937266" w:rsidR="005A560E" w:rsidRPr="00D77B2A" w:rsidRDefault="005A560E" w:rsidP="00D77B2A">
            <w:pPr>
              <w:spacing w:after="0"/>
              <w:ind w:left="142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- </w:t>
            </w:r>
            <w:r w:rsidRPr="00D77B2A">
              <w:rPr>
                <w:rFonts w:ascii="Verdana" w:hAnsi="Verdana" w:cstheme="minorHAnsi"/>
                <w:sz w:val="18"/>
                <w:szCs w:val="18"/>
              </w:rPr>
              <w:t>n</w:t>
            </w:r>
            <w:r w:rsidRPr="00D77B2A">
              <w:rPr>
                <w:rFonts w:ascii="Verdana" w:hAnsi="Verdana" w:cs="Calibri"/>
                <w:sz w:val="18"/>
                <w:szCs w:val="18"/>
              </w:rPr>
              <w:t>ominalny przepływ: ………. Nm3/h (N2)</w:t>
            </w:r>
          </w:p>
        </w:tc>
        <w:tc>
          <w:tcPr>
            <w:tcW w:w="4576" w:type="dxa"/>
            <w:vMerge/>
            <w:tcBorders>
              <w:left w:val="single" w:sz="4" w:space="0" w:color="auto"/>
            </w:tcBorders>
          </w:tcPr>
          <w:p w14:paraId="5373576E" w14:textId="77777777" w:rsidR="005A560E" w:rsidRPr="004C50DF" w:rsidRDefault="005A560E" w:rsidP="005A56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Merge/>
            <w:vAlign w:val="center"/>
          </w:tcPr>
          <w:p w14:paraId="0AEDFF44" w14:textId="77777777" w:rsidR="005A560E" w:rsidRPr="001E2749" w:rsidRDefault="005A560E" w:rsidP="005A560E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47CC481F" w14:textId="77777777" w:rsidR="007B00A4" w:rsidRPr="001E2749" w:rsidRDefault="007B00A4" w:rsidP="00D77B2A">
      <w:pPr>
        <w:spacing w:after="0"/>
        <w:rPr>
          <w:rFonts w:ascii="Verdana" w:hAnsi="Verdana" w:cs="Arial"/>
          <w:sz w:val="20"/>
        </w:rPr>
      </w:pPr>
      <w:bookmarkStart w:id="0" w:name="_GoBack"/>
      <w:bookmarkEnd w:id="0"/>
    </w:p>
    <w:sectPr w:rsidR="007B00A4" w:rsidRPr="001E274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C4448" w16cex:dateUtc="2022-10-20T20:03:00Z"/>
  <w16cex:commentExtensible w16cex:durableId="2700CB0F" w16cex:dateUtc="2022-10-24T06:27:00Z"/>
  <w16cex:commentExtensible w16cex:durableId="26FC4566" w16cex:dateUtc="2022-10-20T20:08:00Z"/>
  <w16cex:commentExtensible w16cex:durableId="2700CC94" w16cex:dateUtc="2022-10-24T06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57E4" w14:textId="77777777" w:rsidR="00AB4C54" w:rsidRDefault="00AB4C54" w:rsidP="007B00A4">
      <w:pPr>
        <w:spacing w:after="0" w:line="240" w:lineRule="auto"/>
      </w:pPr>
      <w:r>
        <w:separator/>
      </w:r>
    </w:p>
  </w:endnote>
  <w:endnote w:type="continuationSeparator" w:id="0">
    <w:p w14:paraId="0D75DEA4" w14:textId="77777777" w:rsidR="00AB4C54" w:rsidRDefault="00AB4C54" w:rsidP="007B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398032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10FF76F" w14:textId="0FEC5737" w:rsidR="005E362A" w:rsidRDefault="005E362A" w:rsidP="002C7A8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56E3C66" w14:textId="77777777" w:rsidR="005E362A" w:rsidRDefault="005E362A" w:rsidP="00CD66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41987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AA2FD72" w14:textId="436693A4" w:rsidR="005E362A" w:rsidRDefault="005E362A" w:rsidP="002C7A8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4040E3C" w14:textId="77777777" w:rsidR="005E362A" w:rsidRDefault="005E362A" w:rsidP="00CD66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6E14C" w14:textId="77777777" w:rsidR="00AB4C54" w:rsidRDefault="00AB4C54" w:rsidP="007B00A4">
      <w:pPr>
        <w:spacing w:after="0" w:line="240" w:lineRule="auto"/>
      </w:pPr>
      <w:r>
        <w:separator/>
      </w:r>
    </w:p>
  </w:footnote>
  <w:footnote w:type="continuationSeparator" w:id="0">
    <w:p w14:paraId="5279C4C1" w14:textId="77777777" w:rsidR="00AB4C54" w:rsidRDefault="00AB4C54" w:rsidP="007B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3C816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1F6B60"/>
    <w:multiLevelType w:val="hybridMultilevel"/>
    <w:tmpl w:val="4EE2A912"/>
    <w:lvl w:ilvl="0" w:tplc="0CF8C5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D65"/>
    <w:multiLevelType w:val="hybridMultilevel"/>
    <w:tmpl w:val="20D629CE"/>
    <w:lvl w:ilvl="0" w:tplc="0CF8C5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EAB"/>
    <w:multiLevelType w:val="hybridMultilevel"/>
    <w:tmpl w:val="C1706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B1AEB"/>
    <w:multiLevelType w:val="hybridMultilevel"/>
    <w:tmpl w:val="CB60AD7C"/>
    <w:lvl w:ilvl="0" w:tplc="0CF8C5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3A18"/>
    <w:multiLevelType w:val="hybridMultilevel"/>
    <w:tmpl w:val="AC444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D10E2"/>
    <w:multiLevelType w:val="hybridMultilevel"/>
    <w:tmpl w:val="48C64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422E"/>
    <w:multiLevelType w:val="hybridMultilevel"/>
    <w:tmpl w:val="B5AAC690"/>
    <w:lvl w:ilvl="0" w:tplc="0CF8C5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A6F7D"/>
    <w:multiLevelType w:val="hybridMultilevel"/>
    <w:tmpl w:val="88048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3202932"/>
    <w:multiLevelType w:val="hybridMultilevel"/>
    <w:tmpl w:val="92D0E22C"/>
    <w:lvl w:ilvl="0" w:tplc="75C8007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3" w15:restartNumberingAfterBreak="0">
    <w:nsid w:val="5B8534EA"/>
    <w:multiLevelType w:val="multilevel"/>
    <w:tmpl w:val="4546F07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0B422CF"/>
    <w:multiLevelType w:val="hybridMultilevel"/>
    <w:tmpl w:val="C1706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D2DF0"/>
    <w:multiLevelType w:val="hybridMultilevel"/>
    <w:tmpl w:val="19A89006"/>
    <w:lvl w:ilvl="0" w:tplc="0CF8C5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116CD"/>
    <w:multiLevelType w:val="hybridMultilevel"/>
    <w:tmpl w:val="0158014A"/>
    <w:lvl w:ilvl="0" w:tplc="8430974E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4"/>
  </w:num>
  <w:num w:numId="10">
    <w:abstractNumId w:val="13"/>
  </w:num>
  <w:num w:numId="11">
    <w:abstractNumId w:val="4"/>
  </w:num>
  <w:num w:numId="12">
    <w:abstractNumId w:val="1"/>
  </w:num>
  <w:num w:numId="13">
    <w:abstractNumId w:val="15"/>
  </w:num>
  <w:num w:numId="14">
    <w:abstractNumId w:val="11"/>
  </w:num>
  <w:num w:numId="15">
    <w:abstractNumId w:val="16"/>
  </w:num>
  <w:num w:numId="16">
    <w:abstractNumId w:val="7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36"/>
    <w:rsid w:val="00004DA5"/>
    <w:rsid w:val="000555CB"/>
    <w:rsid w:val="00074805"/>
    <w:rsid w:val="00085577"/>
    <w:rsid w:val="00085D43"/>
    <w:rsid w:val="000906B8"/>
    <w:rsid w:val="00097A18"/>
    <w:rsid w:val="00104B0A"/>
    <w:rsid w:val="00116CB8"/>
    <w:rsid w:val="00121EDE"/>
    <w:rsid w:val="00126047"/>
    <w:rsid w:val="0014651A"/>
    <w:rsid w:val="00164769"/>
    <w:rsid w:val="001E2749"/>
    <w:rsid w:val="00206960"/>
    <w:rsid w:val="00226ED4"/>
    <w:rsid w:val="002340A9"/>
    <w:rsid w:val="0025074E"/>
    <w:rsid w:val="00252A8A"/>
    <w:rsid w:val="002644AF"/>
    <w:rsid w:val="002B70E3"/>
    <w:rsid w:val="002C3988"/>
    <w:rsid w:val="00315396"/>
    <w:rsid w:val="00347C48"/>
    <w:rsid w:val="003617E7"/>
    <w:rsid w:val="00375F80"/>
    <w:rsid w:val="003A2E6F"/>
    <w:rsid w:val="003C4958"/>
    <w:rsid w:val="003E6582"/>
    <w:rsid w:val="003F3E07"/>
    <w:rsid w:val="00435E25"/>
    <w:rsid w:val="004409B3"/>
    <w:rsid w:val="00465F5C"/>
    <w:rsid w:val="004829D5"/>
    <w:rsid w:val="004857B1"/>
    <w:rsid w:val="004B7A72"/>
    <w:rsid w:val="004C50DF"/>
    <w:rsid w:val="004C5F1F"/>
    <w:rsid w:val="00526529"/>
    <w:rsid w:val="0057459D"/>
    <w:rsid w:val="005A560E"/>
    <w:rsid w:val="005B3B87"/>
    <w:rsid w:val="005C028D"/>
    <w:rsid w:val="005E362A"/>
    <w:rsid w:val="00613B65"/>
    <w:rsid w:val="0062471F"/>
    <w:rsid w:val="00626FFA"/>
    <w:rsid w:val="006345BD"/>
    <w:rsid w:val="006C0163"/>
    <w:rsid w:val="006D7BFB"/>
    <w:rsid w:val="006E4620"/>
    <w:rsid w:val="006F701E"/>
    <w:rsid w:val="00710099"/>
    <w:rsid w:val="007334EC"/>
    <w:rsid w:val="0073522D"/>
    <w:rsid w:val="00742EF0"/>
    <w:rsid w:val="00760A09"/>
    <w:rsid w:val="00761365"/>
    <w:rsid w:val="00796CE3"/>
    <w:rsid w:val="007A6836"/>
    <w:rsid w:val="007B00A4"/>
    <w:rsid w:val="00856EF8"/>
    <w:rsid w:val="008D3B04"/>
    <w:rsid w:val="008E1918"/>
    <w:rsid w:val="00990B0C"/>
    <w:rsid w:val="009B5179"/>
    <w:rsid w:val="009D515C"/>
    <w:rsid w:val="00A33BE0"/>
    <w:rsid w:val="00A3461A"/>
    <w:rsid w:val="00A82285"/>
    <w:rsid w:val="00A85F0B"/>
    <w:rsid w:val="00AA44B1"/>
    <w:rsid w:val="00AB4C54"/>
    <w:rsid w:val="00AC5B41"/>
    <w:rsid w:val="00AE174E"/>
    <w:rsid w:val="00AE229D"/>
    <w:rsid w:val="00AF140B"/>
    <w:rsid w:val="00B4082E"/>
    <w:rsid w:val="00B45B7F"/>
    <w:rsid w:val="00B6365B"/>
    <w:rsid w:val="00B807B9"/>
    <w:rsid w:val="00B8137B"/>
    <w:rsid w:val="00BA3465"/>
    <w:rsid w:val="00C030EA"/>
    <w:rsid w:val="00C74CB4"/>
    <w:rsid w:val="00C84868"/>
    <w:rsid w:val="00CD665D"/>
    <w:rsid w:val="00D16AAD"/>
    <w:rsid w:val="00D3208E"/>
    <w:rsid w:val="00D33DEC"/>
    <w:rsid w:val="00D400BB"/>
    <w:rsid w:val="00D436CA"/>
    <w:rsid w:val="00D77B2A"/>
    <w:rsid w:val="00D83457"/>
    <w:rsid w:val="00D8527F"/>
    <w:rsid w:val="00DC0D70"/>
    <w:rsid w:val="00DE1E98"/>
    <w:rsid w:val="00DE2B90"/>
    <w:rsid w:val="00DF62B5"/>
    <w:rsid w:val="00E743C1"/>
    <w:rsid w:val="00EC4C12"/>
    <w:rsid w:val="00ED53AA"/>
    <w:rsid w:val="00EF67BC"/>
    <w:rsid w:val="00F160C7"/>
    <w:rsid w:val="00F554C5"/>
    <w:rsid w:val="00F56F9A"/>
    <w:rsid w:val="00F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8FC2"/>
  <w15:docId w15:val="{4F0BF2F7-C525-4E33-9131-80FA5B7A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0A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00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B00A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B00A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7B00A4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B00A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7B00A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7B00A4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7B00A4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7B00A4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00A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B00A4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B00A4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7B00A4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B00A4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00A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B00A4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7B00A4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7B00A4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7B00A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7B00A4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7B00A4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7B00A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00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7B00A4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7B00A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7B0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7B00A4"/>
  </w:style>
  <w:style w:type="paragraph" w:customStyle="1" w:styleId="Styl">
    <w:name w:val="Styl"/>
    <w:rsid w:val="007B0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B00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B00A4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B0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00A4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B00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0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B00A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00A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7B00A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B0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00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00A4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7B00A4"/>
  </w:style>
  <w:style w:type="paragraph" w:styleId="Listanumerowana">
    <w:name w:val="List Number"/>
    <w:basedOn w:val="Normalny"/>
    <w:rsid w:val="007B00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7B00A4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7B00A4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7B00A4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B00A4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B00A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7B00A4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7B00A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7B00A4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7B00A4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7B00A4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7B00A4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7B00A4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B00A4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7B00A4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00A4"/>
    <w:rPr>
      <w:rFonts w:ascii="Arial" w:eastAsia="Times New Roman" w:hAnsi="Arial" w:cs="Arial"/>
      <w:noProof/>
      <w:lang w:eastAsia="pl-PL"/>
    </w:rPr>
  </w:style>
  <w:style w:type="character" w:styleId="Hipercze">
    <w:name w:val="Hyperlink"/>
    <w:rsid w:val="007B00A4"/>
    <w:rPr>
      <w:color w:val="0000FF"/>
      <w:u w:val="single"/>
    </w:rPr>
  </w:style>
  <w:style w:type="paragraph" w:customStyle="1" w:styleId="Zawartotabeli">
    <w:name w:val="Zawartość tabeli"/>
    <w:basedOn w:val="Normalny"/>
    <w:rsid w:val="007B00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7B00A4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7B00A4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7B00A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0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7B00A4"/>
  </w:style>
  <w:style w:type="paragraph" w:customStyle="1" w:styleId="Nagwek40">
    <w:name w:val="Nag?—wek 4"/>
    <w:basedOn w:val="Normalny"/>
    <w:next w:val="Normalny"/>
    <w:rsid w:val="007B00A4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7B00A4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7B00A4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7B00A4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7B00A4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7B00A4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7B00A4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7B00A4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7B00A4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7B0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00A4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B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"/>
    <w:basedOn w:val="Normalny"/>
    <w:link w:val="AkapitzlistZnak"/>
    <w:uiPriority w:val="34"/>
    <w:qFormat/>
    <w:rsid w:val="007B00A4"/>
    <w:pPr>
      <w:ind w:left="708"/>
    </w:pPr>
  </w:style>
  <w:style w:type="character" w:customStyle="1" w:styleId="text">
    <w:name w:val="text"/>
    <w:basedOn w:val="Domylnaczcionkaakapitu"/>
    <w:rsid w:val="007B00A4"/>
  </w:style>
  <w:style w:type="paragraph" w:styleId="Adresnakopercie">
    <w:name w:val="envelope address"/>
    <w:basedOn w:val="Normalny"/>
    <w:rsid w:val="007B00A4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7B00A4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00A4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00A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00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7B00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00A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uiPriority w:val="99"/>
    <w:qFormat/>
    <w:rsid w:val="007B0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7B00A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7B00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B00A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7B00A4"/>
    <w:rPr>
      <w:vertAlign w:val="superscript"/>
    </w:rPr>
  </w:style>
  <w:style w:type="character" w:styleId="Odwoaniedokomentarza">
    <w:name w:val="annotation reference"/>
    <w:uiPriority w:val="99"/>
    <w:rsid w:val="007B00A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B00A4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B00A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7B00A4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B00A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B00A4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B00A4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B00A4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B00A4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7B00A4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7B00A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7B00A4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rsid w:val="007B00A4"/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7B00A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7B00A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7B00A4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7B00A4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B00A4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uiPriority w:val="99"/>
    <w:qFormat/>
    <w:rsid w:val="007B00A4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00A4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7B00A4"/>
  </w:style>
  <w:style w:type="paragraph" w:customStyle="1" w:styleId="pkt">
    <w:name w:val="pkt"/>
    <w:basedOn w:val="Normalny"/>
    <w:link w:val="pktZnak"/>
    <w:rsid w:val="007B00A4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uiPriority w:val="99"/>
    <w:qFormat/>
    <w:rsid w:val="007B00A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7B00A4"/>
  </w:style>
  <w:style w:type="paragraph" w:styleId="Lista2">
    <w:name w:val="List 2"/>
    <w:basedOn w:val="Normalny"/>
    <w:unhideWhenUsed/>
    <w:rsid w:val="007B00A4"/>
    <w:pPr>
      <w:ind w:left="566" w:hanging="283"/>
      <w:contextualSpacing/>
    </w:pPr>
  </w:style>
  <w:style w:type="paragraph" w:styleId="Lista3">
    <w:name w:val="List 3"/>
    <w:basedOn w:val="Normalny"/>
    <w:unhideWhenUsed/>
    <w:rsid w:val="007B00A4"/>
    <w:pPr>
      <w:ind w:left="849" w:hanging="283"/>
      <w:contextualSpacing/>
    </w:pPr>
  </w:style>
  <w:style w:type="paragraph" w:styleId="Lista4">
    <w:name w:val="List 4"/>
    <w:basedOn w:val="Normalny"/>
    <w:unhideWhenUsed/>
    <w:rsid w:val="007B00A4"/>
    <w:pPr>
      <w:ind w:left="1132" w:hanging="283"/>
      <w:contextualSpacing/>
    </w:pPr>
  </w:style>
  <w:style w:type="paragraph" w:styleId="Lista5">
    <w:name w:val="List 5"/>
    <w:basedOn w:val="Normalny"/>
    <w:unhideWhenUsed/>
    <w:rsid w:val="007B00A4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7B00A4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7B00A4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7B00A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B00A4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7B00A4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7B00A4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00A4"/>
    <w:rPr>
      <w:color w:val="605E5C"/>
      <w:shd w:val="clear" w:color="auto" w:fill="E1DFDD"/>
    </w:rPr>
  </w:style>
  <w:style w:type="character" w:customStyle="1" w:styleId="WW8Num1z0">
    <w:name w:val="WW8Num1z0"/>
    <w:rsid w:val="007B00A4"/>
    <w:rPr>
      <w:rFonts w:cs="Times New Roman"/>
      <w:b/>
      <w:i w:val="0"/>
    </w:rPr>
  </w:style>
  <w:style w:type="character" w:customStyle="1" w:styleId="WW8Num1z1">
    <w:name w:val="WW8Num1z1"/>
    <w:rsid w:val="007B00A4"/>
    <w:rPr>
      <w:rFonts w:cs="Times New Roman"/>
    </w:rPr>
  </w:style>
  <w:style w:type="character" w:customStyle="1" w:styleId="WW8Num1z2">
    <w:name w:val="WW8Num1z2"/>
    <w:rsid w:val="007B00A4"/>
    <w:rPr>
      <w:rFonts w:ascii="Times New Roman" w:hAnsi="Times New Roman" w:cs="Times New Roman"/>
    </w:rPr>
  </w:style>
  <w:style w:type="character" w:customStyle="1" w:styleId="WW8Num2z0">
    <w:name w:val="WW8Num2z0"/>
    <w:rsid w:val="007B00A4"/>
    <w:rPr>
      <w:rFonts w:cs="Times New Roman"/>
    </w:rPr>
  </w:style>
  <w:style w:type="character" w:customStyle="1" w:styleId="WW8Num3z0">
    <w:name w:val="WW8Num3z0"/>
    <w:rsid w:val="007B00A4"/>
    <w:rPr>
      <w:rFonts w:cs="Times New Roman"/>
    </w:rPr>
  </w:style>
  <w:style w:type="character" w:customStyle="1" w:styleId="WW8Num4z0">
    <w:name w:val="WW8Num4z0"/>
    <w:rsid w:val="007B00A4"/>
    <w:rPr>
      <w:rFonts w:cs="Times New Roman"/>
    </w:rPr>
  </w:style>
  <w:style w:type="character" w:customStyle="1" w:styleId="WW8Num5z0">
    <w:name w:val="WW8Num5z0"/>
    <w:rsid w:val="007B00A4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7B00A4"/>
  </w:style>
  <w:style w:type="character" w:customStyle="1" w:styleId="WW8Num5z2">
    <w:name w:val="WW8Num5z2"/>
    <w:rsid w:val="007B00A4"/>
  </w:style>
  <w:style w:type="character" w:customStyle="1" w:styleId="WW8Num5z3">
    <w:name w:val="WW8Num5z3"/>
    <w:rsid w:val="007B00A4"/>
  </w:style>
  <w:style w:type="character" w:customStyle="1" w:styleId="WW8Num5z4">
    <w:name w:val="WW8Num5z4"/>
    <w:rsid w:val="007B00A4"/>
  </w:style>
  <w:style w:type="character" w:customStyle="1" w:styleId="WW8Num5z5">
    <w:name w:val="WW8Num5z5"/>
    <w:rsid w:val="007B00A4"/>
  </w:style>
  <w:style w:type="character" w:customStyle="1" w:styleId="WW8Num5z6">
    <w:name w:val="WW8Num5z6"/>
    <w:rsid w:val="007B00A4"/>
  </w:style>
  <w:style w:type="character" w:customStyle="1" w:styleId="WW8Num5z7">
    <w:name w:val="WW8Num5z7"/>
    <w:rsid w:val="007B00A4"/>
  </w:style>
  <w:style w:type="character" w:customStyle="1" w:styleId="WW8Num5z8">
    <w:name w:val="WW8Num5z8"/>
    <w:rsid w:val="007B00A4"/>
  </w:style>
  <w:style w:type="character" w:customStyle="1" w:styleId="WW8Num6z0">
    <w:name w:val="WW8Num6z0"/>
    <w:rsid w:val="007B00A4"/>
    <w:rPr>
      <w:rFonts w:cs="Verdana"/>
      <w:b w:val="0"/>
    </w:rPr>
  </w:style>
  <w:style w:type="character" w:customStyle="1" w:styleId="WW8Num6z1">
    <w:name w:val="WW8Num6z1"/>
    <w:rsid w:val="007B00A4"/>
    <w:rPr>
      <w:rFonts w:cs="Verdana" w:hint="default"/>
    </w:rPr>
  </w:style>
  <w:style w:type="character" w:customStyle="1" w:styleId="WW8Num7z0">
    <w:name w:val="WW8Num7z0"/>
    <w:rsid w:val="007B00A4"/>
    <w:rPr>
      <w:rFonts w:hint="default"/>
    </w:rPr>
  </w:style>
  <w:style w:type="character" w:customStyle="1" w:styleId="WW8Num7z1">
    <w:name w:val="WW8Num7z1"/>
    <w:rsid w:val="007B00A4"/>
  </w:style>
  <w:style w:type="character" w:customStyle="1" w:styleId="WW8Num7z2">
    <w:name w:val="WW8Num7z2"/>
    <w:rsid w:val="007B00A4"/>
  </w:style>
  <w:style w:type="character" w:customStyle="1" w:styleId="WW8Num7z3">
    <w:name w:val="WW8Num7z3"/>
    <w:rsid w:val="007B00A4"/>
  </w:style>
  <w:style w:type="character" w:customStyle="1" w:styleId="WW8Num7z4">
    <w:name w:val="WW8Num7z4"/>
    <w:rsid w:val="007B00A4"/>
  </w:style>
  <w:style w:type="character" w:customStyle="1" w:styleId="WW8Num7z5">
    <w:name w:val="WW8Num7z5"/>
    <w:rsid w:val="007B00A4"/>
  </w:style>
  <w:style w:type="character" w:customStyle="1" w:styleId="WW8Num7z6">
    <w:name w:val="WW8Num7z6"/>
    <w:rsid w:val="007B00A4"/>
  </w:style>
  <w:style w:type="character" w:customStyle="1" w:styleId="WW8Num7z7">
    <w:name w:val="WW8Num7z7"/>
    <w:rsid w:val="007B00A4"/>
  </w:style>
  <w:style w:type="character" w:customStyle="1" w:styleId="WW8Num7z8">
    <w:name w:val="WW8Num7z8"/>
    <w:rsid w:val="007B00A4"/>
  </w:style>
  <w:style w:type="character" w:customStyle="1" w:styleId="WW8Num8z0">
    <w:name w:val="WW8Num8z0"/>
    <w:rsid w:val="007B00A4"/>
    <w:rPr>
      <w:rFonts w:cs="Verdana"/>
    </w:rPr>
  </w:style>
  <w:style w:type="character" w:customStyle="1" w:styleId="WW8Num8z1">
    <w:name w:val="WW8Num8z1"/>
    <w:rsid w:val="007B00A4"/>
  </w:style>
  <w:style w:type="character" w:customStyle="1" w:styleId="WW8Num8z2">
    <w:name w:val="WW8Num8z2"/>
    <w:rsid w:val="007B00A4"/>
  </w:style>
  <w:style w:type="character" w:customStyle="1" w:styleId="WW8Num8z3">
    <w:name w:val="WW8Num8z3"/>
    <w:rsid w:val="007B00A4"/>
  </w:style>
  <w:style w:type="character" w:customStyle="1" w:styleId="WW8Num8z4">
    <w:name w:val="WW8Num8z4"/>
    <w:rsid w:val="007B00A4"/>
  </w:style>
  <w:style w:type="character" w:customStyle="1" w:styleId="WW8Num8z5">
    <w:name w:val="WW8Num8z5"/>
    <w:rsid w:val="007B00A4"/>
  </w:style>
  <w:style w:type="character" w:customStyle="1" w:styleId="WW8Num8z6">
    <w:name w:val="WW8Num8z6"/>
    <w:rsid w:val="007B00A4"/>
  </w:style>
  <w:style w:type="character" w:customStyle="1" w:styleId="WW8Num8z7">
    <w:name w:val="WW8Num8z7"/>
    <w:rsid w:val="007B00A4"/>
  </w:style>
  <w:style w:type="character" w:customStyle="1" w:styleId="WW8Num8z8">
    <w:name w:val="WW8Num8z8"/>
    <w:rsid w:val="007B00A4"/>
  </w:style>
  <w:style w:type="character" w:customStyle="1" w:styleId="WW8Num9z0">
    <w:name w:val="WW8Num9z0"/>
    <w:rsid w:val="007B00A4"/>
    <w:rPr>
      <w:rFonts w:hint="default"/>
    </w:rPr>
  </w:style>
  <w:style w:type="character" w:customStyle="1" w:styleId="WW8Num9z1">
    <w:name w:val="WW8Num9z1"/>
    <w:rsid w:val="007B00A4"/>
  </w:style>
  <w:style w:type="character" w:customStyle="1" w:styleId="WW8Num9z2">
    <w:name w:val="WW8Num9z2"/>
    <w:rsid w:val="007B00A4"/>
  </w:style>
  <w:style w:type="character" w:customStyle="1" w:styleId="WW8Num9z3">
    <w:name w:val="WW8Num9z3"/>
    <w:rsid w:val="007B00A4"/>
  </w:style>
  <w:style w:type="character" w:customStyle="1" w:styleId="WW8Num9z4">
    <w:name w:val="WW8Num9z4"/>
    <w:rsid w:val="007B00A4"/>
  </w:style>
  <w:style w:type="character" w:customStyle="1" w:styleId="WW8Num9z5">
    <w:name w:val="WW8Num9z5"/>
    <w:rsid w:val="007B00A4"/>
  </w:style>
  <w:style w:type="character" w:customStyle="1" w:styleId="WW8Num9z6">
    <w:name w:val="WW8Num9z6"/>
    <w:rsid w:val="007B00A4"/>
  </w:style>
  <w:style w:type="character" w:customStyle="1" w:styleId="WW8Num9z7">
    <w:name w:val="WW8Num9z7"/>
    <w:rsid w:val="007B00A4"/>
  </w:style>
  <w:style w:type="character" w:customStyle="1" w:styleId="WW8Num9z8">
    <w:name w:val="WW8Num9z8"/>
    <w:rsid w:val="007B00A4"/>
  </w:style>
  <w:style w:type="character" w:customStyle="1" w:styleId="WW8Num10z0">
    <w:name w:val="WW8Num10z0"/>
    <w:rsid w:val="007B00A4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7B00A4"/>
    <w:rPr>
      <w:rFonts w:cs="Times New Roman"/>
      <w:color w:val="000000"/>
    </w:rPr>
  </w:style>
  <w:style w:type="character" w:customStyle="1" w:styleId="WW8Num11z1">
    <w:name w:val="WW8Num11z1"/>
    <w:rsid w:val="007B00A4"/>
    <w:rPr>
      <w:rFonts w:cs="Times New Roman"/>
    </w:rPr>
  </w:style>
  <w:style w:type="character" w:customStyle="1" w:styleId="WW8Num12z0">
    <w:name w:val="WW8Num12z0"/>
    <w:rsid w:val="007B00A4"/>
    <w:rPr>
      <w:rFonts w:cs="Times New Roman" w:hint="default"/>
      <w:b w:val="0"/>
    </w:rPr>
  </w:style>
  <w:style w:type="character" w:customStyle="1" w:styleId="WW8Num12z1">
    <w:name w:val="WW8Num12z1"/>
    <w:rsid w:val="007B00A4"/>
    <w:rPr>
      <w:rFonts w:cs="Times New Roman"/>
    </w:rPr>
  </w:style>
  <w:style w:type="character" w:customStyle="1" w:styleId="WW8Num13z0">
    <w:name w:val="WW8Num13z0"/>
    <w:rsid w:val="007B00A4"/>
    <w:rPr>
      <w:rFonts w:cs="Times New Roman"/>
    </w:rPr>
  </w:style>
  <w:style w:type="character" w:customStyle="1" w:styleId="WW8Num14z0">
    <w:name w:val="WW8Num14z0"/>
    <w:rsid w:val="007B00A4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7B00A4"/>
  </w:style>
  <w:style w:type="character" w:customStyle="1" w:styleId="WW8Num14z2">
    <w:name w:val="WW8Num14z2"/>
    <w:rsid w:val="007B00A4"/>
  </w:style>
  <w:style w:type="character" w:customStyle="1" w:styleId="WW8Num14z3">
    <w:name w:val="WW8Num14z3"/>
    <w:rsid w:val="007B00A4"/>
  </w:style>
  <w:style w:type="character" w:customStyle="1" w:styleId="WW8Num14z4">
    <w:name w:val="WW8Num14z4"/>
    <w:rsid w:val="007B00A4"/>
  </w:style>
  <w:style w:type="character" w:customStyle="1" w:styleId="WW8Num14z5">
    <w:name w:val="WW8Num14z5"/>
    <w:rsid w:val="007B00A4"/>
  </w:style>
  <w:style w:type="character" w:customStyle="1" w:styleId="WW8Num14z6">
    <w:name w:val="WW8Num14z6"/>
    <w:rsid w:val="007B00A4"/>
  </w:style>
  <w:style w:type="character" w:customStyle="1" w:styleId="WW8Num14z7">
    <w:name w:val="WW8Num14z7"/>
    <w:rsid w:val="007B00A4"/>
  </w:style>
  <w:style w:type="character" w:customStyle="1" w:styleId="WW8Num14z8">
    <w:name w:val="WW8Num14z8"/>
    <w:rsid w:val="007B00A4"/>
  </w:style>
  <w:style w:type="character" w:customStyle="1" w:styleId="WW8Num15z0">
    <w:name w:val="WW8Num15z0"/>
    <w:rsid w:val="007B00A4"/>
    <w:rPr>
      <w:rFonts w:cs="Times New Roman" w:hint="default"/>
    </w:rPr>
  </w:style>
  <w:style w:type="character" w:customStyle="1" w:styleId="WW8Num16z0">
    <w:name w:val="WW8Num16z0"/>
    <w:rsid w:val="007B00A4"/>
    <w:rPr>
      <w:rFonts w:cs="Times New Roman"/>
    </w:rPr>
  </w:style>
  <w:style w:type="character" w:customStyle="1" w:styleId="WW8Num17z0">
    <w:name w:val="WW8Num17z0"/>
    <w:rsid w:val="007B00A4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7B00A4"/>
  </w:style>
  <w:style w:type="character" w:customStyle="1" w:styleId="WW8Num17z2">
    <w:name w:val="WW8Num17z2"/>
    <w:rsid w:val="007B00A4"/>
  </w:style>
  <w:style w:type="character" w:customStyle="1" w:styleId="WW8Num17z3">
    <w:name w:val="WW8Num17z3"/>
    <w:rsid w:val="007B00A4"/>
  </w:style>
  <w:style w:type="character" w:customStyle="1" w:styleId="WW8Num17z4">
    <w:name w:val="WW8Num17z4"/>
    <w:rsid w:val="007B00A4"/>
  </w:style>
  <w:style w:type="character" w:customStyle="1" w:styleId="WW8Num17z5">
    <w:name w:val="WW8Num17z5"/>
    <w:rsid w:val="007B00A4"/>
  </w:style>
  <w:style w:type="character" w:customStyle="1" w:styleId="WW8Num17z6">
    <w:name w:val="WW8Num17z6"/>
    <w:rsid w:val="007B00A4"/>
  </w:style>
  <w:style w:type="character" w:customStyle="1" w:styleId="WW8Num17z7">
    <w:name w:val="WW8Num17z7"/>
    <w:rsid w:val="007B00A4"/>
  </w:style>
  <w:style w:type="character" w:customStyle="1" w:styleId="WW8Num17z8">
    <w:name w:val="WW8Num17z8"/>
    <w:rsid w:val="007B00A4"/>
  </w:style>
  <w:style w:type="character" w:customStyle="1" w:styleId="WW8Num18z0">
    <w:name w:val="WW8Num18z0"/>
    <w:rsid w:val="007B00A4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7B00A4"/>
  </w:style>
  <w:style w:type="character" w:customStyle="1" w:styleId="WW8Num18z2">
    <w:name w:val="WW8Num18z2"/>
    <w:rsid w:val="007B00A4"/>
  </w:style>
  <w:style w:type="character" w:customStyle="1" w:styleId="WW8Num18z3">
    <w:name w:val="WW8Num18z3"/>
    <w:rsid w:val="007B00A4"/>
  </w:style>
  <w:style w:type="character" w:customStyle="1" w:styleId="WW8Num18z4">
    <w:name w:val="WW8Num18z4"/>
    <w:rsid w:val="007B00A4"/>
  </w:style>
  <w:style w:type="character" w:customStyle="1" w:styleId="WW8Num18z5">
    <w:name w:val="WW8Num18z5"/>
    <w:rsid w:val="007B00A4"/>
  </w:style>
  <w:style w:type="character" w:customStyle="1" w:styleId="WW8Num18z6">
    <w:name w:val="WW8Num18z6"/>
    <w:rsid w:val="007B00A4"/>
  </w:style>
  <w:style w:type="character" w:customStyle="1" w:styleId="WW8Num18z7">
    <w:name w:val="WW8Num18z7"/>
    <w:rsid w:val="007B00A4"/>
  </w:style>
  <w:style w:type="character" w:customStyle="1" w:styleId="WW8Num18z8">
    <w:name w:val="WW8Num18z8"/>
    <w:rsid w:val="007B00A4"/>
  </w:style>
  <w:style w:type="character" w:customStyle="1" w:styleId="WW8Num19z0">
    <w:name w:val="WW8Num19z0"/>
    <w:rsid w:val="007B00A4"/>
    <w:rPr>
      <w:rFonts w:hint="default"/>
    </w:rPr>
  </w:style>
  <w:style w:type="character" w:customStyle="1" w:styleId="WW8Num19z1">
    <w:name w:val="WW8Num19z1"/>
    <w:rsid w:val="007B00A4"/>
  </w:style>
  <w:style w:type="character" w:customStyle="1" w:styleId="WW8Num19z2">
    <w:name w:val="WW8Num19z2"/>
    <w:rsid w:val="007B00A4"/>
  </w:style>
  <w:style w:type="character" w:customStyle="1" w:styleId="WW8Num19z3">
    <w:name w:val="WW8Num19z3"/>
    <w:rsid w:val="007B00A4"/>
  </w:style>
  <w:style w:type="character" w:customStyle="1" w:styleId="WW8Num19z4">
    <w:name w:val="WW8Num19z4"/>
    <w:rsid w:val="007B00A4"/>
  </w:style>
  <w:style w:type="character" w:customStyle="1" w:styleId="WW8Num19z5">
    <w:name w:val="WW8Num19z5"/>
    <w:rsid w:val="007B00A4"/>
  </w:style>
  <w:style w:type="character" w:customStyle="1" w:styleId="WW8Num19z6">
    <w:name w:val="WW8Num19z6"/>
    <w:rsid w:val="007B00A4"/>
  </w:style>
  <w:style w:type="character" w:customStyle="1" w:styleId="WW8Num19z7">
    <w:name w:val="WW8Num19z7"/>
    <w:rsid w:val="007B00A4"/>
  </w:style>
  <w:style w:type="character" w:customStyle="1" w:styleId="WW8Num19z8">
    <w:name w:val="WW8Num19z8"/>
    <w:rsid w:val="007B00A4"/>
  </w:style>
  <w:style w:type="character" w:customStyle="1" w:styleId="WW8Num20z0">
    <w:name w:val="WW8Num20z0"/>
    <w:rsid w:val="007B00A4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7B00A4"/>
  </w:style>
  <w:style w:type="character" w:customStyle="1" w:styleId="WW8Num20z2">
    <w:name w:val="WW8Num20z2"/>
    <w:rsid w:val="007B00A4"/>
  </w:style>
  <w:style w:type="character" w:customStyle="1" w:styleId="WW8Num20z3">
    <w:name w:val="WW8Num20z3"/>
    <w:rsid w:val="007B00A4"/>
  </w:style>
  <w:style w:type="character" w:customStyle="1" w:styleId="WW8Num20z4">
    <w:name w:val="WW8Num20z4"/>
    <w:rsid w:val="007B00A4"/>
  </w:style>
  <w:style w:type="character" w:customStyle="1" w:styleId="WW8Num20z5">
    <w:name w:val="WW8Num20z5"/>
    <w:rsid w:val="007B00A4"/>
  </w:style>
  <w:style w:type="character" w:customStyle="1" w:styleId="WW8Num20z6">
    <w:name w:val="WW8Num20z6"/>
    <w:rsid w:val="007B00A4"/>
  </w:style>
  <w:style w:type="character" w:customStyle="1" w:styleId="WW8Num20z7">
    <w:name w:val="WW8Num20z7"/>
    <w:rsid w:val="007B00A4"/>
  </w:style>
  <w:style w:type="character" w:customStyle="1" w:styleId="WW8Num20z8">
    <w:name w:val="WW8Num20z8"/>
    <w:rsid w:val="007B00A4"/>
  </w:style>
  <w:style w:type="character" w:customStyle="1" w:styleId="WW8Num21z0">
    <w:name w:val="WW8Num21z0"/>
    <w:rsid w:val="007B00A4"/>
    <w:rPr>
      <w:rFonts w:hint="default"/>
    </w:rPr>
  </w:style>
  <w:style w:type="character" w:customStyle="1" w:styleId="WW8Num21z1">
    <w:name w:val="WW8Num21z1"/>
    <w:rsid w:val="007B00A4"/>
  </w:style>
  <w:style w:type="character" w:customStyle="1" w:styleId="WW8Num21z2">
    <w:name w:val="WW8Num21z2"/>
    <w:rsid w:val="007B00A4"/>
  </w:style>
  <w:style w:type="character" w:customStyle="1" w:styleId="WW8Num21z3">
    <w:name w:val="WW8Num21z3"/>
    <w:rsid w:val="007B00A4"/>
  </w:style>
  <w:style w:type="character" w:customStyle="1" w:styleId="WW8Num21z4">
    <w:name w:val="WW8Num21z4"/>
    <w:rsid w:val="007B00A4"/>
  </w:style>
  <w:style w:type="character" w:customStyle="1" w:styleId="WW8Num21z5">
    <w:name w:val="WW8Num21z5"/>
    <w:rsid w:val="007B00A4"/>
  </w:style>
  <w:style w:type="character" w:customStyle="1" w:styleId="WW8Num21z6">
    <w:name w:val="WW8Num21z6"/>
    <w:rsid w:val="007B00A4"/>
  </w:style>
  <w:style w:type="character" w:customStyle="1" w:styleId="WW8Num21z7">
    <w:name w:val="WW8Num21z7"/>
    <w:rsid w:val="007B00A4"/>
  </w:style>
  <w:style w:type="character" w:customStyle="1" w:styleId="WW8Num21z8">
    <w:name w:val="WW8Num21z8"/>
    <w:rsid w:val="007B00A4"/>
  </w:style>
  <w:style w:type="character" w:customStyle="1" w:styleId="WW8Num22z0">
    <w:name w:val="WW8Num22z0"/>
    <w:rsid w:val="007B00A4"/>
    <w:rPr>
      <w:rFonts w:ascii="Wingdings" w:hAnsi="Wingdings" w:cs="Wingdings" w:hint="default"/>
    </w:rPr>
  </w:style>
  <w:style w:type="character" w:customStyle="1" w:styleId="WW8Num22z1">
    <w:name w:val="WW8Num22z1"/>
    <w:rsid w:val="007B00A4"/>
    <w:rPr>
      <w:rFonts w:ascii="Courier New" w:hAnsi="Courier New" w:cs="Courier New" w:hint="default"/>
    </w:rPr>
  </w:style>
  <w:style w:type="character" w:customStyle="1" w:styleId="WW8Num22z3">
    <w:name w:val="WW8Num22z3"/>
    <w:rsid w:val="007B00A4"/>
    <w:rPr>
      <w:rFonts w:ascii="Symbol" w:hAnsi="Symbol" w:cs="Symbol" w:hint="default"/>
    </w:rPr>
  </w:style>
  <w:style w:type="character" w:customStyle="1" w:styleId="WW8Num23z0">
    <w:name w:val="WW8Num23z0"/>
    <w:rsid w:val="007B00A4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7B00A4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7B00A4"/>
    <w:rPr>
      <w:rFonts w:cs="Times New Roman"/>
    </w:rPr>
  </w:style>
  <w:style w:type="character" w:customStyle="1" w:styleId="WW8Num24z0">
    <w:name w:val="WW8Num24z0"/>
    <w:rsid w:val="007B00A4"/>
    <w:rPr>
      <w:rFonts w:hint="default"/>
    </w:rPr>
  </w:style>
  <w:style w:type="character" w:customStyle="1" w:styleId="WW8Num25z0">
    <w:name w:val="WW8Num25z0"/>
    <w:rsid w:val="007B00A4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7B00A4"/>
    <w:rPr>
      <w:rFonts w:hint="default"/>
    </w:rPr>
  </w:style>
  <w:style w:type="character" w:customStyle="1" w:styleId="WW8Num27z0">
    <w:name w:val="WW8Num27z0"/>
    <w:rsid w:val="007B00A4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7B00A4"/>
    <w:rPr>
      <w:rFonts w:cs="Times New Roman"/>
    </w:rPr>
  </w:style>
  <w:style w:type="character" w:customStyle="1" w:styleId="WW8Num29z0">
    <w:name w:val="WW8Num29z0"/>
    <w:rsid w:val="007B00A4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7B00A4"/>
    <w:rPr>
      <w:rFonts w:cs="Times New Roman" w:hint="default"/>
    </w:rPr>
  </w:style>
  <w:style w:type="character" w:customStyle="1" w:styleId="Domylnaczcionkaakapitu1">
    <w:name w:val="Domyślna czcionka akapitu1"/>
    <w:rsid w:val="007B00A4"/>
  </w:style>
  <w:style w:type="character" w:customStyle="1" w:styleId="Znakiprzypiswkocowych">
    <w:name w:val="Znaki przypisów końcowych"/>
    <w:rsid w:val="007B00A4"/>
    <w:rPr>
      <w:vertAlign w:val="superscript"/>
    </w:rPr>
  </w:style>
  <w:style w:type="character" w:customStyle="1" w:styleId="ZnakZnak4">
    <w:name w:val="Znak Znak4"/>
    <w:rsid w:val="007B00A4"/>
    <w:rPr>
      <w:sz w:val="24"/>
      <w:szCs w:val="24"/>
    </w:rPr>
  </w:style>
  <w:style w:type="character" w:customStyle="1" w:styleId="ZnakZnak6">
    <w:name w:val="Znak Znak6"/>
    <w:rsid w:val="007B00A4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7B00A4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7B00A4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7B00A4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7B00A4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7B00A4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7B00A4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7B00A4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7B00A4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7B00A4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7B00A4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7B00A4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7B00A4"/>
    <w:rPr>
      <w:rFonts w:ascii="Calibri" w:hAnsi="Calibri" w:cs="Calibri"/>
      <w:lang w:eastAsia="zh-CN"/>
    </w:rPr>
  </w:style>
  <w:style w:type="character" w:customStyle="1" w:styleId="text2">
    <w:name w:val="text2"/>
    <w:rsid w:val="007B00A4"/>
    <w:rPr>
      <w:rFonts w:cs="Times New Roman"/>
    </w:rPr>
  </w:style>
  <w:style w:type="paragraph" w:customStyle="1" w:styleId="khheader">
    <w:name w:val="kh_header"/>
    <w:basedOn w:val="Normalny"/>
    <w:rsid w:val="007B0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7B0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7B00A4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7B0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7B00A4"/>
    <w:rPr>
      <w:rFonts w:cs="Times New Roman"/>
    </w:rPr>
  </w:style>
  <w:style w:type="character" w:customStyle="1" w:styleId="path-item-pref">
    <w:name w:val="path-item-pref"/>
    <w:rsid w:val="007B00A4"/>
    <w:rPr>
      <w:rFonts w:cs="Times New Roman"/>
    </w:rPr>
  </w:style>
  <w:style w:type="character" w:customStyle="1" w:styleId="path-item-sep">
    <w:name w:val="path-item-sep"/>
    <w:rsid w:val="007B00A4"/>
    <w:rPr>
      <w:rFonts w:cs="Times New Roman"/>
    </w:rPr>
  </w:style>
  <w:style w:type="character" w:customStyle="1" w:styleId="path-item-arrow">
    <w:name w:val="path-item-arrow"/>
    <w:rsid w:val="007B00A4"/>
    <w:rPr>
      <w:rFonts w:cs="Times New Roman"/>
    </w:rPr>
  </w:style>
  <w:style w:type="character" w:customStyle="1" w:styleId="path-item">
    <w:name w:val="path-item"/>
    <w:rsid w:val="007B00A4"/>
    <w:rPr>
      <w:rFonts w:cs="Times New Roman"/>
    </w:rPr>
  </w:style>
  <w:style w:type="character" w:customStyle="1" w:styleId="ata11y">
    <w:name w:val="at_a11y"/>
    <w:rsid w:val="007B00A4"/>
    <w:rPr>
      <w:rFonts w:cs="Times New Roman"/>
    </w:rPr>
  </w:style>
  <w:style w:type="character" w:customStyle="1" w:styleId="mw-headline">
    <w:name w:val="mw-headline"/>
    <w:rsid w:val="007B00A4"/>
    <w:rPr>
      <w:rFonts w:cs="Times New Roman"/>
    </w:rPr>
  </w:style>
  <w:style w:type="paragraph" w:styleId="Mapadokumentu">
    <w:name w:val="Document Map"/>
    <w:basedOn w:val="Normalny"/>
    <w:link w:val="MapadokumentuZnak"/>
    <w:rsid w:val="007B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B00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7B00A4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00A4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7B00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7B00A4"/>
    <w:pPr>
      <w:numPr>
        <w:numId w:val="3"/>
      </w:numPr>
    </w:pPr>
  </w:style>
  <w:style w:type="character" w:styleId="UyteHipercze">
    <w:name w:val="FollowedHyperlink"/>
    <w:semiHidden/>
    <w:unhideWhenUsed/>
    <w:rsid w:val="007B00A4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7B00A4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7B00A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B00A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7B0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7B00A4"/>
  </w:style>
  <w:style w:type="character" w:customStyle="1" w:styleId="eop">
    <w:name w:val="eop"/>
    <w:rsid w:val="007B00A4"/>
  </w:style>
  <w:style w:type="character" w:styleId="Tekstzastpczy">
    <w:name w:val="Placeholder Text"/>
    <w:basedOn w:val="Domylnaczcionkaakapitu"/>
    <w:uiPriority w:val="99"/>
    <w:semiHidden/>
    <w:rsid w:val="007B00A4"/>
    <w:rPr>
      <w:color w:val="808080"/>
    </w:rPr>
  </w:style>
  <w:style w:type="paragraph" w:customStyle="1" w:styleId="xmsonormal">
    <w:name w:val="x_msonormal"/>
    <w:basedOn w:val="Normalny"/>
    <w:rsid w:val="007B0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7B0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264C-5087-4F86-A967-03FA2683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2971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Gabriela Słowik</cp:lastModifiedBy>
  <cp:revision>5</cp:revision>
  <cp:lastPrinted>2022-09-06T12:26:00Z</cp:lastPrinted>
  <dcterms:created xsi:type="dcterms:W3CDTF">2022-10-20T20:15:00Z</dcterms:created>
  <dcterms:modified xsi:type="dcterms:W3CDTF">2022-11-06T12:07:00Z</dcterms:modified>
</cp:coreProperties>
</file>