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Chojnice, dnia 13.04.2023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KM.271.8.2023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Dotyczy:</w:t>
      </w:r>
      <w:r w:rsidRPr="005E098D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2023/BZP 00148001/01 w dniu  2023-03-23 postępowania w trybie podstawowym (art. 275 pkt 1 </w:t>
      </w:r>
      <w:proofErr w:type="spellStart"/>
      <w:r w:rsidRPr="005E0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E098D">
        <w:rPr>
          <w:rFonts w:ascii="Times New Roman" w:hAnsi="Times New Roman" w:cs="Times New Roman"/>
          <w:sz w:val="24"/>
          <w:szCs w:val="24"/>
        </w:rPr>
        <w:t xml:space="preserve">) na </w:t>
      </w:r>
      <w:r w:rsidRPr="005E098D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5E098D">
        <w:rPr>
          <w:rFonts w:ascii="Times New Roman" w:hAnsi="Times New Roman" w:cs="Times New Roman"/>
          <w:b/>
          <w:bCs/>
          <w:sz w:val="24"/>
          <w:szCs w:val="24"/>
        </w:rPr>
        <w:t xml:space="preserve"> Przebudowa Placu Niepodległości i budowa toalety publicznej przy Placu Niepodległości w Chojnicach</w:t>
      </w: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W przedmiotowym postępowaniu wpłynęły następujące oferty:</w:t>
      </w:r>
    </w:p>
    <w:p w:rsidR="005E098D" w:rsidRPr="005E098D" w:rsidRDefault="005E098D" w:rsidP="005E098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MARBRUK M. Kwiatkowski Sp. K., Charzykowy, cena: 1 382 729,53 zł, </w:t>
      </w:r>
      <w:bookmarkStart w:id="0" w:name="_Hlk131078096"/>
      <w:r w:rsidRPr="005E098D">
        <w:rPr>
          <w:rFonts w:ascii="Times New Roman" w:hAnsi="Times New Roman" w:cs="Times New Roman"/>
          <w:bCs/>
          <w:sz w:val="24"/>
          <w:szCs w:val="24"/>
        </w:rPr>
        <w:t>okres gwarancji: 2 lat</w:t>
      </w:r>
      <w:bookmarkEnd w:id="0"/>
      <w:r w:rsidRPr="005E098D">
        <w:rPr>
          <w:rFonts w:ascii="Times New Roman" w:hAnsi="Times New Roman" w:cs="Times New Roman"/>
          <w:bCs/>
          <w:sz w:val="24"/>
          <w:szCs w:val="24"/>
        </w:rPr>
        <w:t>a</w:t>
      </w:r>
      <w:r w:rsidR="00165371">
        <w:rPr>
          <w:rFonts w:ascii="Times New Roman" w:hAnsi="Times New Roman" w:cs="Times New Roman"/>
          <w:bCs/>
          <w:sz w:val="24"/>
          <w:szCs w:val="24"/>
        </w:rPr>
        <w:t>,</w:t>
      </w:r>
      <w:bookmarkStart w:id="1" w:name="_GoBack"/>
      <w:bookmarkEnd w:id="1"/>
    </w:p>
    <w:p w:rsidR="005E098D" w:rsidRPr="005E098D" w:rsidRDefault="005E098D" w:rsidP="005E098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HYDRO-MAG Sp. z o.o., </w:t>
      </w:r>
      <w:proofErr w:type="spellStart"/>
      <w:r w:rsidRPr="005E098D">
        <w:rPr>
          <w:rFonts w:ascii="Times New Roman" w:hAnsi="Times New Roman" w:cs="Times New Roman"/>
          <w:bCs/>
          <w:sz w:val="24"/>
          <w:szCs w:val="24"/>
        </w:rPr>
        <w:t>Garcz</w:t>
      </w:r>
      <w:proofErr w:type="spellEnd"/>
      <w:r w:rsidRPr="005E098D">
        <w:rPr>
          <w:rFonts w:ascii="Times New Roman" w:hAnsi="Times New Roman" w:cs="Times New Roman"/>
          <w:bCs/>
          <w:sz w:val="24"/>
          <w:szCs w:val="24"/>
        </w:rPr>
        <w:t>, cena: 1 066 082,34 zł, okres gwarancji: 5 lat</w:t>
      </w:r>
      <w:r w:rsidR="00607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5E098D" w:rsidRPr="005E098D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98D" w:rsidRPr="005E098D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Zamawiający informuje, iż na podstawie art. 255 pkt 3) ustawy Prawo Zamówień Publicznych, unieważnia przedmiotowe postępowanie, ponieważ ceny ofert przewyższają kwotę, którą Zamawiający zamierza przeznaczyć na sfinansowanie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>720.000 zł.</w:t>
      </w: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5E098D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  BURMISTRZ</w:t>
      </w:r>
    </w:p>
    <w:p w:rsidR="005E098D" w:rsidRPr="005E098D" w:rsidRDefault="005E098D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Arseniusz </w:t>
      </w:r>
      <w:proofErr w:type="spellStart"/>
      <w:r w:rsidRPr="005E098D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sectPr w:rsidR="005E098D" w:rsidRPr="005E0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4C" w:rsidRDefault="0005484C" w:rsidP="001B220E">
      <w:pPr>
        <w:spacing w:after="0" w:line="240" w:lineRule="auto"/>
      </w:pPr>
      <w:r>
        <w:separator/>
      </w:r>
    </w:p>
  </w:endnote>
  <w:endnote w:type="continuationSeparator" w:id="0">
    <w:p w:rsidR="0005484C" w:rsidRDefault="0005484C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4C" w:rsidRDefault="0005484C" w:rsidP="001B220E">
      <w:pPr>
        <w:spacing w:after="0" w:line="240" w:lineRule="auto"/>
      </w:pPr>
      <w:r>
        <w:separator/>
      </w:r>
    </w:p>
  </w:footnote>
  <w:footnote w:type="continuationSeparator" w:id="0">
    <w:p w:rsidR="0005484C" w:rsidRDefault="0005484C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1B220E" w:rsidRDefault="001B2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165371"/>
    <w:rsid w:val="001B220E"/>
    <w:rsid w:val="00260775"/>
    <w:rsid w:val="005E098D"/>
    <w:rsid w:val="0060747C"/>
    <w:rsid w:val="00943227"/>
    <w:rsid w:val="00DA7D4F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D643-B148-4DB7-8ADB-87B91C5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3</cp:revision>
  <dcterms:created xsi:type="dcterms:W3CDTF">2023-04-13T07:09:00Z</dcterms:created>
  <dcterms:modified xsi:type="dcterms:W3CDTF">2023-04-13T09:37:00Z</dcterms:modified>
</cp:coreProperties>
</file>