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488E7" w14:textId="7A81B69A" w:rsidR="005A07ED" w:rsidRPr="00373E51" w:rsidRDefault="00373E51" w:rsidP="00373E51">
      <w:pPr>
        <w:pStyle w:val="Akapitzlist"/>
        <w:spacing w:line="360" w:lineRule="auto"/>
        <w:ind w:left="0"/>
        <w:jc w:val="right"/>
        <w:rPr>
          <w:rFonts w:asciiTheme="minorHAnsi" w:hAnsiTheme="minorHAnsi" w:cstheme="minorHAnsi"/>
          <w:sz w:val="24"/>
          <w:szCs w:val="24"/>
        </w:rPr>
      </w:pPr>
      <w:r w:rsidRPr="00373E51">
        <w:rPr>
          <w:rFonts w:asciiTheme="minorHAnsi" w:hAnsiTheme="minorHAnsi" w:cstheme="minorHAnsi"/>
          <w:sz w:val="24"/>
          <w:szCs w:val="24"/>
        </w:rPr>
        <w:t>Załącznik nr 1 do SWZ</w:t>
      </w:r>
    </w:p>
    <w:p w14:paraId="0D54E891" w14:textId="77777777" w:rsidR="005A07ED" w:rsidRPr="00F3252E" w:rsidRDefault="005A07ED" w:rsidP="00EF1B25">
      <w:pPr>
        <w:pStyle w:val="Akapitzlist"/>
        <w:spacing w:line="360" w:lineRule="auto"/>
        <w:ind w:left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0D6AA812" w14:textId="77777777" w:rsidR="005A07ED" w:rsidRPr="00F3252E" w:rsidRDefault="005A07ED" w:rsidP="00EF1B25">
      <w:pPr>
        <w:pStyle w:val="Akapitzlist"/>
        <w:spacing w:line="360" w:lineRule="auto"/>
        <w:ind w:left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4FBE6027" w14:textId="77777777" w:rsidR="005A07ED" w:rsidRPr="00F3252E" w:rsidRDefault="005A07ED" w:rsidP="00EF1B25">
      <w:pPr>
        <w:pStyle w:val="Akapitzlist"/>
        <w:spacing w:line="360" w:lineRule="auto"/>
        <w:ind w:left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557B990D" w14:textId="77777777" w:rsidR="005A07ED" w:rsidRPr="00F3252E" w:rsidRDefault="005A07ED" w:rsidP="00EF1B25">
      <w:pPr>
        <w:pStyle w:val="Akapitzlist"/>
        <w:spacing w:line="360" w:lineRule="auto"/>
        <w:ind w:left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01AB5C3F" w14:textId="77777777" w:rsidR="005A07ED" w:rsidRPr="00F3252E" w:rsidRDefault="005A07ED" w:rsidP="00EF1B25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25FE8C2B" w14:textId="77777777" w:rsidR="005A07ED" w:rsidRPr="00F3252E" w:rsidRDefault="005A07ED" w:rsidP="00EF1B25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315418B4" w14:textId="77777777" w:rsidR="005A07ED" w:rsidRPr="00F3252E" w:rsidRDefault="005A07ED" w:rsidP="00EF1B25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02447C06" w14:textId="77777777" w:rsidR="005A07ED" w:rsidRPr="00F3252E" w:rsidRDefault="005A07ED" w:rsidP="00EF1B25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54F18995" w14:textId="09217FC1" w:rsidR="00794531" w:rsidRPr="00AF1E4F" w:rsidRDefault="00794531" w:rsidP="00EF1B25">
      <w:pPr>
        <w:rPr>
          <w:rFonts w:asciiTheme="minorHAnsi" w:eastAsia="Trebuchet MS" w:hAnsiTheme="minorHAnsi" w:cstheme="minorHAnsi"/>
          <w:b/>
          <w:bCs/>
          <w:sz w:val="24"/>
          <w:szCs w:val="24"/>
        </w:rPr>
      </w:pPr>
      <w:r w:rsidRPr="00AF1E4F">
        <w:rPr>
          <w:rFonts w:asciiTheme="minorHAnsi" w:eastAsia="Trebuchet MS" w:hAnsiTheme="minorHAnsi" w:cstheme="minorHAnsi"/>
          <w:b/>
          <w:bCs/>
          <w:sz w:val="24"/>
          <w:szCs w:val="24"/>
        </w:rPr>
        <w:t>Opis przedmiotu zamówienia</w:t>
      </w:r>
    </w:p>
    <w:p w14:paraId="513800FB" w14:textId="77777777" w:rsidR="00794531" w:rsidRPr="00AF1E4F" w:rsidRDefault="00794531" w:rsidP="00EF1B25">
      <w:pPr>
        <w:rPr>
          <w:rFonts w:asciiTheme="minorHAnsi" w:eastAsia="Trebuchet MS" w:hAnsiTheme="minorHAnsi" w:cstheme="minorHAnsi"/>
          <w:b/>
          <w:bCs/>
          <w:sz w:val="24"/>
          <w:szCs w:val="24"/>
        </w:rPr>
      </w:pPr>
      <w:r w:rsidRPr="00AF1E4F">
        <w:rPr>
          <w:rFonts w:asciiTheme="minorHAnsi" w:eastAsia="Trebuchet MS" w:hAnsiTheme="minorHAnsi" w:cstheme="minorHAnsi"/>
          <w:b/>
          <w:bCs/>
          <w:sz w:val="24"/>
          <w:szCs w:val="24"/>
        </w:rPr>
        <w:t>(zwany dalej: „OPZ”)</w:t>
      </w:r>
    </w:p>
    <w:p w14:paraId="6C8A6D94" w14:textId="77777777" w:rsidR="00794531" w:rsidRPr="00F3252E" w:rsidRDefault="00794531" w:rsidP="00EF1B25">
      <w:pPr>
        <w:rPr>
          <w:rFonts w:asciiTheme="minorHAnsi" w:eastAsia="Trebuchet MS" w:hAnsiTheme="minorHAnsi" w:cstheme="minorHAnsi"/>
          <w:b/>
          <w:bCs/>
          <w:sz w:val="24"/>
          <w:szCs w:val="24"/>
        </w:rPr>
      </w:pPr>
    </w:p>
    <w:p w14:paraId="159AC326" w14:textId="77777777" w:rsidR="00794531" w:rsidRPr="00F3252E" w:rsidRDefault="00794531" w:rsidP="00EF1B25">
      <w:pPr>
        <w:spacing w:line="360" w:lineRule="auto"/>
        <w:rPr>
          <w:rFonts w:asciiTheme="minorHAnsi" w:eastAsia="Trebuchet MS" w:hAnsiTheme="minorHAnsi" w:cstheme="minorHAnsi"/>
          <w:b/>
          <w:bCs/>
          <w:sz w:val="24"/>
          <w:szCs w:val="24"/>
        </w:rPr>
      </w:pPr>
    </w:p>
    <w:p w14:paraId="6D3D505C" w14:textId="77777777" w:rsidR="00794531" w:rsidRPr="00F3252E" w:rsidRDefault="00794531" w:rsidP="00EF1B25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6440C52B" w14:textId="77777777" w:rsidR="00794531" w:rsidRPr="0051712A" w:rsidRDefault="00794531" w:rsidP="00EF1B25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</w:p>
    <w:p w14:paraId="23D8E41B" w14:textId="25B6E88F" w:rsidR="00794531" w:rsidRPr="0051712A" w:rsidRDefault="00794531" w:rsidP="00EF1B25">
      <w:pPr>
        <w:tabs>
          <w:tab w:val="left" w:pos="5475"/>
        </w:tabs>
        <w:rPr>
          <w:rFonts w:asciiTheme="minorHAnsi" w:hAnsiTheme="minorHAnsi" w:cstheme="minorHAnsi"/>
          <w:b/>
          <w:bCs/>
          <w:sz w:val="28"/>
          <w:szCs w:val="28"/>
        </w:rPr>
      </w:pPr>
      <w:r w:rsidRPr="0051712A">
        <w:rPr>
          <w:rFonts w:asciiTheme="minorHAnsi" w:hAnsiTheme="minorHAnsi" w:cstheme="minorHAnsi"/>
          <w:b/>
          <w:bCs/>
          <w:sz w:val="28"/>
          <w:szCs w:val="28"/>
        </w:rPr>
        <w:t>„</w:t>
      </w:r>
      <w:r w:rsidR="00EF7178" w:rsidRPr="0051712A">
        <w:rPr>
          <w:rFonts w:asciiTheme="minorHAnsi" w:hAnsiTheme="minorHAnsi" w:cstheme="minorHAnsi"/>
          <w:b/>
          <w:bCs/>
          <w:sz w:val="28"/>
          <w:szCs w:val="28"/>
        </w:rPr>
        <w:t>Zakup</w:t>
      </w:r>
      <w:r w:rsidR="006528FB" w:rsidRPr="0051712A">
        <w:rPr>
          <w:rFonts w:asciiTheme="minorHAnsi" w:hAnsiTheme="minorHAnsi" w:cstheme="minorHAnsi"/>
          <w:b/>
          <w:bCs/>
          <w:sz w:val="28"/>
          <w:szCs w:val="28"/>
        </w:rPr>
        <w:t xml:space="preserve"> w</w:t>
      </w:r>
      <w:r w:rsidR="009B1E3F" w:rsidRPr="0051712A">
        <w:rPr>
          <w:rFonts w:asciiTheme="minorHAnsi" w:hAnsiTheme="minorHAnsi" w:cstheme="minorHAnsi"/>
          <w:b/>
          <w:bCs/>
          <w:sz w:val="28"/>
          <w:szCs w:val="28"/>
        </w:rPr>
        <w:t>sparci</w:t>
      </w:r>
      <w:r w:rsidR="006528FB" w:rsidRPr="0051712A">
        <w:rPr>
          <w:rFonts w:asciiTheme="minorHAnsi" w:hAnsiTheme="minorHAnsi" w:cstheme="minorHAnsi"/>
          <w:b/>
          <w:bCs/>
          <w:sz w:val="28"/>
          <w:szCs w:val="28"/>
        </w:rPr>
        <w:t>a</w:t>
      </w:r>
      <w:r w:rsidR="009B1E3F" w:rsidRPr="0051712A">
        <w:rPr>
          <w:rFonts w:asciiTheme="minorHAnsi" w:hAnsiTheme="minorHAnsi" w:cstheme="minorHAnsi"/>
          <w:b/>
          <w:bCs/>
          <w:sz w:val="28"/>
          <w:szCs w:val="28"/>
        </w:rPr>
        <w:t xml:space="preserve"> techniczne</w:t>
      </w:r>
      <w:r w:rsidR="006528FB" w:rsidRPr="0051712A">
        <w:rPr>
          <w:rFonts w:asciiTheme="minorHAnsi" w:hAnsiTheme="minorHAnsi" w:cstheme="minorHAnsi"/>
          <w:b/>
          <w:bCs/>
          <w:sz w:val="28"/>
          <w:szCs w:val="28"/>
        </w:rPr>
        <w:t>go</w:t>
      </w:r>
      <w:r w:rsidR="00E62F5F" w:rsidRPr="0051712A">
        <w:rPr>
          <w:rFonts w:asciiTheme="minorHAnsi" w:hAnsiTheme="minorHAnsi" w:cstheme="minorHAnsi"/>
          <w:b/>
          <w:bCs/>
          <w:sz w:val="28"/>
          <w:szCs w:val="28"/>
        </w:rPr>
        <w:t xml:space="preserve"> producenta</w:t>
      </w:r>
      <w:r w:rsidR="006528FB" w:rsidRPr="0051712A">
        <w:rPr>
          <w:rFonts w:asciiTheme="minorHAnsi" w:hAnsiTheme="minorHAnsi" w:cstheme="minorHAnsi"/>
          <w:b/>
          <w:bCs/>
          <w:sz w:val="28"/>
          <w:szCs w:val="28"/>
        </w:rPr>
        <w:t xml:space="preserve"> oraz Wykonawcy</w:t>
      </w:r>
      <w:r w:rsidRPr="0051712A">
        <w:rPr>
          <w:rFonts w:asciiTheme="minorHAnsi" w:hAnsiTheme="minorHAnsi" w:cstheme="minorHAnsi"/>
          <w:b/>
          <w:bCs/>
          <w:sz w:val="28"/>
          <w:szCs w:val="28"/>
        </w:rPr>
        <w:t xml:space="preserve"> dla posiadanego przez Centrum Projekt</w:t>
      </w:r>
      <w:r w:rsidR="0051712A" w:rsidRPr="0051712A">
        <w:rPr>
          <w:rFonts w:asciiTheme="minorHAnsi" w:hAnsiTheme="minorHAnsi" w:cstheme="minorHAnsi"/>
          <w:b/>
          <w:bCs/>
          <w:sz w:val="28"/>
          <w:szCs w:val="28"/>
        </w:rPr>
        <w:t>ów Polska Cyfrowa oprogramowania</w:t>
      </w:r>
      <w:r w:rsidRPr="0051712A">
        <w:rPr>
          <w:rFonts w:asciiTheme="minorHAnsi" w:hAnsiTheme="minorHAnsi" w:cstheme="minorHAnsi"/>
          <w:b/>
          <w:bCs/>
          <w:sz w:val="28"/>
          <w:szCs w:val="28"/>
        </w:rPr>
        <w:t xml:space="preserve"> ManageEngine Endpoint Central”</w:t>
      </w:r>
    </w:p>
    <w:p w14:paraId="52B39F59" w14:textId="77777777" w:rsidR="00794531" w:rsidRPr="00F3252E" w:rsidRDefault="00794531" w:rsidP="00EF1B25">
      <w:pPr>
        <w:ind w:left="2552"/>
        <w:rPr>
          <w:rFonts w:asciiTheme="minorHAnsi" w:hAnsiTheme="minorHAnsi" w:cstheme="minorHAnsi"/>
          <w:sz w:val="24"/>
          <w:szCs w:val="24"/>
        </w:rPr>
      </w:pPr>
    </w:p>
    <w:p w14:paraId="5D166741" w14:textId="77777777" w:rsidR="005A07ED" w:rsidRPr="00F3252E" w:rsidRDefault="005A07ED" w:rsidP="00EF1B25">
      <w:pPr>
        <w:pStyle w:val="Akapitzlist"/>
        <w:spacing w:line="360" w:lineRule="auto"/>
        <w:ind w:left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3F841D0D" w14:textId="77777777" w:rsidR="005A07ED" w:rsidRPr="00F3252E" w:rsidRDefault="005A07ED" w:rsidP="00EF1B25">
      <w:pPr>
        <w:pStyle w:val="Akapitzlist"/>
        <w:spacing w:line="360" w:lineRule="auto"/>
        <w:ind w:left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4A5B5FE7" w14:textId="11526B0B" w:rsidR="005A07ED" w:rsidRPr="00F3252E" w:rsidRDefault="005A07ED" w:rsidP="00EF1B25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21E14B0E" w14:textId="17849623" w:rsidR="006528FB" w:rsidRPr="00F3252E" w:rsidRDefault="006528FB" w:rsidP="00EF1B25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4807D87" w14:textId="7067CB1D" w:rsidR="006528FB" w:rsidRPr="00F3252E" w:rsidRDefault="006528FB" w:rsidP="00EF1B25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8E8053B" w14:textId="7CBD1D83" w:rsidR="006528FB" w:rsidRPr="00F3252E" w:rsidRDefault="006528FB" w:rsidP="00EF1B25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7E222DDC" w14:textId="77777777" w:rsidR="006528FB" w:rsidRPr="00F3252E" w:rsidRDefault="006528FB" w:rsidP="00EF1B25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2E7AF524" w14:textId="77777777" w:rsidR="005A07ED" w:rsidRPr="00F3252E" w:rsidRDefault="005A07ED" w:rsidP="00EF1B25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3E1B1FD9" w14:textId="77777777" w:rsidR="005A07ED" w:rsidRPr="00F3252E" w:rsidRDefault="005A07ED" w:rsidP="00EF1B25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767E3C7C" w14:textId="0D63994E" w:rsidR="000F5245" w:rsidRPr="00F3252E" w:rsidRDefault="000F5245" w:rsidP="00EF1B25">
      <w:pPr>
        <w:pStyle w:val="Akapitzlist"/>
        <w:tabs>
          <w:tab w:val="left" w:pos="5290"/>
        </w:tabs>
        <w:ind w:hanging="720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7A492E">
        <w:rPr>
          <w:rFonts w:asciiTheme="minorHAnsi" w:hAnsiTheme="minorHAnsi" w:cstheme="minorHAnsi"/>
          <w:b/>
          <w:bCs/>
          <w:iCs/>
          <w:sz w:val="26"/>
          <w:szCs w:val="26"/>
        </w:rPr>
        <w:t>CPV</w:t>
      </w:r>
      <w:r w:rsidRPr="00F3252E">
        <w:rPr>
          <w:rFonts w:asciiTheme="minorHAnsi" w:hAnsiTheme="minorHAnsi" w:cstheme="minorHAnsi"/>
          <w:b/>
          <w:bCs/>
          <w:iCs/>
          <w:sz w:val="24"/>
          <w:szCs w:val="24"/>
        </w:rPr>
        <w:t>:</w:t>
      </w:r>
      <w:r w:rsidR="00AF1E4F">
        <w:t xml:space="preserve"> </w:t>
      </w:r>
      <w:r w:rsidR="00AF1E4F" w:rsidRPr="00AF1E4F">
        <w:rPr>
          <w:rFonts w:asciiTheme="minorHAnsi" w:hAnsiTheme="minorHAnsi" w:cstheme="minorHAnsi"/>
          <w:b/>
          <w:bCs/>
          <w:iCs/>
          <w:sz w:val="24"/>
          <w:szCs w:val="24"/>
        </w:rPr>
        <w:t>72611000-6 - Usługi w zakresie wsparcia technicznego</w:t>
      </w:r>
    </w:p>
    <w:p w14:paraId="7530D5AB" w14:textId="6DF112C7" w:rsidR="005A07ED" w:rsidRPr="00F3252E" w:rsidRDefault="005A07ED" w:rsidP="00EF1B25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F3252E"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68FD66C2" w14:textId="4D88F0A0" w:rsidR="00A15A12" w:rsidRPr="00AF1E4F" w:rsidRDefault="00A15A12" w:rsidP="00EF1B25">
      <w:pPr>
        <w:pStyle w:val="Nagwek1"/>
        <w:numPr>
          <w:ilvl w:val="0"/>
          <w:numId w:val="3"/>
        </w:numPr>
        <w:spacing w:before="0" w:after="0"/>
        <w:ind w:left="0" w:firstLine="0"/>
        <w:jc w:val="left"/>
        <w:rPr>
          <w:rFonts w:asciiTheme="minorHAnsi" w:hAnsiTheme="minorHAnsi" w:cstheme="minorHAnsi"/>
          <w:sz w:val="26"/>
          <w:szCs w:val="26"/>
        </w:rPr>
      </w:pPr>
      <w:bookmarkStart w:id="0" w:name="_Toc179472765"/>
      <w:r w:rsidRPr="00F3252E">
        <w:rPr>
          <w:rFonts w:asciiTheme="minorHAnsi" w:hAnsiTheme="minorHAnsi" w:cstheme="minorHAnsi"/>
          <w:sz w:val="26"/>
          <w:szCs w:val="26"/>
        </w:rPr>
        <w:lastRenderedPageBreak/>
        <w:t>Słownik pojęć</w:t>
      </w:r>
    </w:p>
    <w:tbl>
      <w:tblPr>
        <w:tblW w:w="9214" w:type="dxa"/>
        <w:jc w:val="right"/>
        <w:tblLayout w:type="fixed"/>
        <w:tblLook w:val="0000" w:firstRow="0" w:lastRow="0" w:firstColumn="0" w:lastColumn="0" w:noHBand="0" w:noVBand="0"/>
      </w:tblPr>
      <w:tblGrid>
        <w:gridCol w:w="2552"/>
        <w:gridCol w:w="6662"/>
      </w:tblGrid>
      <w:tr w:rsidR="00A15A12" w:rsidRPr="00F3252E" w14:paraId="696022C3" w14:textId="77777777" w:rsidTr="008A29BE">
        <w:trPr>
          <w:trHeight w:val="396"/>
          <w:tblHeader/>
          <w:jc w:val="righ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48DD4"/>
            <w:vAlign w:val="center"/>
          </w:tcPr>
          <w:p w14:paraId="61250E42" w14:textId="77777777" w:rsidR="00A15A12" w:rsidRPr="00F3252E" w:rsidRDefault="00A15A12" w:rsidP="00EF1B25">
            <w:pPr>
              <w:spacing w:line="360" w:lineRule="auto"/>
              <w:rPr>
                <w:rFonts w:asciiTheme="minorHAnsi" w:eastAsia="Aptos" w:hAnsiTheme="minorHAnsi" w:cstheme="minorHAnsi"/>
                <w:b/>
                <w:sz w:val="24"/>
                <w:szCs w:val="24"/>
              </w:rPr>
            </w:pPr>
            <w:r w:rsidRPr="00F3252E">
              <w:rPr>
                <w:rFonts w:asciiTheme="minorHAnsi" w:eastAsia="Aptos" w:hAnsiTheme="minorHAnsi" w:cstheme="minorHAnsi"/>
                <w:b/>
                <w:sz w:val="24"/>
                <w:szCs w:val="24"/>
              </w:rPr>
              <w:lastRenderedPageBreak/>
              <w:t>Skrót/pojęcie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vAlign w:val="center"/>
          </w:tcPr>
          <w:p w14:paraId="65A0EAE4" w14:textId="77777777" w:rsidR="00A15A12" w:rsidRPr="00F3252E" w:rsidRDefault="00A15A12" w:rsidP="00EF1B25">
            <w:pPr>
              <w:spacing w:line="360" w:lineRule="auto"/>
              <w:rPr>
                <w:rFonts w:asciiTheme="minorHAnsi" w:eastAsia="Aptos" w:hAnsiTheme="minorHAnsi" w:cstheme="minorHAnsi"/>
                <w:b/>
                <w:sz w:val="24"/>
                <w:szCs w:val="24"/>
              </w:rPr>
            </w:pPr>
            <w:r w:rsidRPr="00F3252E">
              <w:rPr>
                <w:rFonts w:asciiTheme="minorHAnsi" w:eastAsia="Aptos" w:hAnsiTheme="minorHAnsi" w:cstheme="minorHAnsi"/>
                <w:b/>
                <w:sz w:val="24"/>
                <w:szCs w:val="24"/>
              </w:rPr>
              <w:t>Definicja</w:t>
            </w:r>
          </w:p>
        </w:tc>
      </w:tr>
      <w:tr w:rsidR="00A15A12" w:rsidRPr="00F3252E" w14:paraId="41FD70FA" w14:textId="77777777" w:rsidTr="008A29BE">
        <w:trPr>
          <w:trHeight w:val="396"/>
          <w:tblHeader/>
          <w:jc w:val="righ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28F4C" w14:textId="77777777" w:rsidR="00A15A12" w:rsidRPr="00F3252E" w:rsidRDefault="00A15A12" w:rsidP="00EF1B25">
            <w:pPr>
              <w:snapToGrid w:val="0"/>
              <w:spacing w:line="360" w:lineRule="auto"/>
              <w:rPr>
                <w:rFonts w:asciiTheme="minorHAnsi" w:eastAsia="Aptos" w:hAnsiTheme="minorHAnsi" w:cstheme="minorHAnsi"/>
                <w:b/>
                <w:sz w:val="24"/>
                <w:szCs w:val="24"/>
              </w:rPr>
            </w:pPr>
            <w:r w:rsidRPr="00F3252E">
              <w:rPr>
                <w:rFonts w:asciiTheme="minorHAnsi" w:eastAsia="Aptos" w:hAnsiTheme="minorHAnsi" w:cstheme="minorHAnsi"/>
                <w:b/>
                <w:sz w:val="24"/>
                <w:szCs w:val="24"/>
              </w:rPr>
              <w:t>Oprogramowanie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02522" w14:textId="01077B3E" w:rsidR="00A15A12" w:rsidRPr="00F3252E" w:rsidRDefault="00A15A12" w:rsidP="00EF1B25">
            <w:pPr>
              <w:snapToGrid w:val="0"/>
              <w:spacing w:line="360" w:lineRule="auto"/>
              <w:rPr>
                <w:rFonts w:asciiTheme="minorHAnsi" w:eastAsia="Aptos" w:hAnsiTheme="minorHAnsi" w:cstheme="minorHAnsi"/>
                <w:sz w:val="24"/>
                <w:szCs w:val="24"/>
              </w:rPr>
            </w:pPr>
            <w:r w:rsidRPr="00F3252E">
              <w:rPr>
                <w:rFonts w:asciiTheme="minorHAnsi" w:eastAsia="Aptos" w:hAnsiTheme="minorHAnsi" w:cstheme="minorHAnsi"/>
                <w:sz w:val="24"/>
                <w:szCs w:val="24"/>
              </w:rPr>
              <w:t xml:space="preserve">Oprogramowanie ManageEngine Endpoint Central UEM, na które Zamawiający posiada licencje dla 400 urządzeń końcowych oraz licencje dostępowe dla 8 </w:t>
            </w:r>
            <w:r w:rsidR="00484008" w:rsidRPr="00484008">
              <w:rPr>
                <w:rFonts w:asciiTheme="minorHAnsi" w:eastAsia="Aptos" w:hAnsiTheme="minorHAnsi" w:cstheme="minorHAnsi"/>
                <w:sz w:val="24"/>
                <w:szCs w:val="24"/>
              </w:rPr>
              <w:t>serwisantów</w:t>
            </w:r>
            <w:r w:rsidR="00484008">
              <w:rPr>
                <w:rFonts w:asciiTheme="minorHAnsi" w:eastAsia="Aptos" w:hAnsiTheme="minorHAnsi" w:cstheme="minorHAnsi"/>
                <w:sz w:val="24"/>
                <w:szCs w:val="24"/>
              </w:rPr>
              <w:t>.</w:t>
            </w:r>
          </w:p>
        </w:tc>
      </w:tr>
      <w:tr w:rsidR="00A15A12" w:rsidRPr="00F3252E" w14:paraId="01DB18DF" w14:textId="77777777" w:rsidTr="008A29BE">
        <w:trPr>
          <w:trHeight w:val="396"/>
          <w:tblHeader/>
          <w:jc w:val="righ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408AE" w14:textId="77777777" w:rsidR="00A15A12" w:rsidRPr="00F3252E" w:rsidRDefault="00A15A12" w:rsidP="00EF1B25">
            <w:pPr>
              <w:snapToGrid w:val="0"/>
              <w:spacing w:line="360" w:lineRule="auto"/>
              <w:rPr>
                <w:rFonts w:asciiTheme="minorHAnsi" w:eastAsia="Aptos" w:hAnsiTheme="minorHAnsi" w:cstheme="minorHAnsi"/>
                <w:b/>
                <w:sz w:val="24"/>
                <w:szCs w:val="24"/>
              </w:rPr>
            </w:pPr>
            <w:r w:rsidRPr="00F3252E">
              <w:rPr>
                <w:rFonts w:asciiTheme="minorHAnsi" w:eastAsia="Aptos" w:hAnsiTheme="minorHAnsi" w:cstheme="minorHAnsi"/>
                <w:b/>
                <w:sz w:val="24"/>
                <w:szCs w:val="24"/>
              </w:rPr>
              <w:t>Aktualizacja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DB73A" w14:textId="77777777" w:rsidR="00A15A12" w:rsidRPr="00F3252E" w:rsidRDefault="00A15A12" w:rsidP="00EF1B25">
            <w:pPr>
              <w:snapToGrid w:val="0"/>
              <w:spacing w:line="360" w:lineRule="auto"/>
              <w:rPr>
                <w:rFonts w:asciiTheme="minorHAnsi" w:eastAsia="Aptos" w:hAnsiTheme="minorHAnsi" w:cstheme="minorHAnsi"/>
                <w:b/>
                <w:sz w:val="24"/>
                <w:szCs w:val="24"/>
              </w:rPr>
            </w:pPr>
            <w:r w:rsidRPr="00F3252E">
              <w:rPr>
                <w:rFonts w:asciiTheme="minorHAnsi" w:eastAsia="Aptos" w:hAnsiTheme="minorHAnsi" w:cstheme="minorHAnsi"/>
                <w:sz w:val="24"/>
                <w:szCs w:val="24"/>
              </w:rPr>
              <w:t>Ulepszenie lub uaktualnienie Oprogramowania mające na celu rozwiązanie problemów z Oprogramowaniem lub zmianę zachowania produktu poprzez wgranie najnowszych wersji Oprogramowania dostarczanych przez jego producenta.</w:t>
            </w:r>
          </w:p>
        </w:tc>
      </w:tr>
      <w:tr w:rsidR="00A15A12" w:rsidRPr="00F3252E" w14:paraId="0988BB75" w14:textId="77777777" w:rsidTr="008A29BE">
        <w:trPr>
          <w:trHeight w:val="396"/>
          <w:tblHeader/>
          <w:jc w:val="righ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5CC99" w14:textId="77777777" w:rsidR="00A15A12" w:rsidRPr="00F3252E" w:rsidRDefault="00A15A12" w:rsidP="00EF1B25">
            <w:pPr>
              <w:snapToGrid w:val="0"/>
              <w:spacing w:line="360" w:lineRule="auto"/>
              <w:rPr>
                <w:rFonts w:asciiTheme="minorHAnsi" w:eastAsia="Aptos" w:hAnsiTheme="minorHAnsi" w:cstheme="minorHAnsi"/>
                <w:b/>
                <w:sz w:val="24"/>
                <w:szCs w:val="24"/>
              </w:rPr>
            </w:pPr>
            <w:r w:rsidRPr="00F3252E">
              <w:rPr>
                <w:rFonts w:asciiTheme="minorHAnsi" w:eastAsia="Aptos" w:hAnsiTheme="minorHAnsi" w:cstheme="minorHAnsi"/>
                <w:b/>
                <w:sz w:val="24"/>
                <w:szCs w:val="24"/>
              </w:rPr>
              <w:t xml:space="preserve">Awaria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6DC27" w14:textId="77777777" w:rsidR="00A15A12" w:rsidRPr="00F3252E" w:rsidRDefault="00A15A12" w:rsidP="00EF1B25">
            <w:pPr>
              <w:snapToGrid w:val="0"/>
              <w:spacing w:line="360" w:lineRule="auto"/>
              <w:rPr>
                <w:rFonts w:asciiTheme="minorHAnsi" w:eastAsia="Aptos" w:hAnsiTheme="minorHAnsi" w:cstheme="minorHAnsi"/>
                <w:color w:val="000000"/>
                <w:sz w:val="24"/>
                <w:szCs w:val="24"/>
              </w:rPr>
            </w:pPr>
            <w:r w:rsidRPr="00F3252E">
              <w:rPr>
                <w:rFonts w:asciiTheme="minorHAnsi" w:eastAsia="Aptos" w:hAnsiTheme="minorHAnsi" w:cstheme="minorHAnsi"/>
                <w:color w:val="000000"/>
                <w:sz w:val="24"/>
                <w:szCs w:val="24"/>
              </w:rPr>
              <w:t>Incydent, w wyniku którego następuje zatrzymanie pracy Oprogramowania, bądź jego niedostępność.</w:t>
            </w:r>
          </w:p>
        </w:tc>
      </w:tr>
      <w:tr w:rsidR="00A15A12" w:rsidRPr="00F3252E" w14:paraId="25170154" w14:textId="77777777" w:rsidTr="008A29BE">
        <w:trPr>
          <w:trHeight w:val="396"/>
          <w:tblHeader/>
          <w:jc w:val="righ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C3192" w14:textId="77777777" w:rsidR="00A15A12" w:rsidRPr="00F3252E" w:rsidRDefault="00A15A12" w:rsidP="00EF1B25">
            <w:pPr>
              <w:snapToGrid w:val="0"/>
              <w:spacing w:line="360" w:lineRule="auto"/>
              <w:rPr>
                <w:rFonts w:asciiTheme="minorHAnsi" w:eastAsia="Aptos" w:hAnsiTheme="minorHAnsi" w:cstheme="minorHAnsi"/>
                <w:b/>
                <w:sz w:val="24"/>
                <w:szCs w:val="24"/>
              </w:rPr>
            </w:pPr>
            <w:r w:rsidRPr="00F3252E">
              <w:rPr>
                <w:rFonts w:asciiTheme="minorHAnsi" w:eastAsia="Aptos" w:hAnsiTheme="minorHAnsi" w:cstheme="minorHAnsi"/>
                <w:b/>
                <w:sz w:val="24"/>
                <w:szCs w:val="24"/>
              </w:rPr>
              <w:t>Błąd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6A579" w14:textId="77777777" w:rsidR="00A15A12" w:rsidRPr="00F3252E" w:rsidRDefault="00A15A12" w:rsidP="00EF1B25">
            <w:pPr>
              <w:snapToGrid w:val="0"/>
              <w:spacing w:line="360" w:lineRule="auto"/>
              <w:rPr>
                <w:rFonts w:asciiTheme="minorHAnsi" w:eastAsia="Aptos" w:hAnsiTheme="minorHAnsi" w:cstheme="minorHAnsi"/>
                <w:color w:val="000000"/>
                <w:sz w:val="24"/>
                <w:szCs w:val="24"/>
              </w:rPr>
            </w:pPr>
            <w:r w:rsidRPr="00F3252E">
              <w:rPr>
                <w:rFonts w:asciiTheme="minorHAnsi" w:eastAsia="Aptos" w:hAnsiTheme="minorHAnsi" w:cstheme="minorHAnsi"/>
                <w:color w:val="000000"/>
                <w:sz w:val="24"/>
                <w:szCs w:val="24"/>
              </w:rPr>
              <w:t xml:space="preserve">Błąd – nieprawidłowe działanie Oprogramowania, niezależnie od przyczyny takiej nieprawidłowości. W szczególności Błędem jest działanie Oprogramowania niezgodnie z Dokumentacją. </w:t>
            </w:r>
          </w:p>
        </w:tc>
      </w:tr>
      <w:tr w:rsidR="00A15A12" w:rsidRPr="00F3252E" w14:paraId="3C711338" w14:textId="77777777" w:rsidTr="008A29BE">
        <w:trPr>
          <w:trHeight w:val="396"/>
          <w:tblHeader/>
          <w:jc w:val="righ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9ABC58" w14:textId="77777777" w:rsidR="00A15A12" w:rsidRPr="00F3252E" w:rsidRDefault="00A15A12" w:rsidP="00EF1B25">
            <w:pPr>
              <w:snapToGrid w:val="0"/>
              <w:spacing w:line="360" w:lineRule="auto"/>
              <w:rPr>
                <w:rFonts w:asciiTheme="minorHAnsi" w:eastAsia="Aptos" w:hAnsiTheme="minorHAnsi" w:cstheme="minorHAnsi"/>
                <w:b/>
                <w:sz w:val="24"/>
                <w:szCs w:val="24"/>
              </w:rPr>
            </w:pPr>
            <w:r w:rsidRPr="00F3252E">
              <w:rPr>
                <w:rFonts w:asciiTheme="minorHAnsi" w:eastAsia="Aptos" w:hAnsiTheme="minorHAnsi" w:cstheme="minorHAnsi"/>
                <w:b/>
                <w:sz w:val="24"/>
                <w:szCs w:val="24"/>
              </w:rPr>
              <w:t>Czas reakcji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86B17" w14:textId="77777777" w:rsidR="00A15A12" w:rsidRPr="00F3252E" w:rsidRDefault="00A15A12" w:rsidP="00EF1B25">
            <w:pPr>
              <w:snapToGrid w:val="0"/>
              <w:spacing w:line="360" w:lineRule="auto"/>
              <w:rPr>
                <w:rFonts w:asciiTheme="minorHAnsi" w:eastAsia="Aptos" w:hAnsiTheme="minorHAnsi" w:cstheme="minorHAnsi"/>
                <w:color w:val="000000"/>
                <w:sz w:val="24"/>
                <w:szCs w:val="24"/>
              </w:rPr>
            </w:pPr>
            <w:r w:rsidRPr="00F3252E">
              <w:rPr>
                <w:rFonts w:asciiTheme="minorHAnsi" w:eastAsia="Aptos" w:hAnsiTheme="minorHAnsi" w:cstheme="minorHAnsi"/>
                <w:color w:val="000000"/>
                <w:sz w:val="24"/>
                <w:szCs w:val="24"/>
              </w:rPr>
              <w:t>Czas liczony od momentu zgłoszenia Awarii/Błędu przez Zamawiającego do momentu potwierdzenia przez Wykonawcę rozpoczęcia prac naprawczych.</w:t>
            </w:r>
          </w:p>
        </w:tc>
      </w:tr>
      <w:tr w:rsidR="00A15A12" w:rsidRPr="00F3252E" w14:paraId="40F3E2B1" w14:textId="77777777" w:rsidTr="008A29BE">
        <w:trPr>
          <w:trHeight w:val="396"/>
          <w:tblHeader/>
          <w:jc w:val="righ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B1838" w14:textId="77777777" w:rsidR="00A15A12" w:rsidRPr="00F3252E" w:rsidRDefault="00A15A12" w:rsidP="00EF1B25">
            <w:pPr>
              <w:snapToGrid w:val="0"/>
              <w:spacing w:line="360" w:lineRule="auto"/>
              <w:rPr>
                <w:rFonts w:asciiTheme="minorHAnsi" w:eastAsia="Aptos" w:hAnsiTheme="minorHAnsi" w:cstheme="minorHAnsi"/>
                <w:b/>
                <w:sz w:val="24"/>
                <w:szCs w:val="24"/>
              </w:rPr>
            </w:pPr>
            <w:r w:rsidRPr="00F3252E">
              <w:rPr>
                <w:rFonts w:asciiTheme="minorHAnsi" w:eastAsia="Aptos" w:hAnsiTheme="minorHAnsi" w:cstheme="minorHAnsi"/>
                <w:b/>
                <w:sz w:val="24"/>
                <w:szCs w:val="24"/>
              </w:rPr>
              <w:t>Dni robocze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D041F" w14:textId="77777777" w:rsidR="00A15A12" w:rsidRPr="00F3252E" w:rsidRDefault="00A15A12" w:rsidP="00EF1B25">
            <w:pPr>
              <w:snapToGrid w:val="0"/>
              <w:spacing w:line="360" w:lineRule="auto"/>
              <w:rPr>
                <w:rFonts w:asciiTheme="minorHAnsi" w:eastAsia="Aptos" w:hAnsiTheme="minorHAnsi" w:cstheme="minorHAnsi"/>
                <w:color w:val="000000"/>
                <w:sz w:val="24"/>
                <w:szCs w:val="24"/>
              </w:rPr>
            </w:pPr>
            <w:r w:rsidRPr="00F3252E">
              <w:rPr>
                <w:rFonts w:asciiTheme="minorHAnsi" w:eastAsia="Aptos" w:hAnsiTheme="minorHAnsi" w:cstheme="minorHAnsi"/>
                <w:color w:val="000000"/>
                <w:sz w:val="24"/>
                <w:szCs w:val="24"/>
              </w:rPr>
              <w:t>Oznacza każdy dzień tygodnia od poniedziałku do piątku, z wyjątkiem dni ustawowo wolnych od pracy, w godz. od 8:00 do 16.00.</w:t>
            </w:r>
          </w:p>
        </w:tc>
      </w:tr>
      <w:tr w:rsidR="00A15A12" w:rsidRPr="00F3252E" w14:paraId="7502AEB3" w14:textId="77777777" w:rsidTr="008A29BE">
        <w:trPr>
          <w:tblHeader/>
          <w:jc w:val="righ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4C7A70" w14:textId="77777777" w:rsidR="00A15A12" w:rsidRPr="00F3252E" w:rsidRDefault="00A15A12" w:rsidP="00EF1B25">
            <w:pPr>
              <w:snapToGrid w:val="0"/>
              <w:spacing w:line="360" w:lineRule="auto"/>
              <w:rPr>
                <w:rFonts w:asciiTheme="minorHAnsi" w:eastAsia="Aptos" w:hAnsiTheme="minorHAnsi" w:cstheme="minorHAnsi"/>
                <w:b/>
                <w:sz w:val="24"/>
                <w:szCs w:val="24"/>
              </w:rPr>
            </w:pPr>
            <w:r w:rsidRPr="00F3252E">
              <w:rPr>
                <w:rFonts w:asciiTheme="minorHAnsi" w:eastAsia="Aptos" w:hAnsiTheme="minorHAnsi" w:cstheme="minorHAnsi"/>
                <w:b/>
                <w:sz w:val="24"/>
                <w:szCs w:val="24"/>
              </w:rPr>
              <w:t xml:space="preserve">Dokumentacja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2083B" w14:textId="77777777" w:rsidR="00A15A12" w:rsidRPr="00F3252E" w:rsidRDefault="00A15A12" w:rsidP="00EF1B25">
            <w:pPr>
              <w:snapToGrid w:val="0"/>
              <w:spacing w:line="360" w:lineRule="auto"/>
              <w:rPr>
                <w:rFonts w:asciiTheme="minorHAnsi" w:eastAsia="Aptos" w:hAnsiTheme="minorHAnsi" w:cstheme="minorHAnsi"/>
                <w:b/>
                <w:sz w:val="24"/>
                <w:szCs w:val="24"/>
              </w:rPr>
            </w:pPr>
            <w:r w:rsidRPr="00F3252E">
              <w:rPr>
                <w:rFonts w:asciiTheme="minorHAnsi" w:eastAsia="Aptos" w:hAnsiTheme="minorHAnsi" w:cstheme="minorHAnsi"/>
                <w:color w:val="000000"/>
                <w:sz w:val="24"/>
                <w:szCs w:val="24"/>
              </w:rPr>
              <w:t xml:space="preserve">Wytworzone przez Wykonawcę w ramach realizacji Umowy materiały zapisane na nośnikach papierowych oraz elektronicznych. </w:t>
            </w:r>
            <w:r w:rsidRPr="00F3252E">
              <w:rPr>
                <w:rFonts w:asciiTheme="minorHAnsi" w:eastAsia="Aptos" w:hAnsiTheme="minorHAnsi" w:cstheme="minorHAnsi"/>
                <w:color w:val="000000"/>
                <w:sz w:val="24"/>
                <w:szCs w:val="24"/>
              </w:rPr>
              <w:br/>
              <w:t>Za Dokumentację uznaje się również aktualizacje posiadanej przez Zamawiającego dokumentacji dla Oprogramowania w czasie trwania Umowy.</w:t>
            </w:r>
          </w:p>
        </w:tc>
      </w:tr>
      <w:tr w:rsidR="00A15A12" w:rsidRPr="00F3252E" w14:paraId="6135CDB8" w14:textId="77777777" w:rsidTr="008A29BE">
        <w:trPr>
          <w:tblHeader/>
          <w:jc w:val="righ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F4FF31" w14:textId="62459DD7" w:rsidR="00A15A12" w:rsidRPr="00F3252E" w:rsidRDefault="00A15A12" w:rsidP="00EF1B25">
            <w:pPr>
              <w:snapToGrid w:val="0"/>
              <w:spacing w:line="360" w:lineRule="auto"/>
              <w:rPr>
                <w:rFonts w:asciiTheme="minorHAnsi" w:eastAsia="Aptos" w:hAnsiTheme="minorHAnsi" w:cstheme="minorHAnsi"/>
                <w:b/>
                <w:sz w:val="24"/>
                <w:szCs w:val="24"/>
              </w:rPr>
            </w:pPr>
            <w:r w:rsidRPr="00F3252E">
              <w:rPr>
                <w:rFonts w:asciiTheme="minorHAnsi" w:eastAsia="Aptos" w:hAnsiTheme="minorHAnsi" w:cstheme="minorHAnsi"/>
                <w:b/>
                <w:sz w:val="24"/>
                <w:szCs w:val="24"/>
              </w:rPr>
              <w:lastRenderedPageBreak/>
              <w:t>Wsparcie techniczne</w:t>
            </w:r>
            <w:r w:rsidR="006528FB" w:rsidRPr="00F3252E">
              <w:rPr>
                <w:rFonts w:asciiTheme="minorHAnsi" w:eastAsia="Aptos" w:hAnsiTheme="minorHAnsi" w:cstheme="minorHAnsi"/>
                <w:b/>
                <w:sz w:val="24"/>
                <w:szCs w:val="24"/>
              </w:rPr>
              <w:t xml:space="preserve"> Wykonawcy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EBF83" w14:textId="253EE10E" w:rsidR="00A15A12" w:rsidRPr="00F3252E" w:rsidRDefault="00A15A12" w:rsidP="00EF1B25">
            <w:pPr>
              <w:snapToGrid w:val="0"/>
              <w:spacing w:line="360" w:lineRule="auto"/>
              <w:rPr>
                <w:rFonts w:asciiTheme="minorHAnsi" w:eastAsia="Aptos" w:hAnsiTheme="minorHAnsi" w:cstheme="minorHAnsi"/>
                <w:color w:val="000000"/>
                <w:sz w:val="24"/>
                <w:szCs w:val="24"/>
              </w:rPr>
            </w:pPr>
            <w:r w:rsidRPr="00F3252E">
              <w:rPr>
                <w:rFonts w:asciiTheme="minorHAnsi" w:eastAsia="Aptos" w:hAnsiTheme="minorHAnsi" w:cstheme="minorHAnsi"/>
                <w:sz w:val="24"/>
                <w:szCs w:val="24"/>
              </w:rPr>
              <w:t>Usługa wsparcia technicznego na Oprogramowanie świadczona przez Wykonawcę, polegająca na zapewnieniu przez Wykonawcę poprawności i ciągłości prawidłowego działania Oprogramowania oraz jego</w:t>
            </w:r>
            <w:r w:rsidRPr="00F3252E" w:rsidDel="00D16E20">
              <w:rPr>
                <w:rFonts w:asciiTheme="minorHAnsi" w:eastAsia="Aptos" w:hAnsiTheme="minorHAnsi" w:cstheme="minorHAnsi"/>
                <w:sz w:val="24"/>
                <w:szCs w:val="24"/>
              </w:rPr>
              <w:t xml:space="preserve"> </w:t>
            </w:r>
            <w:r w:rsidRPr="00F3252E">
              <w:rPr>
                <w:rFonts w:asciiTheme="minorHAnsi" w:eastAsia="Aptos" w:hAnsiTheme="minorHAnsi" w:cstheme="minorHAnsi"/>
                <w:sz w:val="24"/>
                <w:szCs w:val="24"/>
              </w:rPr>
              <w:t>wszystkich komponentów, w szczególności usuwanie Błędów i Awarii. Usługa wsparcia technicznego obejmuje Oprogramowanie wraz z wszystkimi komponentami, konfiguracjami i aktualizacjami wykonanymi przez Wykonawcę w trakcie trwania Umowy (w tym Aktualizacjami i Modyfikacjami). Wsparcie techniczne udzielon</w:t>
            </w:r>
            <w:r w:rsidR="007065C5">
              <w:rPr>
                <w:rFonts w:asciiTheme="minorHAnsi" w:eastAsia="Aptos" w:hAnsiTheme="minorHAnsi" w:cstheme="minorHAnsi"/>
                <w:sz w:val="24"/>
                <w:szCs w:val="24"/>
              </w:rPr>
              <w:t>e</w:t>
            </w:r>
            <w:r w:rsidRPr="00F3252E">
              <w:rPr>
                <w:rFonts w:asciiTheme="minorHAnsi" w:eastAsia="Aptos" w:hAnsiTheme="minorHAnsi" w:cstheme="minorHAnsi"/>
                <w:sz w:val="24"/>
                <w:szCs w:val="24"/>
              </w:rPr>
              <w:t xml:space="preserve"> na podstawie Umowy przez Wykonawcę jest niezależn</w:t>
            </w:r>
            <w:r w:rsidR="007065C5">
              <w:rPr>
                <w:rFonts w:asciiTheme="minorHAnsi" w:eastAsia="Aptos" w:hAnsiTheme="minorHAnsi" w:cstheme="minorHAnsi"/>
                <w:sz w:val="24"/>
                <w:szCs w:val="24"/>
              </w:rPr>
              <w:t>e</w:t>
            </w:r>
            <w:r w:rsidRPr="00F3252E">
              <w:rPr>
                <w:rFonts w:asciiTheme="minorHAnsi" w:eastAsia="Aptos" w:hAnsiTheme="minorHAnsi" w:cstheme="minorHAnsi"/>
                <w:sz w:val="24"/>
                <w:szCs w:val="24"/>
              </w:rPr>
              <w:t xml:space="preserve"> od wymaganego przez Zamawiającego Wsparcia Technicznego Producenta Oprogramowania.</w:t>
            </w:r>
          </w:p>
        </w:tc>
      </w:tr>
      <w:tr w:rsidR="00A15A12" w:rsidRPr="00F3252E" w14:paraId="6C7638BB" w14:textId="77777777" w:rsidTr="008A29BE">
        <w:trPr>
          <w:tblHeader/>
          <w:jc w:val="righ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B13AE3" w14:textId="77777777" w:rsidR="00A15A12" w:rsidRPr="00F3252E" w:rsidRDefault="00A15A12" w:rsidP="00EF1B25">
            <w:pPr>
              <w:snapToGrid w:val="0"/>
              <w:spacing w:line="360" w:lineRule="auto"/>
              <w:rPr>
                <w:rFonts w:asciiTheme="minorHAnsi" w:eastAsia="Aptos" w:hAnsiTheme="minorHAnsi" w:cstheme="minorHAnsi"/>
                <w:b/>
                <w:sz w:val="24"/>
                <w:szCs w:val="24"/>
              </w:rPr>
            </w:pPr>
            <w:r w:rsidRPr="00F3252E">
              <w:rPr>
                <w:rFonts w:asciiTheme="minorHAnsi" w:eastAsia="Aptos" w:hAnsiTheme="minorHAnsi" w:cstheme="minorHAnsi"/>
                <w:b/>
                <w:sz w:val="24"/>
                <w:szCs w:val="24"/>
              </w:rPr>
              <w:t>Modyfikacja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CEC69" w14:textId="77777777" w:rsidR="00A15A12" w:rsidRPr="00F3252E" w:rsidRDefault="00A15A12" w:rsidP="00EF1B25">
            <w:pPr>
              <w:snapToGrid w:val="0"/>
              <w:spacing w:line="360" w:lineRule="auto"/>
              <w:rPr>
                <w:rFonts w:asciiTheme="minorHAnsi" w:eastAsia="Aptos" w:hAnsiTheme="minorHAnsi" w:cstheme="minorHAnsi"/>
                <w:sz w:val="24"/>
                <w:szCs w:val="24"/>
              </w:rPr>
            </w:pPr>
            <w:r w:rsidRPr="00F3252E">
              <w:rPr>
                <w:rFonts w:asciiTheme="minorHAnsi" w:eastAsia="Aptos" w:hAnsiTheme="minorHAnsi" w:cstheme="minorHAnsi"/>
                <w:sz w:val="24"/>
                <w:szCs w:val="24"/>
              </w:rPr>
              <w:t xml:space="preserve">Wszelkie zmiany w architekturze Oprogramowania oraz jego komponentów, a także Dokumentacji. </w:t>
            </w:r>
          </w:p>
        </w:tc>
      </w:tr>
      <w:tr w:rsidR="00A15A12" w:rsidRPr="00F3252E" w14:paraId="6FCB010F" w14:textId="77777777" w:rsidTr="008A29BE">
        <w:trPr>
          <w:tblHeader/>
          <w:jc w:val="righ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6B4DCE" w14:textId="77777777" w:rsidR="00A15A12" w:rsidRPr="00F3252E" w:rsidRDefault="00A15A12" w:rsidP="00EF1B25">
            <w:pPr>
              <w:snapToGrid w:val="0"/>
              <w:spacing w:line="360" w:lineRule="auto"/>
              <w:rPr>
                <w:rFonts w:asciiTheme="minorHAnsi" w:eastAsia="Aptos" w:hAnsiTheme="minorHAnsi" w:cstheme="minorHAnsi"/>
                <w:b/>
                <w:sz w:val="24"/>
                <w:szCs w:val="24"/>
              </w:rPr>
            </w:pPr>
            <w:r w:rsidRPr="00F3252E">
              <w:rPr>
                <w:rFonts w:asciiTheme="minorHAnsi" w:eastAsia="Aptos" w:hAnsiTheme="minorHAnsi" w:cstheme="minorHAnsi"/>
                <w:b/>
                <w:bCs/>
                <w:sz w:val="24"/>
                <w:szCs w:val="24"/>
              </w:rPr>
              <w:t>OPZ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492A8" w14:textId="77777777" w:rsidR="00A15A12" w:rsidRPr="00F3252E" w:rsidRDefault="00A15A12" w:rsidP="00EF1B25">
            <w:pPr>
              <w:snapToGrid w:val="0"/>
              <w:spacing w:line="360" w:lineRule="auto"/>
              <w:rPr>
                <w:rFonts w:asciiTheme="minorHAnsi" w:eastAsia="Aptos" w:hAnsiTheme="minorHAnsi" w:cstheme="minorHAnsi"/>
                <w:sz w:val="24"/>
                <w:szCs w:val="24"/>
              </w:rPr>
            </w:pPr>
            <w:r w:rsidRPr="00F3252E">
              <w:rPr>
                <w:rFonts w:asciiTheme="minorHAnsi" w:eastAsia="Aptos" w:hAnsiTheme="minorHAnsi" w:cstheme="minorHAnsi"/>
                <w:color w:val="000000"/>
                <w:sz w:val="24"/>
                <w:szCs w:val="24"/>
              </w:rPr>
              <w:t>Niniejszy Opis Przedmiotu Zamówienia.</w:t>
            </w:r>
          </w:p>
        </w:tc>
      </w:tr>
      <w:tr w:rsidR="00A15A12" w:rsidRPr="00F3252E" w14:paraId="20BE54CE" w14:textId="77777777" w:rsidTr="008A29BE">
        <w:trPr>
          <w:tblHeader/>
          <w:jc w:val="righ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FBB4CB" w14:textId="77777777" w:rsidR="00A15A12" w:rsidRPr="00F3252E" w:rsidRDefault="00A15A12" w:rsidP="00EF1B25">
            <w:pPr>
              <w:snapToGrid w:val="0"/>
              <w:spacing w:line="360" w:lineRule="auto"/>
              <w:rPr>
                <w:rFonts w:asciiTheme="minorHAnsi" w:eastAsia="Aptos" w:hAnsiTheme="minorHAnsi" w:cstheme="minorHAnsi"/>
                <w:b/>
                <w:sz w:val="24"/>
                <w:szCs w:val="24"/>
              </w:rPr>
            </w:pPr>
            <w:r w:rsidRPr="00F3252E">
              <w:rPr>
                <w:rFonts w:asciiTheme="minorHAnsi" w:eastAsia="Aptos" w:hAnsiTheme="minorHAnsi" w:cstheme="minorHAnsi"/>
                <w:b/>
                <w:sz w:val="24"/>
                <w:szCs w:val="24"/>
              </w:rPr>
              <w:t>Umowa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38265" w14:textId="77777777" w:rsidR="00A15A12" w:rsidRPr="00F3252E" w:rsidRDefault="00A15A12" w:rsidP="00EF1B25">
            <w:pPr>
              <w:snapToGrid w:val="0"/>
              <w:spacing w:line="360" w:lineRule="auto"/>
              <w:rPr>
                <w:rFonts w:asciiTheme="minorHAnsi" w:eastAsia="Aptos" w:hAnsiTheme="minorHAnsi" w:cstheme="minorHAnsi"/>
                <w:sz w:val="24"/>
                <w:szCs w:val="24"/>
              </w:rPr>
            </w:pPr>
            <w:r w:rsidRPr="00F3252E">
              <w:rPr>
                <w:rFonts w:asciiTheme="minorHAnsi" w:eastAsia="Aptos" w:hAnsiTheme="minorHAnsi" w:cstheme="minorHAnsi"/>
                <w:sz w:val="24"/>
                <w:szCs w:val="24"/>
              </w:rPr>
              <w:t>Umowa zawarta pomiędzy Wykonawcą a Zamawiającym na potrzeby realizacji niniejszego przedmiotu zamówienia.</w:t>
            </w:r>
          </w:p>
        </w:tc>
      </w:tr>
      <w:tr w:rsidR="00A15A12" w:rsidRPr="00F3252E" w14:paraId="27955F84" w14:textId="77777777" w:rsidTr="008A29BE">
        <w:trPr>
          <w:tblHeader/>
          <w:jc w:val="righ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1B837F" w14:textId="77777777" w:rsidR="00A15A12" w:rsidRPr="00F3252E" w:rsidRDefault="00A15A12" w:rsidP="00EF1B25">
            <w:pPr>
              <w:snapToGrid w:val="0"/>
              <w:spacing w:line="360" w:lineRule="auto"/>
              <w:rPr>
                <w:rFonts w:asciiTheme="minorHAnsi" w:eastAsia="Aptos" w:hAnsiTheme="minorHAnsi" w:cstheme="minorHAnsi"/>
                <w:b/>
                <w:sz w:val="24"/>
                <w:szCs w:val="24"/>
              </w:rPr>
            </w:pPr>
            <w:r w:rsidRPr="00F3252E">
              <w:rPr>
                <w:rFonts w:asciiTheme="minorHAnsi" w:eastAsia="Aptos" w:hAnsiTheme="minorHAnsi" w:cstheme="minorHAnsi"/>
                <w:b/>
                <w:sz w:val="24"/>
                <w:szCs w:val="24"/>
              </w:rPr>
              <w:t>Wsparcie Techniczne</w:t>
            </w:r>
            <w:r w:rsidRPr="00F3252E" w:rsidDel="000C3DAD">
              <w:rPr>
                <w:rFonts w:asciiTheme="minorHAnsi" w:eastAsia="Aptos" w:hAnsiTheme="minorHAnsi" w:cstheme="minorHAnsi"/>
                <w:b/>
                <w:sz w:val="24"/>
                <w:szCs w:val="24"/>
              </w:rPr>
              <w:t xml:space="preserve"> </w:t>
            </w:r>
            <w:r w:rsidRPr="00F3252E">
              <w:rPr>
                <w:rFonts w:asciiTheme="minorHAnsi" w:eastAsia="Aptos" w:hAnsiTheme="minorHAnsi" w:cstheme="minorHAnsi"/>
                <w:b/>
                <w:sz w:val="24"/>
                <w:szCs w:val="24"/>
              </w:rPr>
              <w:t>Producenta Oprogramowania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07647" w14:textId="77777777" w:rsidR="00A15A12" w:rsidRPr="00F3252E" w:rsidRDefault="00A15A12" w:rsidP="00EF1B25">
            <w:pPr>
              <w:snapToGrid w:val="0"/>
              <w:spacing w:line="360" w:lineRule="auto"/>
              <w:rPr>
                <w:rFonts w:asciiTheme="minorHAnsi" w:eastAsia="Aptos" w:hAnsiTheme="minorHAnsi" w:cstheme="minorHAnsi"/>
                <w:sz w:val="24"/>
                <w:szCs w:val="24"/>
              </w:rPr>
            </w:pPr>
            <w:r w:rsidRPr="00F3252E">
              <w:rPr>
                <w:rFonts w:asciiTheme="minorHAnsi" w:eastAsia="Aptos" w:hAnsiTheme="minorHAnsi" w:cstheme="minorHAnsi"/>
                <w:sz w:val="24"/>
                <w:szCs w:val="24"/>
              </w:rPr>
              <w:t>Wsparcie techniczne udzielane przez producenta Oprogramowania wg zasad przez niego ustalonych obejmujących:</w:t>
            </w:r>
          </w:p>
          <w:p w14:paraId="38166526" w14:textId="77777777" w:rsidR="00A15A12" w:rsidRPr="00F3252E" w:rsidRDefault="00A15A12" w:rsidP="00EF1B25">
            <w:pPr>
              <w:numPr>
                <w:ilvl w:val="0"/>
                <w:numId w:val="4"/>
              </w:numPr>
              <w:snapToGrid w:val="0"/>
              <w:spacing w:line="360" w:lineRule="auto"/>
              <w:rPr>
                <w:rFonts w:asciiTheme="minorHAnsi" w:eastAsia="Aptos" w:hAnsiTheme="minorHAnsi" w:cstheme="minorHAnsi"/>
                <w:sz w:val="24"/>
                <w:szCs w:val="24"/>
              </w:rPr>
            </w:pPr>
            <w:r w:rsidRPr="00F3252E">
              <w:rPr>
                <w:rFonts w:asciiTheme="minorHAnsi" w:eastAsia="Aptos" w:hAnsiTheme="minorHAnsi" w:cstheme="minorHAnsi"/>
                <w:sz w:val="24"/>
                <w:szCs w:val="24"/>
              </w:rPr>
              <w:t>Dostęp do Aktualizacji/poprawek Oprogramowania;</w:t>
            </w:r>
          </w:p>
          <w:p w14:paraId="4E333719" w14:textId="77777777" w:rsidR="00A15A12" w:rsidRPr="00F3252E" w:rsidRDefault="00A15A12" w:rsidP="00EF1B25">
            <w:pPr>
              <w:numPr>
                <w:ilvl w:val="0"/>
                <w:numId w:val="4"/>
              </w:numPr>
              <w:snapToGrid w:val="0"/>
              <w:spacing w:line="360" w:lineRule="auto"/>
              <w:rPr>
                <w:rFonts w:asciiTheme="minorHAnsi" w:eastAsia="Aptos" w:hAnsiTheme="minorHAnsi" w:cstheme="minorHAnsi"/>
                <w:sz w:val="24"/>
                <w:szCs w:val="24"/>
              </w:rPr>
            </w:pPr>
            <w:r w:rsidRPr="00F3252E">
              <w:rPr>
                <w:rFonts w:asciiTheme="minorHAnsi" w:eastAsia="Aptos" w:hAnsiTheme="minorHAnsi" w:cstheme="minorHAnsi"/>
                <w:sz w:val="24"/>
                <w:szCs w:val="24"/>
              </w:rPr>
              <w:t>Dostęp do nowych wersji oprogramowania</w:t>
            </w:r>
          </w:p>
          <w:p w14:paraId="1DD5A130" w14:textId="3B198EE3" w:rsidR="00A15A12" w:rsidRPr="00F3252E" w:rsidRDefault="00A15A12" w:rsidP="00EF1B25">
            <w:pPr>
              <w:numPr>
                <w:ilvl w:val="0"/>
                <w:numId w:val="4"/>
              </w:numPr>
              <w:snapToGrid w:val="0"/>
              <w:spacing w:line="360" w:lineRule="auto"/>
              <w:rPr>
                <w:rFonts w:asciiTheme="minorHAnsi" w:eastAsia="Aptos" w:hAnsiTheme="minorHAnsi" w:cstheme="minorHAnsi"/>
                <w:sz w:val="24"/>
                <w:szCs w:val="24"/>
              </w:rPr>
            </w:pPr>
            <w:r w:rsidRPr="00F3252E">
              <w:rPr>
                <w:rFonts w:asciiTheme="minorHAnsi" w:eastAsia="Aptos" w:hAnsiTheme="minorHAnsi" w:cstheme="minorHAnsi"/>
                <w:sz w:val="24"/>
                <w:szCs w:val="24"/>
              </w:rPr>
              <w:t>Usuwanie błędów w oprogramowaniu standardowym</w:t>
            </w:r>
          </w:p>
        </w:tc>
      </w:tr>
      <w:tr w:rsidR="00A15A12" w:rsidRPr="00F3252E" w14:paraId="12EAEEAF" w14:textId="77777777" w:rsidTr="008A29BE">
        <w:trPr>
          <w:tblHeader/>
          <w:jc w:val="righ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7E23D2" w14:textId="77777777" w:rsidR="00A15A12" w:rsidRPr="00F3252E" w:rsidRDefault="00A15A12" w:rsidP="00EF1B25">
            <w:pPr>
              <w:snapToGrid w:val="0"/>
              <w:spacing w:line="360" w:lineRule="auto"/>
              <w:rPr>
                <w:rFonts w:asciiTheme="minorHAnsi" w:eastAsia="Aptos" w:hAnsiTheme="minorHAnsi" w:cstheme="minorHAnsi"/>
                <w:b/>
                <w:sz w:val="24"/>
                <w:szCs w:val="24"/>
              </w:rPr>
            </w:pPr>
            <w:r w:rsidRPr="00F3252E">
              <w:rPr>
                <w:rFonts w:asciiTheme="minorHAnsi" w:eastAsia="Aptos" w:hAnsiTheme="minorHAnsi" w:cstheme="minorHAnsi"/>
                <w:b/>
                <w:sz w:val="24"/>
                <w:szCs w:val="24"/>
              </w:rPr>
              <w:t>Zdalny Dostęp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0F31A" w14:textId="77777777" w:rsidR="00A15A12" w:rsidRPr="00F3252E" w:rsidDel="000C3DAD" w:rsidRDefault="00A15A12" w:rsidP="00EF1B25">
            <w:pPr>
              <w:snapToGrid w:val="0"/>
              <w:spacing w:line="360" w:lineRule="auto"/>
              <w:rPr>
                <w:rFonts w:asciiTheme="minorHAnsi" w:eastAsia="Aptos" w:hAnsiTheme="minorHAnsi" w:cstheme="minorHAnsi"/>
                <w:sz w:val="24"/>
                <w:szCs w:val="24"/>
              </w:rPr>
            </w:pPr>
            <w:r w:rsidRPr="00F3252E">
              <w:rPr>
                <w:rFonts w:asciiTheme="minorHAnsi" w:eastAsia="Aptos" w:hAnsiTheme="minorHAnsi" w:cstheme="minorHAnsi"/>
                <w:sz w:val="24"/>
                <w:szCs w:val="24"/>
              </w:rPr>
              <w:t>Udzielany przez Zamawiającego, czasowy dostęp za pomocą urządzeń lub darmowych narzędzi oraz aplikacji pozwalający uzyskać dostęp do Oprogramowania oraz jego wszystkich komponentów.</w:t>
            </w:r>
          </w:p>
        </w:tc>
      </w:tr>
    </w:tbl>
    <w:p w14:paraId="54F94028" w14:textId="77777777" w:rsidR="00A15A12" w:rsidRPr="00F3252E" w:rsidRDefault="00A15A12" w:rsidP="00EF1B25">
      <w:pPr>
        <w:rPr>
          <w:rFonts w:asciiTheme="minorHAnsi" w:hAnsiTheme="minorHAnsi" w:cstheme="minorHAnsi"/>
          <w:sz w:val="24"/>
          <w:szCs w:val="24"/>
          <w:lang w:eastAsia="pl-PL"/>
        </w:rPr>
      </w:pPr>
    </w:p>
    <w:p w14:paraId="3BD0E556" w14:textId="77777777" w:rsidR="00A15A12" w:rsidRPr="00F3252E" w:rsidRDefault="00A15A12" w:rsidP="00EF1B25">
      <w:pPr>
        <w:rPr>
          <w:rFonts w:asciiTheme="minorHAnsi" w:hAnsiTheme="minorHAnsi" w:cstheme="minorHAnsi"/>
          <w:sz w:val="24"/>
          <w:szCs w:val="24"/>
          <w:lang w:eastAsia="pl-PL"/>
        </w:rPr>
      </w:pPr>
    </w:p>
    <w:p w14:paraId="6A894C54" w14:textId="49FA1755" w:rsidR="005A07ED" w:rsidRPr="00F3252E" w:rsidRDefault="00C3423C" w:rsidP="00EF1B25">
      <w:pPr>
        <w:pStyle w:val="Nagwek1"/>
        <w:numPr>
          <w:ilvl w:val="0"/>
          <w:numId w:val="3"/>
        </w:numPr>
        <w:spacing w:before="0" w:after="0"/>
        <w:ind w:left="0" w:firstLine="0"/>
        <w:jc w:val="left"/>
        <w:rPr>
          <w:rFonts w:asciiTheme="minorHAnsi" w:hAnsiTheme="minorHAnsi" w:cstheme="minorHAnsi"/>
          <w:sz w:val="26"/>
          <w:szCs w:val="26"/>
        </w:rPr>
      </w:pPr>
      <w:r w:rsidRPr="00F3252E">
        <w:rPr>
          <w:rFonts w:asciiTheme="minorHAnsi" w:hAnsiTheme="minorHAnsi" w:cstheme="minorHAnsi"/>
          <w:sz w:val="26"/>
          <w:szCs w:val="26"/>
        </w:rPr>
        <w:t>Przedmiot</w:t>
      </w:r>
      <w:r w:rsidR="00162BB4" w:rsidRPr="00F3252E">
        <w:rPr>
          <w:rFonts w:asciiTheme="minorHAnsi" w:hAnsiTheme="minorHAnsi" w:cstheme="minorHAnsi"/>
          <w:sz w:val="26"/>
          <w:szCs w:val="26"/>
        </w:rPr>
        <w:t xml:space="preserve"> zamówienia</w:t>
      </w:r>
      <w:bookmarkEnd w:id="0"/>
    </w:p>
    <w:p w14:paraId="585293B2" w14:textId="60AD19BD" w:rsidR="00D967C3" w:rsidRPr="00F3252E" w:rsidRDefault="00D967C3" w:rsidP="00EF1B25">
      <w:pPr>
        <w:pStyle w:val="Default"/>
        <w:numPr>
          <w:ilvl w:val="0"/>
          <w:numId w:val="6"/>
        </w:numPr>
        <w:spacing w:line="360" w:lineRule="auto"/>
        <w:rPr>
          <w:rFonts w:asciiTheme="minorHAnsi" w:hAnsiTheme="minorHAnsi" w:cstheme="minorHAnsi"/>
        </w:rPr>
      </w:pPr>
      <w:r w:rsidRPr="00F3252E">
        <w:rPr>
          <w:rFonts w:asciiTheme="minorHAnsi" w:hAnsiTheme="minorHAnsi" w:cstheme="minorHAnsi"/>
        </w:rPr>
        <w:t>Zamawiający jest obecnie uprawnionym posiadaczem licencji</w:t>
      </w:r>
      <w:r w:rsidR="00002955" w:rsidRPr="00F3252E">
        <w:rPr>
          <w:rFonts w:asciiTheme="minorHAnsi" w:hAnsiTheme="minorHAnsi" w:cstheme="minorHAnsi"/>
        </w:rPr>
        <w:t xml:space="preserve"> </w:t>
      </w:r>
      <w:r w:rsidRPr="00F3252E">
        <w:rPr>
          <w:rFonts w:asciiTheme="minorHAnsi" w:hAnsiTheme="minorHAnsi" w:cstheme="minorHAnsi"/>
        </w:rPr>
        <w:t>ManageEngine Endpoint Central UEM</w:t>
      </w:r>
      <w:r w:rsidR="00E62F5F" w:rsidRPr="00F3252E">
        <w:rPr>
          <w:rFonts w:asciiTheme="minorHAnsi" w:hAnsiTheme="minorHAnsi" w:cstheme="minorHAnsi"/>
        </w:rPr>
        <w:t xml:space="preserve"> o ID: 40000122633,</w:t>
      </w:r>
      <w:r w:rsidRPr="00F3252E">
        <w:rPr>
          <w:rFonts w:asciiTheme="minorHAnsi" w:hAnsiTheme="minorHAnsi" w:cstheme="minorHAnsi"/>
        </w:rPr>
        <w:t xml:space="preserve"> </w:t>
      </w:r>
      <w:r w:rsidR="00687B25" w:rsidRPr="00F3252E">
        <w:rPr>
          <w:rFonts w:asciiTheme="minorHAnsi" w:hAnsiTheme="minorHAnsi" w:cstheme="minorHAnsi"/>
        </w:rPr>
        <w:t xml:space="preserve"> wersja kompilacji: 11.3.2416.18, </w:t>
      </w:r>
      <w:r w:rsidRPr="00F3252E">
        <w:rPr>
          <w:rFonts w:asciiTheme="minorHAnsi" w:hAnsiTheme="minorHAnsi" w:cstheme="minorHAnsi"/>
        </w:rPr>
        <w:t>dla 400 urządzeń końcowych oraz licencji dostępowych dla 8 serwisantów</w:t>
      </w:r>
      <w:r w:rsidR="00965A5B">
        <w:rPr>
          <w:rFonts w:asciiTheme="minorHAnsi" w:hAnsiTheme="minorHAnsi" w:cstheme="minorHAnsi"/>
        </w:rPr>
        <w:t xml:space="preserve">, </w:t>
      </w:r>
      <w:r w:rsidR="00322E5D">
        <w:rPr>
          <w:rFonts w:asciiTheme="minorHAnsi" w:hAnsiTheme="minorHAnsi" w:cstheme="minorHAnsi"/>
        </w:rPr>
        <w:t xml:space="preserve">dla </w:t>
      </w:r>
      <w:r w:rsidR="00965A5B">
        <w:rPr>
          <w:rFonts w:asciiTheme="minorHAnsi" w:hAnsiTheme="minorHAnsi" w:cstheme="minorHAnsi"/>
        </w:rPr>
        <w:t>któr</w:t>
      </w:r>
      <w:r w:rsidR="00322E5D">
        <w:rPr>
          <w:rFonts w:asciiTheme="minorHAnsi" w:hAnsiTheme="minorHAnsi" w:cstheme="minorHAnsi"/>
        </w:rPr>
        <w:t>ej</w:t>
      </w:r>
      <w:r w:rsidR="00965A5B">
        <w:rPr>
          <w:rFonts w:asciiTheme="minorHAnsi" w:hAnsiTheme="minorHAnsi" w:cstheme="minorHAnsi"/>
        </w:rPr>
        <w:t xml:space="preserve"> </w:t>
      </w:r>
      <w:r w:rsidR="00A15A12" w:rsidRPr="00F3252E">
        <w:rPr>
          <w:rFonts w:asciiTheme="minorHAnsi" w:hAnsiTheme="minorHAnsi" w:cstheme="minorHAnsi"/>
        </w:rPr>
        <w:lastRenderedPageBreak/>
        <w:t>W</w:t>
      </w:r>
      <w:r w:rsidRPr="00F3252E">
        <w:rPr>
          <w:rFonts w:asciiTheme="minorHAnsi" w:hAnsiTheme="minorHAnsi" w:cstheme="minorHAnsi"/>
        </w:rPr>
        <w:t>sparcie techniczn</w:t>
      </w:r>
      <w:r w:rsidR="00322E5D">
        <w:rPr>
          <w:rFonts w:asciiTheme="minorHAnsi" w:hAnsiTheme="minorHAnsi" w:cstheme="minorHAnsi"/>
        </w:rPr>
        <w:t>e</w:t>
      </w:r>
      <w:r w:rsidR="00E62F5F" w:rsidRPr="00F3252E">
        <w:rPr>
          <w:rFonts w:asciiTheme="minorHAnsi" w:hAnsiTheme="minorHAnsi" w:cstheme="minorHAnsi"/>
        </w:rPr>
        <w:t xml:space="preserve"> producenta</w:t>
      </w:r>
      <w:r w:rsidRPr="00F3252E">
        <w:rPr>
          <w:rFonts w:asciiTheme="minorHAnsi" w:hAnsiTheme="minorHAnsi" w:cstheme="minorHAnsi"/>
        </w:rPr>
        <w:t xml:space="preserve"> świadczon</w:t>
      </w:r>
      <w:r w:rsidR="00322E5D">
        <w:rPr>
          <w:rFonts w:asciiTheme="minorHAnsi" w:hAnsiTheme="minorHAnsi" w:cstheme="minorHAnsi"/>
        </w:rPr>
        <w:t>e</w:t>
      </w:r>
      <w:r w:rsidRPr="00F3252E">
        <w:rPr>
          <w:rFonts w:asciiTheme="minorHAnsi" w:hAnsiTheme="minorHAnsi" w:cstheme="minorHAnsi"/>
        </w:rPr>
        <w:t xml:space="preserve"> w języku polskim </w:t>
      </w:r>
      <w:r w:rsidR="00322E5D">
        <w:rPr>
          <w:rFonts w:asciiTheme="minorHAnsi" w:hAnsiTheme="minorHAnsi" w:cstheme="minorHAnsi"/>
        </w:rPr>
        <w:t xml:space="preserve">upływa z </w:t>
      </w:r>
      <w:r w:rsidRPr="00F3252E">
        <w:rPr>
          <w:rFonts w:asciiTheme="minorHAnsi" w:hAnsiTheme="minorHAnsi" w:cstheme="minorHAnsi"/>
        </w:rPr>
        <w:t>dni</w:t>
      </w:r>
      <w:r w:rsidR="00322E5D">
        <w:rPr>
          <w:rFonts w:asciiTheme="minorHAnsi" w:hAnsiTheme="minorHAnsi" w:cstheme="minorHAnsi"/>
        </w:rPr>
        <w:t>em</w:t>
      </w:r>
      <w:r w:rsidRPr="00F3252E">
        <w:rPr>
          <w:rFonts w:asciiTheme="minorHAnsi" w:hAnsiTheme="minorHAnsi" w:cstheme="minorHAnsi"/>
        </w:rPr>
        <w:t xml:space="preserve"> 31.12.2024</w:t>
      </w:r>
      <w:r w:rsidR="00002955" w:rsidRPr="00F3252E">
        <w:rPr>
          <w:rFonts w:asciiTheme="minorHAnsi" w:hAnsiTheme="minorHAnsi" w:cstheme="minorHAnsi"/>
        </w:rPr>
        <w:t xml:space="preserve"> r.</w:t>
      </w:r>
    </w:p>
    <w:p w14:paraId="012CD844" w14:textId="77777777" w:rsidR="00EF7178" w:rsidRPr="00F3252E" w:rsidRDefault="00D967C3" w:rsidP="00EF1B25">
      <w:pPr>
        <w:pStyle w:val="Default"/>
        <w:numPr>
          <w:ilvl w:val="0"/>
          <w:numId w:val="6"/>
        </w:numPr>
        <w:spacing w:line="360" w:lineRule="auto"/>
        <w:rPr>
          <w:rFonts w:asciiTheme="minorHAnsi" w:hAnsiTheme="minorHAnsi" w:cstheme="minorHAnsi"/>
        </w:rPr>
      </w:pPr>
      <w:r w:rsidRPr="00F3252E">
        <w:rPr>
          <w:rFonts w:asciiTheme="minorHAnsi" w:hAnsiTheme="minorHAnsi" w:cstheme="minorHAnsi"/>
        </w:rPr>
        <w:t>Przedmiotem zamówienia jest</w:t>
      </w:r>
    </w:p>
    <w:p w14:paraId="3CD40E8D" w14:textId="3E85965E" w:rsidR="004A6C98" w:rsidRPr="00F3252E" w:rsidRDefault="00A15A12" w:rsidP="00EF1B25">
      <w:pPr>
        <w:pStyle w:val="Default"/>
        <w:numPr>
          <w:ilvl w:val="0"/>
          <w:numId w:val="7"/>
        </w:numPr>
        <w:spacing w:line="360" w:lineRule="auto"/>
        <w:rPr>
          <w:rFonts w:asciiTheme="minorHAnsi" w:hAnsiTheme="minorHAnsi" w:cstheme="minorHAnsi"/>
        </w:rPr>
      </w:pPr>
      <w:r w:rsidRPr="00F3252E">
        <w:rPr>
          <w:rFonts w:asciiTheme="minorHAnsi" w:hAnsiTheme="minorHAnsi" w:cstheme="minorHAnsi"/>
        </w:rPr>
        <w:t>zakup</w:t>
      </w:r>
      <w:r w:rsidR="00D967C3" w:rsidRPr="00F3252E">
        <w:rPr>
          <w:rFonts w:asciiTheme="minorHAnsi" w:hAnsiTheme="minorHAnsi" w:cstheme="minorHAnsi"/>
        </w:rPr>
        <w:t xml:space="preserve"> </w:t>
      </w:r>
      <w:r w:rsidRPr="00F3252E">
        <w:rPr>
          <w:rFonts w:asciiTheme="minorHAnsi" w:hAnsiTheme="minorHAnsi" w:cstheme="minorHAnsi"/>
        </w:rPr>
        <w:t>W</w:t>
      </w:r>
      <w:r w:rsidR="00D967C3" w:rsidRPr="00F3252E">
        <w:rPr>
          <w:rFonts w:asciiTheme="minorHAnsi" w:hAnsiTheme="minorHAnsi" w:cstheme="minorHAnsi"/>
        </w:rPr>
        <w:t>sparcia technicznego</w:t>
      </w:r>
      <w:r w:rsidR="00E62F5F" w:rsidRPr="00F3252E">
        <w:rPr>
          <w:rFonts w:asciiTheme="minorHAnsi" w:hAnsiTheme="minorHAnsi" w:cstheme="minorHAnsi"/>
        </w:rPr>
        <w:t xml:space="preserve"> producenta</w:t>
      </w:r>
      <w:r w:rsidR="00D967C3" w:rsidRPr="00F3252E">
        <w:rPr>
          <w:rFonts w:asciiTheme="minorHAnsi" w:hAnsiTheme="minorHAnsi" w:cstheme="minorHAnsi"/>
        </w:rPr>
        <w:t xml:space="preserve"> </w:t>
      </w:r>
      <w:r w:rsidR="00706E7E">
        <w:rPr>
          <w:rFonts w:asciiTheme="minorHAnsi" w:hAnsiTheme="minorHAnsi" w:cstheme="minorHAnsi"/>
        </w:rPr>
        <w:t xml:space="preserve">dla Oprogramowania </w:t>
      </w:r>
      <w:r w:rsidR="00002955" w:rsidRPr="00F3252E">
        <w:rPr>
          <w:rFonts w:asciiTheme="minorHAnsi" w:hAnsiTheme="minorHAnsi" w:cstheme="minorHAnsi"/>
        </w:rPr>
        <w:t xml:space="preserve">od dnia 01.01.2025 r. </w:t>
      </w:r>
      <w:r w:rsidR="00AF0C5E">
        <w:rPr>
          <w:rFonts w:asciiTheme="minorHAnsi" w:hAnsiTheme="minorHAnsi" w:cstheme="minorHAnsi"/>
        </w:rPr>
        <w:t>do dnia</w:t>
      </w:r>
      <w:r w:rsidR="00776468">
        <w:rPr>
          <w:rFonts w:asciiTheme="minorHAnsi" w:hAnsiTheme="minorHAnsi" w:cstheme="minorHAnsi"/>
        </w:rPr>
        <w:t xml:space="preserve"> 31.12.2027 r.</w:t>
      </w:r>
      <w:r w:rsidR="003468D4" w:rsidRPr="00F3252E">
        <w:rPr>
          <w:rFonts w:asciiTheme="minorHAnsi" w:hAnsiTheme="minorHAnsi" w:cstheme="minorHAnsi"/>
        </w:rPr>
        <w:t xml:space="preserve"> na warunkach opisanych w niniejszym OPZ</w:t>
      </w:r>
      <w:r w:rsidR="00776468">
        <w:rPr>
          <w:rFonts w:asciiTheme="minorHAnsi" w:hAnsiTheme="minorHAnsi" w:cstheme="minorHAnsi"/>
        </w:rPr>
        <w:t>;</w:t>
      </w:r>
    </w:p>
    <w:p w14:paraId="2D874F0D" w14:textId="4D2697FA" w:rsidR="00EF7178" w:rsidRPr="00F3252E" w:rsidRDefault="00EF7178" w:rsidP="00EF1B25">
      <w:pPr>
        <w:pStyle w:val="Default"/>
        <w:numPr>
          <w:ilvl w:val="0"/>
          <w:numId w:val="7"/>
        </w:numPr>
        <w:spacing w:line="360" w:lineRule="auto"/>
        <w:rPr>
          <w:rFonts w:asciiTheme="minorHAnsi" w:hAnsiTheme="minorHAnsi" w:cstheme="minorHAnsi"/>
        </w:rPr>
      </w:pPr>
      <w:r w:rsidRPr="00F3252E">
        <w:rPr>
          <w:rFonts w:asciiTheme="minorHAnsi" w:hAnsiTheme="minorHAnsi" w:cstheme="minorHAnsi"/>
        </w:rPr>
        <w:t xml:space="preserve">zakup Wsparcia technicznego Wykonawcy </w:t>
      </w:r>
      <w:r w:rsidR="00706E7E">
        <w:rPr>
          <w:rFonts w:asciiTheme="minorHAnsi" w:hAnsiTheme="minorHAnsi" w:cstheme="minorHAnsi"/>
        </w:rPr>
        <w:t xml:space="preserve">dla Oprogramowania </w:t>
      </w:r>
      <w:r w:rsidRPr="00F3252E">
        <w:rPr>
          <w:rFonts w:asciiTheme="minorHAnsi" w:hAnsiTheme="minorHAnsi" w:cstheme="minorHAnsi"/>
        </w:rPr>
        <w:t xml:space="preserve">od dnia 01.01.2025 r. </w:t>
      </w:r>
      <w:r w:rsidR="00776468">
        <w:rPr>
          <w:rFonts w:asciiTheme="minorHAnsi" w:hAnsiTheme="minorHAnsi" w:cstheme="minorHAnsi"/>
        </w:rPr>
        <w:t>do dnia 31.12.2027 r.</w:t>
      </w:r>
      <w:r w:rsidR="00776468" w:rsidRPr="00F3252E">
        <w:rPr>
          <w:rFonts w:asciiTheme="minorHAnsi" w:hAnsiTheme="minorHAnsi" w:cstheme="minorHAnsi"/>
        </w:rPr>
        <w:t xml:space="preserve"> </w:t>
      </w:r>
      <w:r w:rsidRPr="00F3252E">
        <w:rPr>
          <w:rFonts w:asciiTheme="minorHAnsi" w:hAnsiTheme="minorHAnsi" w:cstheme="minorHAnsi"/>
        </w:rPr>
        <w:t>na warunkach opisanych w niniejszym OPZ</w:t>
      </w:r>
      <w:r w:rsidR="00776468">
        <w:rPr>
          <w:rFonts w:asciiTheme="minorHAnsi" w:hAnsiTheme="minorHAnsi" w:cstheme="minorHAnsi"/>
        </w:rPr>
        <w:t>.</w:t>
      </w:r>
    </w:p>
    <w:p w14:paraId="1516A8A6" w14:textId="3C5A918C" w:rsidR="00EE2E60" w:rsidRPr="00F3252E" w:rsidRDefault="004A6C98" w:rsidP="00EF1B25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360" w:lineRule="auto"/>
        <w:rPr>
          <w:rFonts w:asciiTheme="minorHAnsi" w:hAnsiTheme="minorHAnsi" w:cstheme="minorHAnsi"/>
          <w:bCs/>
          <w:spacing w:val="-3"/>
          <w:sz w:val="24"/>
          <w:szCs w:val="24"/>
        </w:rPr>
      </w:pPr>
      <w:r w:rsidRPr="00F3252E">
        <w:rPr>
          <w:rFonts w:asciiTheme="minorHAnsi" w:hAnsiTheme="minorHAnsi" w:cstheme="minorHAnsi"/>
          <w:bCs/>
          <w:spacing w:val="-3"/>
          <w:sz w:val="24"/>
          <w:szCs w:val="24"/>
        </w:rPr>
        <w:t xml:space="preserve">Wykonawca dostarczy </w:t>
      </w:r>
      <w:r w:rsidR="00F2469D">
        <w:rPr>
          <w:rFonts w:asciiTheme="minorHAnsi" w:hAnsiTheme="minorHAnsi" w:cstheme="minorHAnsi"/>
          <w:bCs/>
          <w:spacing w:val="-3"/>
          <w:sz w:val="24"/>
          <w:szCs w:val="24"/>
        </w:rPr>
        <w:t xml:space="preserve">w dniu zawarcia Umowy </w:t>
      </w:r>
      <w:r w:rsidRPr="00F3252E">
        <w:rPr>
          <w:rFonts w:asciiTheme="minorHAnsi" w:hAnsiTheme="minorHAnsi" w:cstheme="minorHAnsi"/>
          <w:bCs/>
          <w:spacing w:val="-3"/>
          <w:sz w:val="24"/>
          <w:szCs w:val="24"/>
        </w:rPr>
        <w:t xml:space="preserve">wszystkie </w:t>
      </w:r>
      <w:bookmarkStart w:id="1" w:name="_Hlk181794090"/>
      <w:r w:rsidRPr="00F3252E">
        <w:rPr>
          <w:rFonts w:asciiTheme="minorHAnsi" w:hAnsiTheme="minorHAnsi" w:cstheme="minorHAnsi"/>
          <w:bCs/>
          <w:spacing w:val="-3"/>
          <w:sz w:val="24"/>
          <w:szCs w:val="24"/>
        </w:rPr>
        <w:t xml:space="preserve">składniki niezbędne do potwierdzenia legalności przedłużenia licencji zapewniającej wsparcie techniczne producenta dla oprogramowania ManageEngine Endpoint Central UEM </w:t>
      </w:r>
      <w:bookmarkEnd w:id="1"/>
      <w:r w:rsidRPr="00F3252E">
        <w:rPr>
          <w:rFonts w:asciiTheme="minorHAnsi" w:hAnsiTheme="minorHAnsi" w:cstheme="minorHAnsi"/>
          <w:bCs/>
          <w:spacing w:val="-3"/>
          <w:sz w:val="24"/>
          <w:szCs w:val="24"/>
        </w:rPr>
        <w:t xml:space="preserve">np.: oryginalne nośniki, certyfikaty autentyczności, kod aktywacyjny wraz z instrukcją aktywacji, jeśli jest to niezbędne dla nabycia przez Zamawiającego praw do tego oprogramowania lub jego uruchomienia, na adres </w:t>
      </w:r>
      <w:hyperlink r:id="rId8" w:history="1">
        <w:r w:rsidRPr="00F3252E">
          <w:rPr>
            <w:rStyle w:val="Hipercze"/>
            <w:rFonts w:asciiTheme="minorHAnsi" w:hAnsiTheme="minorHAnsi" w:cstheme="minorHAnsi"/>
            <w:bCs/>
            <w:spacing w:val="-3"/>
            <w:sz w:val="24"/>
            <w:szCs w:val="24"/>
          </w:rPr>
          <w:t>it@cppc.gov.pl</w:t>
        </w:r>
      </w:hyperlink>
      <w:r w:rsidRPr="00F3252E">
        <w:rPr>
          <w:rFonts w:asciiTheme="minorHAnsi" w:hAnsiTheme="minorHAnsi" w:cstheme="minorHAnsi"/>
          <w:bCs/>
          <w:spacing w:val="-3"/>
          <w:sz w:val="24"/>
          <w:szCs w:val="24"/>
        </w:rPr>
        <w:t>.</w:t>
      </w:r>
    </w:p>
    <w:p w14:paraId="2BB43510" w14:textId="43C29262" w:rsidR="00D967C3" w:rsidRPr="00F3252E" w:rsidRDefault="00D967C3" w:rsidP="00EF1B25">
      <w:pPr>
        <w:pStyle w:val="Nagwek1"/>
        <w:numPr>
          <w:ilvl w:val="0"/>
          <w:numId w:val="0"/>
        </w:numPr>
        <w:spacing w:before="0" w:after="0"/>
        <w:jc w:val="left"/>
        <w:rPr>
          <w:rFonts w:asciiTheme="minorHAnsi" w:hAnsiTheme="minorHAnsi" w:cstheme="minorHAnsi"/>
          <w:sz w:val="24"/>
          <w:szCs w:val="24"/>
        </w:rPr>
      </w:pPr>
      <w:r w:rsidRPr="00F3252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D09F102" w14:textId="77854131" w:rsidR="000C5DBC" w:rsidRPr="00F3252E" w:rsidRDefault="003468D4" w:rsidP="00EF1B25">
      <w:pPr>
        <w:pStyle w:val="Nagwek1"/>
        <w:numPr>
          <w:ilvl w:val="0"/>
          <w:numId w:val="3"/>
        </w:numPr>
        <w:spacing w:before="0" w:after="0"/>
        <w:ind w:left="0" w:firstLine="0"/>
        <w:jc w:val="left"/>
        <w:rPr>
          <w:rFonts w:asciiTheme="minorHAnsi" w:hAnsiTheme="minorHAnsi" w:cstheme="minorHAnsi"/>
          <w:sz w:val="26"/>
          <w:szCs w:val="26"/>
        </w:rPr>
      </w:pPr>
      <w:bookmarkStart w:id="2" w:name="_Toc179472766"/>
      <w:r w:rsidRPr="00F3252E">
        <w:rPr>
          <w:rFonts w:asciiTheme="minorHAnsi" w:hAnsiTheme="minorHAnsi" w:cstheme="minorHAnsi"/>
          <w:sz w:val="26"/>
          <w:szCs w:val="26"/>
        </w:rPr>
        <w:t>Wsparcie techniczne</w:t>
      </w:r>
      <w:bookmarkEnd w:id="2"/>
    </w:p>
    <w:p w14:paraId="16510774" w14:textId="143A87AC" w:rsidR="000A5DA2" w:rsidRPr="00F3252E" w:rsidRDefault="00BF70ED" w:rsidP="00EF1B25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3252E">
        <w:rPr>
          <w:rFonts w:asciiTheme="minorHAnsi" w:hAnsiTheme="minorHAnsi" w:cstheme="minorHAnsi"/>
          <w:sz w:val="24"/>
          <w:szCs w:val="24"/>
        </w:rPr>
        <w:t xml:space="preserve">Zamawiający wymaga by Oprogramowanie było objęte </w:t>
      </w:r>
      <w:r w:rsidR="008A29BE" w:rsidRPr="00F3252E">
        <w:rPr>
          <w:rFonts w:asciiTheme="minorHAnsi" w:hAnsiTheme="minorHAnsi" w:cstheme="minorHAnsi"/>
          <w:sz w:val="24"/>
          <w:szCs w:val="24"/>
        </w:rPr>
        <w:t>równocześnie</w:t>
      </w:r>
      <w:r w:rsidR="000A5DA2" w:rsidRPr="00F3252E">
        <w:rPr>
          <w:rFonts w:asciiTheme="minorHAnsi" w:hAnsiTheme="minorHAnsi" w:cstheme="minorHAnsi"/>
          <w:sz w:val="24"/>
          <w:szCs w:val="24"/>
        </w:rPr>
        <w:t xml:space="preserve"> </w:t>
      </w:r>
      <w:r w:rsidR="008A29BE" w:rsidRPr="00F3252E">
        <w:rPr>
          <w:rFonts w:asciiTheme="minorHAnsi" w:hAnsiTheme="minorHAnsi" w:cstheme="minorHAnsi"/>
          <w:sz w:val="24"/>
          <w:szCs w:val="24"/>
        </w:rPr>
        <w:t>W</w:t>
      </w:r>
      <w:r w:rsidR="003468D4" w:rsidRPr="00F3252E">
        <w:rPr>
          <w:rFonts w:asciiTheme="minorHAnsi" w:hAnsiTheme="minorHAnsi" w:cstheme="minorHAnsi"/>
          <w:sz w:val="24"/>
          <w:szCs w:val="24"/>
        </w:rPr>
        <w:t>sparciem technicznym</w:t>
      </w:r>
      <w:r w:rsidR="000A5DA2" w:rsidRPr="00F3252E">
        <w:rPr>
          <w:rFonts w:asciiTheme="minorHAnsi" w:hAnsiTheme="minorHAnsi" w:cstheme="minorHAnsi"/>
          <w:sz w:val="24"/>
          <w:szCs w:val="24"/>
        </w:rPr>
        <w:t xml:space="preserve"> producenta (na zasadach producenta) oraz </w:t>
      </w:r>
      <w:r w:rsidR="003468D4" w:rsidRPr="00F3252E">
        <w:rPr>
          <w:rFonts w:asciiTheme="minorHAnsi" w:hAnsiTheme="minorHAnsi" w:cstheme="minorHAnsi"/>
          <w:sz w:val="24"/>
          <w:szCs w:val="24"/>
        </w:rPr>
        <w:t xml:space="preserve">Wsparciem </w:t>
      </w:r>
      <w:r w:rsidR="008A29BE" w:rsidRPr="00F3252E">
        <w:rPr>
          <w:rFonts w:asciiTheme="minorHAnsi" w:hAnsiTheme="minorHAnsi" w:cstheme="minorHAnsi"/>
          <w:sz w:val="24"/>
          <w:szCs w:val="24"/>
        </w:rPr>
        <w:t>t</w:t>
      </w:r>
      <w:r w:rsidR="003468D4" w:rsidRPr="00F3252E">
        <w:rPr>
          <w:rFonts w:asciiTheme="minorHAnsi" w:hAnsiTheme="minorHAnsi" w:cstheme="minorHAnsi"/>
          <w:sz w:val="24"/>
          <w:szCs w:val="24"/>
        </w:rPr>
        <w:t>echnicznym</w:t>
      </w:r>
      <w:r w:rsidR="000A5DA2" w:rsidRPr="00F3252E">
        <w:rPr>
          <w:rFonts w:asciiTheme="minorHAnsi" w:hAnsiTheme="minorHAnsi" w:cstheme="minorHAnsi"/>
          <w:sz w:val="24"/>
          <w:szCs w:val="24"/>
        </w:rPr>
        <w:t xml:space="preserve"> Wykonawcy (na zasadach wskazanych w OPZ i Umowie).</w:t>
      </w:r>
    </w:p>
    <w:p w14:paraId="3D97A4AA" w14:textId="34916225" w:rsidR="00C138E8" w:rsidRPr="00F3252E" w:rsidRDefault="003468D4" w:rsidP="00EF1B25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3252E">
        <w:rPr>
          <w:rFonts w:asciiTheme="minorHAnsi" w:hAnsiTheme="minorHAnsi" w:cstheme="minorHAnsi"/>
          <w:sz w:val="24"/>
          <w:szCs w:val="24"/>
        </w:rPr>
        <w:t>Wsparcie techniczne</w:t>
      </w:r>
      <w:r w:rsidR="00BF70ED" w:rsidRPr="00F3252E">
        <w:rPr>
          <w:rFonts w:asciiTheme="minorHAnsi" w:hAnsiTheme="minorHAnsi" w:cstheme="minorHAnsi"/>
          <w:sz w:val="24"/>
          <w:szCs w:val="24"/>
        </w:rPr>
        <w:t xml:space="preserve"> producenta </w:t>
      </w:r>
      <w:r w:rsidR="000A5DA2" w:rsidRPr="00F3252E">
        <w:rPr>
          <w:rFonts w:asciiTheme="minorHAnsi" w:hAnsiTheme="minorHAnsi" w:cstheme="minorHAnsi"/>
          <w:sz w:val="24"/>
          <w:szCs w:val="24"/>
        </w:rPr>
        <w:t>będzie obowiązywał</w:t>
      </w:r>
      <w:r w:rsidRPr="00F3252E">
        <w:rPr>
          <w:rFonts w:asciiTheme="minorHAnsi" w:hAnsiTheme="minorHAnsi" w:cstheme="minorHAnsi"/>
          <w:sz w:val="24"/>
          <w:szCs w:val="24"/>
        </w:rPr>
        <w:t>o</w:t>
      </w:r>
      <w:r w:rsidR="000A5DA2" w:rsidRPr="00F3252E">
        <w:rPr>
          <w:rFonts w:asciiTheme="minorHAnsi" w:hAnsiTheme="minorHAnsi" w:cstheme="minorHAnsi"/>
          <w:sz w:val="24"/>
          <w:szCs w:val="24"/>
        </w:rPr>
        <w:t xml:space="preserve"> </w:t>
      </w:r>
      <w:r w:rsidR="00BF70ED" w:rsidRPr="00F3252E">
        <w:rPr>
          <w:rFonts w:asciiTheme="minorHAnsi" w:hAnsiTheme="minorHAnsi" w:cstheme="minorHAnsi"/>
          <w:sz w:val="24"/>
          <w:szCs w:val="24"/>
        </w:rPr>
        <w:t xml:space="preserve">przez cały okres obowiązywania Umowy – niezależnie od </w:t>
      </w:r>
      <w:r w:rsidRPr="00F3252E">
        <w:rPr>
          <w:rFonts w:asciiTheme="minorHAnsi" w:hAnsiTheme="minorHAnsi" w:cstheme="minorHAnsi"/>
          <w:sz w:val="24"/>
          <w:szCs w:val="24"/>
        </w:rPr>
        <w:t>Wsparcia technicznego</w:t>
      </w:r>
      <w:r w:rsidR="00E81AD2" w:rsidRPr="00F3252E">
        <w:rPr>
          <w:rFonts w:asciiTheme="minorHAnsi" w:hAnsiTheme="minorHAnsi" w:cstheme="minorHAnsi"/>
          <w:sz w:val="24"/>
          <w:szCs w:val="24"/>
        </w:rPr>
        <w:t xml:space="preserve"> udzielone</w:t>
      </w:r>
      <w:r w:rsidR="002508A1" w:rsidRPr="00F3252E">
        <w:rPr>
          <w:rFonts w:asciiTheme="minorHAnsi" w:hAnsiTheme="minorHAnsi" w:cstheme="minorHAnsi"/>
          <w:sz w:val="24"/>
          <w:szCs w:val="24"/>
        </w:rPr>
        <w:t>go</w:t>
      </w:r>
      <w:r w:rsidR="00E81AD2" w:rsidRPr="00F3252E">
        <w:rPr>
          <w:rFonts w:asciiTheme="minorHAnsi" w:hAnsiTheme="minorHAnsi" w:cstheme="minorHAnsi"/>
          <w:sz w:val="24"/>
          <w:szCs w:val="24"/>
        </w:rPr>
        <w:t xml:space="preserve"> przez Wykonawcę na zasadach wskazanych w Umowie. </w:t>
      </w:r>
      <w:r w:rsidRPr="00F3252E">
        <w:rPr>
          <w:rFonts w:asciiTheme="minorHAnsi" w:hAnsiTheme="minorHAnsi" w:cstheme="minorHAnsi"/>
          <w:sz w:val="24"/>
          <w:szCs w:val="24"/>
        </w:rPr>
        <w:t>Wsparcie techniczne</w:t>
      </w:r>
      <w:r w:rsidR="00C138E8" w:rsidRPr="00F3252E">
        <w:rPr>
          <w:rFonts w:asciiTheme="minorHAnsi" w:hAnsiTheme="minorHAnsi" w:cstheme="minorHAnsi"/>
          <w:sz w:val="24"/>
          <w:szCs w:val="24"/>
        </w:rPr>
        <w:t xml:space="preserve"> </w:t>
      </w:r>
      <w:r w:rsidR="00193913" w:rsidRPr="00F3252E">
        <w:rPr>
          <w:rFonts w:asciiTheme="minorHAnsi" w:hAnsiTheme="minorHAnsi" w:cstheme="minorHAnsi"/>
          <w:sz w:val="24"/>
          <w:szCs w:val="24"/>
        </w:rPr>
        <w:t xml:space="preserve">producenta </w:t>
      </w:r>
      <w:r w:rsidR="006D496D" w:rsidRPr="00F3252E">
        <w:rPr>
          <w:rFonts w:asciiTheme="minorHAnsi" w:hAnsiTheme="minorHAnsi" w:cstheme="minorHAnsi"/>
          <w:sz w:val="24"/>
          <w:szCs w:val="24"/>
        </w:rPr>
        <w:t>Oprogramowania</w:t>
      </w:r>
      <w:r w:rsidR="003573FE" w:rsidRPr="00F3252E">
        <w:rPr>
          <w:rFonts w:asciiTheme="minorHAnsi" w:hAnsiTheme="minorHAnsi" w:cstheme="minorHAnsi"/>
          <w:sz w:val="24"/>
          <w:szCs w:val="24"/>
        </w:rPr>
        <w:t xml:space="preserve"> </w:t>
      </w:r>
      <w:r w:rsidR="00C138E8" w:rsidRPr="00F3252E">
        <w:rPr>
          <w:rFonts w:asciiTheme="minorHAnsi" w:hAnsiTheme="minorHAnsi" w:cstheme="minorHAnsi"/>
          <w:sz w:val="24"/>
          <w:szCs w:val="24"/>
        </w:rPr>
        <w:t>musi</w:t>
      </w:r>
      <w:r w:rsidR="0023187D" w:rsidRPr="00F3252E">
        <w:rPr>
          <w:rFonts w:asciiTheme="minorHAnsi" w:hAnsiTheme="minorHAnsi" w:cstheme="minorHAnsi"/>
          <w:sz w:val="24"/>
          <w:szCs w:val="24"/>
        </w:rPr>
        <w:t xml:space="preserve"> </w:t>
      </w:r>
      <w:r w:rsidR="00193913" w:rsidRPr="00F3252E">
        <w:rPr>
          <w:rFonts w:asciiTheme="minorHAnsi" w:hAnsiTheme="minorHAnsi" w:cstheme="minorHAnsi"/>
          <w:sz w:val="24"/>
          <w:szCs w:val="24"/>
        </w:rPr>
        <w:t>być zapewnion</w:t>
      </w:r>
      <w:r w:rsidRPr="00F3252E">
        <w:rPr>
          <w:rFonts w:asciiTheme="minorHAnsi" w:hAnsiTheme="minorHAnsi" w:cstheme="minorHAnsi"/>
          <w:sz w:val="24"/>
          <w:szCs w:val="24"/>
        </w:rPr>
        <w:t>e</w:t>
      </w:r>
      <w:r w:rsidR="00193913" w:rsidRPr="00F3252E">
        <w:rPr>
          <w:rFonts w:asciiTheme="minorHAnsi" w:hAnsiTheme="minorHAnsi" w:cstheme="minorHAnsi"/>
          <w:sz w:val="24"/>
          <w:szCs w:val="24"/>
        </w:rPr>
        <w:t xml:space="preserve"> przez cały okres obowiązywania </w:t>
      </w:r>
      <w:r w:rsidR="00FE331E" w:rsidRPr="00F3252E">
        <w:rPr>
          <w:rFonts w:asciiTheme="minorHAnsi" w:hAnsiTheme="minorHAnsi" w:cstheme="minorHAnsi"/>
          <w:sz w:val="24"/>
          <w:szCs w:val="24"/>
        </w:rPr>
        <w:t>U</w:t>
      </w:r>
      <w:r w:rsidR="00193913" w:rsidRPr="00F3252E">
        <w:rPr>
          <w:rFonts w:asciiTheme="minorHAnsi" w:hAnsiTheme="minorHAnsi" w:cstheme="minorHAnsi"/>
          <w:sz w:val="24"/>
          <w:szCs w:val="24"/>
        </w:rPr>
        <w:t xml:space="preserve">mowy. </w:t>
      </w:r>
    </w:p>
    <w:p w14:paraId="7D94D815" w14:textId="6A2E9E3B" w:rsidR="006F484C" w:rsidRPr="00F3252E" w:rsidRDefault="00776468" w:rsidP="00EF1B25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3252E">
        <w:rPr>
          <w:rFonts w:asciiTheme="minorHAnsi" w:hAnsiTheme="minorHAnsi" w:cstheme="minorHAnsi"/>
          <w:sz w:val="24"/>
          <w:szCs w:val="24"/>
        </w:rPr>
        <w:t>Wsparci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F3252E">
        <w:rPr>
          <w:rFonts w:asciiTheme="minorHAnsi" w:hAnsiTheme="minorHAnsi" w:cstheme="minorHAnsi"/>
          <w:sz w:val="24"/>
          <w:szCs w:val="24"/>
        </w:rPr>
        <w:t xml:space="preserve"> </w:t>
      </w:r>
      <w:r w:rsidR="003468D4" w:rsidRPr="00F3252E">
        <w:rPr>
          <w:rFonts w:asciiTheme="minorHAnsi" w:hAnsiTheme="minorHAnsi" w:cstheme="minorHAnsi"/>
          <w:sz w:val="24"/>
          <w:szCs w:val="24"/>
        </w:rPr>
        <w:t>techniczne</w:t>
      </w:r>
      <w:r w:rsidR="00C138E8" w:rsidRPr="00F3252E">
        <w:rPr>
          <w:rFonts w:asciiTheme="minorHAnsi" w:hAnsiTheme="minorHAnsi" w:cstheme="minorHAnsi"/>
          <w:sz w:val="24"/>
          <w:szCs w:val="24"/>
        </w:rPr>
        <w:t xml:space="preserve"> </w:t>
      </w:r>
      <w:r w:rsidR="00E81AD2" w:rsidRPr="00F3252E">
        <w:rPr>
          <w:rFonts w:asciiTheme="minorHAnsi" w:hAnsiTheme="minorHAnsi" w:cstheme="minorHAnsi"/>
          <w:sz w:val="24"/>
          <w:szCs w:val="24"/>
        </w:rPr>
        <w:t xml:space="preserve">producenta Oprogramowania jak i </w:t>
      </w:r>
      <w:r w:rsidRPr="00F3252E">
        <w:rPr>
          <w:rFonts w:asciiTheme="minorHAnsi" w:hAnsiTheme="minorHAnsi" w:cstheme="minorHAnsi"/>
          <w:sz w:val="24"/>
          <w:szCs w:val="24"/>
        </w:rPr>
        <w:t>Wsparci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F3252E">
        <w:rPr>
          <w:rFonts w:asciiTheme="minorHAnsi" w:hAnsiTheme="minorHAnsi" w:cstheme="minorHAnsi"/>
          <w:sz w:val="24"/>
          <w:szCs w:val="24"/>
        </w:rPr>
        <w:t xml:space="preserve"> </w:t>
      </w:r>
      <w:r w:rsidR="003468D4" w:rsidRPr="00F3252E">
        <w:rPr>
          <w:rFonts w:asciiTheme="minorHAnsi" w:hAnsiTheme="minorHAnsi" w:cstheme="minorHAnsi"/>
          <w:sz w:val="24"/>
          <w:szCs w:val="24"/>
        </w:rPr>
        <w:t>techniczne</w:t>
      </w:r>
      <w:r w:rsidR="00C3024C" w:rsidRPr="00F3252E">
        <w:rPr>
          <w:rFonts w:asciiTheme="minorHAnsi" w:hAnsiTheme="minorHAnsi" w:cstheme="minorHAnsi"/>
          <w:sz w:val="24"/>
          <w:szCs w:val="24"/>
        </w:rPr>
        <w:t xml:space="preserve"> Wykonawcy</w:t>
      </w:r>
      <w:r w:rsidR="00E81AD2" w:rsidRPr="00F3252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będzie zapewnione w okresie od dnia 1 stycznia 2025 r. do dnia 31 grudnia 2027 r</w:t>
      </w:r>
      <w:r w:rsidR="005652B7">
        <w:rPr>
          <w:rFonts w:asciiTheme="minorHAnsi" w:hAnsiTheme="minorHAnsi" w:cstheme="minorHAnsi"/>
          <w:sz w:val="24"/>
          <w:szCs w:val="24"/>
        </w:rPr>
        <w:t>.</w:t>
      </w:r>
    </w:p>
    <w:p w14:paraId="5232A506" w14:textId="2367CE1C" w:rsidR="006F484C" w:rsidRPr="00F3252E" w:rsidRDefault="00C3024C" w:rsidP="00EF1B25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3252E">
        <w:rPr>
          <w:rFonts w:asciiTheme="minorHAnsi" w:hAnsiTheme="minorHAnsi" w:cstheme="minorHAnsi"/>
          <w:sz w:val="24"/>
          <w:szCs w:val="24"/>
        </w:rPr>
        <w:t xml:space="preserve">Okres </w:t>
      </w:r>
      <w:r w:rsidR="003468D4" w:rsidRPr="00F3252E">
        <w:rPr>
          <w:rFonts w:asciiTheme="minorHAnsi" w:hAnsiTheme="minorHAnsi" w:cstheme="minorHAnsi"/>
          <w:sz w:val="24"/>
          <w:szCs w:val="24"/>
        </w:rPr>
        <w:t>Wsparcia technicznego</w:t>
      </w:r>
      <w:r w:rsidRPr="00F3252E">
        <w:rPr>
          <w:rFonts w:asciiTheme="minorHAnsi" w:hAnsiTheme="minorHAnsi" w:cstheme="minorHAnsi"/>
          <w:sz w:val="24"/>
          <w:szCs w:val="24"/>
        </w:rPr>
        <w:t xml:space="preserve"> producenta Oprogramowania jak i </w:t>
      </w:r>
      <w:r w:rsidR="003468D4" w:rsidRPr="00F3252E">
        <w:rPr>
          <w:rFonts w:asciiTheme="minorHAnsi" w:hAnsiTheme="minorHAnsi" w:cstheme="minorHAnsi"/>
          <w:sz w:val="24"/>
          <w:szCs w:val="24"/>
        </w:rPr>
        <w:t>Wsparcia technicznego</w:t>
      </w:r>
      <w:r w:rsidRPr="00F3252E">
        <w:rPr>
          <w:rFonts w:asciiTheme="minorHAnsi" w:hAnsiTheme="minorHAnsi" w:cstheme="minorHAnsi"/>
          <w:sz w:val="24"/>
          <w:szCs w:val="24"/>
        </w:rPr>
        <w:t xml:space="preserve"> Wykonawcy </w:t>
      </w:r>
      <w:r w:rsidR="006F484C" w:rsidRPr="00F3252E">
        <w:rPr>
          <w:rFonts w:asciiTheme="minorHAnsi" w:hAnsiTheme="minorHAnsi" w:cstheme="minorHAnsi"/>
          <w:sz w:val="24"/>
          <w:szCs w:val="24"/>
        </w:rPr>
        <w:t xml:space="preserve">będzie </w:t>
      </w:r>
      <w:r w:rsidR="000A5DA2" w:rsidRPr="00F3252E">
        <w:rPr>
          <w:rFonts w:asciiTheme="minorHAnsi" w:hAnsiTheme="minorHAnsi" w:cstheme="minorHAnsi"/>
          <w:sz w:val="24"/>
          <w:szCs w:val="24"/>
        </w:rPr>
        <w:t>równy</w:t>
      </w:r>
      <w:r w:rsidR="008A1D51">
        <w:rPr>
          <w:rFonts w:asciiTheme="minorHAnsi" w:hAnsiTheme="minorHAnsi" w:cstheme="minorHAnsi"/>
          <w:sz w:val="24"/>
          <w:szCs w:val="24"/>
        </w:rPr>
        <w:t xml:space="preserve">. </w:t>
      </w:r>
      <w:r w:rsidR="000A5DA2" w:rsidRPr="00F3252E">
        <w:rPr>
          <w:rFonts w:asciiTheme="minorHAnsi" w:hAnsiTheme="minorHAnsi" w:cstheme="minorHAnsi"/>
          <w:sz w:val="24"/>
          <w:szCs w:val="24"/>
        </w:rPr>
        <w:t xml:space="preserve">W celu uniknięcia wątpliwości Zamawiający wskazuje, iż Wykonawca </w:t>
      </w:r>
      <w:r w:rsidR="008A1D51">
        <w:rPr>
          <w:rFonts w:asciiTheme="minorHAnsi" w:hAnsiTheme="minorHAnsi" w:cstheme="minorHAnsi"/>
          <w:sz w:val="24"/>
          <w:szCs w:val="24"/>
        </w:rPr>
        <w:t>oferując</w:t>
      </w:r>
      <w:r w:rsidR="000A5DA2" w:rsidRPr="00F3252E">
        <w:rPr>
          <w:rFonts w:asciiTheme="minorHAnsi" w:hAnsiTheme="minorHAnsi" w:cstheme="minorHAnsi"/>
          <w:sz w:val="24"/>
          <w:szCs w:val="24"/>
        </w:rPr>
        <w:t xml:space="preserve"> </w:t>
      </w:r>
      <w:r w:rsidR="008A29BE" w:rsidRPr="00F3252E">
        <w:rPr>
          <w:rFonts w:asciiTheme="minorHAnsi" w:hAnsiTheme="minorHAnsi" w:cstheme="minorHAnsi"/>
          <w:sz w:val="24"/>
          <w:szCs w:val="24"/>
        </w:rPr>
        <w:t>okres</w:t>
      </w:r>
      <w:r w:rsidR="000A5DA2" w:rsidRPr="00F3252E">
        <w:rPr>
          <w:rFonts w:asciiTheme="minorHAnsi" w:hAnsiTheme="minorHAnsi" w:cstheme="minorHAnsi"/>
          <w:sz w:val="24"/>
          <w:szCs w:val="24"/>
        </w:rPr>
        <w:t xml:space="preserve"> </w:t>
      </w:r>
      <w:r w:rsidR="003468D4" w:rsidRPr="00F3252E">
        <w:rPr>
          <w:rFonts w:asciiTheme="minorHAnsi" w:hAnsiTheme="minorHAnsi" w:cstheme="minorHAnsi"/>
          <w:sz w:val="24"/>
          <w:szCs w:val="24"/>
        </w:rPr>
        <w:t>Wsparcia technicznego Wykonawcy</w:t>
      </w:r>
      <w:r w:rsidR="000A5DA2" w:rsidRPr="00F3252E">
        <w:rPr>
          <w:rFonts w:asciiTheme="minorHAnsi" w:hAnsiTheme="minorHAnsi" w:cstheme="minorHAnsi"/>
          <w:sz w:val="24"/>
          <w:szCs w:val="24"/>
        </w:rPr>
        <w:t xml:space="preserve"> jednocześnie deklaruje taki sam okres </w:t>
      </w:r>
      <w:r w:rsidR="003468D4" w:rsidRPr="00F3252E">
        <w:rPr>
          <w:rFonts w:asciiTheme="minorHAnsi" w:hAnsiTheme="minorHAnsi" w:cstheme="minorHAnsi"/>
          <w:sz w:val="24"/>
          <w:szCs w:val="24"/>
        </w:rPr>
        <w:t>Wsparcia technicznego</w:t>
      </w:r>
      <w:r w:rsidR="000A5DA2" w:rsidRPr="00F3252E">
        <w:rPr>
          <w:rFonts w:asciiTheme="minorHAnsi" w:hAnsiTheme="minorHAnsi" w:cstheme="minorHAnsi"/>
          <w:sz w:val="24"/>
          <w:szCs w:val="24"/>
        </w:rPr>
        <w:t xml:space="preserve"> producenta </w:t>
      </w:r>
      <w:r w:rsidR="008A29BE" w:rsidRPr="00F3252E">
        <w:rPr>
          <w:rFonts w:asciiTheme="minorHAnsi" w:hAnsiTheme="minorHAnsi" w:cstheme="minorHAnsi"/>
          <w:sz w:val="24"/>
          <w:szCs w:val="24"/>
        </w:rPr>
        <w:t>O</w:t>
      </w:r>
      <w:r w:rsidR="000A5DA2" w:rsidRPr="00F3252E">
        <w:rPr>
          <w:rFonts w:asciiTheme="minorHAnsi" w:hAnsiTheme="minorHAnsi" w:cstheme="minorHAnsi"/>
          <w:sz w:val="24"/>
          <w:szCs w:val="24"/>
        </w:rPr>
        <w:t>programowania</w:t>
      </w:r>
      <w:r w:rsidR="003468D4" w:rsidRPr="00F3252E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B0826B2" w14:textId="77777777" w:rsidR="00E701F6" w:rsidRPr="00F3252E" w:rsidRDefault="003468D4" w:rsidP="00EF1B25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3252E">
        <w:rPr>
          <w:rFonts w:asciiTheme="minorHAnsi" w:hAnsiTheme="minorHAnsi" w:cstheme="minorHAnsi"/>
          <w:sz w:val="24"/>
          <w:szCs w:val="24"/>
        </w:rPr>
        <w:lastRenderedPageBreak/>
        <w:t>Wsparcie techniczne</w:t>
      </w:r>
      <w:r w:rsidR="00C3024C" w:rsidRPr="00F3252E">
        <w:rPr>
          <w:rFonts w:asciiTheme="minorHAnsi" w:hAnsiTheme="minorHAnsi" w:cstheme="minorHAnsi"/>
          <w:sz w:val="24"/>
          <w:szCs w:val="24"/>
        </w:rPr>
        <w:t xml:space="preserve"> producenta Oprogramowania będzie </w:t>
      </w:r>
      <w:r w:rsidR="0035406D" w:rsidRPr="00F3252E">
        <w:rPr>
          <w:rFonts w:asciiTheme="minorHAnsi" w:hAnsiTheme="minorHAnsi" w:cstheme="minorHAnsi"/>
          <w:sz w:val="24"/>
          <w:szCs w:val="24"/>
        </w:rPr>
        <w:t>świadczon</w:t>
      </w:r>
      <w:r w:rsidRPr="00F3252E">
        <w:rPr>
          <w:rFonts w:asciiTheme="minorHAnsi" w:hAnsiTheme="minorHAnsi" w:cstheme="minorHAnsi"/>
          <w:sz w:val="24"/>
          <w:szCs w:val="24"/>
        </w:rPr>
        <w:t>e</w:t>
      </w:r>
      <w:r w:rsidR="0035406D" w:rsidRPr="00F3252E">
        <w:rPr>
          <w:rFonts w:asciiTheme="minorHAnsi" w:hAnsiTheme="minorHAnsi" w:cstheme="minorHAnsi"/>
          <w:sz w:val="24"/>
          <w:szCs w:val="24"/>
        </w:rPr>
        <w:t xml:space="preserve"> na warunkach ustalonych przez producenta Oprogramowania, a </w:t>
      </w:r>
      <w:r w:rsidRPr="00F3252E">
        <w:rPr>
          <w:rFonts w:asciiTheme="minorHAnsi" w:hAnsiTheme="minorHAnsi" w:cstheme="minorHAnsi"/>
          <w:sz w:val="24"/>
          <w:szCs w:val="24"/>
        </w:rPr>
        <w:t>Wsparcie techniczne</w:t>
      </w:r>
      <w:r w:rsidR="0035406D" w:rsidRPr="00F3252E">
        <w:rPr>
          <w:rFonts w:asciiTheme="minorHAnsi" w:hAnsiTheme="minorHAnsi" w:cstheme="minorHAnsi"/>
          <w:sz w:val="24"/>
          <w:szCs w:val="24"/>
        </w:rPr>
        <w:t xml:space="preserve"> Wykonawcy na warunkach wskazanych w Umowie i OPZ. Z</w:t>
      </w:r>
      <w:r w:rsidR="00C46148" w:rsidRPr="00F3252E">
        <w:rPr>
          <w:rFonts w:asciiTheme="minorHAnsi" w:hAnsiTheme="minorHAnsi" w:cstheme="minorHAnsi"/>
          <w:sz w:val="24"/>
          <w:szCs w:val="24"/>
        </w:rPr>
        <w:t xml:space="preserve">amawiający uprawniony jest do korzystania ze </w:t>
      </w:r>
      <w:r w:rsidR="00E701F6" w:rsidRPr="00F3252E">
        <w:rPr>
          <w:rFonts w:asciiTheme="minorHAnsi" w:hAnsiTheme="minorHAnsi" w:cstheme="minorHAnsi"/>
          <w:sz w:val="24"/>
          <w:szCs w:val="24"/>
        </w:rPr>
        <w:t>świadczeń Wsparcia technicznego</w:t>
      </w:r>
      <w:r w:rsidR="00C46148" w:rsidRPr="00F3252E">
        <w:rPr>
          <w:rFonts w:asciiTheme="minorHAnsi" w:hAnsiTheme="minorHAnsi" w:cstheme="minorHAnsi"/>
          <w:sz w:val="24"/>
          <w:szCs w:val="24"/>
        </w:rPr>
        <w:t>, o który</w:t>
      </w:r>
      <w:r w:rsidR="00E701F6" w:rsidRPr="00F3252E">
        <w:rPr>
          <w:rFonts w:asciiTheme="minorHAnsi" w:hAnsiTheme="minorHAnsi" w:cstheme="minorHAnsi"/>
          <w:sz w:val="24"/>
          <w:szCs w:val="24"/>
        </w:rPr>
        <w:t>m</w:t>
      </w:r>
      <w:r w:rsidR="00C46148" w:rsidRPr="00F3252E">
        <w:rPr>
          <w:rFonts w:asciiTheme="minorHAnsi" w:hAnsiTheme="minorHAnsi" w:cstheme="minorHAnsi"/>
          <w:sz w:val="24"/>
          <w:szCs w:val="24"/>
        </w:rPr>
        <w:t xml:space="preserve"> mowa w zdaniu poprzednim</w:t>
      </w:r>
      <w:r w:rsidR="00350897" w:rsidRPr="00F3252E">
        <w:rPr>
          <w:rFonts w:asciiTheme="minorHAnsi" w:hAnsiTheme="minorHAnsi" w:cstheme="minorHAnsi"/>
          <w:sz w:val="24"/>
          <w:szCs w:val="24"/>
        </w:rPr>
        <w:t>,</w:t>
      </w:r>
      <w:r w:rsidR="00C46148" w:rsidRPr="00F3252E">
        <w:rPr>
          <w:rFonts w:asciiTheme="minorHAnsi" w:hAnsiTheme="minorHAnsi" w:cstheme="minorHAnsi"/>
          <w:sz w:val="24"/>
          <w:szCs w:val="24"/>
        </w:rPr>
        <w:t xml:space="preserve"> wg własnego wyboru.</w:t>
      </w:r>
    </w:p>
    <w:p w14:paraId="6C832263" w14:textId="08A5B564" w:rsidR="00193913" w:rsidRPr="00F3252E" w:rsidRDefault="00193913" w:rsidP="00EF1B25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3252E">
        <w:rPr>
          <w:rFonts w:asciiTheme="minorHAnsi" w:hAnsiTheme="minorHAnsi" w:cstheme="minorHAnsi"/>
          <w:sz w:val="24"/>
          <w:szCs w:val="24"/>
        </w:rPr>
        <w:t xml:space="preserve">Wsparcie </w:t>
      </w:r>
      <w:r w:rsidR="00E1015F" w:rsidRPr="00F3252E">
        <w:rPr>
          <w:rFonts w:asciiTheme="minorHAnsi" w:hAnsiTheme="minorHAnsi" w:cstheme="minorHAnsi"/>
          <w:sz w:val="24"/>
          <w:szCs w:val="24"/>
        </w:rPr>
        <w:t>T</w:t>
      </w:r>
      <w:r w:rsidR="0023187D" w:rsidRPr="00F3252E">
        <w:rPr>
          <w:rFonts w:asciiTheme="minorHAnsi" w:hAnsiTheme="minorHAnsi" w:cstheme="minorHAnsi"/>
          <w:sz w:val="24"/>
          <w:szCs w:val="24"/>
        </w:rPr>
        <w:t>echniczne</w:t>
      </w:r>
      <w:r w:rsidR="00E62F5F" w:rsidRPr="00F3252E">
        <w:rPr>
          <w:rFonts w:asciiTheme="minorHAnsi" w:hAnsiTheme="minorHAnsi" w:cstheme="minorHAnsi"/>
          <w:sz w:val="24"/>
          <w:szCs w:val="24"/>
        </w:rPr>
        <w:t xml:space="preserve"> </w:t>
      </w:r>
      <w:r w:rsidR="00AE6BD7" w:rsidRPr="00F3252E">
        <w:rPr>
          <w:rFonts w:asciiTheme="minorHAnsi" w:hAnsiTheme="minorHAnsi" w:cstheme="minorHAnsi"/>
          <w:sz w:val="24"/>
          <w:szCs w:val="24"/>
        </w:rPr>
        <w:t xml:space="preserve">Wykonawcy </w:t>
      </w:r>
      <w:r w:rsidRPr="00F3252E">
        <w:rPr>
          <w:rFonts w:asciiTheme="minorHAnsi" w:hAnsiTheme="minorHAnsi" w:cstheme="minorHAnsi"/>
          <w:sz w:val="24"/>
          <w:szCs w:val="24"/>
        </w:rPr>
        <w:t xml:space="preserve">musi być realizowane w języku polskim. W ramach </w:t>
      </w:r>
      <w:r w:rsidR="00E1015F" w:rsidRPr="00F3252E">
        <w:rPr>
          <w:rFonts w:asciiTheme="minorHAnsi" w:hAnsiTheme="minorHAnsi" w:cstheme="minorHAnsi"/>
          <w:sz w:val="24"/>
          <w:szCs w:val="24"/>
        </w:rPr>
        <w:t>W</w:t>
      </w:r>
      <w:r w:rsidRPr="00F3252E">
        <w:rPr>
          <w:rFonts w:asciiTheme="minorHAnsi" w:hAnsiTheme="minorHAnsi" w:cstheme="minorHAnsi"/>
          <w:sz w:val="24"/>
          <w:szCs w:val="24"/>
        </w:rPr>
        <w:t xml:space="preserve">sparcia </w:t>
      </w:r>
      <w:r w:rsidR="004E6E3E" w:rsidRPr="00F3252E">
        <w:rPr>
          <w:rFonts w:asciiTheme="minorHAnsi" w:hAnsiTheme="minorHAnsi" w:cstheme="minorHAnsi"/>
          <w:sz w:val="24"/>
          <w:szCs w:val="24"/>
        </w:rPr>
        <w:t xml:space="preserve">Technicznego </w:t>
      </w:r>
      <w:r w:rsidR="00596553">
        <w:rPr>
          <w:rFonts w:asciiTheme="minorHAnsi" w:hAnsiTheme="minorHAnsi" w:cstheme="minorHAnsi"/>
          <w:sz w:val="24"/>
          <w:szCs w:val="24"/>
        </w:rPr>
        <w:t xml:space="preserve">Wykonawcy </w:t>
      </w:r>
      <w:r w:rsidRPr="00F3252E">
        <w:rPr>
          <w:rFonts w:asciiTheme="minorHAnsi" w:hAnsiTheme="minorHAnsi" w:cstheme="minorHAnsi"/>
          <w:sz w:val="24"/>
          <w:szCs w:val="24"/>
        </w:rPr>
        <w:t xml:space="preserve">zgłoszenia będą realizowane w </w:t>
      </w:r>
      <w:r w:rsidR="00AE6BD7" w:rsidRPr="00F3252E">
        <w:rPr>
          <w:rFonts w:asciiTheme="minorHAnsi" w:hAnsiTheme="minorHAnsi" w:cstheme="minorHAnsi"/>
          <w:sz w:val="24"/>
          <w:szCs w:val="24"/>
        </w:rPr>
        <w:t>d</w:t>
      </w:r>
      <w:r w:rsidRPr="00F3252E">
        <w:rPr>
          <w:rFonts w:asciiTheme="minorHAnsi" w:hAnsiTheme="minorHAnsi" w:cstheme="minorHAnsi"/>
          <w:sz w:val="24"/>
          <w:szCs w:val="24"/>
        </w:rPr>
        <w:t xml:space="preserve">ni robocze w godzinach </w:t>
      </w:r>
      <w:r w:rsidR="0099653F" w:rsidRPr="00F3252E">
        <w:rPr>
          <w:rFonts w:asciiTheme="minorHAnsi" w:hAnsiTheme="minorHAnsi" w:cstheme="minorHAnsi"/>
          <w:sz w:val="24"/>
          <w:szCs w:val="24"/>
        </w:rPr>
        <w:t>8</w:t>
      </w:r>
      <w:r w:rsidRPr="00F3252E">
        <w:rPr>
          <w:rFonts w:asciiTheme="minorHAnsi" w:hAnsiTheme="minorHAnsi" w:cstheme="minorHAnsi"/>
          <w:sz w:val="24"/>
          <w:szCs w:val="24"/>
        </w:rPr>
        <w:t>-1</w:t>
      </w:r>
      <w:r w:rsidR="0099653F" w:rsidRPr="00F3252E">
        <w:rPr>
          <w:rFonts w:asciiTheme="minorHAnsi" w:hAnsiTheme="minorHAnsi" w:cstheme="minorHAnsi"/>
          <w:sz w:val="24"/>
          <w:szCs w:val="24"/>
        </w:rPr>
        <w:t>6</w:t>
      </w:r>
      <w:r w:rsidRPr="00F3252E">
        <w:rPr>
          <w:rFonts w:asciiTheme="minorHAnsi" w:hAnsiTheme="minorHAnsi" w:cstheme="minorHAnsi"/>
          <w:sz w:val="24"/>
          <w:szCs w:val="24"/>
        </w:rPr>
        <w:t>.</w:t>
      </w:r>
      <w:r w:rsidR="00C85753" w:rsidRPr="00F3252E">
        <w:rPr>
          <w:rFonts w:asciiTheme="minorHAnsi" w:hAnsiTheme="minorHAnsi" w:cstheme="minorHAnsi"/>
          <w:sz w:val="24"/>
          <w:szCs w:val="24"/>
        </w:rPr>
        <w:t xml:space="preserve"> Zamawiający dopuszcza </w:t>
      </w:r>
      <w:r w:rsidR="00EA4233" w:rsidRPr="00F3252E">
        <w:rPr>
          <w:rFonts w:asciiTheme="minorHAnsi" w:hAnsiTheme="minorHAnsi" w:cstheme="minorHAnsi"/>
          <w:sz w:val="24"/>
          <w:szCs w:val="24"/>
        </w:rPr>
        <w:t>możliwość</w:t>
      </w:r>
      <w:r w:rsidR="00C85753" w:rsidRPr="00F3252E">
        <w:rPr>
          <w:rFonts w:asciiTheme="minorHAnsi" w:hAnsiTheme="minorHAnsi" w:cstheme="minorHAnsi"/>
          <w:sz w:val="24"/>
          <w:szCs w:val="24"/>
        </w:rPr>
        <w:t xml:space="preserve"> udostępnieni</w:t>
      </w:r>
      <w:r w:rsidR="00EA4233" w:rsidRPr="00F3252E">
        <w:rPr>
          <w:rFonts w:asciiTheme="minorHAnsi" w:hAnsiTheme="minorHAnsi" w:cstheme="minorHAnsi"/>
          <w:sz w:val="24"/>
          <w:szCs w:val="24"/>
        </w:rPr>
        <w:t>a</w:t>
      </w:r>
      <w:r w:rsidR="00C85753" w:rsidRPr="00F3252E">
        <w:rPr>
          <w:rFonts w:asciiTheme="minorHAnsi" w:hAnsiTheme="minorHAnsi" w:cstheme="minorHAnsi"/>
          <w:sz w:val="24"/>
          <w:szCs w:val="24"/>
        </w:rPr>
        <w:t xml:space="preserve"> przez Wykonawcę systemu informatycznego do przesyłania zgłoszeń.</w:t>
      </w:r>
      <w:r w:rsidRPr="00F3252E">
        <w:rPr>
          <w:rFonts w:asciiTheme="minorHAnsi" w:hAnsiTheme="minorHAnsi" w:cstheme="minorHAnsi"/>
          <w:sz w:val="24"/>
          <w:szCs w:val="24"/>
        </w:rPr>
        <w:t xml:space="preserve"> Wykonawca w ramach </w:t>
      </w:r>
      <w:r w:rsidR="00E1015F" w:rsidRPr="00F3252E">
        <w:rPr>
          <w:rFonts w:asciiTheme="minorHAnsi" w:hAnsiTheme="minorHAnsi" w:cstheme="minorHAnsi"/>
          <w:sz w:val="24"/>
          <w:szCs w:val="24"/>
        </w:rPr>
        <w:t>W</w:t>
      </w:r>
      <w:r w:rsidRPr="00F3252E">
        <w:rPr>
          <w:rFonts w:asciiTheme="minorHAnsi" w:hAnsiTheme="minorHAnsi" w:cstheme="minorHAnsi"/>
          <w:sz w:val="24"/>
          <w:szCs w:val="24"/>
        </w:rPr>
        <w:t xml:space="preserve">sparcia </w:t>
      </w:r>
      <w:r w:rsidR="004E6E3E" w:rsidRPr="00F3252E">
        <w:rPr>
          <w:rFonts w:asciiTheme="minorHAnsi" w:hAnsiTheme="minorHAnsi" w:cstheme="minorHAnsi"/>
          <w:sz w:val="24"/>
          <w:szCs w:val="24"/>
        </w:rPr>
        <w:t xml:space="preserve">Technicznego </w:t>
      </w:r>
      <w:r w:rsidRPr="00F3252E">
        <w:rPr>
          <w:rFonts w:asciiTheme="minorHAnsi" w:hAnsiTheme="minorHAnsi" w:cstheme="minorHAnsi"/>
          <w:sz w:val="24"/>
          <w:szCs w:val="24"/>
        </w:rPr>
        <w:t>zobowiązany jest również do udzielenia pomocy Zamawiającemu w</w:t>
      </w:r>
      <w:r w:rsidR="002525B1" w:rsidRPr="00F3252E">
        <w:rPr>
          <w:rFonts w:asciiTheme="minorHAnsi" w:hAnsiTheme="minorHAnsi" w:cstheme="minorHAnsi"/>
          <w:sz w:val="24"/>
          <w:szCs w:val="24"/>
        </w:rPr>
        <w:t xml:space="preserve"> </w:t>
      </w:r>
      <w:r w:rsidRPr="00F3252E">
        <w:rPr>
          <w:rFonts w:asciiTheme="minorHAnsi" w:hAnsiTheme="minorHAnsi" w:cstheme="minorHAnsi"/>
          <w:sz w:val="24"/>
          <w:szCs w:val="24"/>
        </w:rPr>
        <w:t xml:space="preserve">usuwaniu problemów w bieżącej eksploatacji </w:t>
      </w:r>
      <w:r w:rsidR="00C85753" w:rsidRPr="00F3252E">
        <w:rPr>
          <w:rFonts w:asciiTheme="minorHAnsi" w:hAnsiTheme="minorHAnsi" w:cstheme="minorHAnsi"/>
          <w:sz w:val="24"/>
          <w:szCs w:val="24"/>
        </w:rPr>
        <w:t>Oprogramowania.</w:t>
      </w:r>
    </w:p>
    <w:p w14:paraId="7DCB1EB5" w14:textId="15E4E762" w:rsidR="009B769B" w:rsidRPr="004A0BCC" w:rsidRDefault="00BF28B3" w:rsidP="00EF1B25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A0BCC">
        <w:rPr>
          <w:rFonts w:asciiTheme="minorHAnsi" w:hAnsiTheme="minorHAnsi" w:cstheme="minorHAnsi"/>
          <w:sz w:val="24"/>
          <w:szCs w:val="24"/>
        </w:rPr>
        <w:t xml:space="preserve">W okresie </w:t>
      </w:r>
      <w:r w:rsidR="00C85753" w:rsidRPr="004A0BCC">
        <w:rPr>
          <w:rFonts w:asciiTheme="minorHAnsi" w:hAnsiTheme="minorHAnsi" w:cstheme="minorHAnsi"/>
          <w:sz w:val="24"/>
          <w:szCs w:val="24"/>
        </w:rPr>
        <w:t>Wsparcia Technicznego</w:t>
      </w:r>
      <w:r w:rsidR="00E1015F" w:rsidRPr="004A0BCC">
        <w:rPr>
          <w:rFonts w:asciiTheme="minorHAnsi" w:hAnsiTheme="minorHAnsi" w:cstheme="minorHAnsi"/>
          <w:sz w:val="24"/>
          <w:szCs w:val="24"/>
        </w:rPr>
        <w:t xml:space="preserve"> Wykonawca zobowiązany jest do usuwania wszelkich błędów merytorycznych w Dokumentacji</w:t>
      </w:r>
      <w:r w:rsidR="00E62F5F" w:rsidRPr="004A0BCC">
        <w:rPr>
          <w:rFonts w:asciiTheme="minorHAnsi" w:hAnsiTheme="minorHAnsi" w:cstheme="minorHAnsi"/>
          <w:sz w:val="24"/>
          <w:szCs w:val="24"/>
        </w:rPr>
        <w:t xml:space="preserve"> udostępnionej Zamawiającemu</w:t>
      </w:r>
      <w:r w:rsidR="00E1015F" w:rsidRPr="004A0BCC">
        <w:rPr>
          <w:rFonts w:asciiTheme="minorHAnsi" w:hAnsiTheme="minorHAnsi" w:cstheme="minorHAnsi"/>
          <w:sz w:val="24"/>
          <w:szCs w:val="24"/>
        </w:rPr>
        <w:t xml:space="preserve"> oraz nanoszenia </w:t>
      </w:r>
      <w:r w:rsidR="0079396F" w:rsidRPr="004A0BCC">
        <w:rPr>
          <w:rFonts w:asciiTheme="minorHAnsi" w:hAnsiTheme="minorHAnsi" w:cstheme="minorHAnsi"/>
          <w:sz w:val="24"/>
          <w:szCs w:val="24"/>
        </w:rPr>
        <w:t xml:space="preserve">na nią </w:t>
      </w:r>
      <w:r w:rsidR="00E1015F" w:rsidRPr="004A0BCC">
        <w:rPr>
          <w:rFonts w:asciiTheme="minorHAnsi" w:hAnsiTheme="minorHAnsi" w:cstheme="minorHAnsi"/>
          <w:sz w:val="24"/>
          <w:szCs w:val="24"/>
        </w:rPr>
        <w:t>poprawek</w:t>
      </w:r>
      <w:r w:rsidR="0090308B" w:rsidRPr="004A0BCC">
        <w:rPr>
          <w:rFonts w:asciiTheme="minorHAnsi" w:hAnsiTheme="minorHAnsi" w:cstheme="minorHAnsi"/>
          <w:sz w:val="24"/>
          <w:szCs w:val="24"/>
        </w:rPr>
        <w:t xml:space="preserve"> </w:t>
      </w:r>
      <w:r w:rsidR="00E1015F" w:rsidRPr="004A0BCC">
        <w:rPr>
          <w:rFonts w:asciiTheme="minorHAnsi" w:hAnsiTheme="minorHAnsi" w:cstheme="minorHAnsi"/>
          <w:sz w:val="24"/>
          <w:szCs w:val="24"/>
        </w:rPr>
        <w:t xml:space="preserve">związanych z dostosowaniem </w:t>
      </w:r>
      <w:r w:rsidR="0079396F" w:rsidRPr="004A0BCC">
        <w:rPr>
          <w:rFonts w:asciiTheme="minorHAnsi" w:hAnsiTheme="minorHAnsi" w:cstheme="minorHAnsi"/>
          <w:sz w:val="24"/>
          <w:szCs w:val="24"/>
        </w:rPr>
        <w:t>Oprogramowania</w:t>
      </w:r>
      <w:r w:rsidR="00E1015F" w:rsidRPr="004A0BCC">
        <w:rPr>
          <w:rFonts w:asciiTheme="minorHAnsi" w:hAnsiTheme="minorHAnsi" w:cstheme="minorHAnsi"/>
          <w:sz w:val="24"/>
          <w:szCs w:val="24"/>
        </w:rPr>
        <w:t xml:space="preserve"> do potrzeb Zamawiającego</w:t>
      </w:r>
      <w:r w:rsidR="00CB4534" w:rsidRPr="004A0BCC">
        <w:rPr>
          <w:rFonts w:asciiTheme="minorHAnsi" w:hAnsiTheme="minorHAnsi" w:cstheme="minorHAnsi"/>
          <w:sz w:val="24"/>
          <w:szCs w:val="24"/>
        </w:rPr>
        <w:t xml:space="preserve"> bądź zmian wynikających z przepisów prawa</w:t>
      </w:r>
      <w:r w:rsidR="0090308B" w:rsidRPr="004A0BCC">
        <w:rPr>
          <w:rFonts w:asciiTheme="minorHAnsi" w:hAnsiTheme="minorHAnsi" w:cstheme="minorHAnsi"/>
          <w:sz w:val="24"/>
          <w:szCs w:val="24"/>
        </w:rPr>
        <w:t xml:space="preserve">, oraz aktualizacji </w:t>
      </w:r>
      <w:r w:rsidR="00E71080" w:rsidRPr="004A0BCC">
        <w:rPr>
          <w:rFonts w:asciiTheme="minorHAnsi" w:hAnsiTheme="minorHAnsi" w:cstheme="minorHAnsi"/>
          <w:sz w:val="24"/>
          <w:szCs w:val="24"/>
        </w:rPr>
        <w:t>D</w:t>
      </w:r>
      <w:r w:rsidR="0090308B" w:rsidRPr="004A0BCC">
        <w:rPr>
          <w:rFonts w:asciiTheme="minorHAnsi" w:hAnsiTheme="minorHAnsi" w:cstheme="minorHAnsi"/>
          <w:sz w:val="24"/>
          <w:szCs w:val="24"/>
        </w:rPr>
        <w:t>okumentacji</w:t>
      </w:r>
      <w:r w:rsidR="00BD6B05" w:rsidRPr="004A0BCC">
        <w:rPr>
          <w:rFonts w:asciiTheme="minorHAnsi" w:hAnsiTheme="minorHAnsi" w:cstheme="minorHAnsi"/>
          <w:sz w:val="24"/>
          <w:szCs w:val="24"/>
        </w:rPr>
        <w:t xml:space="preserve"> wynikającej między innymi z </w:t>
      </w:r>
      <w:r w:rsidR="0079396F" w:rsidRPr="004A0BCC">
        <w:rPr>
          <w:rFonts w:asciiTheme="minorHAnsi" w:hAnsiTheme="minorHAnsi" w:cstheme="minorHAnsi"/>
          <w:sz w:val="24"/>
          <w:szCs w:val="24"/>
        </w:rPr>
        <w:t>A</w:t>
      </w:r>
      <w:r w:rsidR="00BD6B05" w:rsidRPr="004A0BCC">
        <w:rPr>
          <w:rFonts w:asciiTheme="minorHAnsi" w:hAnsiTheme="minorHAnsi" w:cstheme="minorHAnsi"/>
          <w:sz w:val="24"/>
          <w:szCs w:val="24"/>
        </w:rPr>
        <w:t>ktualizacji</w:t>
      </w:r>
      <w:r w:rsidR="001B3B07" w:rsidRPr="004A0BCC">
        <w:rPr>
          <w:rFonts w:asciiTheme="minorHAnsi" w:hAnsiTheme="minorHAnsi" w:cstheme="minorHAnsi"/>
          <w:sz w:val="24"/>
          <w:szCs w:val="24"/>
        </w:rPr>
        <w:t>/Modyfikacji</w:t>
      </w:r>
      <w:r w:rsidR="00E1015F" w:rsidRPr="004A0BCC">
        <w:rPr>
          <w:rFonts w:asciiTheme="minorHAnsi" w:hAnsiTheme="minorHAnsi" w:cstheme="minorHAnsi"/>
          <w:sz w:val="24"/>
          <w:szCs w:val="24"/>
        </w:rPr>
        <w:t>.</w:t>
      </w:r>
    </w:p>
    <w:p w14:paraId="7465F193" w14:textId="15AB49E8" w:rsidR="00E57D16" w:rsidRPr="00F3252E" w:rsidRDefault="00E57D16" w:rsidP="00EF1B25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3252E">
        <w:rPr>
          <w:rFonts w:asciiTheme="minorHAnsi" w:hAnsiTheme="minorHAnsi" w:cstheme="minorHAnsi"/>
          <w:sz w:val="24"/>
          <w:szCs w:val="24"/>
        </w:rPr>
        <w:t xml:space="preserve">W ramach Wsparcia </w:t>
      </w:r>
      <w:r w:rsidR="001B3B07" w:rsidRPr="00F3252E">
        <w:rPr>
          <w:rFonts w:asciiTheme="minorHAnsi" w:hAnsiTheme="minorHAnsi" w:cstheme="minorHAnsi"/>
          <w:sz w:val="24"/>
          <w:szCs w:val="24"/>
        </w:rPr>
        <w:t>Technicznego</w:t>
      </w:r>
      <w:r w:rsidR="00E62F5F" w:rsidRPr="00F3252E">
        <w:rPr>
          <w:rFonts w:asciiTheme="minorHAnsi" w:hAnsiTheme="minorHAnsi" w:cstheme="minorHAnsi"/>
          <w:sz w:val="24"/>
          <w:szCs w:val="24"/>
        </w:rPr>
        <w:t xml:space="preserve"> </w:t>
      </w:r>
      <w:r w:rsidR="00AE6BD7" w:rsidRPr="00F3252E">
        <w:rPr>
          <w:rFonts w:asciiTheme="minorHAnsi" w:hAnsiTheme="minorHAnsi" w:cstheme="minorHAnsi"/>
          <w:sz w:val="24"/>
          <w:szCs w:val="24"/>
        </w:rPr>
        <w:t xml:space="preserve">Wykonawcy </w:t>
      </w:r>
      <w:r w:rsidRPr="00F3252E">
        <w:rPr>
          <w:rFonts w:asciiTheme="minorHAnsi" w:hAnsiTheme="minorHAnsi" w:cstheme="minorHAnsi"/>
          <w:sz w:val="24"/>
          <w:szCs w:val="24"/>
        </w:rPr>
        <w:t xml:space="preserve">należy zapewnić </w:t>
      </w:r>
      <w:r w:rsidR="00A600A5" w:rsidRPr="00F3252E">
        <w:rPr>
          <w:rFonts w:asciiTheme="minorHAnsi" w:hAnsiTheme="minorHAnsi" w:cstheme="minorHAnsi"/>
          <w:sz w:val="24"/>
          <w:szCs w:val="24"/>
        </w:rPr>
        <w:t>A</w:t>
      </w:r>
      <w:r w:rsidRPr="00F3252E">
        <w:rPr>
          <w:rFonts w:asciiTheme="minorHAnsi" w:hAnsiTheme="minorHAnsi" w:cstheme="minorHAnsi"/>
          <w:sz w:val="24"/>
          <w:szCs w:val="24"/>
        </w:rPr>
        <w:t>k</w:t>
      </w:r>
      <w:r w:rsidR="00A600A5" w:rsidRPr="00F3252E">
        <w:rPr>
          <w:rFonts w:asciiTheme="minorHAnsi" w:hAnsiTheme="minorHAnsi" w:cstheme="minorHAnsi"/>
          <w:sz w:val="24"/>
          <w:szCs w:val="24"/>
        </w:rPr>
        <w:t>tualizacje i M</w:t>
      </w:r>
      <w:r w:rsidRPr="00F3252E">
        <w:rPr>
          <w:rFonts w:asciiTheme="minorHAnsi" w:hAnsiTheme="minorHAnsi" w:cstheme="minorHAnsi"/>
          <w:sz w:val="24"/>
          <w:szCs w:val="24"/>
        </w:rPr>
        <w:t>odyfikacje Oprogramowania. Konieczno</w:t>
      </w:r>
      <w:r w:rsidR="00A600A5" w:rsidRPr="00F3252E">
        <w:rPr>
          <w:rFonts w:asciiTheme="minorHAnsi" w:hAnsiTheme="minorHAnsi" w:cstheme="minorHAnsi"/>
          <w:sz w:val="24"/>
          <w:szCs w:val="24"/>
        </w:rPr>
        <w:t xml:space="preserve">ść wykonania </w:t>
      </w:r>
      <w:r w:rsidR="001B3B07" w:rsidRPr="00F3252E">
        <w:rPr>
          <w:rFonts w:asciiTheme="minorHAnsi" w:hAnsiTheme="minorHAnsi" w:cstheme="minorHAnsi"/>
          <w:sz w:val="24"/>
          <w:szCs w:val="24"/>
        </w:rPr>
        <w:t>A</w:t>
      </w:r>
      <w:r w:rsidR="00A600A5" w:rsidRPr="00F3252E">
        <w:rPr>
          <w:rFonts w:asciiTheme="minorHAnsi" w:hAnsiTheme="minorHAnsi" w:cstheme="minorHAnsi"/>
          <w:sz w:val="24"/>
          <w:szCs w:val="24"/>
        </w:rPr>
        <w:t>ktualizacji bądź M</w:t>
      </w:r>
      <w:r w:rsidRPr="00F3252E">
        <w:rPr>
          <w:rFonts w:asciiTheme="minorHAnsi" w:hAnsiTheme="minorHAnsi" w:cstheme="minorHAnsi"/>
          <w:sz w:val="24"/>
          <w:szCs w:val="24"/>
        </w:rPr>
        <w:t>odyfikacji będzie zgłaszana mailowo Wykonawcy p</w:t>
      </w:r>
      <w:r w:rsidR="00A600A5" w:rsidRPr="00F3252E">
        <w:rPr>
          <w:rFonts w:asciiTheme="minorHAnsi" w:hAnsiTheme="minorHAnsi" w:cstheme="minorHAnsi"/>
          <w:sz w:val="24"/>
          <w:szCs w:val="24"/>
        </w:rPr>
        <w:t>rzez Zamawiającego</w:t>
      </w:r>
      <w:r w:rsidRPr="00F3252E">
        <w:rPr>
          <w:rFonts w:asciiTheme="minorHAnsi" w:hAnsiTheme="minorHAnsi" w:cstheme="minorHAnsi"/>
          <w:sz w:val="24"/>
          <w:szCs w:val="24"/>
        </w:rPr>
        <w:t>.</w:t>
      </w:r>
    </w:p>
    <w:p w14:paraId="05F17CEE" w14:textId="235B5744" w:rsidR="009B3C23" w:rsidRPr="00F3252E" w:rsidRDefault="009B3C23" w:rsidP="00EF1B25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3252E">
        <w:rPr>
          <w:rFonts w:asciiTheme="minorHAnsi" w:hAnsiTheme="minorHAnsi" w:cstheme="minorHAnsi"/>
          <w:sz w:val="24"/>
          <w:szCs w:val="24"/>
        </w:rPr>
        <w:t xml:space="preserve">Wykonawca w </w:t>
      </w:r>
      <w:r w:rsidR="00705C36">
        <w:rPr>
          <w:rFonts w:asciiTheme="minorHAnsi" w:hAnsiTheme="minorHAnsi" w:cstheme="minorHAnsi"/>
          <w:sz w:val="24"/>
          <w:szCs w:val="24"/>
        </w:rPr>
        <w:t>terminie</w:t>
      </w:r>
      <w:r w:rsidR="00705C36" w:rsidRPr="00F3252E">
        <w:rPr>
          <w:rFonts w:asciiTheme="minorHAnsi" w:hAnsiTheme="minorHAnsi" w:cstheme="minorHAnsi"/>
          <w:sz w:val="24"/>
          <w:szCs w:val="24"/>
        </w:rPr>
        <w:t xml:space="preserve"> </w:t>
      </w:r>
      <w:r w:rsidRPr="00F3252E">
        <w:rPr>
          <w:rFonts w:asciiTheme="minorHAnsi" w:hAnsiTheme="minorHAnsi" w:cstheme="minorHAnsi"/>
          <w:sz w:val="24"/>
          <w:szCs w:val="24"/>
        </w:rPr>
        <w:t xml:space="preserve">14 dni kalendarzowych </w:t>
      </w:r>
      <w:r w:rsidR="00C108F5" w:rsidRPr="00F3252E">
        <w:rPr>
          <w:rFonts w:asciiTheme="minorHAnsi" w:hAnsiTheme="minorHAnsi" w:cstheme="minorHAnsi"/>
          <w:sz w:val="24"/>
          <w:szCs w:val="24"/>
        </w:rPr>
        <w:t xml:space="preserve">od dnia udostępnienia </w:t>
      </w:r>
      <w:r w:rsidR="002525B1" w:rsidRPr="00F3252E">
        <w:rPr>
          <w:rFonts w:asciiTheme="minorHAnsi" w:hAnsiTheme="minorHAnsi" w:cstheme="minorHAnsi"/>
          <w:sz w:val="24"/>
          <w:szCs w:val="24"/>
        </w:rPr>
        <w:t xml:space="preserve">Aktualizacji </w:t>
      </w:r>
      <w:r w:rsidR="002525B1" w:rsidRPr="00F3252E">
        <w:rPr>
          <w:rFonts w:asciiTheme="minorHAnsi" w:hAnsiTheme="minorHAnsi" w:cstheme="minorHAnsi"/>
          <w:sz w:val="24"/>
          <w:szCs w:val="24"/>
        </w:rPr>
        <w:br/>
      </w:r>
      <w:r w:rsidR="008160C7" w:rsidRPr="00F3252E">
        <w:rPr>
          <w:rFonts w:asciiTheme="minorHAnsi" w:hAnsiTheme="minorHAnsi" w:cstheme="minorHAnsi"/>
          <w:sz w:val="24"/>
          <w:szCs w:val="24"/>
        </w:rPr>
        <w:t xml:space="preserve">przez producenta </w:t>
      </w:r>
      <w:r w:rsidRPr="00F3252E">
        <w:rPr>
          <w:rFonts w:asciiTheme="minorHAnsi" w:hAnsiTheme="minorHAnsi" w:cstheme="minorHAnsi"/>
          <w:sz w:val="24"/>
          <w:szCs w:val="24"/>
        </w:rPr>
        <w:t xml:space="preserve">ma powiadomić Zamawiającego drogą mailową o najnowszej dostępnej wersji Oprogramowania. W terminie do 5 dni roboczych </w:t>
      </w:r>
      <w:r w:rsidR="00C108F5" w:rsidRPr="00F3252E">
        <w:rPr>
          <w:rFonts w:asciiTheme="minorHAnsi" w:hAnsiTheme="minorHAnsi" w:cstheme="minorHAnsi"/>
          <w:sz w:val="24"/>
          <w:szCs w:val="24"/>
        </w:rPr>
        <w:t xml:space="preserve">od dnia zawiadomienia </w:t>
      </w:r>
      <w:r w:rsidRPr="00F3252E">
        <w:rPr>
          <w:rFonts w:asciiTheme="minorHAnsi" w:hAnsiTheme="minorHAnsi" w:cstheme="minorHAnsi"/>
          <w:sz w:val="24"/>
          <w:szCs w:val="24"/>
        </w:rPr>
        <w:t>Zamawiający przekaże Wyko</w:t>
      </w:r>
      <w:r w:rsidR="00A600A5" w:rsidRPr="00F3252E">
        <w:rPr>
          <w:rFonts w:asciiTheme="minorHAnsi" w:hAnsiTheme="minorHAnsi" w:cstheme="minorHAnsi"/>
          <w:sz w:val="24"/>
          <w:szCs w:val="24"/>
        </w:rPr>
        <w:t xml:space="preserve">nawcy </w:t>
      </w:r>
      <w:r w:rsidR="009564C6" w:rsidRPr="00F3252E">
        <w:rPr>
          <w:rFonts w:asciiTheme="minorHAnsi" w:hAnsiTheme="minorHAnsi" w:cstheme="minorHAnsi"/>
          <w:sz w:val="24"/>
          <w:szCs w:val="24"/>
        </w:rPr>
        <w:t xml:space="preserve">informację </w:t>
      </w:r>
      <w:r w:rsidR="00A600A5" w:rsidRPr="00F3252E">
        <w:rPr>
          <w:rFonts w:asciiTheme="minorHAnsi" w:hAnsiTheme="minorHAnsi" w:cstheme="minorHAnsi"/>
          <w:sz w:val="24"/>
          <w:szCs w:val="24"/>
        </w:rPr>
        <w:t>o konieczności wykonania A</w:t>
      </w:r>
      <w:r w:rsidRPr="00F3252E">
        <w:rPr>
          <w:rFonts w:asciiTheme="minorHAnsi" w:hAnsiTheme="minorHAnsi" w:cstheme="minorHAnsi"/>
          <w:sz w:val="24"/>
          <w:szCs w:val="24"/>
        </w:rPr>
        <w:t>ktualizacji w wybranym przez Zamawiającego terminie</w:t>
      </w:r>
      <w:r w:rsidR="009564C6" w:rsidRPr="00F3252E">
        <w:rPr>
          <w:rFonts w:asciiTheme="minorHAnsi" w:hAnsiTheme="minorHAnsi" w:cstheme="minorHAnsi"/>
          <w:sz w:val="24"/>
          <w:szCs w:val="24"/>
        </w:rPr>
        <w:t xml:space="preserve"> (wraz ze wskazaniem tego terminu) lub o braku konieczności wykonania Aktualizacji</w:t>
      </w:r>
      <w:r w:rsidRPr="00F3252E">
        <w:rPr>
          <w:rFonts w:asciiTheme="minorHAnsi" w:hAnsiTheme="minorHAnsi" w:cstheme="minorHAnsi"/>
          <w:sz w:val="24"/>
          <w:szCs w:val="24"/>
        </w:rPr>
        <w:t xml:space="preserve">. W przypadku </w:t>
      </w:r>
      <w:r w:rsidR="00A600A5" w:rsidRPr="00F3252E">
        <w:rPr>
          <w:rFonts w:asciiTheme="minorHAnsi" w:hAnsiTheme="minorHAnsi" w:cstheme="minorHAnsi"/>
          <w:sz w:val="24"/>
          <w:szCs w:val="24"/>
        </w:rPr>
        <w:t xml:space="preserve">poinformowania Wykonawcy o </w:t>
      </w:r>
      <w:r w:rsidR="009564C6" w:rsidRPr="00F3252E">
        <w:rPr>
          <w:rFonts w:asciiTheme="minorHAnsi" w:hAnsiTheme="minorHAnsi" w:cstheme="minorHAnsi"/>
          <w:sz w:val="24"/>
          <w:szCs w:val="24"/>
        </w:rPr>
        <w:t>braku konieczności wykonywania</w:t>
      </w:r>
      <w:r w:rsidR="00A600A5" w:rsidRPr="00F3252E">
        <w:rPr>
          <w:rFonts w:asciiTheme="minorHAnsi" w:hAnsiTheme="minorHAnsi" w:cstheme="minorHAnsi"/>
          <w:sz w:val="24"/>
          <w:szCs w:val="24"/>
        </w:rPr>
        <w:t xml:space="preserve"> </w:t>
      </w:r>
      <w:r w:rsidR="009564C6" w:rsidRPr="00F3252E">
        <w:rPr>
          <w:rFonts w:asciiTheme="minorHAnsi" w:hAnsiTheme="minorHAnsi" w:cstheme="minorHAnsi"/>
          <w:sz w:val="24"/>
          <w:szCs w:val="24"/>
        </w:rPr>
        <w:t>A</w:t>
      </w:r>
      <w:r w:rsidR="00A600A5" w:rsidRPr="00F3252E">
        <w:rPr>
          <w:rFonts w:asciiTheme="minorHAnsi" w:hAnsiTheme="minorHAnsi" w:cstheme="minorHAnsi"/>
          <w:sz w:val="24"/>
          <w:szCs w:val="24"/>
        </w:rPr>
        <w:t xml:space="preserve">ktualizacji, </w:t>
      </w:r>
      <w:r w:rsidR="009564C6" w:rsidRPr="00F3252E">
        <w:rPr>
          <w:rFonts w:asciiTheme="minorHAnsi" w:hAnsiTheme="minorHAnsi" w:cstheme="minorHAnsi"/>
          <w:sz w:val="24"/>
          <w:szCs w:val="24"/>
        </w:rPr>
        <w:t>Zamawiający zastrzega sobie uprawnienie do zlecenia</w:t>
      </w:r>
      <w:r w:rsidR="00A600A5" w:rsidRPr="00F3252E">
        <w:rPr>
          <w:rFonts w:asciiTheme="minorHAnsi" w:hAnsiTheme="minorHAnsi" w:cstheme="minorHAnsi"/>
          <w:sz w:val="24"/>
          <w:szCs w:val="24"/>
        </w:rPr>
        <w:t xml:space="preserve"> wykonania Aktualizacji w późniejszym terminie na </w:t>
      </w:r>
      <w:r w:rsidR="009564C6" w:rsidRPr="00F3252E">
        <w:rPr>
          <w:rFonts w:asciiTheme="minorHAnsi" w:hAnsiTheme="minorHAnsi" w:cstheme="minorHAnsi"/>
          <w:sz w:val="24"/>
          <w:szCs w:val="24"/>
        </w:rPr>
        <w:t>wniosek</w:t>
      </w:r>
      <w:r w:rsidR="00A600A5" w:rsidRPr="00F3252E">
        <w:rPr>
          <w:rFonts w:asciiTheme="minorHAnsi" w:hAnsiTheme="minorHAnsi" w:cstheme="minorHAnsi"/>
          <w:sz w:val="24"/>
          <w:szCs w:val="24"/>
        </w:rPr>
        <w:t xml:space="preserve"> Zamawiającego</w:t>
      </w:r>
      <w:r w:rsidR="00FA4F42" w:rsidRPr="00F3252E">
        <w:rPr>
          <w:rFonts w:asciiTheme="minorHAnsi" w:hAnsiTheme="minorHAnsi" w:cstheme="minorHAnsi"/>
          <w:sz w:val="24"/>
          <w:szCs w:val="24"/>
        </w:rPr>
        <w:t xml:space="preserve"> – jednak nie później niż do końca </w:t>
      </w:r>
      <w:r w:rsidR="00705C36">
        <w:rPr>
          <w:rFonts w:asciiTheme="minorHAnsi" w:hAnsiTheme="minorHAnsi" w:cstheme="minorHAnsi"/>
          <w:sz w:val="24"/>
          <w:szCs w:val="24"/>
        </w:rPr>
        <w:t>okresu obowiązywania</w:t>
      </w:r>
      <w:r w:rsidR="00705C36" w:rsidRPr="00F3252E">
        <w:rPr>
          <w:rFonts w:asciiTheme="minorHAnsi" w:hAnsiTheme="minorHAnsi" w:cstheme="minorHAnsi"/>
          <w:sz w:val="24"/>
          <w:szCs w:val="24"/>
        </w:rPr>
        <w:t xml:space="preserve"> </w:t>
      </w:r>
      <w:r w:rsidR="00E701F6" w:rsidRPr="00F3252E">
        <w:rPr>
          <w:rFonts w:asciiTheme="minorHAnsi" w:hAnsiTheme="minorHAnsi" w:cstheme="minorHAnsi"/>
          <w:sz w:val="24"/>
          <w:szCs w:val="24"/>
        </w:rPr>
        <w:t>Umowy.</w:t>
      </w:r>
    </w:p>
    <w:p w14:paraId="1C5278ED" w14:textId="2F6D32CD" w:rsidR="00BF28B3" w:rsidRPr="00F3252E" w:rsidRDefault="009B769B" w:rsidP="00EF1B25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3252E">
        <w:rPr>
          <w:rFonts w:asciiTheme="minorHAnsi" w:hAnsiTheme="minorHAnsi" w:cstheme="minorHAnsi"/>
          <w:sz w:val="24"/>
          <w:szCs w:val="24"/>
        </w:rPr>
        <w:t xml:space="preserve">Zamawiający dopuszcza </w:t>
      </w:r>
      <w:r w:rsidR="0079396F" w:rsidRPr="00F3252E">
        <w:rPr>
          <w:rFonts w:asciiTheme="minorHAnsi" w:hAnsiTheme="minorHAnsi" w:cstheme="minorHAnsi"/>
          <w:sz w:val="24"/>
          <w:szCs w:val="24"/>
        </w:rPr>
        <w:t>możliwość</w:t>
      </w:r>
      <w:r w:rsidRPr="00F3252E">
        <w:rPr>
          <w:rFonts w:asciiTheme="minorHAnsi" w:hAnsiTheme="minorHAnsi" w:cstheme="minorHAnsi"/>
          <w:sz w:val="24"/>
          <w:szCs w:val="24"/>
        </w:rPr>
        <w:t xml:space="preserve"> </w:t>
      </w:r>
      <w:r w:rsidR="00CA7358" w:rsidRPr="00F3252E">
        <w:rPr>
          <w:rFonts w:asciiTheme="minorHAnsi" w:hAnsiTheme="minorHAnsi" w:cstheme="minorHAnsi"/>
          <w:sz w:val="24"/>
          <w:szCs w:val="24"/>
        </w:rPr>
        <w:t xml:space="preserve">wykonania </w:t>
      </w:r>
      <w:r w:rsidR="000A5833" w:rsidRPr="00F3252E">
        <w:rPr>
          <w:rFonts w:asciiTheme="minorHAnsi" w:hAnsiTheme="minorHAnsi" w:cstheme="minorHAnsi"/>
          <w:sz w:val="24"/>
          <w:szCs w:val="24"/>
        </w:rPr>
        <w:t xml:space="preserve">przez Wykonawcę </w:t>
      </w:r>
      <w:r w:rsidR="0079396F" w:rsidRPr="00F3252E">
        <w:rPr>
          <w:rFonts w:asciiTheme="minorHAnsi" w:hAnsiTheme="minorHAnsi" w:cstheme="minorHAnsi"/>
          <w:sz w:val="24"/>
          <w:szCs w:val="24"/>
        </w:rPr>
        <w:t>A</w:t>
      </w:r>
      <w:r w:rsidR="00CA7358" w:rsidRPr="00F3252E">
        <w:rPr>
          <w:rFonts w:asciiTheme="minorHAnsi" w:hAnsiTheme="minorHAnsi" w:cstheme="minorHAnsi"/>
          <w:sz w:val="24"/>
          <w:szCs w:val="24"/>
        </w:rPr>
        <w:t>ktualizacji,</w:t>
      </w:r>
      <w:r w:rsidRPr="00F3252E">
        <w:rPr>
          <w:rFonts w:asciiTheme="minorHAnsi" w:hAnsiTheme="minorHAnsi" w:cstheme="minorHAnsi"/>
          <w:sz w:val="24"/>
          <w:szCs w:val="24"/>
        </w:rPr>
        <w:t xml:space="preserve"> </w:t>
      </w:r>
      <w:r w:rsidR="0079396F" w:rsidRPr="00F3252E">
        <w:rPr>
          <w:rFonts w:asciiTheme="minorHAnsi" w:hAnsiTheme="minorHAnsi" w:cstheme="minorHAnsi"/>
          <w:sz w:val="24"/>
          <w:szCs w:val="24"/>
        </w:rPr>
        <w:t>M</w:t>
      </w:r>
      <w:r w:rsidRPr="00F3252E">
        <w:rPr>
          <w:rFonts w:asciiTheme="minorHAnsi" w:hAnsiTheme="minorHAnsi" w:cstheme="minorHAnsi"/>
          <w:sz w:val="24"/>
          <w:szCs w:val="24"/>
        </w:rPr>
        <w:t xml:space="preserve">odyfikacji </w:t>
      </w:r>
      <w:r w:rsidR="00CA7358" w:rsidRPr="00F3252E">
        <w:rPr>
          <w:rFonts w:asciiTheme="minorHAnsi" w:hAnsiTheme="minorHAnsi" w:cstheme="minorHAnsi"/>
          <w:sz w:val="24"/>
          <w:szCs w:val="24"/>
        </w:rPr>
        <w:t xml:space="preserve">lub naprawy Awarii bądź Błędu </w:t>
      </w:r>
      <w:r w:rsidRPr="00F3252E">
        <w:rPr>
          <w:rFonts w:asciiTheme="minorHAnsi" w:hAnsiTheme="minorHAnsi" w:cstheme="minorHAnsi"/>
          <w:sz w:val="24"/>
          <w:szCs w:val="24"/>
        </w:rPr>
        <w:t xml:space="preserve">Oprogramowania </w:t>
      </w:r>
      <w:r w:rsidR="0079396F" w:rsidRPr="00F3252E">
        <w:rPr>
          <w:rFonts w:asciiTheme="minorHAnsi" w:hAnsiTheme="minorHAnsi" w:cstheme="minorHAnsi"/>
          <w:sz w:val="24"/>
          <w:szCs w:val="24"/>
        </w:rPr>
        <w:t xml:space="preserve">poprzez Zdalny Dostęp </w:t>
      </w:r>
      <w:r w:rsidRPr="00F3252E">
        <w:rPr>
          <w:rFonts w:asciiTheme="minorHAnsi" w:hAnsiTheme="minorHAnsi" w:cstheme="minorHAnsi"/>
          <w:sz w:val="24"/>
          <w:szCs w:val="24"/>
        </w:rPr>
        <w:t xml:space="preserve">po wcześniejszym uzgodnieniu mailowym terminu z </w:t>
      </w:r>
      <w:r w:rsidR="0079396F" w:rsidRPr="00F3252E">
        <w:rPr>
          <w:rFonts w:asciiTheme="minorHAnsi" w:hAnsiTheme="minorHAnsi" w:cstheme="minorHAnsi"/>
          <w:sz w:val="24"/>
          <w:szCs w:val="24"/>
        </w:rPr>
        <w:t>Zamawiającym</w:t>
      </w:r>
      <w:r w:rsidRPr="00F3252E">
        <w:rPr>
          <w:rFonts w:asciiTheme="minorHAnsi" w:hAnsiTheme="minorHAnsi" w:cstheme="minorHAnsi"/>
          <w:sz w:val="24"/>
          <w:szCs w:val="24"/>
        </w:rPr>
        <w:t xml:space="preserve">. </w:t>
      </w:r>
      <w:r w:rsidR="008A5DAA" w:rsidRPr="00F3252E">
        <w:rPr>
          <w:rFonts w:asciiTheme="minorHAnsi" w:hAnsiTheme="minorHAnsi" w:cstheme="minorHAnsi"/>
          <w:sz w:val="24"/>
          <w:szCs w:val="24"/>
        </w:rPr>
        <w:t>W</w:t>
      </w:r>
      <w:r w:rsidRPr="00F3252E">
        <w:rPr>
          <w:rFonts w:asciiTheme="minorHAnsi" w:hAnsiTheme="minorHAnsi" w:cstheme="minorHAnsi"/>
          <w:sz w:val="24"/>
          <w:szCs w:val="24"/>
        </w:rPr>
        <w:t xml:space="preserve">ykonanie </w:t>
      </w:r>
      <w:r w:rsidR="008A5DAA" w:rsidRPr="00F3252E">
        <w:rPr>
          <w:rFonts w:asciiTheme="minorHAnsi" w:hAnsiTheme="minorHAnsi" w:cstheme="minorHAnsi"/>
          <w:sz w:val="24"/>
          <w:szCs w:val="24"/>
        </w:rPr>
        <w:lastRenderedPageBreak/>
        <w:t>A</w:t>
      </w:r>
      <w:r w:rsidRPr="00F3252E">
        <w:rPr>
          <w:rFonts w:asciiTheme="minorHAnsi" w:hAnsiTheme="minorHAnsi" w:cstheme="minorHAnsi"/>
          <w:sz w:val="24"/>
          <w:szCs w:val="24"/>
        </w:rPr>
        <w:t xml:space="preserve">ktualizacji bądź </w:t>
      </w:r>
      <w:r w:rsidR="008A5DAA" w:rsidRPr="00F3252E">
        <w:rPr>
          <w:rFonts w:asciiTheme="minorHAnsi" w:hAnsiTheme="minorHAnsi" w:cstheme="minorHAnsi"/>
          <w:sz w:val="24"/>
          <w:szCs w:val="24"/>
        </w:rPr>
        <w:t>M</w:t>
      </w:r>
      <w:r w:rsidRPr="00F3252E">
        <w:rPr>
          <w:rFonts w:asciiTheme="minorHAnsi" w:hAnsiTheme="minorHAnsi" w:cstheme="minorHAnsi"/>
          <w:sz w:val="24"/>
          <w:szCs w:val="24"/>
        </w:rPr>
        <w:t xml:space="preserve">odyfikacji </w:t>
      </w:r>
      <w:r w:rsidR="008A5DAA" w:rsidRPr="00F3252E">
        <w:rPr>
          <w:rFonts w:asciiTheme="minorHAnsi" w:hAnsiTheme="minorHAnsi" w:cstheme="minorHAnsi"/>
          <w:sz w:val="24"/>
          <w:szCs w:val="24"/>
        </w:rPr>
        <w:t>przez Wykonawcę będzie możliwe</w:t>
      </w:r>
      <w:r w:rsidRPr="00F3252E">
        <w:rPr>
          <w:rFonts w:asciiTheme="minorHAnsi" w:hAnsiTheme="minorHAnsi" w:cstheme="minorHAnsi"/>
          <w:sz w:val="24"/>
          <w:szCs w:val="24"/>
        </w:rPr>
        <w:t xml:space="preserve"> w godzinach pracy Zamawiającego tj. </w:t>
      </w:r>
      <w:r w:rsidR="008A5DAA" w:rsidRPr="00F3252E">
        <w:rPr>
          <w:rFonts w:asciiTheme="minorHAnsi" w:hAnsiTheme="minorHAnsi" w:cstheme="minorHAnsi"/>
          <w:sz w:val="24"/>
          <w:szCs w:val="24"/>
        </w:rPr>
        <w:t xml:space="preserve">w godz. </w:t>
      </w:r>
      <w:r w:rsidRPr="00F3252E">
        <w:rPr>
          <w:rFonts w:asciiTheme="minorHAnsi" w:hAnsiTheme="minorHAnsi" w:cstheme="minorHAnsi"/>
          <w:sz w:val="24"/>
          <w:szCs w:val="24"/>
        </w:rPr>
        <w:t xml:space="preserve">8-16 w </w:t>
      </w:r>
      <w:r w:rsidR="008A5DAA" w:rsidRPr="00F3252E">
        <w:rPr>
          <w:rFonts w:asciiTheme="minorHAnsi" w:hAnsiTheme="minorHAnsi" w:cstheme="minorHAnsi"/>
          <w:sz w:val="24"/>
          <w:szCs w:val="24"/>
        </w:rPr>
        <w:t>D</w:t>
      </w:r>
      <w:r w:rsidRPr="00F3252E">
        <w:rPr>
          <w:rFonts w:asciiTheme="minorHAnsi" w:hAnsiTheme="minorHAnsi" w:cstheme="minorHAnsi"/>
          <w:sz w:val="24"/>
          <w:szCs w:val="24"/>
        </w:rPr>
        <w:t xml:space="preserve">ni </w:t>
      </w:r>
      <w:r w:rsidR="008A5DAA" w:rsidRPr="00F3252E">
        <w:rPr>
          <w:rFonts w:asciiTheme="minorHAnsi" w:hAnsiTheme="minorHAnsi" w:cstheme="minorHAnsi"/>
          <w:sz w:val="24"/>
          <w:szCs w:val="24"/>
        </w:rPr>
        <w:t>R</w:t>
      </w:r>
      <w:r w:rsidRPr="00F3252E">
        <w:rPr>
          <w:rFonts w:asciiTheme="minorHAnsi" w:hAnsiTheme="minorHAnsi" w:cstheme="minorHAnsi"/>
          <w:sz w:val="24"/>
          <w:szCs w:val="24"/>
        </w:rPr>
        <w:t xml:space="preserve">obocze. Zgłoszenie </w:t>
      </w:r>
      <w:r w:rsidR="008A5DAA" w:rsidRPr="00F3252E">
        <w:rPr>
          <w:rFonts w:asciiTheme="minorHAnsi" w:hAnsiTheme="minorHAnsi" w:cstheme="minorHAnsi"/>
          <w:sz w:val="24"/>
          <w:szCs w:val="24"/>
        </w:rPr>
        <w:t>konieczności wykonania A</w:t>
      </w:r>
      <w:r w:rsidRPr="00F3252E">
        <w:rPr>
          <w:rFonts w:asciiTheme="minorHAnsi" w:hAnsiTheme="minorHAnsi" w:cstheme="minorHAnsi"/>
          <w:sz w:val="24"/>
          <w:szCs w:val="24"/>
        </w:rPr>
        <w:t xml:space="preserve">ktualizacji bądź </w:t>
      </w:r>
      <w:r w:rsidR="008A5DAA" w:rsidRPr="00F3252E">
        <w:rPr>
          <w:rFonts w:asciiTheme="minorHAnsi" w:hAnsiTheme="minorHAnsi" w:cstheme="minorHAnsi"/>
          <w:sz w:val="24"/>
          <w:szCs w:val="24"/>
        </w:rPr>
        <w:t>M</w:t>
      </w:r>
      <w:r w:rsidRPr="00F3252E">
        <w:rPr>
          <w:rFonts w:asciiTheme="minorHAnsi" w:hAnsiTheme="minorHAnsi" w:cstheme="minorHAnsi"/>
          <w:sz w:val="24"/>
          <w:szCs w:val="24"/>
        </w:rPr>
        <w:t>odyfikacji będzie odbywało się w trybie zgłoszenia Błędu Oprogramowania</w:t>
      </w:r>
      <w:r w:rsidR="006F6066" w:rsidRPr="00F3252E">
        <w:rPr>
          <w:rFonts w:asciiTheme="minorHAnsi" w:hAnsiTheme="minorHAnsi" w:cstheme="minorHAnsi"/>
          <w:sz w:val="24"/>
          <w:szCs w:val="24"/>
        </w:rPr>
        <w:t>, Wykonawca będzie związany z takimi samymi czasami reakcji</w:t>
      </w:r>
      <w:r w:rsidR="00FA4F42" w:rsidRPr="00F3252E">
        <w:rPr>
          <w:rFonts w:asciiTheme="minorHAnsi" w:hAnsiTheme="minorHAnsi" w:cstheme="minorHAnsi"/>
          <w:sz w:val="24"/>
          <w:szCs w:val="24"/>
        </w:rPr>
        <w:t xml:space="preserve"> jak dla Błędu Oprogramowania</w:t>
      </w:r>
      <w:r w:rsidRPr="00F3252E">
        <w:rPr>
          <w:rFonts w:asciiTheme="minorHAnsi" w:hAnsiTheme="minorHAnsi" w:cstheme="minorHAnsi"/>
          <w:sz w:val="24"/>
          <w:szCs w:val="24"/>
        </w:rPr>
        <w:t>.</w:t>
      </w:r>
      <w:r w:rsidR="004E41A4" w:rsidRPr="00F3252E">
        <w:rPr>
          <w:rFonts w:asciiTheme="minorHAnsi" w:hAnsiTheme="minorHAnsi" w:cstheme="minorHAnsi"/>
          <w:sz w:val="24"/>
          <w:szCs w:val="24"/>
        </w:rPr>
        <w:t xml:space="preserve"> Zdalny </w:t>
      </w:r>
      <w:r w:rsidR="008A5DAA" w:rsidRPr="00F3252E">
        <w:rPr>
          <w:rFonts w:asciiTheme="minorHAnsi" w:hAnsiTheme="minorHAnsi" w:cstheme="minorHAnsi"/>
          <w:sz w:val="24"/>
          <w:szCs w:val="24"/>
        </w:rPr>
        <w:t>D</w:t>
      </w:r>
      <w:r w:rsidR="004E41A4" w:rsidRPr="00F3252E">
        <w:rPr>
          <w:rFonts w:asciiTheme="minorHAnsi" w:hAnsiTheme="minorHAnsi" w:cstheme="minorHAnsi"/>
          <w:sz w:val="24"/>
          <w:szCs w:val="24"/>
        </w:rPr>
        <w:t>ostęp będzie udzielany przez pracownika wskazanego w Umowie.</w:t>
      </w:r>
    </w:p>
    <w:p w14:paraId="22F5D3FF" w14:textId="74C7DF21" w:rsidR="00863F67" w:rsidRPr="00F3252E" w:rsidRDefault="00193913" w:rsidP="00EF1B25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3252E">
        <w:rPr>
          <w:rFonts w:asciiTheme="minorHAnsi" w:hAnsiTheme="minorHAnsi" w:cstheme="minorHAnsi"/>
          <w:sz w:val="24"/>
          <w:szCs w:val="24"/>
        </w:rPr>
        <w:t xml:space="preserve">Wykonawca musi zagwarantować następujące </w:t>
      </w:r>
      <w:r w:rsidR="00C658FC" w:rsidRPr="00F3252E">
        <w:rPr>
          <w:rFonts w:asciiTheme="minorHAnsi" w:hAnsiTheme="minorHAnsi" w:cstheme="minorHAnsi"/>
          <w:sz w:val="24"/>
          <w:szCs w:val="24"/>
        </w:rPr>
        <w:t xml:space="preserve">maksymalne </w:t>
      </w:r>
      <w:r w:rsidRPr="00F3252E">
        <w:rPr>
          <w:rFonts w:asciiTheme="minorHAnsi" w:hAnsiTheme="minorHAnsi" w:cstheme="minorHAnsi"/>
          <w:sz w:val="24"/>
          <w:szCs w:val="24"/>
        </w:rPr>
        <w:t>czasy naprawy</w:t>
      </w:r>
      <w:r w:rsidR="00E701F6" w:rsidRPr="00F3252E">
        <w:rPr>
          <w:rFonts w:asciiTheme="minorHAnsi" w:hAnsiTheme="minorHAnsi" w:cstheme="minorHAnsi"/>
          <w:sz w:val="24"/>
          <w:szCs w:val="24"/>
        </w:rPr>
        <w:t>, poza przypadkami błędów w oprogramowaniu standardowym</w:t>
      </w:r>
      <w:r w:rsidRPr="00F3252E">
        <w:rPr>
          <w:rFonts w:asciiTheme="minorHAnsi" w:hAnsiTheme="minorHAnsi" w:cstheme="minorHAnsi"/>
          <w:sz w:val="24"/>
          <w:szCs w:val="24"/>
        </w:rPr>
        <w:t xml:space="preserve">, licząc od </w:t>
      </w:r>
      <w:r w:rsidR="00861F0D">
        <w:rPr>
          <w:rFonts w:asciiTheme="minorHAnsi" w:hAnsiTheme="minorHAnsi" w:cstheme="minorHAnsi"/>
          <w:sz w:val="24"/>
          <w:szCs w:val="24"/>
        </w:rPr>
        <w:t>dnia</w:t>
      </w:r>
      <w:r w:rsidR="00861F0D" w:rsidRPr="00F3252E">
        <w:rPr>
          <w:rFonts w:asciiTheme="minorHAnsi" w:hAnsiTheme="minorHAnsi" w:cstheme="minorHAnsi"/>
          <w:sz w:val="24"/>
          <w:szCs w:val="24"/>
        </w:rPr>
        <w:t xml:space="preserve"> </w:t>
      </w:r>
      <w:r w:rsidRPr="00F3252E">
        <w:rPr>
          <w:rFonts w:asciiTheme="minorHAnsi" w:hAnsiTheme="minorHAnsi" w:cstheme="minorHAnsi"/>
          <w:sz w:val="24"/>
          <w:szCs w:val="24"/>
        </w:rPr>
        <w:t>zgłoszenia przez Zamawiającego</w:t>
      </w:r>
      <w:r w:rsidR="00393D7B">
        <w:rPr>
          <w:rFonts w:asciiTheme="minorHAnsi" w:hAnsiTheme="minorHAnsi" w:cstheme="minorHAnsi"/>
          <w:sz w:val="24"/>
          <w:szCs w:val="24"/>
        </w:rPr>
        <w:t xml:space="preserve"> (przy czym Wykonawca może zaoferować krótsz</w:t>
      </w:r>
      <w:r w:rsidR="00BB50BA">
        <w:rPr>
          <w:rFonts w:asciiTheme="minorHAnsi" w:hAnsiTheme="minorHAnsi" w:cstheme="minorHAnsi"/>
          <w:sz w:val="24"/>
          <w:szCs w:val="24"/>
        </w:rPr>
        <w:t>e</w:t>
      </w:r>
      <w:r w:rsidR="00393D7B">
        <w:rPr>
          <w:rFonts w:asciiTheme="minorHAnsi" w:hAnsiTheme="minorHAnsi" w:cstheme="minorHAnsi"/>
          <w:sz w:val="24"/>
          <w:szCs w:val="24"/>
        </w:rPr>
        <w:t xml:space="preserve"> czas</w:t>
      </w:r>
      <w:r w:rsidR="00BB50BA">
        <w:rPr>
          <w:rFonts w:asciiTheme="minorHAnsi" w:hAnsiTheme="minorHAnsi" w:cstheme="minorHAnsi"/>
          <w:sz w:val="24"/>
          <w:szCs w:val="24"/>
        </w:rPr>
        <w:t>y</w:t>
      </w:r>
      <w:r w:rsidR="00393D7B">
        <w:rPr>
          <w:rFonts w:asciiTheme="minorHAnsi" w:hAnsiTheme="minorHAnsi" w:cstheme="minorHAnsi"/>
          <w:sz w:val="24"/>
          <w:szCs w:val="24"/>
        </w:rPr>
        <w:t xml:space="preserve"> naprawy zgodnie z deklaracją w Formularzu Ofertowym)</w:t>
      </w:r>
      <w:r w:rsidRPr="00F3252E">
        <w:rPr>
          <w:rFonts w:asciiTheme="minorHAnsi" w:hAnsiTheme="minorHAnsi" w:cstheme="minorHAnsi"/>
          <w:sz w:val="24"/>
          <w:szCs w:val="24"/>
        </w:rPr>
        <w:t>:</w:t>
      </w:r>
    </w:p>
    <w:p w14:paraId="4BD2A472" w14:textId="175EC436" w:rsidR="00193913" w:rsidRPr="00F3252E" w:rsidRDefault="00193913" w:rsidP="00EF1B25">
      <w:pPr>
        <w:pStyle w:val="Akapitzlist"/>
        <w:spacing w:line="360" w:lineRule="auto"/>
        <w:ind w:left="765"/>
        <w:rPr>
          <w:rFonts w:asciiTheme="minorHAnsi" w:hAnsiTheme="minorHAnsi" w:cstheme="minorHAnsi"/>
          <w:bCs/>
          <w:sz w:val="24"/>
          <w:szCs w:val="24"/>
        </w:rPr>
      </w:pPr>
      <w:r w:rsidRPr="00F3252E">
        <w:rPr>
          <w:rFonts w:asciiTheme="minorHAnsi" w:hAnsiTheme="minorHAnsi" w:cstheme="minorHAnsi"/>
          <w:sz w:val="24"/>
          <w:szCs w:val="24"/>
        </w:rPr>
        <w:br/>
      </w:r>
      <w:r w:rsidR="00863F67" w:rsidRPr="00F3252E">
        <w:rPr>
          <w:rFonts w:asciiTheme="minorHAnsi" w:hAnsiTheme="minorHAnsi" w:cstheme="minorHAnsi"/>
          <w:b/>
          <w:bCs/>
          <w:sz w:val="24"/>
          <w:szCs w:val="24"/>
          <w:u w:val="single"/>
        </w:rPr>
        <w:t>1)</w:t>
      </w:r>
      <w:r w:rsidR="00557FAB" w:rsidRPr="00F3252E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</w:t>
      </w:r>
      <w:r w:rsidR="001C229A">
        <w:rPr>
          <w:rFonts w:asciiTheme="minorHAnsi" w:hAnsiTheme="minorHAnsi" w:cstheme="minorHAnsi"/>
          <w:b/>
          <w:bCs/>
          <w:sz w:val="24"/>
          <w:szCs w:val="24"/>
          <w:u w:val="single"/>
        </w:rPr>
        <w:t>4</w:t>
      </w:r>
      <w:r w:rsidR="00524E6D" w:rsidRPr="00F3252E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</w:t>
      </w:r>
      <w:r w:rsidR="002C4430" w:rsidRPr="00F3252E">
        <w:rPr>
          <w:rFonts w:asciiTheme="minorHAnsi" w:hAnsiTheme="minorHAnsi" w:cstheme="minorHAnsi"/>
          <w:b/>
          <w:bCs/>
          <w:sz w:val="24"/>
          <w:szCs w:val="24"/>
          <w:u w:val="single"/>
        </w:rPr>
        <w:t>D</w:t>
      </w:r>
      <w:r w:rsidR="00524E6D" w:rsidRPr="00F3252E">
        <w:rPr>
          <w:rFonts w:asciiTheme="minorHAnsi" w:hAnsiTheme="minorHAnsi" w:cstheme="minorHAnsi"/>
          <w:b/>
          <w:bCs/>
          <w:sz w:val="24"/>
          <w:szCs w:val="24"/>
          <w:u w:val="single"/>
        </w:rPr>
        <w:t>ni robocze</w:t>
      </w:r>
      <w:r w:rsidRPr="00F3252E">
        <w:rPr>
          <w:rFonts w:asciiTheme="minorHAnsi" w:hAnsiTheme="minorHAnsi" w:cstheme="minorHAnsi"/>
          <w:bCs/>
          <w:sz w:val="24"/>
          <w:szCs w:val="24"/>
        </w:rPr>
        <w:t xml:space="preserve"> w przypadku Awarii </w:t>
      </w:r>
      <w:r w:rsidR="009B769B" w:rsidRPr="00F3252E">
        <w:rPr>
          <w:rFonts w:asciiTheme="minorHAnsi" w:hAnsiTheme="minorHAnsi" w:cstheme="minorHAnsi"/>
          <w:bCs/>
          <w:sz w:val="24"/>
          <w:szCs w:val="24"/>
        </w:rPr>
        <w:t>Oprogramowania</w:t>
      </w:r>
      <w:r w:rsidR="00587213" w:rsidRPr="00F3252E">
        <w:rPr>
          <w:rFonts w:asciiTheme="minorHAnsi" w:hAnsiTheme="minorHAnsi" w:cstheme="minorHAnsi"/>
          <w:bCs/>
          <w:sz w:val="24"/>
          <w:szCs w:val="24"/>
        </w:rPr>
        <w:t xml:space="preserve"> –</w:t>
      </w:r>
      <w:r w:rsidR="002C4430" w:rsidRPr="00F3252E">
        <w:rPr>
          <w:rFonts w:asciiTheme="minorHAnsi" w:hAnsiTheme="minorHAnsi" w:cstheme="minorHAnsi"/>
          <w:bCs/>
          <w:sz w:val="24"/>
          <w:szCs w:val="24"/>
        </w:rPr>
        <w:t xml:space="preserve"> C</w:t>
      </w:r>
      <w:r w:rsidR="00587213" w:rsidRPr="00F3252E">
        <w:rPr>
          <w:rFonts w:asciiTheme="minorHAnsi" w:hAnsiTheme="minorHAnsi" w:cstheme="minorHAnsi"/>
          <w:bCs/>
          <w:sz w:val="24"/>
          <w:szCs w:val="24"/>
        </w:rPr>
        <w:t xml:space="preserve">zas reakcji </w:t>
      </w:r>
      <w:r w:rsidR="00E701F6" w:rsidRPr="00F3252E">
        <w:rPr>
          <w:rFonts w:asciiTheme="minorHAnsi" w:hAnsiTheme="minorHAnsi" w:cstheme="minorHAnsi"/>
          <w:bCs/>
          <w:sz w:val="24"/>
          <w:szCs w:val="24"/>
        </w:rPr>
        <w:t>4</w:t>
      </w:r>
      <w:r w:rsidR="00587213" w:rsidRPr="00F3252E">
        <w:rPr>
          <w:rFonts w:asciiTheme="minorHAnsi" w:hAnsiTheme="minorHAnsi" w:cstheme="minorHAnsi"/>
          <w:bCs/>
          <w:sz w:val="24"/>
          <w:szCs w:val="24"/>
        </w:rPr>
        <w:t xml:space="preserve"> godziny (potwierdzone mailem zwrotnym od Wykonawcy)</w:t>
      </w:r>
      <w:r w:rsidR="00524E6D" w:rsidRPr="00F3252E">
        <w:rPr>
          <w:rFonts w:asciiTheme="minorHAnsi" w:hAnsiTheme="minorHAnsi" w:cstheme="minorHAnsi"/>
          <w:bCs/>
          <w:sz w:val="24"/>
          <w:szCs w:val="24"/>
        </w:rPr>
        <w:t xml:space="preserve">, w </w:t>
      </w:r>
      <w:r w:rsidR="002C4430" w:rsidRPr="00F3252E">
        <w:rPr>
          <w:rFonts w:asciiTheme="minorHAnsi" w:hAnsiTheme="minorHAnsi" w:cstheme="minorHAnsi"/>
          <w:bCs/>
          <w:sz w:val="24"/>
          <w:szCs w:val="24"/>
        </w:rPr>
        <w:t>D</w:t>
      </w:r>
      <w:r w:rsidR="00524E6D" w:rsidRPr="00F3252E">
        <w:rPr>
          <w:rFonts w:asciiTheme="minorHAnsi" w:hAnsiTheme="minorHAnsi" w:cstheme="minorHAnsi"/>
          <w:bCs/>
          <w:sz w:val="24"/>
          <w:szCs w:val="24"/>
        </w:rPr>
        <w:t>ni robocze w godzinach 8-16</w:t>
      </w:r>
      <w:r w:rsidR="00705C36">
        <w:rPr>
          <w:rFonts w:asciiTheme="minorHAnsi" w:hAnsiTheme="minorHAnsi" w:cstheme="minorHAnsi"/>
          <w:bCs/>
          <w:sz w:val="24"/>
          <w:szCs w:val="24"/>
        </w:rPr>
        <w:t>;</w:t>
      </w:r>
      <w:r w:rsidR="002525B1" w:rsidRPr="00F3252E">
        <w:rPr>
          <w:rFonts w:asciiTheme="minorHAnsi" w:hAnsiTheme="minorHAnsi" w:cstheme="minorHAnsi"/>
          <w:bCs/>
          <w:sz w:val="24"/>
          <w:szCs w:val="24"/>
        </w:rPr>
        <w:br/>
      </w:r>
      <w:r w:rsidRPr="00F3252E">
        <w:rPr>
          <w:rFonts w:asciiTheme="minorHAnsi" w:hAnsiTheme="minorHAnsi" w:cstheme="minorHAnsi"/>
          <w:bCs/>
          <w:sz w:val="24"/>
          <w:szCs w:val="24"/>
        </w:rPr>
        <w:br/>
      </w:r>
      <w:r w:rsidR="00863F67" w:rsidRPr="00F3252E">
        <w:rPr>
          <w:rFonts w:asciiTheme="minorHAnsi" w:hAnsiTheme="minorHAnsi" w:cstheme="minorHAnsi"/>
          <w:b/>
          <w:sz w:val="24"/>
          <w:szCs w:val="24"/>
          <w:u w:val="single"/>
        </w:rPr>
        <w:t xml:space="preserve">2) </w:t>
      </w:r>
      <w:r w:rsidR="001C229A">
        <w:rPr>
          <w:rFonts w:asciiTheme="minorHAnsi" w:hAnsiTheme="minorHAnsi" w:cstheme="minorHAnsi"/>
          <w:b/>
          <w:sz w:val="24"/>
          <w:szCs w:val="24"/>
          <w:u w:val="single"/>
        </w:rPr>
        <w:t>14</w:t>
      </w:r>
      <w:r w:rsidR="00524E6D" w:rsidRPr="00F3252E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2C4430" w:rsidRPr="00F3252E">
        <w:rPr>
          <w:rFonts w:asciiTheme="minorHAnsi" w:hAnsiTheme="minorHAnsi" w:cstheme="minorHAnsi"/>
          <w:b/>
          <w:sz w:val="24"/>
          <w:szCs w:val="24"/>
          <w:u w:val="single"/>
        </w:rPr>
        <w:t>D</w:t>
      </w:r>
      <w:r w:rsidR="00524E6D" w:rsidRPr="00F3252E">
        <w:rPr>
          <w:rFonts w:asciiTheme="minorHAnsi" w:hAnsiTheme="minorHAnsi" w:cstheme="minorHAnsi"/>
          <w:b/>
          <w:sz w:val="24"/>
          <w:szCs w:val="24"/>
          <w:u w:val="single"/>
        </w:rPr>
        <w:t>ni roboczych</w:t>
      </w:r>
      <w:r w:rsidRPr="00F3252E">
        <w:rPr>
          <w:rFonts w:asciiTheme="minorHAnsi" w:hAnsiTheme="minorHAnsi" w:cstheme="minorHAnsi"/>
          <w:sz w:val="24"/>
          <w:szCs w:val="24"/>
        </w:rPr>
        <w:t xml:space="preserve"> w przypadku Błędu w </w:t>
      </w:r>
      <w:r w:rsidR="009B769B" w:rsidRPr="00F3252E">
        <w:rPr>
          <w:rFonts w:asciiTheme="minorHAnsi" w:hAnsiTheme="minorHAnsi" w:cstheme="minorHAnsi"/>
          <w:sz w:val="24"/>
          <w:szCs w:val="24"/>
        </w:rPr>
        <w:t xml:space="preserve">Oprogramowaniu </w:t>
      </w:r>
      <w:r w:rsidR="00F32451" w:rsidRPr="00F3252E">
        <w:rPr>
          <w:rFonts w:asciiTheme="minorHAnsi" w:hAnsiTheme="minorHAnsi" w:cstheme="minorHAnsi"/>
          <w:sz w:val="24"/>
          <w:szCs w:val="24"/>
        </w:rPr>
        <w:t xml:space="preserve">– Czas reakcji </w:t>
      </w:r>
      <w:r w:rsidR="00E701F6" w:rsidRPr="00F3252E">
        <w:rPr>
          <w:rFonts w:asciiTheme="minorHAnsi" w:hAnsiTheme="minorHAnsi" w:cstheme="minorHAnsi"/>
          <w:sz w:val="24"/>
          <w:szCs w:val="24"/>
        </w:rPr>
        <w:t>4</w:t>
      </w:r>
      <w:r w:rsidR="00F32451" w:rsidRPr="00F3252E">
        <w:rPr>
          <w:rFonts w:asciiTheme="minorHAnsi" w:hAnsiTheme="minorHAnsi" w:cstheme="minorHAnsi"/>
          <w:sz w:val="24"/>
          <w:szCs w:val="24"/>
        </w:rPr>
        <w:t xml:space="preserve"> godziny (potwierdzone mailem zwrotnym od Wykonawcy)</w:t>
      </w:r>
      <w:r w:rsidR="00524E6D" w:rsidRPr="00F3252E">
        <w:rPr>
          <w:rFonts w:asciiTheme="minorHAnsi" w:hAnsiTheme="minorHAnsi" w:cstheme="minorHAnsi"/>
          <w:sz w:val="24"/>
          <w:szCs w:val="24"/>
        </w:rPr>
        <w:t xml:space="preserve">, w </w:t>
      </w:r>
      <w:r w:rsidR="002C4430" w:rsidRPr="00F3252E">
        <w:rPr>
          <w:rFonts w:asciiTheme="minorHAnsi" w:hAnsiTheme="minorHAnsi" w:cstheme="minorHAnsi"/>
          <w:sz w:val="24"/>
          <w:szCs w:val="24"/>
        </w:rPr>
        <w:t>D</w:t>
      </w:r>
      <w:r w:rsidR="00524E6D" w:rsidRPr="00F3252E">
        <w:rPr>
          <w:rFonts w:asciiTheme="minorHAnsi" w:hAnsiTheme="minorHAnsi" w:cstheme="minorHAnsi"/>
          <w:sz w:val="24"/>
          <w:szCs w:val="24"/>
        </w:rPr>
        <w:t>ni robocze w godzinach 8-16.</w:t>
      </w:r>
    </w:p>
    <w:p w14:paraId="6AFB75D7" w14:textId="77777777" w:rsidR="005E74F2" w:rsidRPr="00F3252E" w:rsidRDefault="005E74F2" w:rsidP="00EF1B25">
      <w:pPr>
        <w:pStyle w:val="Akapitzlist"/>
        <w:spacing w:line="360" w:lineRule="auto"/>
        <w:ind w:left="765"/>
        <w:rPr>
          <w:rFonts w:asciiTheme="minorHAnsi" w:hAnsiTheme="minorHAnsi" w:cstheme="minorHAnsi"/>
          <w:sz w:val="24"/>
          <w:szCs w:val="24"/>
        </w:rPr>
      </w:pPr>
    </w:p>
    <w:p w14:paraId="4BE49D6F" w14:textId="7DF99BD9" w:rsidR="00587213" w:rsidRPr="00F3252E" w:rsidRDefault="002C4430" w:rsidP="00EF1B25">
      <w:pPr>
        <w:pStyle w:val="Akapitzlist"/>
        <w:spacing w:line="360" w:lineRule="auto"/>
        <w:ind w:left="765"/>
        <w:rPr>
          <w:rFonts w:asciiTheme="minorHAnsi" w:hAnsiTheme="minorHAnsi" w:cstheme="minorHAnsi"/>
          <w:sz w:val="24"/>
          <w:szCs w:val="24"/>
        </w:rPr>
      </w:pPr>
      <w:r w:rsidRPr="00F3252E">
        <w:rPr>
          <w:rFonts w:asciiTheme="minorHAnsi" w:hAnsiTheme="minorHAnsi" w:cstheme="minorHAnsi"/>
          <w:sz w:val="24"/>
          <w:szCs w:val="24"/>
        </w:rPr>
        <w:t>Jeżeli C</w:t>
      </w:r>
      <w:r w:rsidR="00587213" w:rsidRPr="00F3252E">
        <w:rPr>
          <w:rFonts w:asciiTheme="minorHAnsi" w:hAnsiTheme="minorHAnsi" w:cstheme="minorHAnsi"/>
          <w:sz w:val="24"/>
          <w:szCs w:val="24"/>
        </w:rPr>
        <w:t xml:space="preserve">zas reakcji wykracza poza okno robocze </w:t>
      </w:r>
      <w:r w:rsidRPr="00F3252E">
        <w:rPr>
          <w:rFonts w:asciiTheme="minorHAnsi" w:hAnsiTheme="minorHAnsi" w:cstheme="minorHAnsi"/>
          <w:sz w:val="24"/>
          <w:szCs w:val="24"/>
        </w:rPr>
        <w:t>(D</w:t>
      </w:r>
      <w:r w:rsidR="00587213" w:rsidRPr="00F3252E">
        <w:rPr>
          <w:rFonts w:asciiTheme="minorHAnsi" w:hAnsiTheme="minorHAnsi" w:cstheme="minorHAnsi"/>
          <w:sz w:val="24"/>
          <w:szCs w:val="24"/>
        </w:rPr>
        <w:t xml:space="preserve">ni robocze w godzinach 8-16) to </w:t>
      </w:r>
      <w:r w:rsidR="00BD0471" w:rsidRPr="00F3252E">
        <w:rPr>
          <w:rFonts w:asciiTheme="minorHAnsi" w:hAnsiTheme="minorHAnsi" w:cstheme="minorHAnsi"/>
          <w:sz w:val="24"/>
          <w:szCs w:val="24"/>
        </w:rPr>
        <w:t>C</w:t>
      </w:r>
      <w:r w:rsidR="00587213" w:rsidRPr="00F3252E">
        <w:rPr>
          <w:rFonts w:asciiTheme="minorHAnsi" w:hAnsiTheme="minorHAnsi" w:cstheme="minorHAnsi"/>
          <w:sz w:val="24"/>
          <w:szCs w:val="24"/>
        </w:rPr>
        <w:t xml:space="preserve">zas </w:t>
      </w:r>
      <w:r w:rsidR="00BD0471" w:rsidRPr="00F3252E">
        <w:rPr>
          <w:rFonts w:asciiTheme="minorHAnsi" w:hAnsiTheme="minorHAnsi" w:cstheme="minorHAnsi"/>
          <w:sz w:val="24"/>
          <w:szCs w:val="24"/>
        </w:rPr>
        <w:t xml:space="preserve">reakcji </w:t>
      </w:r>
      <w:r w:rsidR="005E74F2" w:rsidRPr="00F3252E">
        <w:rPr>
          <w:rFonts w:asciiTheme="minorHAnsi" w:hAnsiTheme="minorHAnsi" w:cstheme="minorHAnsi"/>
          <w:sz w:val="24"/>
          <w:szCs w:val="24"/>
        </w:rPr>
        <w:t xml:space="preserve">przerywa </w:t>
      </w:r>
      <w:r w:rsidR="00FD00C7" w:rsidRPr="00F3252E">
        <w:rPr>
          <w:rFonts w:asciiTheme="minorHAnsi" w:hAnsiTheme="minorHAnsi" w:cstheme="minorHAnsi"/>
          <w:sz w:val="24"/>
          <w:szCs w:val="24"/>
        </w:rPr>
        <w:t>swój bieg z końcem okna roboczego (o godz. 16</w:t>
      </w:r>
      <w:r w:rsidR="001F0558" w:rsidRPr="00F3252E">
        <w:rPr>
          <w:rFonts w:asciiTheme="minorHAnsi" w:hAnsiTheme="minorHAnsi" w:cstheme="minorHAnsi"/>
          <w:sz w:val="24"/>
          <w:szCs w:val="24"/>
        </w:rPr>
        <w:t>:00</w:t>
      </w:r>
      <w:r w:rsidR="00FD00C7" w:rsidRPr="00F3252E">
        <w:rPr>
          <w:rFonts w:asciiTheme="minorHAnsi" w:hAnsiTheme="minorHAnsi" w:cstheme="minorHAnsi"/>
          <w:sz w:val="24"/>
          <w:szCs w:val="24"/>
        </w:rPr>
        <w:t xml:space="preserve">) i </w:t>
      </w:r>
      <w:r w:rsidR="005E74F2" w:rsidRPr="00F3252E">
        <w:rPr>
          <w:rFonts w:asciiTheme="minorHAnsi" w:hAnsiTheme="minorHAnsi" w:cstheme="minorHAnsi"/>
          <w:sz w:val="24"/>
          <w:szCs w:val="24"/>
        </w:rPr>
        <w:t xml:space="preserve">jego naliczanie jest wznawiane od godz. 8 kolejnego Dnia roboczego </w:t>
      </w:r>
      <w:r w:rsidR="007D5812" w:rsidRPr="00F3252E">
        <w:rPr>
          <w:rFonts w:asciiTheme="minorHAnsi" w:hAnsiTheme="minorHAnsi" w:cstheme="minorHAnsi"/>
          <w:sz w:val="24"/>
          <w:szCs w:val="24"/>
        </w:rPr>
        <w:t>(</w:t>
      </w:r>
      <w:r w:rsidR="005E74F2" w:rsidRPr="00F3252E">
        <w:rPr>
          <w:rFonts w:asciiTheme="minorHAnsi" w:hAnsiTheme="minorHAnsi" w:cstheme="minorHAnsi"/>
          <w:sz w:val="24"/>
          <w:szCs w:val="24"/>
        </w:rPr>
        <w:t xml:space="preserve">w celu uniknięcia wątpliwości interpretacyjnych Zamawiający wskazuje, iż nie oznacza to </w:t>
      </w:r>
      <w:r w:rsidR="007D5812" w:rsidRPr="00F3252E">
        <w:rPr>
          <w:rFonts w:asciiTheme="minorHAnsi" w:hAnsiTheme="minorHAnsi" w:cstheme="minorHAnsi"/>
          <w:sz w:val="24"/>
          <w:szCs w:val="24"/>
        </w:rPr>
        <w:t xml:space="preserve">rozpoczęcia biegu Czasu </w:t>
      </w:r>
      <w:r w:rsidR="00B902FF">
        <w:rPr>
          <w:rFonts w:asciiTheme="minorHAnsi" w:hAnsiTheme="minorHAnsi" w:cstheme="minorHAnsi"/>
          <w:sz w:val="24"/>
          <w:szCs w:val="24"/>
        </w:rPr>
        <w:t>reakcji</w:t>
      </w:r>
      <w:r w:rsidR="00B902FF" w:rsidRPr="00F3252E">
        <w:rPr>
          <w:rFonts w:asciiTheme="minorHAnsi" w:hAnsiTheme="minorHAnsi" w:cstheme="minorHAnsi"/>
          <w:sz w:val="24"/>
          <w:szCs w:val="24"/>
        </w:rPr>
        <w:t xml:space="preserve"> </w:t>
      </w:r>
      <w:r w:rsidR="007D5812" w:rsidRPr="00F3252E">
        <w:rPr>
          <w:rFonts w:asciiTheme="minorHAnsi" w:hAnsiTheme="minorHAnsi" w:cstheme="minorHAnsi"/>
          <w:sz w:val="24"/>
          <w:szCs w:val="24"/>
        </w:rPr>
        <w:t>od nowa lecz jedynie wznowienie)</w:t>
      </w:r>
      <w:r w:rsidR="005E74F2" w:rsidRPr="00F3252E">
        <w:rPr>
          <w:rFonts w:asciiTheme="minorHAnsi" w:hAnsiTheme="minorHAnsi" w:cstheme="minorHAnsi"/>
          <w:sz w:val="24"/>
          <w:szCs w:val="24"/>
        </w:rPr>
        <w:t>.</w:t>
      </w:r>
    </w:p>
    <w:p w14:paraId="1C788D8F" w14:textId="1B93F6A1" w:rsidR="00587213" w:rsidRPr="00F3252E" w:rsidRDefault="00587213" w:rsidP="00EF1B25">
      <w:pPr>
        <w:pStyle w:val="Akapitzlist"/>
        <w:spacing w:line="360" w:lineRule="auto"/>
        <w:ind w:left="765"/>
        <w:rPr>
          <w:rFonts w:asciiTheme="minorHAnsi" w:hAnsiTheme="minorHAnsi" w:cstheme="minorHAnsi"/>
          <w:sz w:val="24"/>
          <w:szCs w:val="24"/>
        </w:rPr>
      </w:pPr>
      <w:r w:rsidRPr="00F3252E">
        <w:rPr>
          <w:rFonts w:asciiTheme="minorHAnsi" w:hAnsiTheme="minorHAnsi" w:cstheme="minorHAnsi"/>
          <w:sz w:val="24"/>
          <w:szCs w:val="24"/>
        </w:rPr>
        <w:t xml:space="preserve">Obowiązkiem Wykonawcy jest posiadanie autorespondera </w:t>
      </w:r>
      <w:r w:rsidR="00C85753" w:rsidRPr="00F3252E">
        <w:rPr>
          <w:rFonts w:asciiTheme="minorHAnsi" w:hAnsiTheme="minorHAnsi" w:cstheme="minorHAnsi"/>
          <w:sz w:val="24"/>
          <w:szCs w:val="24"/>
        </w:rPr>
        <w:t xml:space="preserve">- </w:t>
      </w:r>
      <w:r w:rsidR="00BD0471" w:rsidRPr="00F3252E">
        <w:rPr>
          <w:rFonts w:asciiTheme="minorHAnsi" w:hAnsiTheme="minorHAnsi" w:cstheme="minorHAnsi"/>
          <w:sz w:val="24"/>
          <w:szCs w:val="24"/>
        </w:rPr>
        <w:t xml:space="preserve">programu do obsługi wiadomości e-mail </w:t>
      </w:r>
      <w:r w:rsidR="006C585B" w:rsidRPr="00F3252E">
        <w:rPr>
          <w:rFonts w:asciiTheme="minorHAnsi" w:hAnsiTheme="minorHAnsi" w:cstheme="minorHAnsi"/>
          <w:sz w:val="24"/>
          <w:szCs w:val="24"/>
        </w:rPr>
        <w:t xml:space="preserve">generującego wiadomość zwrotną </w:t>
      </w:r>
      <w:r w:rsidRPr="00F3252E">
        <w:rPr>
          <w:rFonts w:asciiTheme="minorHAnsi" w:hAnsiTheme="minorHAnsi" w:cstheme="minorHAnsi"/>
          <w:sz w:val="24"/>
          <w:szCs w:val="24"/>
        </w:rPr>
        <w:t>z godziną przyjęcia zgłoszenia.</w:t>
      </w:r>
    </w:p>
    <w:p w14:paraId="57DB5F72" w14:textId="77777777" w:rsidR="001C5C84" w:rsidRPr="00F3252E" w:rsidRDefault="00587213" w:rsidP="00EF1B25">
      <w:pPr>
        <w:pStyle w:val="Akapitzlist"/>
        <w:spacing w:line="360" w:lineRule="auto"/>
        <w:ind w:left="765"/>
        <w:rPr>
          <w:rFonts w:asciiTheme="minorHAnsi" w:hAnsiTheme="minorHAnsi" w:cstheme="minorHAnsi"/>
          <w:sz w:val="24"/>
          <w:szCs w:val="24"/>
        </w:rPr>
      </w:pPr>
      <w:r w:rsidRPr="00F3252E">
        <w:rPr>
          <w:rFonts w:asciiTheme="minorHAnsi" w:hAnsiTheme="minorHAnsi" w:cstheme="minorHAnsi"/>
          <w:sz w:val="24"/>
          <w:szCs w:val="24"/>
        </w:rPr>
        <w:t xml:space="preserve">W przypadku gdy naprawa wymaga obecności </w:t>
      </w:r>
      <w:r w:rsidR="006C585B" w:rsidRPr="00F3252E">
        <w:rPr>
          <w:rFonts w:asciiTheme="minorHAnsi" w:hAnsiTheme="minorHAnsi" w:cstheme="minorHAnsi"/>
          <w:sz w:val="24"/>
          <w:szCs w:val="24"/>
        </w:rPr>
        <w:t xml:space="preserve">przedstawicieli </w:t>
      </w:r>
      <w:r w:rsidRPr="00F3252E">
        <w:rPr>
          <w:rFonts w:asciiTheme="minorHAnsi" w:hAnsiTheme="minorHAnsi" w:cstheme="minorHAnsi"/>
          <w:sz w:val="24"/>
          <w:szCs w:val="24"/>
        </w:rPr>
        <w:t>Wykonawcy w siedzibie Zamawiaj</w:t>
      </w:r>
      <w:r w:rsidR="002C4430" w:rsidRPr="00F3252E">
        <w:rPr>
          <w:rFonts w:asciiTheme="minorHAnsi" w:hAnsiTheme="minorHAnsi" w:cstheme="minorHAnsi"/>
          <w:sz w:val="24"/>
          <w:szCs w:val="24"/>
        </w:rPr>
        <w:t xml:space="preserve">ącego </w:t>
      </w:r>
      <w:r w:rsidR="00B10BC6" w:rsidRPr="00F3252E">
        <w:rPr>
          <w:rFonts w:asciiTheme="minorHAnsi" w:hAnsiTheme="minorHAnsi" w:cstheme="minorHAnsi"/>
          <w:sz w:val="24"/>
          <w:szCs w:val="24"/>
        </w:rPr>
        <w:t>czasy naprawy</w:t>
      </w:r>
      <w:r w:rsidR="002C4430" w:rsidRPr="00F3252E">
        <w:rPr>
          <w:rFonts w:asciiTheme="minorHAnsi" w:hAnsiTheme="minorHAnsi" w:cstheme="minorHAnsi"/>
          <w:sz w:val="24"/>
          <w:szCs w:val="24"/>
        </w:rPr>
        <w:t xml:space="preserve"> nie ulegają zmian, lecz </w:t>
      </w:r>
      <w:r w:rsidR="00B10BC6" w:rsidRPr="00F3252E">
        <w:rPr>
          <w:rFonts w:asciiTheme="minorHAnsi" w:hAnsiTheme="minorHAnsi" w:cstheme="minorHAnsi"/>
          <w:sz w:val="24"/>
          <w:szCs w:val="24"/>
        </w:rPr>
        <w:t xml:space="preserve">ich bieg rozpoczyna się od daty ustalonej między Zamawiającym, a Wykonawcą. Data, o której mowa w zdaniu poprzednim nie może przypadać później niż 5 </w:t>
      </w:r>
      <w:r w:rsidR="00A3232E" w:rsidRPr="00F3252E">
        <w:rPr>
          <w:rFonts w:asciiTheme="minorHAnsi" w:hAnsiTheme="minorHAnsi" w:cstheme="minorHAnsi"/>
          <w:sz w:val="24"/>
          <w:szCs w:val="24"/>
        </w:rPr>
        <w:t>D</w:t>
      </w:r>
      <w:r w:rsidR="00B10BC6" w:rsidRPr="00F3252E">
        <w:rPr>
          <w:rFonts w:asciiTheme="minorHAnsi" w:hAnsiTheme="minorHAnsi" w:cstheme="minorHAnsi"/>
          <w:sz w:val="24"/>
          <w:szCs w:val="24"/>
        </w:rPr>
        <w:t xml:space="preserve">ni roboczych od dnia </w:t>
      </w:r>
      <w:r w:rsidR="00A3232E" w:rsidRPr="00F3252E">
        <w:rPr>
          <w:rFonts w:asciiTheme="minorHAnsi" w:hAnsiTheme="minorHAnsi" w:cstheme="minorHAnsi"/>
          <w:sz w:val="24"/>
          <w:szCs w:val="24"/>
        </w:rPr>
        <w:t>zgłoszenia.</w:t>
      </w:r>
    </w:p>
    <w:p w14:paraId="15E9709C" w14:textId="77777777" w:rsidR="001C5C84" w:rsidRPr="00F3252E" w:rsidRDefault="001C5C84" w:rsidP="00EF1B25">
      <w:pPr>
        <w:pStyle w:val="Akapitzlist"/>
        <w:spacing w:line="360" w:lineRule="auto"/>
        <w:ind w:left="765"/>
        <w:rPr>
          <w:rFonts w:asciiTheme="minorHAnsi" w:hAnsiTheme="minorHAnsi" w:cstheme="minorHAnsi"/>
          <w:sz w:val="24"/>
          <w:szCs w:val="24"/>
        </w:rPr>
      </w:pPr>
    </w:p>
    <w:p w14:paraId="6CEB2550" w14:textId="041CB63D" w:rsidR="002C4430" w:rsidRPr="00F3252E" w:rsidRDefault="001C5C84" w:rsidP="00303575">
      <w:pPr>
        <w:pStyle w:val="Akapitzlist"/>
        <w:spacing w:line="360" w:lineRule="auto"/>
        <w:ind w:left="765"/>
        <w:rPr>
          <w:rFonts w:asciiTheme="minorHAnsi" w:hAnsiTheme="minorHAnsi" w:cstheme="minorHAnsi"/>
          <w:sz w:val="24"/>
          <w:szCs w:val="24"/>
        </w:rPr>
      </w:pPr>
      <w:r w:rsidRPr="00F3252E">
        <w:rPr>
          <w:rFonts w:asciiTheme="minorHAnsi" w:hAnsiTheme="minorHAnsi" w:cstheme="minorHAnsi"/>
          <w:sz w:val="24"/>
          <w:szCs w:val="24"/>
        </w:rPr>
        <w:t xml:space="preserve">Szczegółowe zasady </w:t>
      </w:r>
      <w:r w:rsidR="00C93558" w:rsidRPr="00F3252E">
        <w:rPr>
          <w:rFonts w:asciiTheme="minorHAnsi" w:hAnsiTheme="minorHAnsi" w:cstheme="minorHAnsi"/>
          <w:sz w:val="24"/>
          <w:szCs w:val="24"/>
        </w:rPr>
        <w:t>W</w:t>
      </w:r>
      <w:r w:rsidRPr="00F3252E">
        <w:rPr>
          <w:rFonts w:asciiTheme="minorHAnsi" w:hAnsiTheme="minorHAnsi" w:cstheme="minorHAnsi"/>
          <w:sz w:val="24"/>
          <w:szCs w:val="24"/>
        </w:rPr>
        <w:t xml:space="preserve">sparcia </w:t>
      </w:r>
      <w:r w:rsidR="00C93558" w:rsidRPr="00F3252E">
        <w:rPr>
          <w:rFonts w:asciiTheme="minorHAnsi" w:hAnsiTheme="minorHAnsi" w:cstheme="minorHAnsi"/>
          <w:sz w:val="24"/>
          <w:szCs w:val="24"/>
        </w:rPr>
        <w:t>T</w:t>
      </w:r>
      <w:r w:rsidRPr="00F3252E">
        <w:rPr>
          <w:rFonts w:asciiTheme="minorHAnsi" w:hAnsiTheme="minorHAnsi" w:cstheme="minorHAnsi"/>
          <w:sz w:val="24"/>
          <w:szCs w:val="24"/>
        </w:rPr>
        <w:t>echnicznego</w:t>
      </w:r>
      <w:r w:rsidR="004A6C98" w:rsidRPr="00F3252E">
        <w:rPr>
          <w:rFonts w:asciiTheme="minorHAnsi" w:hAnsiTheme="minorHAnsi" w:cstheme="minorHAnsi"/>
          <w:sz w:val="24"/>
          <w:szCs w:val="24"/>
        </w:rPr>
        <w:t xml:space="preserve"> Wykonawcy</w:t>
      </w:r>
      <w:r w:rsidRPr="00F3252E">
        <w:rPr>
          <w:rFonts w:asciiTheme="minorHAnsi" w:hAnsiTheme="minorHAnsi" w:cstheme="minorHAnsi"/>
          <w:sz w:val="24"/>
          <w:szCs w:val="24"/>
        </w:rPr>
        <w:t xml:space="preserve"> określa </w:t>
      </w:r>
      <w:r w:rsidR="000025DB" w:rsidRPr="00F3252E">
        <w:rPr>
          <w:rFonts w:asciiTheme="minorHAnsi" w:hAnsiTheme="minorHAnsi" w:cstheme="minorHAnsi"/>
          <w:sz w:val="24"/>
          <w:szCs w:val="24"/>
        </w:rPr>
        <w:t>Umowa</w:t>
      </w:r>
      <w:r w:rsidRPr="00F3252E">
        <w:rPr>
          <w:rFonts w:asciiTheme="minorHAnsi" w:hAnsiTheme="minorHAnsi" w:cstheme="minorHAnsi"/>
          <w:sz w:val="24"/>
          <w:szCs w:val="24"/>
        </w:rPr>
        <w:t>.</w:t>
      </w:r>
    </w:p>
    <w:p w14:paraId="24C92215" w14:textId="22E8162B" w:rsidR="00AD04C5" w:rsidRPr="00F3252E" w:rsidRDefault="00AD04C5" w:rsidP="00EF1B25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sectPr w:rsidR="00AD04C5" w:rsidRPr="00F3252E" w:rsidSect="00BA0824">
      <w:headerReference w:type="default" r:id="rId9"/>
      <w:footerReference w:type="default" r:id="rId10"/>
      <w:pgSz w:w="11900" w:h="16840"/>
      <w:pgMar w:top="1417" w:right="1417" w:bottom="1417" w:left="1417" w:header="567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53FC9" w14:textId="77777777" w:rsidR="00533BFB" w:rsidRDefault="00533BFB" w:rsidP="00777095">
      <w:r>
        <w:separator/>
      </w:r>
    </w:p>
  </w:endnote>
  <w:endnote w:type="continuationSeparator" w:id="0">
    <w:p w14:paraId="434A0491" w14:textId="77777777" w:rsidR="00533BFB" w:rsidRDefault="00533BFB" w:rsidP="0077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2529896"/>
      <w:docPartObj>
        <w:docPartGallery w:val="Page Numbers (Bottom of Page)"/>
        <w:docPartUnique/>
      </w:docPartObj>
    </w:sdtPr>
    <w:sdtEndPr/>
    <w:sdtContent>
      <w:p w14:paraId="36CCD265" w14:textId="31B66566" w:rsidR="00462673" w:rsidRDefault="00BA0824" w:rsidP="00462673">
        <w:pPr>
          <w:pStyle w:val="Stopka"/>
          <w:tabs>
            <w:tab w:val="clear" w:pos="4536"/>
            <w:tab w:val="clear" w:pos="9072"/>
            <w:tab w:val="left" w:pos="2100"/>
          </w:tabs>
          <w:rPr>
            <w:rFonts w:cs="Arial"/>
            <w:sz w:val="10"/>
            <w:szCs w:val="10"/>
          </w:rPr>
        </w:pPr>
        <w:r>
          <w:rPr>
            <w:rFonts w:cs="Arial"/>
            <w:noProof/>
            <w:sz w:val="10"/>
            <w:szCs w:val="10"/>
          </w:rPr>
          <w:drawing>
            <wp:anchor distT="0" distB="0" distL="114300" distR="114300" simplePos="0" relativeHeight="251666432" behindDoc="0" locked="0" layoutInCell="1" allowOverlap="1" wp14:anchorId="0C79D8D2" wp14:editId="4BFBBE1D">
              <wp:simplePos x="0" y="0"/>
              <wp:positionH relativeFrom="column">
                <wp:posOffset>2481580</wp:posOffset>
              </wp:positionH>
              <wp:positionV relativeFrom="paragraph">
                <wp:posOffset>-99060</wp:posOffset>
              </wp:positionV>
              <wp:extent cx="3647440" cy="295275"/>
              <wp:effectExtent l="0" t="0" r="0" b="9525"/>
              <wp:wrapNone/>
              <wp:docPr id="1331711803" name="Obraz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647440" cy="29527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462673" w:rsidRPr="008356E6">
          <w:rPr>
            <w:rFonts w:cs="Arial"/>
            <w:sz w:val="10"/>
            <w:szCs w:val="10"/>
          </w:rPr>
          <w:t>CENTRUM PROJEKTÓW POLSKA CYFROWA</w:t>
        </w:r>
        <w:r w:rsidR="00462673">
          <w:rPr>
            <w:rFonts w:cs="Arial"/>
            <w:sz w:val="10"/>
            <w:szCs w:val="10"/>
          </w:rPr>
          <w:tab/>
        </w:r>
        <w:r w:rsidR="00462673" w:rsidRPr="008356E6">
          <w:rPr>
            <w:rFonts w:cs="Arial"/>
            <w:sz w:val="10"/>
            <w:szCs w:val="10"/>
          </w:rPr>
          <w:br/>
          <w:t xml:space="preserve">ul. Spokojna 13A, 01-044 Warszawa |infolinia: +48 223152340 | e-mail: cppc@cppc.gov.pl </w:t>
        </w:r>
      </w:p>
      <w:p w14:paraId="1F06961B" w14:textId="5F90DA92" w:rsidR="00A910C0" w:rsidRDefault="002D5BF0">
        <w:pPr>
          <w:pStyle w:val="Stopka"/>
          <w:jc w:val="right"/>
        </w:pPr>
      </w:p>
    </w:sdtContent>
  </w:sdt>
  <w:p w14:paraId="5AB952B6" w14:textId="77777777" w:rsidR="00A910C0" w:rsidRDefault="00A910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99A21" w14:textId="77777777" w:rsidR="00533BFB" w:rsidRDefault="00533BFB" w:rsidP="00777095">
      <w:r>
        <w:separator/>
      </w:r>
    </w:p>
  </w:footnote>
  <w:footnote w:type="continuationSeparator" w:id="0">
    <w:p w14:paraId="628C21AF" w14:textId="77777777" w:rsidR="00533BFB" w:rsidRDefault="00533BFB" w:rsidP="00777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A8518" w14:textId="6B2BEAD8" w:rsidR="00A910C0" w:rsidRDefault="005F4DAA">
    <w:pPr>
      <w:pStyle w:val="Nagwek"/>
    </w:pPr>
    <w:r>
      <w:rPr>
        <w:noProof/>
        <w:color w:val="646464"/>
        <w:lang w:eastAsia="pl-PL"/>
      </w:rPr>
      <w:drawing>
        <wp:inline distT="0" distB="0" distL="0" distR="0" wp14:anchorId="0EDD5F07" wp14:editId="5D933B13">
          <wp:extent cx="1447800" cy="580557"/>
          <wp:effectExtent l="0" t="0" r="0" b="0"/>
          <wp:docPr id="1673683610" name="Picture 17" descr="Logo Centrum Projektów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17" descr="Logo Centrum Projektów Polska Cyfrow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381" cy="600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-1127234364"/>
        <w:docPartObj>
          <w:docPartGallery w:val="Page Numbers (Margins)"/>
          <w:docPartUnique/>
        </w:docPartObj>
      </w:sdtPr>
      <w:sdtEndPr/>
      <w:sdtContent>
        <w:r w:rsidR="00BC6A83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14C435CE" wp14:editId="302E8FAA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50E512" w14:textId="22C81DDE" w:rsidR="00BC6A83" w:rsidRDefault="00BC6A83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separate"/>
                              </w:r>
                              <w:r w:rsidR="00925663" w:rsidRPr="00925663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3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4C435CE" id="Prostokąt 2" o:spid="_x0000_s1026" style="position:absolute;margin-left:0;margin-top:0;width:40.2pt;height:171.9pt;z-index:251665408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4650E512" w14:textId="22C81DDE" w:rsidR="00BC6A83" w:rsidRDefault="00BC6A83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separate"/>
                        </w:r>
                        <w:r w:rsidR="00925663" w:rsidRPr="00925663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3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92416"/>
    <w:multiLevelType w:val="hybridMultilevel"/>
    <w:tmpl w:val="4E36D07C"/>
    <w:lvl w:ilvl="0" w:tplc="C1683B66">
      <w:start w:val="5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E3F33"/>
    <w:multiLevelType w:val="hybridMultilevel"/>
    <w:tmpl w:val="F3B2BC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92DD1"/>
    <w:multiLevelType w:val="multilevel"/>
    <w:tmpl w:val="180A8F9E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2D96545"/>
    <w:multiLevelType w:val="multilevel"/>
    <w:tmpl w:val="0415001D"/>
    <w:lvl w:ilvl="0">
      <w:start w:val="1"/>
      <w:numFmt w:val="decimal"/>
      <w:lvlText w:val="%1)"/>
      <w:lvlJc w:val="left"/>
      <w:pPr>
        <w:ind w:left="1222" w:hanging="360"/>
      </w:pPr>
    </w:lvl>
    <w:lvl w:ilvl="1">
      <w:start w:val="1"/>
      <w:numFmt w:val="lowerLetter"/>
      <w:lvlText w:val="%2)"/>
      <w:lvlJc w:val="left"/>
      <w:pPr>
        <w:ind w:left="1582" w:hanging="360"/>
      </w:pPr>
    </w:lvl>
    <w:lvl w:ilvl="2">
      <w:start w:val="1"/>
      <w:numFmt w:val="lowerRoman"/>
      <w:lvlText w:val="%3)"/>
      <w:lvlJc w:val="left"/>
      <w:pPr>
        <w:ind w:left="1942" w:hanging="360"/>
      </w:pPr>
    </w:lvl>
    <w:lvl w:ilvl="3">
      <w:start w:val="1"/>
      <w:numFmt w:val="decimal"/>
      <w:lvlText w:val="(%4)"/>
      <w:lvlJc w:val="left"/>
      <w:pPr>
        <w:ind w:left="2302" w:hanging="360"/>
      </w:pPr>
    </w:lvl>
    <w:lvl w:ilvl="4">
      <w:start w:val="1"/>
      <w:numFmt w:val="lowerLetter"/>
      <w:lvlText w:val="(%5)"/>
      <w:lvlJc w:val="left"/>
      <w:pPr>
        <w:ind w:left="2662" w:hanging="360"/>
      </w:pPr>
    </w:lvl>
    <w:lvl w:ilvl="5">
      <w:start w:val="1"/>
      <w:numFmt w:val="lowerRoman"/>
      <w:lvlText w:val="(%6)"/>
      <w:lvlJc w:val="left"/>
      <w:pPr>
        <w:ind w:left="3022" w:hanging="360"/>
      </w:pPr>
    </w:lvl>
    <w:lvl w:ilvl="6">
      <w:start w:val="1"/>
      <w:numFmt w:val="decimal"/>
      <w:lvlText w:val="%7."/>
      <w:lvlJc w:val="left"/>
      <w:pPr>
        <w:ind w:left="3382" w:hanging="360"/>
      </w:pPr>
    </w:lvl>
    <w:lvl w:ilvl="7">
      <w:start w:val="1"/>
      <w:numFmt w:val="lowerLetter"/>
      <w:lvlText w:val="%8."/>
      <w:lvlJc w:val="left"/>
      <w:pPr>
        <w:ind w:left="3742" w:hanging="360"/>
      </w:pPr>
    </w:lvl>
    <w:lvl w:ilvl="8">
      <w:start w:val="1"/>
      <w:numFmt w:val="lowerRoman"/>
      <w:lvlText w:val="%9."/>
      <w:lvlJc w:val="left"/>
      <w:pPr>
        <w:ind w:left="4102" w:hanging="360"/>
      </w:pPr>
    </w:lvl>
  </w:abstractNum>
  <w:abstractNum w:abstractNumId="4" w15:restartNumberingAfterBreak="0">
    <w:nsid w:val="42F9152A"/>
    <w:multiLevelType w:val="multilevel"/>
    <w:tmpl w:val="A2565906"/>
    <w:lvl w:ilvl="0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abstractNum w:abstractNumId="5" w15:restartNumberingAfterBreak="0">
    <w:nsid w:val="53BE740A"/>
    <w:multiLevelType w:val="hybridMultilevel"/>
    <w:tmpl w:val="8BA47D2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5CF20C45"/>
    <w:multiLevelType w:val="hybridMultilevel"/>
    <w:tmpl w:val="E9C4C4B2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1280454076">
    <w:abstractNumId w:val="2"/>
  </w:num>
  <w:num w:numId="2" w16cid:durableId="1743991229">
    <w:abstractNumId w:val="6"/>
  </w:num>
  <w:num w:numId="3" w16cid:durableId="790510696">
    <w:abstractNumId w:val="4"/>
  </w:num>
  <w:num w:numId="4" w16cid:durableId="943266902">
    <w:abstractNumId w:val="1"/>
  </w:num>
  <w:num w:numId="5" w16cid:durableId="926420454">
    <w:abstractNumId w:val="0"/>
  </w:num>
  <w:num w:numId="6" w16cid:durableId="1714773582">
    <w:abstractNumId w:val="5"/>
  </w:num>
  <w:num w:numId="7" w16cid:durableId="2019766403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B77"/>
    <w:rsid w:val="0000076B"/>
    <w:rsid w:val="000025DB"/>
    <w:rsid w:val="00002955"/>
    <w:rsid w:val="00012AC5"/>
    <w:rsid w:val="0001358A"/>
    <w:rsid w:val="00013901"/>
    <w:rsid w:val="000139D0"/>
    <w:rsid w:val="00015FFD"/>
    <w:rsid w:val="00016896"/>
    <w:rsid w:val="00016E7A"/>
    <w:rsid w:val="00022A7C"/>
    <w:rsid w:val="000265D1"/>
    <w:rsid w:val="00030EAB"/>
    <w:rsid w:val="00031B18"/>
    <w:rsid w:val="00033129"/>
    <w:rsid w:val="00034D1E"/>
    <w:rsid w:val="00036239"/>
    <w:rsid w:val="00037074"/>
    <w:rsid w:val="00050C6A"/>
    <w:rsid w:val="0005399F"/>
    <w:rsid w:val="00053E1A"/>
    <w:rsid w:val="00063354"/>
    <w:rsid w:val="00065238"/>
    <w:rsid w:val="00071A1D"/>
    <w:rsid w:val="00073340"/>
    <w:rsid w:val="00076049"/>
    <w:rsid w:val="00081B3F"/>
    <w:rsid w:val="00086CD0"/>
    <w:rsid w:val="000A5833"/>
    <w:rsid w:val="000A5DA2"/>
    <w:rsid w:val="000B31C6"/>
    <w:rsid w:val="000B4084"/>
    <w:rsid w:val="000B4D1B"/>
    <w:rsid w:val="000C0E26"/>
    <w:rsid w:val="000C239C"/>
    <w:rsid w:val="000C30CA"/>
    <w:rsid w:val="000C5DBC"/>
    <w:rsid w:val="000D2E1C"/>
    <w:rsid w:val="000D5E0D"/>
    <w:rsid w:val="000E4169"/>
    <w:rsid w:val="000E4AE1"/>
    <w:rsid w:val="000E5C61"/>
    <w:rsid w:val="000F16BE"/>
    <w:rsid w:val="000F5245"/>
    <w:rsid w:val="001020F1"/>
    <w:rsid w:val="00104018"/>
    <w:rsid w:val="00104E97"/>
    <w:rsid w:val="00113E0B"/>
    <w:rsid w:val="0011619F"/>
    <w:rsid w:val="0011634F"/>
    <w:rsid w:val="0011739D"/>
    <w:rsid w:val="00117FD2"/>
    <w:rsid w:val="00126DC4"/>
    <w:rsid w:val="00127CED"/>
    <w:rsid w:val="0013300F"/>
    <w:rsid w:val="0014362D"/>
    <w:rsid w:val="00146C36"/>
    <w:rsid w:val="00162BB4"/>
    <w:rsid w:val="00164B46"/>
    <w:rsid w:val="00176F26"/>
    <w:rsid w:val="00181D2F"/>
    <w:rsid w:val="00187D9C"/>
    <w:rsid w:val="00193913"/>
    <w:rsid w:val="00194D29"/>
    <w:rsid w:val="001A324A"/>
    <w:rsid w:val="001A3B45"/>
    <w:rsid w:val="001A4328"/>
    <w:rsid w:val="001B1BEA"/>
    <w:rsid w:val="001B2793"/>
    <w:rsid w:val="001B3B07"/>
    <w:rsid w:val="001B447A"/>
    <w:rsid w:val="001C229A"/>
    <w:rsid w:val="001C5C84"/>
    <w:rsid w:val="001C73E7"/>
    <w:rsid w:val="001D43D8"/>
    <w:rsid w:val="001D5470"/>
    <w:rsid w:val="001D5777"/>
    <w:rsid w:val="001E54A8"/>
    <w:rsid w:val="001F0558"/>
    <w:rsid w:val="001F140E"/>
    <w:rsid w:val="001F1480"/>
    <w:rsid w:val="001F1B74"/>
    <w:rsid w:val="001F2B58"/>
    <w:rsid w:val="00203F4D"/>
    <w:rsid w:val="002107A9"/>
    <w:rsid w:val="00215D6B"/>
    <w:rsid w:val="00220EE4"/>
    <w:rsid w:val="00223B9E"/>
    <w:rsid w:val="00226FDF"/>
    <w:rsid w:val="002315C8"/>
    <w:rsid w:val="0023187D"/>
    <w:rsid w:val="00237C90"/>
    <w:rsid w:val="00240278"/>
    <w:rsid w:val="002448BE"/>
    <w:rsid w:val="00246539"/>
    <w:rsid w:val="00247418"/>
    <w:rsid w:val="002508A1"/>
    <w:rsid w:val="002525B1"/>
    <w:rsid w:val="00254F86"/>
    <w:rsid w:val="0026046B"/>
    <w:rsid w:val="00266CB8"/>
    <w:rsid w:val="00287B10"/>
    <w:rsid w:val="00292BB8"/>
    <w:rsid w:val="0029601B"/>
    <w:rsid w:val="002A3AC2"/>
    <w:rsid w:val="002A4EBB"/>
    <w:rsid w:val="002A55D3"/>
    <w:rsid w:val="002B551F"/>
    <w:rsid w:val="002C0DAD"/>
    <w:rsid w:val="002C329C"/>
    <w:rsid w:val="002C4430"/>
    <w:rsid w:val="002D152D"/>
    <w:rsid w:val="002D30AB"/>
    <w:rsid w:val="002D3E09"/>
    <w:rsid w:val="002D3F2C"/>
    <w:rsid w:val="002D5BF0"/>
    <w:rsid w:val="002D6883"/>
    <w:rsid w:val="002E3EFD"/>
    <w:rsid w:val="002F0189"/>
    <w:rsid w:val="002F149E"/>
    <w:rsid w:val="002F2158"/>
    <w:rsid w:val="002F424D"/>
    <w:rsid w:val="00303575"/>
    <w:rsid w:val="0030500E"/>
    <w:rsid w:val="00314CF4"/>
    <w:rsid w:val="00322E5D"/>
    <w:rsid w:val="00331D7A"/>
    <w:rsid w:val="00332B14"/>
    <w:rsid w:val="00335907"/>
    <w:rsid w:val="00340698"/>
    <w:rsid w:val="00340CC3"/>
    <w:rsid w:val="003468D4"/>
    <w:rsid w:val="00347827"/>
    <w:rsid w:val="00347C2A"/>
    <w:rsid w:val="00350897"/>
    <w:rsid w:val="00350B1B"/>
    <w:rsid w:val="0035406D"/>
    <w:rsid w:val="00355455"/>
    <w:rsid w:val="00355887"/>
    <w:rsid w:val="0035633F"/>
    <w:rsid w:val="003573FE"/>
    <w:rsid w:val="00357C6D"/>
    <w:rsid w:val="003617CC"/>
    <w:rsid w:val="0036347B"/>
    <w:rsid w:val="00364C22"/>
    <w:rsid w:val="003736BA"/>
    <w:rsid w:val="00373E51"/>
    <w:rsid w:val="003773CD"/>
    <w:rsid w:val="00382E61"/>
    <w:rsid w:val="00386146"/>
    <w:rsid w:val="00391DB1"/>
    <w:rsid w:val="00392F06"/>
    <w:rsid w:val="003938EE"/>
    <w:rsid w:val="00393D7B"/>
    <w:rsid w:val="0039443D"/>
    <w:rsid w:val="00396997"/>
    <w:rsid w:val="003B1EB8"/>
    <w:rsid w:val="003B29A9"/>
    <w:rsid w:val="003B332C"/>
    <w:rsid w:val="003B363C"/>
    <w:rsid w:val="003B598C"/>
    <w:rsid w:val="003B77A7"/>
    <w:rsid w:val="003C2CCA"/>
    <w:rsid w:val="003C4CDE"/>
    <w:rsid w:val="003D00FD"/>
    <w:rsid w:val="003D1314"/>
    <w:rsid w:val="003D5DA0"/>
    <w:rsid w:val="003E0BC2"/>
    <w:rsid w:val="003E1CC5"/>
    <w:rsid w:val="003E3562"/>
    <w:rsid w:val="003E7E14"/>
    <w:rsid w:val="003F0D53"/>
    <w:rsid w:val="003F3466"/>
    <w:rsid w:val="003F37E1"/>
    <w:rsid w:val="003F5433"/>
    <w:rsid w:val="003F5BF6"/>
    <w:rsid w:val="003F61BD"/>
    <w:rsid w:val="003F6396"/>
    <w:rsid w:val="003F6FA4"/>
    <w:rsid w:val="00404FE5"/>
    <w:rsid w:val="0040758B"/>
    <w:rsid w:val="004102E5"/>
    <w:rsid w:val="00424E0F"/>
    <w:rsid w:val="00426448"/>
    <w:rsid w:val="00427618"/>
    <w:rsid w:val="00430777"/>
    <w:rsid w:val="004362BE"/>
    <w:rsid w:val="00441E8E"/>
    <w:rsid w:val="0046114A"/>
    <w:rsid w:val="00462673"/>
    <w:rsid w:val="00465D4C"/>
    <w:rsid w:val="004663AA"/>
    <w:rsid w:val="0047737D"/>
    <w:rsid w:val="00477F90"/>
    <w:rsid w:val="00480750"/>
    <w:rsid w:val="00480ADE"/>
    <w:rsid w:val="00484008"/>
    <w:rsid w:val="00496C6B"/>
    <w:rsid w:val="004978F3"/>
    <w:rsid w:val="004A0BCC"/>
    <w:rsid w:val="004A2B0B"/>
    <w:rsid w:val="004A380A"/>
    <w:rsid w:val="004A39DA"/>
    <w:rsid w:val="004A52D0"/>
    <w:rsid w:val="004A6165"/>
    <w:rsid w:val="004A6C98"/>
    <w:rsid w:val="004A6DEE"/>
    <w:rsid w:val="004A7880"/>
    <w:rsid w:val="004B4892"/>
    <w:rsid w:val="004C22FC"/>
    <w:rsid w:val="004C53BB"/>
    <w:rsid w:val="004C738D"/>
    <w:rsid w:val="004D1BDE"/>
    <w:rsid w:val="004D3F9F"/>
    <w:rsid w:val="004E152A"/>
    <w:rsid w:val="004E41A4"/>
    <w:rsid w:val="004E6390"/>
    <w:rsid w:val="004E6E3E"/>
    <w:rsid w:val="004F51BA"/>
    <w:rsid w:val="005009FB"/>
    <w:rsid w:val="00504AC3"/>
    <w:rsid w:val="00504E3D"/>
    <w:rsid w:val="0050594E"/>
    <w:rsid w:val="00506AF3"/>
    <w:rsid w:val="005100AB"/>
    <w:rsid w:val="005134D9"/>
    <w:rsid w:val="00513C23"/>
    <w:rsid w:val="0051712A"/>
    <w:rsid w:val="00524E6D"/>
    <w:rsid w:val="00526D72"/>
    <w:rsid w:val="0052772E"/>
    <w:rsid w:val="00533BFB"/>
    <w:rsid w:val="00541BFD"/>
    <w:rsid w:val="00545631"/>
    <w:rsid w:val="00550362"/>
    <w:rsid w:val="00552508"/>
    <w:rsid w:val="00557FAB"/>
    <w:rsid w:val="00562E47"/>
    <w:rsid w:val="0056423C"/>
    <w:rsid w:val="005652B7"/>
    <w:rsid w:val="00567696"/>
    <w:rsid w:val="005712AB"/>
    <w:rsid w:val="0057635D"/>
    <w:rsid w:val="00577E0C"/>
    <w:rsid w:val="00584DD2"/>
    <w:rsid w:val="00587213"/>
    <w:rsid w:val="00596553"/>
    <w:rsid w:val="005A07ED"/>
    <w:rsid w:val="005A6FAD"/>
    <w:rsid w:val="005B14AC"/>
    <w:rsid w:val="005B1E23"/>
    <w:rsid w:val="005B41F9"/>
    <w:rsid w:val="005C3903"/>
    <w:rsid w:val="005C3C57"/>
    <w:rsid w:val="005D063D"/>
    <w:rsid w:val="005D3D8C"/>
    <w:rsid w:val="005D54C3"/>
    <w:rsid w:val="005D775F"/>
    <w:rsid w:val="005E20BC"/>
    <w:rsid w:val="005E5C5F"/>
    <w:rsid w:val="005E73A7"/>
    <w:rsid w:val="005E74F2"/>
    <w:rsid w:val="005E7CF8"/>
    <w:rsid w:val="005F054A"/>
    <w:rsid w:val="005F13F2"/>
    <w:rsid w:val="005F2CCF"/>
    <w:rsid w:val="005F4D86"/>
    <w:rsid w:val="005F4DAA"/>
    <w:rsid w:val="005F7686"/>
    <w:rsid w:val="006010AA"/>
    <w:rsid w:val="0060635E"/>
    <w:rsid w:val="006071FD"/>
    <w:rsid w:val="0061242C"/>
    <w:rsid w:val="00616CBD"/>
    <w:rsid w:val="006171FB"/>
    <w:rsid w:val="00620354"/>
    <w:rsid w:val="006221D8"/>
    <w:rsid w:val="00632F83"/>
    <w:rsid w:val="006344BE"/>
    <w:rsid w:val="00635504"/>
    <w:rsid w:val="00636C02"/>
    <w:rsid w:val="006425BD"/>
    <w:rsid w:val="00644983"/>
    <w:rsid w:val="00646CA0"/>
    <w:rsid w:val="00646F3A"/>
    <w:rsid w:val="00650419"/>
    <w:rsid w:val="00651D71"/>
    <w:rsid w:val="00652220"/>
    <w:rsid w:val="006528FB"/>
    <w:rsid w:val="00657DAA"/>
    <w:rsid w:val="006619DF"/>
    <w:rsid w:val="0066243B"/>
    <w:rsid w:val="00663099"/>
    <w:rsid w:val="0066369E"/>
    <w:rsid w:val="00665BA6"/>
    <w:rsid w:val="006771E3"/>
    <w:rsid w:val="00682076"/>
    <w:rsid w:val="00687B25"/>
    <w:rsid w:val="006A3059"/>
    <w:rsid w:val="006A4C02"/>
    <w:rsid w:val="006A562D"/>
    <w:rsid w:val="006B000D"/>
    <w:rsid w:val="006C1ED5"/>
    <w:rsid w:val="006C320A"/>
    <w:rsid w:val="006C3AA5"/>
    <w:rsid w:val="006C585B"/>
    <w:rsid w:val="006C6031"/>
    <w:rsid w:val="006C6B65"/>
    <w:rsid w:val="006C731D"/>
    <w:rsid w:val="006D0ACD"/>
    <w:rsid w:val="006D3E27"/>
    <w:rsid w:val="006D496D"/>
    <w:rsid w:val="006D511B"/>
    <w:rsid w:val="006E3943"/>
    <w:rsid w:val="006F1387"/>
    <w:rsid w:val="006F339D"/>
    <w:rsid w:val="006F484C"/>
    <w:rsid w:val="006F6066"/>
    <w:rsid w:val="006F6BA3"/>
    <w:rsid w:val="007009FD"/>
    <w:rsid w:val="007058B6"/>
    <w:rsid w:val="00705C36"/>
    <w:rsid w:val="007065C5"/>
    <w:rsid w:val="00706E7E"/>
    <w:rsid w:val="00713385"/>
    <w:rsid w:val="007179A3"/>
    <w:rsid w:val="00722105"/>
    <w:rsid w:val="00723473"/>
    <w:rsid w:val="00725BEF"/>
    <w:rsid w:val="00726C01"/>
    <w:rsid w:val="007330B4"/>
    <w:rsid w:val="00733B2E"/>
    <w:rsid w:val="00740F71"/>
    <w:rsid w:val="00747528"/>
    <w:rsid w:val="00752117"/>
    <w:rsid w:val="007526F3"/>
    <w:rsid w:val="00754E5E"/>
    <w:rsid w:val="0075642E"/>
    <w:rsid w:val="00760AAB"/>
    <w:rsid w:val="0076182E"/>
    <w:rsid w:val="00761D38"/>
    <w:rsid w:val="00764050"/>
    <w:rsid w:val="007663A8"/>
    <w:rsid w:val="00767A6E"/>
    <w:rsid w:val="007714B3"/>
    <w:rsid w:val="00776468"/>
    <w:rsid w:val="00777095"/>
    <w:rsid w:val="00785CEC"/>
    <w:rsid w:val="007920C0"/>
    <w:rsid w:val="0079396F"/>
    <w:rsid w:val="00794531"/>
    <w:rsid w:val="007959B3"/>
    <w:rsid w:val="007A05EB"/>
    <w:rsid w:val="007A3379"/>
    <w:rsid w:val="007A4851"/>
    <w:rsid w:val="007A492E"/>
    <w:rsid w:val="007B20C9"/>
    <w:rsid w:val="007D0780"/>
    <w:rsid w:val="007D5812"/>
    <w:rsid w:val="007D70C9"/>
    <w:rsid w:val="007D72BD"/>
    <w:rsid w:val="007D7A10"/>
    <w:rsid w:val="007F5EA4"/>
    <w:rsid w:val="007F6524"/>
    <w:rsid w:val="007F6D8E"/>
    <w:rsid w:val="007F7610"/>
    <w:rsid w:val="008056A9"/>
    <w:rsid w:val="00807C8D"/>
    <w:rsid w:val="00810E45"/>
    <w:rsid w:val="00811CB9"/>
    <w:rsid w:val="008160C7"/>
    <w:rsid w:val="00817F1E"/>
    <w:rsid w:val="00822101"/>
    <w:rsid w:val="008302F1"/>
    <w:rsid w:val="00836551"/>
    <w:rsid w:val="0084159C"/>
    <w:rsid w:val="00843979"/>
    <w:rsid w:val="00844375"/>
    <w:rsid w:val="008451D5"/>
    <w:rsid w:val="008534FD"/>
    <w:rsid w:val="00861E07"/>
    <w:rsid w:val="00861F0D"/>
    <w:rsid w:val="00862D15"/>
    <w:rsid w:val="00863F67"/>
    <w:rsid w:val="00867BA7"/>
    <w:rsid w:val="008767A9"/>
    <w:rsid w:val="00890E9A"/>
    <w:rsid w:val="00894437"/>
    <w:rsid w:val="00897D6B"/>
    <w:rsid w:val="008A00ED"/>
    <w:rsid w:val="008A1CAE"/>
    <w:rsid w:val="008A1D51"/>
    <w:rsid w:val="008A29BE"/>
    <w:rsid w:val="008A5A55"/>
    <w:rsid w:val="008A5DAA"/>
    <w:rsid w:val="008B2484"/>
    <w:rsid w:val="008B62B2"/>
    <w:rsid w:val="008C6FC9"/>
    <w:rsid w:val="008D223B"/>
    <w:rsid w:val="008D5064"/>
    <w:rsid w:val="008D5AD5"/>
    <w:rsid w:val="008D7BD0"/>
    <w:rsid w:val="008E0DAA"/>
    <w:rsid w:val="008E1F5B"/>
    <w:rsid w:val="008E5602"/>
    <w:rsid w:val="008E652C"/>
    <w:rsid w:val="008E692A"/>
    <w:rsid w:val="0090308B"/>
    <w:rsid w:val="009065D5"/>
    <w:rsid w:val="009071F0"/>
    <w:rsid w:val="0091117B"/>
    <w:rsid w:val="0091134A"/>
    <w:rsid w:val="0091245E"/>
    <w:rsid w:val="00914742"/>
    <w:rsid w:val="00920F88"/>
    <w:rsid w:val="009226E4"/>
    <w:rsid w:val="00925663"/>
    <w:rsid w:val="009272F6"/>
    <w:rsid w:val="00941854"/>
    <w:rsid w:val="00941B7D"/>
    <w:rsid w:val="00944EDC"/>
    <w:rsid w:val="00945EBD"/>
    <w:rsid w:val="00950814"/>
    <w:rsid w:val="009564C6"/>
    <w:rsid w:val="00963A51"/>
    <w:rsid w:val="00965766"/>
    <w:rsid w:val="00965A5B"/>
    <w:rsid w:val="00967B42"/>
    <w:rsid w:val="00970EA0"/>
    <w:rsid w:val="00972DF5"/>
    <w:rsid w:val="00973A0D"/>
    <w:rsid w:val="00974274"/>
    <w:rsid w:val="0098090C"/>
    <w:rsid w:val="00981D09"/>
    <w:rsid w:val="00985396"/>
    <w:rsid w:val="00985C3F"/>
    <w:rsid w:val="00992262"/>
    <w:rsid w:val="00992612"/>
    <w:rsid w:val="009946D0"/>
    <w:rsid w:val="0099653F"/>
    <w:rsid w:val="009B189F"/>
    <w:rsid w:val="009B1D26"/>
    <w:rsid w:val="009B1E3F"/>
    <w:rsid w:val="009B3C23"/>
    <w:rsid w:val="009B5F26"/>
    <w:rsid w:val="009B6C9E"/>
    <w:rsid w:val="009B769B"/>
    <w:rsid w:val="009C29BD"/>
    <w:rsid w:val="009C4510"/>
    <w:rsid w:val="009C4908"/>
    <w:rsid w:val="009D2A92"/>
    <w:rsid w:val="009D554B"/>
    <w:rsid w:val="009D6197"/>
    <w:rsid w:val="009E32A9"/>
    <w:rsid w:val="009F18B2"/>
    <w:rsid w:val="009F393E"/>
    <w:rsid w:val="00A07DB6"/>
    <w:rsid w:val="00A11432"/>
    <w:rsid w:val="00A13F29"/>
    <w:rsid w:val="00A14E33"/>
    <w:rsid w:val="00A15A12"/>
    <w:rsid w:val="00A15A58"/>
    <w:rsid w:val="00A17A94"/>
    <w:rsid w:val="00A3232E"/>
    <w:rsid w:val="00A40181"/>
    <w:rsid w:val="00A45464"/>
    <w:rsid w:val="00A5019A"/>
    <w:rsid w:val="00A56175"/>
    <w:rsid w:val="00A567A4"/>
    <w:rsid w:val="00A600A5"/>
    <w:rsid w:val="00A668D5"/>
    <w:rsid w:val="00A66F84"/>
    <w:rsid w:val="00A71682"/>
    <w:rsid w:val="00A8167B"/>
    <w:rsid w:val="00A8257C"/>
    <w:rsid w:val="00A82900"/>
    <w:rsid w:val="00A910C0"/>
    <w:rsid w:val="00A915C6"/>
    <w:rsid w:val="00A91F71"/>
    <w:rsid w:val="00A97F35"/>
    <w:rsid w:val="00AA09AF"/>
    <w:rsid w:val="00AA2032"/>
    <w:rsid w:val="00AA3651"/>
    <w:rsid w:val="00AA51DE"/>
    <w:rsid w:val="00AA6A2D"/>
    <w:rsid w:val="00AA7080"/>
    <w:rsid w:val="00AB1476"/>
    <w:rsid w:val="00AB18D2"/>
    <w:rsid w:val="00AC2F3C"/>
    <w:rsid w:val="00AC3806"/>
    <w:rsid w:val="00AC6373"/>
    <w:rsid w:val="00AC695F"/>
    <w:rsid w:val="00AD04C5"/>
    <w:rsid w:val="00AD3040"/>
    <w:rsid w:val="00AD4D94"/>
    <w:rsid w:val="00AD5502"/>
    <w:rsid w:val="00AD5A07"/>
    <w:rsid w:val="00AE20C5"/>
    <w:rsid w:val="00AE6BD7"/>
    <w:rsid w:val="00AE7847"/>
    <w:rsid w:val="00AF0C5E"/>
    <w:rsid w:val="00AF1E4F"/>
    <w:rsid w:val="00B00AF4"/>
    <w:rsid w:val="00B01535"/>
    <w:rsid w:val="00B0519B"/>
    <w:rsid w:val="00B10BC6"/>
    <w:rsid w:val="00B1104D"/>
    <w:rsid w:val="00B12AB2"/>
    <w:rsid w:val="00B25808"/>
    <w:rsid w:val="00B41CD2"/>
    <w:rsid w:val="00B41F67"/>
    <w:rsid w:val="00B47CCA"/>
    <w:rsid w:val="00B501C5"/>
    <w:rsid w:val="00B54B2C"/>
    <w:rsid w:val="00B66900"/>
    <w:rsid w:val="00B745D9"/>
    <w:rsid w:val="00B80973"/>
    <w:rsid w:val="00B81357"/>
    <w:rsid w:val="00B85DE6"/>
    <w:rsid w:val="00B902FF"/>
    <w:rsid w:val="00B95EEB"/>
    <w:rsid w:val="00BA0824"/>
    <w:rsid w:val="00BA350B"/>
    <w:rsid w:val="00BA5529"/>
    <w:rsid w:val="00BA5E30"/>
    <w:rsid w:val="00BB14EF"/>
    <w:rsid w:val="00BB3189"/>
    <w:rsid w:val="00BB3C39"/>
    <w:rsid w:val="00BB50BA"/>
    <w:rsid w:val="00BB5D9F"/>
    <w:rsid w:val="00BC6A83"/>
    <w:rsid w:val="00BD0471"/>
    <w:rsid w:val="00BD3674"/>
    <w:rsid w:val="00BD49DD"/>
    <w:rsid w:val="00BD59D1"/>
    <w:rsid w:val="00BD6B05"/>
    <w:rsid w:val="00BE3C2C"/>
    <w:rsid w:val="00BE4623"/>
    <w:rsid w:val="00BE7BA3"/>
    <w:rsid w:val="00BE7E72"/>
    <w:rsid w:val="00BF28B3"/>
    <w:rsid w:val="00BF5AA7"/>
    <w:rsid w:val="00BF6C2C"/>
    <w:rsid w:val="00BF70ED"/>
    <w:rsid w:val="00C04E1D"/>
    <w:rsid w:val="00C05F22"/>
    <w:rsid w:val="00C108F5"/>
    <w:rsid w:val="00C138E8"/>
    <w:rsid w:val="00C27322"/>
    <w:rsid w:val="00C3024C"/>
    <w:rsid w:val="00C332F5"/>
    <w:rsid w:val="00C333C9"/>
    <w:rsid w:val="00C336CC"/>
    <w:rsid w:val="00C3423C"/>
    <w:rsid w:val="00C40E7E"/>
    <w:rsid w:val="00C4309B"/>
    <w:rsid w:val="00C46148"/>
    <w:rsid w:val="00C474F1"/>
    <w:rsid w:val="00C531CB"/>
    <w:rsid w:val="00C53553"/>
    <w:rsid w:val="00C5528A"/>
    <w:rsid w:val="00C55400"/>
    <w:rsid w:val="00C572F3"/>
    <w:rsid w:val="00C61E3D"/>
    <w:rsid w:val="00C6414B"/>
    <w:rsid w:val="00C64429"/>
    <w:rsid w:val="00C653B4"/>
    <w:rsid w:val="00C658FC"/>
    <w:rsid w:val="00C71BD7"/>
    <w:rsid w:val="00C74352"/>
    <w:rsid w:val="00C810BF"/>
    <w:rsid w:val="00C81B5F"/>
    <w:rsid w:val="00C8334A"/>
    <w:rsid w:val="00C83537"/>
    <w:rsid w:val="00C85753"/>
    <w:rsid w:val="00C93558"/>
    <w:rsid w:val="00C9635A"/>
    <w:rsid w:val="00CA512C"/>
    <w:rsid w:val="00CA5E48"/>
    <w:rsid w:val="00CA7358"/>
    <w:rsid w:val="00CB4534"/>
    <w:rsid w:val="00CB58F2"/>
    <w:rsid w:val="00CC2059"/>
    <w:rsid w:val="00CC41AE"/>
    <w:rsid w:val="00CD34F4"/>
    <w:rsid w:val="00CD4097"/>
    <w:rsid w:val="00CD7A36"/>
    <w:rsid w:val="00CE09E1"/>
    <w:rsid w:val="00CE169C"/>
    <w:rsid w:val="00CE1944"/>
    <w:rsid w:val="00CE3E4A"/>
    <w:rsid w:val="00CE546A"/>
    <w:rsid w:val="00CE619B"/>
    <w:rsid w:val="00CE7BFB"/>
    <w:rsid w:val="00CE7CB7"/>
    <w:rsid w:val="00CF48AD"/>
    <w:rsid w:val="00CF4903"/>
    <w:rsid w:val="00D0174D"/>
    <w:rsid w:val="00D033E5"/>
    <w:rsid w:val="00D04D67"/>
    <w:rsid w:val="00D15F87"/>
    <w:rsid w:val="00D16B23"/>
    <w:rsid w:val="00D16E20"/>
    <w:rsid w:val="00D242C7"/>
    <w:rsid w:val="00D27867"/>
    <w:rsid w:val="00D33322"/>
    <w:rsid w:val="00D339FC"/>
    <w:rsid w:val="00D41FC6"/>
    <w:rsid w:val="00D43DA0"/>
    <w:rsid w:val="00D44173"/>
    <w:rsid w:val="00D61878"/>
    <w:rsid w:val="00D62A25"/>
    <w:rsid w:val="00D6415C"/>
    <w:rsid w:val="00D66349"/>
    <w:rsid w:val="00D70111"/>
    <w:rsid w:val="00D7316D"/>
    <w:rsid w:val="00D7603A"/>
    <w:rsid w:val="00D83035"/>
    <w:rsid w:val="00D967C3"/>
    <w:rsid w:val="00D977AD"/>
    <w:rsid w:val="00DA697C"/>
    <w:rsid w:val="00DA6BBE"/>
    <w:rsid w:val="00DB1307"/>
    <w:rsid w:val="00DB23D6"/>
    <w:rsid w:val="00DB5884"/>
    <w:rsid w:val="00DB7152"/>
    <w:rsid w:val="00DC22C3"/>
    <w:rsid w:val="00DC2C4B"/>
    <w:rsid w:val="00DC4D6B"/>
    <w:rsid w:val="00DD5310"/>
    <w:rsid w:val="00DD5FAC"/>
    <w:rsid w:val="00DD7732"/>
    <w:rsid w:val="00DE5F14"/>
    <w:rsid w:val="00DF27C8"/>
    <w:rsid w:val="00DF3C9D"/>
    <w:rsid w:val="00E01EDD"/>
    <w:rsid w:val="00E03EFE"/>
    <w:rsid w:val="00E048AE"/>
    <w:rsid w:val="00E054C7"/>
    <w:rsid w:val="00E0682E"/>
    <w:rsid w:val="00E1015F"/>
    <w:rsid w:val="00E10477"/>
    <w:rsid w:val="00E132EE"/>
    <w:rsid w:val="00E14F07"/>
    <w:rsid w:val="00E17DA0"/>
    <w:rsid w:val="00E22B59"/>
    <w:rsid w:val="00E245DF"/>
    <w:rsid w:val="00E254DA"/>
    <w:rsid w:val="00E308A8"/>
    <w:rsid w:val="00E3179E"/>
    <w:rsid w:val="00E34563"/>
    <w:rsid w:val="00E34A57"/>
    <w:rsid w:val="00E475A3"/>
    <w:rsid w:val="00E500F0"/>
    <w:rsid w:val="00E53C1D"/>
    <w:rsid w:val="00E53F7A"/>
    <w:rsid w:val="00E57D16"/>
    <w:rsid w:val="00E62ED9"/>
    <w:rsid w:val="00E62F5F"/>
    <w:rsid w:val="00E64119"/>
    <w:rsid w:val="00E701F6"/>
    <w:rsid w:val="00E71080"/>
    <w:rsid w:val="00E81AD2"/>
    <w:rsid w:val="00E91019"/>
    <w:rsid w:val="00EA3304"/>
    <w:rsid w:val="00EA4233"/>
    <w:rsid w:val="00EB1244"/>
    <w:rsid w:val="00EB3FB9"/>
    <w:rsid w:val="00EB730B"/>
    <w:rsid w:val="00EB73E9"/>
    <w:rsid w:val="00EC05A2"/>
    <w:rsid w:val="00EC0FB9"/>
    <w:rsid w:val="00EC123D"/>
    <w:rsid w:val="00ED2515"/>
    <w:rsid w:val="00ED35CB"/>
    <w:rsid w:val="00ED4A7B"/>
    <w:rsid w:val="00ED5579"/>
    <w:rsid w:val="00ED7174"/>
    <w:rsid w:val="00EE070E"/>
    <w:rsid w:val="00EE2E60"/>
    <w:rsid w:val="00EE5F94"/>
    <w:rsid w:val="00EE641B"/>
    <w:rsid w:val="00EE6C0F"/>
    <w:rsid w:val="00EF1591"/>
    <w:rsid w:val="00EF1B25"/>
    <w:rsid w:val="00EF7178"/>
    <w:rsid w:val="00EF7F57"/>
    <w:rsid w:val="00F01C78"/>
    <w:rsid w:val="00F03765"/>
    <w:rsid w:val="00F04EAA"/>
    <w:rsid w:val="00F106C8"/>
    <w:rsid w:val="00F13164"/>
    <w:rsid w:val="00F21ECF"/>
    <w:rsid w:val="00F2469D"/>
    <w:rsid w:val="00F32451"/>
    <w:rsid w:val="00F3252E"/>
    <w:rsid w:val="00F363AD"/>
    <w:rsid w:val="00F37D79"/>
    <w:rsid w:val="00F42B77"/>
    <w:rsid w:val="00F45E84"/>
    <w:rsid w:val="00F5010F"/>
    <w:rsid w:val="00F5289D"/>
    <w:rsid w:val="00F62C7B"/>
    <w:rsid w:val="00F67FD4"/>
    <w:rsid w:val="00F82F5D"/>
    <w:rsid w:val="00F91C41"/>
    <w:rsid w:val="00F95AAF"/>
    <w:rsid w:val="00F968C8"/>
    <w:rsid w:val="00F9767A"/>
    <w:rsid w:val="00F97D13"/>
    <w:rsid w:val="00FA3BE9"/>
    <w:rsid w:val="00FA4F42"/>
    <w:rsid w:val="00FB1BD1"/>
    <w:rsid w:val="00FB489D"/>
    <w:rsid w:val="00FB666F"/>
    <w:rsid w:val="00FC0481"/>
    <w:rsid w:val="00FC2943"/>
    <w:rsid w:val="00FC3ECC"/>
    <w:rsid w:val="00FC42A3"/>
    <w:rsid w:val="00FC772F"/>
    <w:rsid w:val="00FD00C7"/>
    <w:rsid w:val="00FD7261"/>
    <w:rsid w:val="00FD762B"/>
    <w:rsid w:val="00FE1C04"/>
    <w:rsid w:val="00FE331E"/>
    <w:rsid w:val="00FE4C68"/>
    <w:rsid w:val="00FF05B3"/>
    <w:rsid w:val="00FF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D3E06C"/>
  <w15:docId w15:val="{793A8842-EE3E-408F-A1C3-1E5BF8795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07ED"/>
    <w:pPr>
      <w:spacing w:after="0" w:line="240" w:lineRule="auto"/>
    </w:pPr>
    <w:rPr>
      <w:rFonts w:ascii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5A07ED"/>
    <w:pPr>
      <w:keepNext/>
      <w:numPr>
        <w:numId w:val="1"/>
      </w:numPr>
      <w:spacing w:before="120" w:after="120" w:line="360" w:lineRule="auto"/>
      <w:jc w:val="both"/>
      <w:outlineLvl w:val="0"/>
    </w:pPr>
    <w:rPr>
      <w:rFonts w:ascii="Verdana" w:eastAsia="Calibri" w:hAnsi="Verdana"/>
      <w:b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autoRedefine/>
    <w:qFormat/>
    <w:rsid w:val="00BE3C2C"/>
    <w:pPr>
      <w:keepNext/>
      <w:numPr>
        <w:numId w:val="3"/>
      </w:numPr>
      <w:spacing w:before="120" w:after="120" w:line="276" w:lineRule="auto"/>
      <w:jc w:val="both"/>
      <w:outlineLvl w:val="1"/>
    </w:pPr>
    <w:rPr>
      <w:rFonts w:ascii="Verdana" w:eastAsia="Times New Roman" w:hAnsi="Verdana"/>
      <w:b/>
      <w:bCs/>
      <w:iCs/>
      <w:color w:val="000000" w:themeColor="text1"/>
      <w:sz w:val="24"/>
      <w:szCs w:val="24"/>
      <w:lang w:bidi="en-US"/>
    </w:rPr>
  </w:style>
  <w:style w:type="paragraph" w:styleId="Nagwek3">
    <w:name w:val="heading 3"/>
    <w:basedOn w:val="Normalny"/>
    <w:next w:val="Normalny"/>
    <w:link w:val="Nagwek3Znak"/>
    <w:autoRedefine/>
    <w:uiPriority w:val="9"/>
    <w:qFormat/>
    <w:rsid w:val="005A07ED"/>
    <w:pPr>
      <w:keepNext/>
      <w:numPr>
        <w:ilvl w:val="2"/>
        <w:numId w:val="1"/>
      </w:numPr>
      <w:spacing w:before="120" w:after="120" w:line="276" w:lineRule="auto"/>
      <w:outlineLvl w:val="2"/>
    </w:pPr>
    <w:rPr>
      <w:rFonts w:ascii="Verdana" w:eastAsia="Times New Roman" w:hAnsi="Verdana"/>
      <w:b/>
      <w:i/>
      <w:sz w:val="18"/>
      <w:szCs w:val="18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5A07ED"/>
    <w:pPr>
      <w:keepNext/>
      <w:numPr>
        <w:ilvl w:val="3"/>
        <w:numId w:val="1"/>
      </w:numPr>
      <w:spacing w:before="240" w:after="60" w:line="360" w:lineRule="auto"/>
      <w:jc w:val="both"/>
      <w:outlineLvl w:val="3"/>
    </w:pPr>
    <w:rPr>
      <w:rFonts w:eastAsia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5A07ED"/>
    <w:pPr>
      <w:numPr>
        <w:ilvl w:val="4"/>
        <w:numId w:val="1"/>
      </w:numPr>
      <w:spacing w:before="240" w:after="60" w:line="360" w:lineRule="auto"/>
      <w:jc w:val="both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5A07ED"/>
    <w:pPr>
      <w:numPr>
        <w:ilvl w:val="5"/>
        <w:numId w:val="1"/>
      </w:numPr>
      <w:spacing w:before="240" w:after="60" w:line="360" w:lineRule="auto"/>
      <w:jc w:val="both"/>
      <w:outlineLvl w:val="5"/>
    </w:pPr>
    <w:rPr>
      <w:rFonts w:eastAsia="Times New Roman"/>
      <w:b/>
      <w:bCs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A07ED"/>
    <w:pPr>
      <w:numPr>
        <w:ilvl w:val="6"/>
        <w:numId w:val="1"/>
      </w:numPr>
      <w:spacing w:before="240" w:after="60" w:line="360" w:lineRule="auto"/>
      <w:jc w:val="both"/>
      <w:outlineLvl w:val="6"/>
    </w:pPr>
    <w:rPr>
      <w:rFonts w:eastAsia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A07ED"/>
    <w:pPr>
      <w:numPr>
        <w:ilvl w:val="7"/>
        <w:numId w:val="1"/>
      </w:numPr>
      <w:spacing w:before="240" w:after="60" w:line="360" w:lineRule="auto"/>
      <w:jc w:val="both"/>
      <w:outlineLvl w:val="7"/>
    </w:pPr>
    <w:rPr>
      <w:rFonts w:eastAsia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5A07ED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Cambria" w:eastAsia="Times New Roman" w:hAnsi="Cambri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A07ED"/>
    <w:rPr>
      <w:rFonts w:ascii="Verdana" w:eastAsia="Calibri" w:hAnsi="Verdana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E3C2C"/>
    <w:rPr>
      <w:rFonts w:ascii="Verdana" w:eastAsia="Times New Roman" w:hAnsi="Verdana" w:cs="Times New Roman"/>
      <w:b/>
      <w:bCs/>
      <w:iCs/>
      <w:color w:val="000000" w:themeColor="text1"/>
      <w:sz w:val="24"/>
      <w:szCs w:val="24"/>
      <w:lang w:bidi="en-US"/>
    </w:rPr>
  </w:style>
  <w:style w:type="character" w:customStyle="1" w:styleId="Nagwek3Znak">
    <w:name w:val="Nagłówek 3 Znak"/>
    <w:basedOn w:val="Domylnaczcionkaakapitu"/>
    <w:link w:val="Nagwek3"/>
    <w:uiPriority w:val="9"/>
    <w:rsid w:val="005A07ED"/>
    <w:rPr>
      <w:rFonts w:ascii="Verdana" w:eastAsia="Times New Roman" w:hAnsi="Verdana" w:cs="Times New Roman"/>
      <w:b/>
      <w:i/>
      <w:sz w:val="18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rsid w:val="005A07ED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5A07ED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5A07ED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5A07ED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5A07ED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5A07ED"/>
    <w:rPr>
      <w:rFonts w:ascii="Cambria" w:eastAsia="Times New Roman" w:hAnsi="Cambria" w:cs="Times New Roman"/>
      <w:sz w:val="20"/>
      <w:szCs w:val="20"/>
      <w:lang w:eastAsia="pl-PL"/>
    </w:rPr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5A07ED"/>
    <w:pPr>
      <w:ind w:left="720"/>
    </w:pPr>
  </w:style>
  <w:style w:type="character" w:customStyle="1" w:styleId="AkapitzlistZnak">
    <w:name w:val="Akapit z listą Znak"/>
    <w:aliases w:val="L1 Znak,Numerowanie Znak,List Paragraph Znak"/>
    <w:link w:val="Akapitzlist"/>
    <w:uiPriority w:val="34"/>
    <w:locked/>
    <w:rsid w:val="005A07ED"/>
    <w:rPr>
      <w:rFonts w:ascii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5A07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07ED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A07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07ED"/>
    <w:rPr>
      <w:rFonts w:ascii="Calibri" w:hAnsi="Calibri" w:cs="Times New Roman"/>
    </w:rPr>
  </w:style>
  <w:style w:type="character" w:styleId="Hipercze">
    <w:name w:val="Hyperlink"/>
    <w:uiPriority w:val="99"/>
    <w:rsid w:val="005A07ED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qFormat/>
    <w:rsid w:val="00D04D67"/>
    <w:pPr>
      <w:tabs>
        <w:tab w:val="left" w:pos="1320"/>
        <w:tab w:val="left" w:pos="1760"/>
        <w:tab w:val="right" w:leader="dot" w:pos="9072"/>
      </w:tabs>
      <w:spacing w:line="360" w:lineRule="auto"/>
      <w:ind w:firstLine="708"/>
    </w:pPr>
    <w:rPr>
      <w:rFonts w:ascii="Verdana" w:eastAsia="Times New Roman" w:hAnsi="Verdana"/>
      <w:sz w:val="18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qFormat/>
    <w:rsid w:val="005A07ED"/>
    <w:pPr>
      <w:spacing w:line="360" w:lineRule="auto"/>
      <w:ind w:left="480" w:firstLine="708"/>
      <w:jc w:val="both"/>
    </w:pPr>
    <w:rPr>
      <w:rFonts w:ascii="Verdana" w:eastAsia="Times New Roman" w:hAnsi="Verdana"/>
      <w:sz w:val="18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2A55D3"/>
    <w:pPr>
      <w:tabs>
        <w:tab w:val="left" w:pos="1320"/>
        <w:tab w:val="right" w:leader="dot" w:pos="9056"/>
      </w:tabs>
      <w:spacing w:line="360" w:lineRule="auto"/>
      <w:ind w:left="180" w:firstLine="529"/>
      <w:jc w:val="both"/>
    </w:pPr>
    <w:rPr>
      <w:rFonts w:ascii="Verdana" w:eastAsia="Times New Roman" w:hAnsi="Verdana"/>
      <w:sz w:val="18"/>
      <w:szCs w:val="20"/>
      <w:lang w:eastAsia="pl-PL"/>
    </w:rPr>
  </w:style>
  <w:style w:type="paragraph" w:customStyle="1" w:styleId="A-punkt">
    <w:name w:val="A - punkt"/>
    <w:basedOn w:val="Normalny"/>
    <w:qFormat/>
    <w:rsid w:val="005A07ED"/>
    <w:pPr>
      <w:ind w:left="1440" w:hanging="360"/>
      <w:jc w:val="both"/>
    </w:pPr>
    <w:rPr>
      <w:rFonts w:ascii="Verdana" w:eastAsia="Calibri" w:hAnsi="Verdana"/>
      <w:sz w:val="18"/>
      <w:szCs w:val="18"/>
    </w:rPr>
  </w:style>
  <w:style w:type="character" w:customStyle="1" w:styleId="Teksttreci">
    <w:name w:val="Tekst treści_"/>
    <w:basedOn w:val="Domylnaczcionkaakapitu"/>
    <w:link w:val="Teksttreci0"/>
    <w:rsid w:val="006D3E27"/>
    <w:rPr>
      <w:rFonts w:ascii="Calibri" w:eastAsia="Calibri" w:hAnsi="Calibri" w:cs="Calibri"/>
      <w:shd w:val="clear" w:color="auto" w:fill="FFFFFF"/>
    </w:rPr>
  </w:style>
  <w:style w:type="character" w:customStyle="1" w:styleId="Nagweklubstopka2">
    <w:name w:val="Nagłówek lub stopka (2)_"/>
    <w:basedOn w:val="Domylnaczcionkaakapitu"/>
    <w:link w:val="Nagweklubstopka20"/>
    <w:rsid w:val="006D3E2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Inne">
    <w:name w:val="Inne_"/>
    <w:basedOn w:val="Domylnaczcionkaakapitu"/>
    <w:link w:val="Inne0"/>
    <w:rsid w:val="006D3E27"/>
    <w:rPr>
      <w:rFonts w:ascii="Calibri" w:eastAsia="Calibri" w:hAnsi="Calibri" w:cs="Calibri"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rsid w:val="006D3E27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D3E27"/>
    <w:pPr>
      <w:widowControl w:val="0"/>
      <w:shd w:val="clear" w:color="auto" w:fill="FFFFFF"/>
      <w:spacing w:after="200" w:line="271" w:lineRule="auto"/>
    </w:pPr>
    <w:rPr>
      <w:rFonts w:eastAsia="Calibri" w:cs="Calibri"/>
    </w:rPr>
  </w:style>
  <w:style w:type="paragraph" w:customStyle="1" w:styleId="Nagweklubstopka20">
    <w:name w:val="Nagłówek lub stopka (2)"/>
    <w:basedOn w:val="Normalny"/>
    <w:link w:val="Nagweklubstopka2"/>
    <w:rsid w:val="006D3E27"/>
    <w:pPr>
      <w:widowControl w:val="0"/>
      <w:shd w:val="clear" w:color="auto" w:fill="FFFFFF"/>
    </w:pPr>
    <w:rPr>
      <w:rFonts w:ascii="Times New Roman" w:eastAsia="Times New Roman" w:hAnsi="Times New Roman"/>
      <w:sz w:val="20"/>
      <w:szCs w:val="20"/>
    </w:rPr>
  </w:style>
  <w:style w:type="paragraph" w:customStyle="1" w:styleId="Inne0">
    <w:name w:val="Inne"/>
    <w:basedOn w:val="Normalny"/>
    <w:link w:val="Inne"/>
    <w:rsid w:val="006D3E27"/>
    <w:pPr>
      <w:widowControl w:val="0"/>
      <w:shd w:val="clear" w:color="auto" w:fill="FFFFFF"/>
      <w:spacing w:after="200" w:line="271" w:lineRule="auto"/>
    </w:pPr>
    <w:rPr>
      <w:rFonts w:eastAsia="Calibri" w:cs="Calibri"/>
    </w:rPr>
  </w:style>
  <w:style w:type="paragraph" w:customStyle="1" w:styleId="Podpistabeli0">
    <w:name w:val="Podpis tabeli"/>
    <w:basedOn w:val="Normalny"/>
    <w:link w:val="Podpistabeli"/>
    <w:rsid w:val="006D3E27"/>
    <w:pPr>
      <w:widowControl w:val="0"/>
      <w:shd w:val="clear" w:color="auto" w:fill="FFFFFF"/>
    </w:pPr>
    <w:rPr>
      <w:rFonts w:eastAsia="Calibri" w:cs="Calibri"/>
    </w:rPr>
  </w:style>
  <w:style w:type="paragraph" w:customStyle="1" w:styleId="Default">
    <w:name w:val="Default"/>
    <w:rsid w:val="005E7C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20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20C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20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E20C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E20C5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20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20C5"/>
    <w:rPr>
      <w:rFonts w:ascii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E20C5"/>
    <w:pPr>
      <w:spacing w:after="0" w:line="240" w:lineRule="auto"/>
    </w:pPr>
    <w:rPr>
      <w:rFonts w:ascii="Calibri" w:hAnsi="Calibri" w:cs="Times New Roman"/>
    </w:rPr>
  </w:style>
  <w:style w:type="table" w:styleId="Tabela-Siatka">
    <w:name w:val="Table Grid"/>
    <w:basedOn w:val="Standardowy"/>
    <w:uiPriority w:val="39"/>
    <w:rsid w:val="00843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4D9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4D94"/>
    <w:rPr>
      <w:rFonts w:ascii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4D94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6C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7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@cppc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61408-A8F2-4B7A-A097-CF9520AE6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1331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Grzesik</dc:creator>
  <cp:lastModifiedBy>Tomasz Abramczyk</cp:lastModifiedBy>
  <cp:revision>6</cp:revision>
  <cp:lastPrinted>2019-10-10T07:45:00Z</cp:lastPrinted>
  <dcterms:created xsi:type="dcterms:W3CDTF">2024-11-13T13:19:00Z</dcterms:created>
  <dcterms:modified xsi:type="dcterms:W3CDTF">2024-11-13T13:31:00Z</dcterms:modified>
</cp:coreProperties>
</file>