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63EC2BC2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FF112E">
        <w:rPr>
          <w:rFonts w:eastAsia="Times New Roman" w:cs="Arial"/>
          <w:sz w:val="20"/>
          <w:szCs w:val="20"/>
          <w:lang w:eastAsia="ar-SA"/>
        </w:rPr>
        <w:t>20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0</w:t>
      </w:r>
      <w:r w:rsidR="00FF112E">
        <w:rPr>
          <w:rFonts w:eastAsia="Times New Roman" w:cs="Arial"/>
          <w:sz w:val="20"/>
          <w:szCs w:val="20"/>
          <w:lang w:eastAsia="ar-SA"/>
        </w:rPr>
        <w:t>2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3AD54ECE" w:rsidR="00322EC2" w:rsidRPr="00FF112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</w:p>
    <w:p w14:paraId="3058BDD1" w14:textId="77777777" w:rsidR="00FF112E" w:rsidRPr="00FF112E" w:rsidRDefault="00322EC2" w:rsidP="00FF112E">
      <w:pPr>
        <w:spacing w:after="120"/>
        <w:jc w:val="both"/>
        <w:rPr>
          <w:rFonts w:cstheme="minorHAnsi"/>
          <w:b/>
          <w:bCs/>
          <w:i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</w:t>
      </w:r>
      <w:r w:rsidRPr="00FF112E">
        <w:rPr>
          <w:rFonts w:cstheme="minorHAnsi"/>
          <w:sz w:val="20"/>
          <w:szCs w:val="20"/>
        </w:rPr>
        <w:t>zamówienia publicznego</w:t>
      </w:r>
      <w:r w:rsidR="00261CB1" w:rsidRPr="00FF112E">
        <w:rPr>
          <w:rFonts w:cstheme="minorHAnsi"/>
          <w:sz w:val="20"/>
          <w:szCs w:val="20"/>
        </w:rPr>
        <w:t xml:space="preserve"> 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</w:p>
    <w:bookmarkEnd w:id="0"/>
    <w:p w14:paraId="3CAD4C3E" w14:textId="5776CD6C" w:rsidR="00261CB1" w:rsidRDefault="00261CB1" w:rsidP="00FF112E">
      <w:pPr>
        <w:ind w:left="66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14:paraId="3CE9E643" w14:textId="77777777" w:rsidR="00801BEC" w:rsidRDefault="00A52D6B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bookmarkStart w:id="1" w:name="_Hlk159311950"/>
      <w:r w:rsidRPr="00A52D6B"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1</w:t>
      </w:r>
      <w:r w:rsidRPr="00A52D6B">
        <w:rPr>
          <w:rFonts w:cstheme="minorHAnsi"/>
          <w:b/>
          <w:sz w:val="20"/>
          <w:szCs w:val="20"/>
        </w:rPr>
        <w:t>.</w:t>
      </w:r>
      <w:r w:rsidR="0012122E" w:rsidRPr="0012122E">
        <w:rPr>
          <w:rFonts w:cstheme="minorHAnsi"/>
          <w:sz w:val="20"/>
          <w:szCs w:val="20"/>
          <w:shd w:val="clear" w:color="auto" w:fill="FFFFFF"/>
        </w:rPr>
        <w:t> </w:t>
      </w:r>
    </w:p>
    <w:bookmarkEnd w:id="1"/>
    <w:p w14:paraId="1C19E007" w14:textId="20135628" w:rsidR="00FF112E" w:rsidRPr="00FF112E" w:rsidRDefault="00FF112E" w:rsidP="00801BEC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FF112E">
        <w:rPr>
          <w:rFonts w:cstheme="minorHAnsi"/>
          <w:color w:val="000000"/>
          <w:sz w:val="20"/>
          <w:szCs w:val="20"/>
          <w:shd w:val="clear" w:color="auto" w:fill="FFFFFF"/>
        </w:rPr>
        <w:t>Prosimy o zmianę terminu realizacji przedmiotu Umowy w zakresie Etapu I - z 5 na 7 miesięcy od podpisania Umowy.</w:t>
      </w:r>
      <w:r w:rsidRPr="00FF112E">
        <w:rPr>
          <w:rFonts w:cstheme="minorHAnsi"/>
          <w:color w:val="000000"/>
          <w:sz w:val="20"/>
          <w:szCs w:val="20"/>
        </w:rPr>
        <w:br/>
      </w:r>
      <w:r w:rsidRPr="00FF112E">
        <w:rPr>
          <w:rFonts w:cstheme="minorHAnsi"/>
          <w:color w:val="000000"/>
          <w:sz w:val="20"/>
          <w:szCs w:val="20"/>
        </w:rPr>
        <w:br/>
      </w:r>
      <w:r w:rsidRPr="00FF112E">
        <w:rPr>
          <w:rFonts w:cstheme="minorHAnsi"/>
          <w:color w:val="000000"/>
          <w:sz w:val="20"/>
          <w:szCs w:val="20"/>
          <w:shd w:val="clear" w:color="auto" w:fill="FFFFFF"/>
        </w:rPr>
        <w:t>Zapis pierwotny – „wykonanie dokumentacji projektowej wraz z uzyskaniem decyzji administracyjnej umożliwiającej realizację robót budowlanych z kolejnego etapu, w terminie do 5 miesięcy od dnia podpisania umowy.”</w:t>
      </w:r>
      <w:r w:rsidRPr="00FF112E">
        <w:rPr>
          <w:rFonts w:cstheme="minorHAnsi"/>
          <w:color w:val="000000"/>
          <w:sz w:val="20"/>
          <w:szCs w:val="20"/>
        </w:rPr>
        <w:br/>
      </w:r>
      <w:r w:rsidRPr="00FF112E">
        <w:rPr>
          <w:rFonts w:cstheme="minorHAnsi"/>
          <w:color w:val="000000"/>
          <w:sz w:val="20"/>
          <w:szCs w:val="20"/>
        </w:rPr>
        <w:br/>
      </w:r>
      <w:r w:rsidRPr="00FF112E">
        <w:rPr>
          <w:rFonts w:cstheme="minorHAnsi"/>
          <w:color w:val="000000"/>
          <w:sz w:val="20"/>
          <w:szCs w:val="20"/>
          <w:shd w:val="clear" w:color="auto" w:fill="FFFFFF"/>
        </w:rPr>
        <w:t>Termin wskazany pierwotnie jest bardzo krótki, mając na uwadze konieczność uzyskania wszelkich decyzji administracyjnych oraz skutecznej decyzji pozwolenia na budowę w celu rozpoczęcia prac budowlanych. Uważamy, że pozostałe 13 miesięcy jest wystarczające na wykonanie II etapu zadania.</w:t>
      </w:r>
    </w:p>
    <w:p w14:paraId="73CA2ABA" w14:textId="3FE232B5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63C00EFC" w14:textId="04802F08" w:rsidR="00FF112E" w:rsidRPr="00FF112E" w:rsidRDefault="00FF112E" w:rsidP="00801BEC">
      <w:pPr>
        <w:spacing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FF112E">
        <w:rPr>
          <w:rFonts w:cstheme="minorHAnsi"/>
          <w:color w:val="000000"/>
          <w:sz w:val="20"/>
          <w:szCs w:val="20"/>
          <w:shd w:val="clear" w:color="auto" w:fill="FFFFFF"/>
        </w:rPr>
        <w:t>Zamawiający przedłuża termin realizacji przedmiotu Umowy w zakresie Etapu I - z 5 na 6 miesięcy od podpisania Umowy. Termin realizacji całości zamówienia pozostaje bez zmian.</w:t>
      </w:r>
    </w:p>
    <w:p w14:paraId="77D68D17" w14:textId="2877CF09" w:rsidR="00FF112E" w:rsidRDefault="00FF112E" w:rsidP="00FF112E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2</w:t>
      </w:r>
      <w:r w:rsidRPr="00A52D6B">
        <w:rPr>
          <w:rFonts w:cstheme="minorHAnsi"/>
          <w:b/>
          <w:sz w:val="20"/>
          <w:szCs w:val="20"/>
        </w:rPr>
        <w:t>.</w:t>
      </w:r>
      <w:r w:rsidRPr="0012122E">
        <w:rPr>
          <w:rFonts w:cstheme="minorHAnsi"/>
          <w:sz w:val="20"/>
          <w:szCs w:val="20"/>
          <w:shd w:val="clear" w:color="auto" w:fill="FFFFFF"/>
        </w:rPr>
        <w:t> </w:t>
      </w:r>
    </w:p>
    <w:p w14:paraId="14A28FEA" w14:textId="6B1D267F" w:rsidR="00FF112E" w:rsidRPr="00950B81" w:rsidRDefault="00FF112E" w:rsidP="00FF112E">
      <w:pPr>
        <w:spacing w:line="23" w:lineRule="atLeast"/>
        <w:jc w:val="both"/>
        <w:rPr>
          <w:rFonts w:ascii="Calibri" w:hAnsi="Calibri" w:cs="Calibri"/>
          <w:sz w:val="20"/>
          <w:szCs w:val="20"/>
          <w:u w:val="single"/>
        </w:rPr>
      </w:pPr>
      <w:r w:rsidRPr="00FF112E">
        <w:rPr>
          <w:rFonts w:ascii="Calibri" w:hAnsi="Calibri" w:cs="Calibri"/>
          <w:sz w:val="20"/>
          <w:szCs w:val="20"/>
        </w:rPr>
        <w:t>Wnoszę o potwierdzenie, że ekologiczna technologia drewniana prefabrykowana do wykonania konstrukcji kondygnacji nadziemnych budynku będzie traktowania za równoważną w przypadku udowodnienia przez</w:t>
      </w:r>
      <w:r w:rsidRPr="00950B81">
        <w:rPr>
          <w:rFonts w:ascii="Calibri" w:hAnsi="Calibri" w:cs="Calibri"/>
          <w:sz w:val="20"/>
          <w:szCs w:val="20"/>
        </w:rPr>
        <w:t xml:space="preserve"> wykonawcę, że proponowane rozwiązanie w równoważnym stopniu spełnia wymagania określone w opisie przedmiotu zamówienia i że w takim wypadku oferta Wykonawcy (pod warunkiem oczywiście wykazania równoważności) nie będzie podlegała odrzuceniu.</w:t>
      </w:r>
    </w:p>
    <w:p w14:paraId="2B00F16D" w14:textId="77777777" w:rsidR="00FF112E" w:rsidRDefault="00FF112E" w:rsidP="00FF112E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174E4FDC" w14:textId="3CAEA026" w:rsidR="00FF112E" w:rsidRPr="00FF112E" w:rsidRDefault="00FF112E" w:rsidP="00FF112E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FF112E">
        <w:rPr>
          <w:rFonts w:cstheme="minorHAnsi"/>
          <w:sz w:val="20"/>
          <w:szCs w:val="20"/>
          <w:shd w:val="clear" w:color="auto" w:fill="FFFFFF"/>
        </w:rPr>
        <w:t xml:space="preserve">Zmawiający podtrzymuje zapisy PFU i </w:t>
      </w:r>
      <w:r w:rsidRPr="00FF112E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nie dopuszcza</w:t>
      </w:r>
      <w:r w:rsidRPr="00FF112E">
        <w:rPr>
          <w:rFonts w:cstheme="minorHAnsi"/>
          <w:sz w:val="20"/>
          <w:szCs w:val="20"/>
          <w:shd w:val="clear" w:color="auto" w:fill="FFFFFF"/>
        </w:rPr>
        <w:t xml:space="preserve"> technologii drewnianej.</w:t>
      </w:r>
    </w:p>
    <w:p w14:paraId="12BBF74A" w14:textId="77777777" w:rsidR="00FF112E" w:rsidRDefault="00FF112E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14:paraId="0E7C12F0" w14:textId="67B551F7" w:rsidR="00CB5E98" w:rsidRDefault="00CB5E9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216665E" w14:textId="680E3855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6B427B77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944F" w14:textId="77777777" w:rsidR="00DD0229" w:rsidRDefault="00DD0229" w:rsidP="00322EC2">
      <w:pPr>
        <w:spacing w:after="0" w:line="240" w:lineRule="auto"/>
      </w:pPr>
      <w:r>
        <w:separator/>
      </w:r>
    </w:p>
  </w:endnote>
  <w:endnote w:type="continuationSeparator" w:id="0">
    <w:p w14:paraId="332C761D" w14:textId="77777777" w:rsidR="00DD0229" w:rsidRDefault="00DD0229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7CFC" w14:textId="77777777" w:rsidR="00DD0229" w:rsidRDefault="00DD0229" w:rsidP="00322EC2">
      <w:pPr>
        <w:spacing w:after="0" w:line="240" w:lineRule="auto"/>
      </w:pPr>
      <w:r>
        <w:separator/>
      </w:r>
    </w:p>
  </w:footnote>
  <w:footnote w:type="continuationSeparator" w:id="0">
    <w:p w14:paraId="0B398964" w14:textId="77777777" w:rsidR="00DD0229" w:rsidRDefault="00DD0229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0E122439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D0229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2024-02-20T08:03:00Z</dcterms:created>
  <dcterms:modified xsi:type="dcterms:W3CDTF">2024-02-20T08:03:00Z</dcterms:modified>
</cp:coreProperties>
</file>