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187263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420DA0B7" w14:textId="456C81E2" w:rsidR="00231119" w:rsidRDefault="00663A32" w:rsidP="00231119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PRZEDMIAR</w:t>
      </w:r>
    </w:p>
    <w:p w14:paraId="48CCDBAF" w14:textId="1FEDA635" w:rsidR="00663A32" w:rsidRPr="0088468A" w:rsidRDefault="00663A32" w:rsidP="00231119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ROBÓT</w:t>
      </w:r>
    </w:p>
    <w:p w14:paraId="1845EC7B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274508A2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8DEF3E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1FFF14" w14:textId="26C9498A" w:rsidR="005C4ADB" w:rsidRDefault="005C4ADB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PRZE</w:t>
            </w:r>
            <w:r w:rsidR="0021416F">
              <w:rPr>
                <w:rFonts w:ascii="Arial" w:hAnsi="Arial" w:cs="Arial"/>
                <w:b/>
                <w:sz w:val="20"/>
              </w:rPr>
              <w:t xml:space="preserve">BUDOWA SIECI WODOCIĄGOWEJ W UL. </w:t>
            </w:r>
            <w:r>
              <w:rPr>
                <w:rFonts w:ascii="Arial" w:hAnsi="Arial" w:cs="Arial"/>
                <w:b/>
                <w:sz w:val="20"/>
              </w:rPr>
              <w:t>WINCENTEGO KADŁU</w:t>
            </w:r>
            <w:r w:rsidR="003F2750">
              <w:rPr>
                <w:rFonts w:ascii="Arial" w:hAnsi="Arial" w:cs="Arial"/>
                <w:b/>
                <w:sz w:val="20"/>
              </w:rPr>
              <w:t>B</w:t>
            </w:r>
            <w:r>
              <w:rPr>
                <w:rFonts w:ascii="Arial" w:hAnsi="Arial" w:cs="Arial"/>
                <w:b/>
                <w:sz w:val="20"/>
              </w:rPr>
              <w:t>KA </w:t>
            </w:r>
          </w:p>
          <w:p w14:paraId="3B898F23" w14:textId="77777777" w:rsidR="00AC7EA6" w:rsidRPr="00203172" w:rsidRDefault="0021416F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 SZCZECINIE</w:t>
            </w:r>
          </w:p>
        </w:tc>
      </w:tr>
      <w:tr w:rsidR="00AC7EA6" w:rsidRPr="003F6A11" w14:paraId="7D98103C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68FD4E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CA53A1" w14:textId="77777777" w:rsidR="00AC7EA6" w:rsidRDefault="00AC7EA6" w:rsidP="00226CF4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38F72D77" w14:textId="77777777" w:rsidR="00AC7EA6" w:rsidRPr="00CF159E" w:rsidRDefault="00AC7EA6" w:rsidP="00226CF4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393767" w:rsidRPr="003F6A11" w14:paraId="76CA79EC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B3BE1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391432B" w14:textId="77777777" w:rsidR="00393767" w:rsidRPr="00CF159E" w:rsidRDefault="005C4ADB" w:rsidP="005C4ADB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WGK121/2023, 139</w:t>
            </w:r>
            <w:r w:rsidR="004740AD" w:rsidRPr="00910A7D">
              <w:rPr>
                <w:rFonts w:ascii="Arial" w:eastAsia="Arial" w:hAnsi="Arial" w:cs="Arial"/>
                <w:color w:val="auto"/>
                <w:sz w:val="20"/>
                <w:szCs w:val="20"/>
              </w:rPr>
              <w:t>/202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  <w:r w:rsidR="00393767" w:rsidRPr="00910A7D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393767">
              <w:rPr>
                <w:rFonts w:ascii="Arial" w:eastAsia="Arial" w:hAnsi="Arial" w:cs="Arial"/>
                <w:color w:val="auto"/>
                <w:sz w:val="20"/>
                <w:szCs w:val="20"/>
              </w:rPr>
              <w:t>// P-1</w:t>
            </w:r>
            <w:r w:rsidR="004740AD">
              <w:rPr>
                <w:rFonts w:ascii="Arial" w:eastAsia="Arial" w:hAnsi="Arial" w:cs="Arial"/>
                <w:color w:val="auto"/>
                <w:sz w:val="20"/>
                <w:szCs w:val="20"/>
              </w:rPr>
              <w:t>1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9</w:t>
            </w:r>
            <w:r w:rsidR="00393767">
              <w:rPr>
                <w:rFonts w:ascii="Arial" w:eastAsia="Arial" w:hAnsi="Arial" w:cs="Arial"/>
                <w:color w:val="auto"/>
                <w:sz w:val="20"/>
                <w:szCs w:val="20"/>
              </w:rPr>
              <w:t>/202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</w:p>
        </w:tc>
      </w:tr>
      <w:tr w:rsidR="00393767" w:rsidRPr="003F6A11" w14:paraId="6E0DFA14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44081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1B72C0" w14:textId="77777777" w:rsidR="00393767" w:rsidRPr="00CF159E" w:rsidRDefault="00393767" w:rsidP="005C4ADB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</w:t>
            </w:r>
            <w:r w:rsid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ulica W. </w:t>
            </w:r>
            <w:r w:rsidR="004506CF">
              <w:rPr>
                <w:rFonts w:ascii="Arial" w:eastAsia="Arial" w:hAnsi="Arial" w:cs="Arial"/>
                <w:color w:val="auto"/>
                <w:sz w:val="20"/>
                <w:szCs w:val="20"/>
              </w:rPr>
              <w:t>Kadłubka</w:t>
            </w:r>
            <w:r w:rsid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, J.U. Niemcewicza</w:t>
            </w:r>
          </w:p>
        </w:tc>
      </w:tr>
      <w:tr w:rsidR="00393767" w:rsidRPr="003F6A11" w14:paraId="44B46973" w14:textId="77777777" w:rsidTr="00845CDD">
        <w:trPr>
          <w:trHeight w:val="571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93FB24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BA7F025" w14:textId="77777777" w:rsidR="00393767" w:rsidRPr="00B1351D" w:rsidRDefault="005C4ADB" w:rsidP="00517C00">
            <w:pPr>
              <w:spacing w:before="57"/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="00517C00"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5/7, </w:t>
            </w:r>
            <w:r w:rsidR="00517C00"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>5/12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</w:p>
        </w:tc>
      </w:tr>
      <w:tr w:rsidR="00393767" w:rsidRPr="003F6A11" w14:paraId="23491F64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3E287C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A3F05E" w14:textId="77777777" w:rsidR="00393767" w:rsidRPr="00CF159E" w:rsidRDefault="00393767" w:rsidP="000B613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 w:rsidR="000B6139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4745FF9E" w14:textId="77777777" w:rsidR="006F1548" w:rsidRPr="006F1548" w:rsidRDefault="006F1548" w:rsidP="006F1548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7AD178D9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C2464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BD01EB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5BFF7C4C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5046F9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FB6B7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5C4ADB" w:rsidRPr="003F6A11" w14:paraId="5611A948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160C06" w14:textId="77777777" w:rsidR="005C4ADB" w:rsidRPr="003F6A11" w:rsidRDefault="005C4ADB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D8314C" w14:textId="77777777" w:rsidR="005C4ADB" w:rsidRPr="003F6A11" w:rsidRDefault="005C4ADB" w:rsidP="009B1BB6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E818C2" w14:textId="77777777" w:rsidR="005C4ADB" w:rsidRPr="003F6A11" w:rsidRDefault="005C4ADB" w:rsidP="009B1BB6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583/Sz/94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0AB6C0" w14:textId="77777777" w:rsidR="005C4ADB" w:rsidRPr="003F6A11" w:rsidRDefault="005C4ADB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56021840" w14:textId="77777777" w:rsidR="0021416F" w:rsidRPr="003F6A11" w:rsidRDefault="0021416F" w:rsidP="006F1548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11172462" w14:textId="77777777" w:rsidTr="00FF3BE1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969281E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4234CAB5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7E516A5A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1469EE6B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EEC2BC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05575D6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03A6636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13F2D7F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0FC12FE4" w14:textId="71F3F796" w:rsidR="006F1548" w:rsidRPr="003F6A11" w:rsidRDefault="00231119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Czerwiec</w:t>
            </w:r>
            <w:r w:rsidR="00AD3147">
              <w:rPr>
                <w:rFonts w:ascii="Arial" w:hAnsi="Arial"/>
                <w:color w:val="auto"/>
                <w:sz w:val="20"/>
                <w:u w:val="single"/>
              </w:rPr>
              <w:t xml:space="preserve"> 202</w:t>
            </w:r>
            <w:r>
              <w:rPr>
                <w:rFonts w:ascii="Arial" w:hAnsi="Arial"/>
                <w:color w:val="auto"/>
                <w:sz w:val="20"/>
                <w:u w:val="single"/>
              </w:rPr>
              <w:t>4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0156EDA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E73557" w14:textId="77777777" w:rsidR="006F1548" w:rsidRPr="003F6A11" w:rsidRDefault="00E04102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14:paraId="06F6547A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331393BA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3FDB86F6" w14:textId="77777777" w:rsidR="006F1548" w:rsidRDefault="006F1548" w:rsidP="006F1548">
      <w:pPr>
        <w:rPr>
          <w:sz w:val="12"/>
          <w:szCs w:val="12"/>
        </w:rPr>
      </w:pPr>
    </w:p>
    <w:p w14:paraId="63D57085" w14:textId="77777777" w:rsidR="006F1548" w:rsidRDefault="006F1548" w:rsidP="004A2240">
      <w:pPr>
        <w:rPr>
          <w:sz w:val="12"/>
          <w:szCs w:val="12"/>
        </w:rPr>
      </w:pPr>
    </w:p>
    <w:p w14:paraId="0E4A8067" w14:textId="77777777" w:rsidR="007C3DDC" w:rsidRDefault="007C3DDC" w:rsidP="006F1548">
      <w:pPr>
        <w:rPr>
          <w:sz w:val="12"/>
          <w:szCs w:val="12"/>
        </w:rPr>
      </w:pPr>
    </w:p>
    <w:p w14:paraId="5B2C99FA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CAE3B" w14:textId="77777777" w:rsidR="006F1548" w:rsidRDefault="006F1548" w:rsidP="006F1548">
      <w:r>
        <w:separator/>
      </w:r>
    </w:p>
  </w:endnote>
  <w:endnote w:type="continuationSeparator" w:id="0">
    <w:p w14:paraId="77FC9C80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34AB0" w14:textId="77777777" w:rsidR="006F1548" w:rsidRDefault="006F1548" w:rsidP="006F1548">
      <w:r>
        <w:separator/>
      </w:r>
    </w:p>
  </w:footnote>
  <w:footnote w:type="continuationSeparator" w:id="0">
    <w:p w14:paraId="37AB51BF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0D88C423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52AB1A1B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0C4FC5D8" wp14:editId="6B659D3F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09156091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14265D97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1EE12533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 w:rsidRPr="001F0CC2">
            <w:rPr>
              <w:rFonts w:ascii="Arial" w:hAnsi="Arial"/>
              <w:color w:val="auto"/>
            </w:rPr>
            <w:t>tel.fax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3E5CE9F9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52D91B8D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048973">
    <w:abstractNumId w:val="0"/>
  </w:num>
  <w:num w:numId="2" w16cid:durableId="778186725">
    <w:abstractNumId w:val="1"/>
  </w:num>
  <w:num w:numId="3" w16cid:durableId="1814104624">
    <w:abstractNumId w:val="0"/>
  </w:num>
  <w:num w:numId="4" w16cid:durableId="100345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763874">
    <w:abstractNumId w:val="0"/>
  </w:num>
  <w:num w:numId="6" w16cid:durableId="1799642844">
    <w:abstractNumId w:val="0"/>
  </w:num>
  <w:num w:numId="7" w16cid:durableId="383792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02023"/>
    <w:rsid w:val="00020D79"/>
    <w:rsid w:val="00027050"/>
    <w:rsid w:val="00056AAB"/>
    <w:rsid w:val="000B4860"/>
    <w:rsid w:val="000B6139"/>
    <w:rsid w:val="000E5AA7"/>
    <w:rsid w:val="000F6684"/>
    <w:rsid w:val="00123EF4"/>
    <w:rsid w:val="00150025"/>
    <w:rsid w:val="001B5567"/>
    <w:rsid w:val="001B62DB"/>
    <w:rsid w:val="001F0CC2"/>
    <w:rsid w:val="00203172"/>
    <w:rsid w:val="00206A27"/>
    <w:rsid w:val="0021416F"/>
    <w:rsid w:val="0021573B"/>
    <w:rsid w:val="00226848"/>
    <w:rsid w:val="00230490"/>
    <w:rsid w:val="00231119"/>
    <w:rsid w:val="00235CDE"/>
    <w:rsid w:val="002448D9"/>
    <w:rsid w:val="0028208A"/>
    <w:rsid w:val="00294D42"/>
    <w:rsid w:val="002F1952"/>
    <w:rsid w:val="00303F6E"/>
    <w:rsid w:val="00324EF4"/>
    <w:rsid w:val="0032703E"/>
    <w:rsid w:val="00330C55"/>
    <w:rsid w:val="00336F62"/>
    <w:rsid w:val="00361090"/>
    <w:rsid w:val="00382332"/>
    <w:rsid w:val="00392CA9"/>
    <w:rsid w:val="00393767"/>
    <w:rsid w:val="0039584A"/>
    <w:rsid w:val="003A29D2"/>
    <w:rsid w:val="003F1D19"/>
    <w:rsid w:val="003F2750"/>
    <w:rsid w:val="003F6A11"/>
    <w:rsid w:val="004336C5"/>
    <w:rsid w:val="0044118E"/>
    <w:rsid w:val="004506CF"/>
    <w:rsid w:val="00454565"/>
    <w:rsid w:val="004740AD"/>
    <w:rsid w:val="00494872"/>
    <w:rsid w:val="00495BC5"/>
    <w:rsid w:val="004A2240"/>
    <w:rsid w:val="004B6009"/>
    <w:rsid w:val="004B679D"/>
    <w:rsid w:val="00511EC3"/>
    <w:rsid w:val="00517994"/>
    <w:rsid w:val="00517C00"/>
    <w:rsid w:val="00524DCD"/>
    <w:rsid w:val="0058036A"/>
    <w:rsid w:val="005845CE"/>
    <w:rsid w:val="00595758"/>
    <w:rsid w:val="005A1B81"/>
    <w:rsid w:val="005C4ADB"/>
    <w:rsid w:val="0060342C"/>
    <w:rsid w:val="006625C0"/>
    <w:rsid w:val="00663A32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0CE"/>
    <w:rsid w:val="007C3DDC"/>
    <w:rsid w:val="007E0C83"/>
    <w:rsid w:val="007F05AD"/>
    <w:rsid w:val="0081385E"/>
    <w:rsid w:val="00826AC7"/>
    <w:rsid w:val="00845CDD"/>
    <w:rsid w:val="00865BF8"/>
    <w:rsid w:val="0088468A"/>
    <w:rsid w:val="008F44F3"/>
    <w:rsid w:val="009063CC"/>
    <w:rsid w:val="00910A7D"/>
    <w:rsid w:val="00910FE3"/>
    <w:rsid w:val="009157C1"/>
    <w:rsid w:val="00936751"/>
    <w:rsid w:val="00956326"/>
    <w:rsid w:val="00973AAB"/>
    <w:rsid w:val="009A099D"/>
    <w:rsid w:val="009B258C"/>
    <w:rsid w:val="009D7658"/>
    <w:rsid w:val="009E00AB"/>
    <w:rsid w:val="00A76B22"/>
    <w:rsid w:val="00A86985"/>
    <w:rsid w:val="00A93885"/>
    <w:rsid w:val="00AA778F"/>
    <w:rsid w:val="00AC7EA6"/>
    <w:rsid w:val="00AD3147"/>
    <w:rsid w:val="00AD5FDC"/>
    <w:rsid w:val="00AE1D0F"/>
    <w:rsid w:val="00AF0F36"/>
    <w:rsid w:val="00AF53AC"/>
    <w:rsid w:val="00B1206C"/>
    <w:rsid w:val="00B1351D"/>
    <w:rsid w:val="00B22C84"/>
    <w:rsid w:val="00B40A5D"/>
    <w:rsid w:val="00B921BC"/>
    <w:rsid w:val="00BA7068"/>
    <w:rsid w:val="00BB7ED5"/>
    <w:rsid w:val="00BC2021"/>
    <w:rsid w:val="00BF441B"/>
    <w:rsid w:val="00C04923"/>
    <w:rsid w:val="00C12C67"/>
    <w:rsid w:val="00C909E7"/>
    <w:rsid w:val="00C9455C"/>
    <w:rsid w:val="00C94E7A"/>
    <w:rsid w:val="00C959DD"/>
    <w:rsid w:val="00CA0B4C"/>
    <w:rsid w:val="00CC43E1"/>
    <w:rsid w:val="00CD1F19"/>
    <w:rsid w:val="00CE36C1"/>
    <w:rsid w:val="00CF159E"/>
    <w:rsid w:val="00D05ED2"/>
    <w:rsid w:val="00D10C7D"/>
    <w:rsid w:val="00D110C8"/>
    <w:rsid w:val="00D32C06"/>
    <w:rsid w:val="00D5651D"/>
    <w:rsid w:val="00D606B1"/>
    <w:rsid w:val="00D727EE"/>
    <w:rsid w:val="00D805F0"/>
    <w:rsid w:val="00D9166B"/>
    <w:rsid w:val="00D929F9"/>
    <w:rsid w:val="00D96C36"/>
    <w:rsid w:val="00DB4031"/>
    <w:rsid w:val="00DE4318"/>
    <w:rsid w:val="00DF1A25"/>
    <w:rsid w:val="00DF2E41"/>
    <w:rsid w:val="00E04102"/>
    <w:rsid w:val="00E37C18"/>
    <w:rsid w:val="00E66BA3"/>
    <w:rsid w:val="00E71347"/>
    <w:rsid w:val="00EA41DD"/>
    <w:rsid w:val="00EC26CE"/>
    <w:rsid w:val="00EF06DF"/>
    <w:rsid w:val="00F15394"/>
    <w:rsid w:val="00F37087"/>
    <w:rsid w:val="00F551A3"/>
    <w:rsid w:val="00F62892"/>
    <w:rsid w:val="00F70DA0"/>
    <w:rsid w:val="00F92FA3"/>
    <w:rsid w:val="00F9359B"/>
    <w:rsid w:val="00FA35D9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94B757"/>
  <w15:docId w15:val="{A5DE6B2D-2BC4-43B5-9DCB-B95092C8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973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3</cp:revision>
  <cp:lastPrinted>2024-06-05T05:47:00Z</cp:lastPrinted>
  <dcterms:created xsi:type="dcterms:W3CDTF">2024-06-05T05:47:00Z</dcterms:created>
  <dcterms:modified xsi:type="dcterms:W3CDTF">2024-06-05T05:48:00Z</dcterms:modified>
</cp:coreProperties>
</file>