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A315" w14:textId="77777777" w:rsidR="00357A98" w:rsidRPr="000A531B" w:rsidRDefault="00357A98" w:rsidP="000A531B">
      <w:pPr>
        <w:spacing w:after="0" w:line="276" w:lineRule="auto"/>
        <w:jc w:val="center"/>
        <w:rPr>
          <w:rFonts w:ascii="Calibri" w:hAnsi="Calibri" w:cs="Calibri"/>
          <w:b/>
          <w:bCs/>
          <w:sz w:val="24"/>
          <w:szCs w:val="24"/>
          <w:lang w:val="pl-PL"/>
        </w:rPr>
      </w:pPr>
      <w:r w:rsidRPr="000A531B">
        <w:rPr>
          <w:rFonts w:ascii="Calibri" w:hAnsi="Calibri" w:cs="Calibri"/>
          <w:b/>
          <w:bCs/>
          <w:sz w:val="24"/>
          <w:szCs w:val="24"/>
          <w:lang w:val="pl-PL"/>
        </w:rPr>
        <w:t>Opis przedmiotu zamówienia</w:t>
      </w:r>
    </w:p>
    <w:p w14:paraId="4C8E59FE" w14:textId="77777777" w:rsidR="00357A98" w:rsidRPr="000A531B" w:rsidRDefault="00357A98" w:rsidP="000A531B">
      <w:pPr>
        <w:spacing w:line="276" w:lineRule="auto"/>
        <w:ind w:left="720" w:hanging="360"/>
        <w:rPr>
          <w:rFonts w:ascii="Calibri" w:hAnsi="Calibri" w:cs="Calibri"/>
          <w:sz w:val="24"/>
          <w:szCs w:val="24"/>
          <w:lang w:val="pl-PL"/>
        </w:rPr>
      </w:pPr>
    </w:p>
    <w:p w14:paraId="393CA712" w14:textId="3C2588C3" w:rsidR="00E471B2" w:rsidRPr="000A531B" w:rsidRDefault="00E471B2" w:rsidP="000A531B">
      <w:pPr>
        <w:pStyle w:val="Akapitzlist"/>
        <w:numPr>
          <w:ilvl w:val="0"/>
          <w:numId w:val="9"/>
        </w:numPr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Serwer RACK wraz z oprogramowaniem</w:t>
      </w:r>
      <w:r w:rsidR="000A531B">
        <w:rPr>
          <w:rFonts w:ascii="Calibri" w:hAnsi="Calibri" w:cs="Calibri"/>
          <w:sz w:val="24"/>
          <w:szCs w:val="24"/>
          <w:lang w:val="pl-PL"/>
        </w:rPr>
        <w:t xml:space="preserve"> -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A84F42" w:rsidRPr="000A531B">
        <w:rPr>
          <w:rFonts w:ascii="Calibri" w:hAnsi="Calibri" w:cs="Calibri"/>
          <w:sz w:val="24"/>
          <w:szCs w:val="24"/>
          <w:lang w:val="pl-PL"/>
        </w:rPr>
        <w:t>2 sztuki</w:t>
      </w:r>
    </w:p>
    <w:tbl>
      <w:tblPr>
        <w:tblW w:w="9907" w:type="dxa"/>
        <w:tblInd w:w="-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3"/>
        <w:gridCol w:w="7514"/>
      </w:tblGrid>
      <w:tr w:rsidR="00182CA7" w:rsidRPr="000A531B" w14:paraId="7A005DF1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B96BD0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Parametr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6A16FA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Charakterystyka (wymagania minimalne)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</w:tr>
      <w:tr w:rsidR="00182CA7" w:rsidRPr="000A531B" w14:paraId="57C37615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20E0AE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Obudowa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E430AA" w14:textId="77777777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Obudowa Rack o wysokości max. 1U, z kompletem wysuwanych szyn umożliwiających montaż w szafie rack i wysuwanie serwera do celów serwisowych. </w:t>
            </w:r>
          </w:p>
          <w:p w14:paraId="37587669" w14:textId="53B5E7C9" w:rsidR="00236ADC" w:rsidRPr="000A531B" w:rsidRDefault="00236ADC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Umożliwiająca 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instalację </w:t>
            </w:r>
            <w:r w:rsidR="00462F78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min. 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8 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dysków typu NVMe Hot-Swap</w:t>
            </w:r>
          </w:p>
        </w:tc>
      </w:tr>
      <w:tr w:rsidR="00182CA7" w:rsidRPr="000A531B" w14:paraId="04A82534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95D89A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Płyta główna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A33EAD" w14:textId="77777777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Płyta główna z możliwością zainstalowania dwóch procesorów. Płyta główna musi być zaprojektowana przez producenta serwera i oznaczona jego znakiem firmowym. </w:t>
            </w:r>
          </w:p>
        </w:tc>
      </w:tr>
      <w:tr w:rsidR="00182CA7" w:rsidRPr="000A531B" w14:paraId="338F9E5C" w14:textId="77777777" w:rsidTr="003964DC">
        <w:trPr>
          <w:trHeight w:val="735"/>
        </w:trPr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A7FD44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Chipset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ABF2D4" w14:textId="77777777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Dedykowany przez producenta procesora do pracy w serwerach dwuprocesorowych </w:t>
            </w:r>
          </w:p>
        </w:tc>
      </w:tr>
      <w:tr w:rsidR="00182CA7" w:rsidRPr="000A531B" w14:paraId="3DF4EA12" w14:textId="77777777" w:rsidTr="003964DC">
        <w:trPr>
          <w:trHeight w:val="705"/>
        </w:trPr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BB061E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Procesor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E66671" w14:textId="549999AD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Zainstalowane dwa procesory min. </w:t>
            </w:r>
            <w:r w:rsidR="00357A98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ośmiordzeniowe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klasy x86 do pracy z zaoferowanym serwerem</w:t>
            </w:r>
            <w:r w:rsidR="00F06DD6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, taktowane zegarem min. 2,9GHz, 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umożliwiające osiągnięcie wyniku min. </w:t>
            </w:r>
            <w:r w:rsidR="00275E6F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17</w:t>
            </w:r>
            <w:r w:rsidR="00F06DD6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5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punktów w teście SPECrate2017_int_base dostępnym na stronie www.spec.org dla dwóch procesorów.</w:t>
            </w:r>
            <w:r w:rsidR="00275E6F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</w:t>
            </w:r>
            <w:r w:rsidR="00D96E7A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Wynik nie musi pochodzić dla oferowanego serwera.</w:t>
            </w:r>
          </w:p>
        </w:tc>
      </w:tr>
      <w:tr w:rsidR="00182CA7" w:rsidRPr="000A531B" w14:paraId="6E13C209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C49964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RAM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3D7DE6" w14:textId="0093A1C5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Min. </w:t>
            </w:r>
            <w:r w:rsidR="00F06DD6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512</w:t>
            </w:r>
            <w:r w:rsidR="00382F34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G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B RDIMM </w:t>
            </w:r>
            <w:r w:rsidR="00F06DD6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5600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MT/s, na płycie głównej powinno znajdować się minimum 32 slotów przeznaczonych do instalacji pamięci. Płyta główna powinna obsługiwać do </w:t>
            </w:r>
            <w:r w:rsidR="00F06DD6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4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TB pamięci RAM. </w:t>
            </w:r>
          </w:p>
        </w:tc>
      </w:tr>
      <w:tr w:rsidR="00182CA7" w:rsidRPr="000A531B" w14:paraId="13D5BC42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07B92D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Zabezpieczenia pamięci RAM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57A806" w14:textId="77777777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Demand Scrubbing, Patrol Scrubbing, Permanent Fault Detection</w:t>
            </w:r>
          </w:p>
        </w:tc>
      </w:tr>
      <w:tr w:rsidR="00182CA7" w:rsidRPr="000A531B" w14:paraId="4FEFDBDD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3EDCC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Gniazda PCIe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E658F6" w14:textId="77777777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 minimum dwa sloty PCIe x16 generacji 5 i jeden slot PCIe x16 generacji 4</w:t>
            </w:r>
          </w:p>
        </w:tc>
      </w:tr>
      <w:tr w:rsidR="00182CA7" w:rsidRPr="000A531B" w14:paraId="4C343350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D288EC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Interfejsy sieciowe/FC/SAS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4B257" w14:textId="2D97B00D" w:rsidR="001644CA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Wbudowane</w:t>
            </w:r>
            <w:r w:rsidR="00462F78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min.</w:t>
            </w:r>
            <w:r w:rsidR="001644CA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:</w:t>
            </w:r>
          </w:p>
          <w:p w14:paraId="0ADBA532" w14:textId="30325104" w:rsidR="00182CA7" w:rsidRPr="000A531B" w:rsidRDefault="001644CA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- </w:t>
            </w:r>
            <w:r w:rsidR="00F06DD6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osiem 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interfej</w:t>
            </w:r>
            <w:r w:rsidR="00F06DD6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sów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sieciow</w:t>
            </w:r>
            <w:r w:rsidR="00F06DD6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ych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25Gb Ethernet ze złączami SFP28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6878ED3A" w14:textId="67078C12" w:rsidR="001644CA" w:rsidRPr="000A531B" w:rsidRDefault="001644CA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 dwa interfejsy sieciowe 1Gb Ethernet w standardzie BaseT.</w:t>
            </w:r>
          </w:p>
          <w:p w14:paraId="275D3260" w14:textId="77777777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3D626418" w14:textId="77777777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Możliwość instalacji wymiennie modułów udostępniających: </w:t>
            </w:r>
          </w:p>
          <w:p w14:paraId="4FD4D362" w14:textId="155AC9E4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- 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dwa interfejsy sieciowe 10Gb Ethernet w standardzie BaseT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32BE3E15" w14:textId="56FFF596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 dwa interfejsy sieciowe 25Gb Ethernet ze złączami SFP28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47607030" w14:textId="347D5974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 dwa interfejsy sieciowe 10Gb Ethernet w standardzie SFP+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59BCC2FE" w14:textId="47DD8870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 cztery interfejsy sieciowe 10Gb Ethernet w standardzie SFP+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1DCFE941" w14:textId="4DBE8969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 cztery interfejsy sieciowe 1Gb Ethernet w standardzie BaseT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.</w:t>
            </w:r>
          </w:p>
        </w:tc>
      </w:tr>
      <w:tr w:rsidR="00182CA7" w:rsidRPr="000A531B" w14:paraId="53AAD121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14F98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Dyski twarde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78FDBC" w14:textId="78FF64A4" w:rsidR="00236ADC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Zainstalowane</w:t>
            </w:r>
            <w:r w:rsidR="0086466D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min.</w:t>
            </w:r>
            <w:r w:rsidR="00236ADC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:</w:t>
            </w:r>
          </w:p>
          <w:p w14:paraId="4306C4A7" w14:textId="22CCC08D" w:rsidR="00182CA7" w:rsidRPr="000A531B" w:rsidRDefault="00236ADC" w:rsidP="000A531B">
            <w:pPr>
              <w:pStyle w:val="Akapitzlist"/>
              <w:numPr>
                <w:ilvl w:val="0"/>
                <w:numId w:val="7"/>
              </w:numPr>
              <w:spacing w:after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lastRenderedPageBreak/>
              <w:t xml:space="preserve">2 x 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dysk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hot-swap M.2 o pojemności min. 480GB 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skonfigurowanych </w:t>
            </w:r>
            <w:r w:rsidR="001644C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w 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RAID1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0C77314B" w14:textId="2403B60B" w:rsidR="00236ADC" w:rsidRPr="000A531B" w:rsidRDefault="00236ADC" w:rsidP="000A531B">
            <w:pPr>
              <w:pStyle w:val="Akapitzlist"/>
              <w:numPr>
                <w:ilvl w:val="0"/>
                <w:numId w:val="7"/>
              </w:numPr>
              <w:spacing w:after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4 x dyski hot-swap NVMe o pojemności min. 1.9TB skonfigurowanych w RAID5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.</w:t>
            </w:r>
          </w:p>
        </w:tc>
      </w:tr>
      <w:tr w:rsidR="00182CA7" w:rsidRPr="000A531B" w14:paraId="3E6B9CBB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25B262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lastRenderedPageBreak/>
              <w:t>Wbudowane porty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3939CF" w14:textId="059B6555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min. port USB 2.0 oraz port USB 3.0, port VGA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.</w:t>
            </w:r>
          </w:p>
        </w:tc>
      </w:tr>
      <w:tr w:rsidR="00182CA7" w:rsidRPr="000A531B" w14:paraId="14C14752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68864E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Video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F5260A" w14:textId="358B190A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Zintegrowana karta graficzna umożliwiająca wyświetlenie rozdzielczości min. 1600x900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.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</w:tc>
      </w:tr>
      <w:tr w:rsidR="00182CA7" w:rsidRPr="000A531B" w14:paraId="5335AF23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9C7AA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Wentylatory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CDAB69" w14:textId="5EDF3894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Redundantne Hot-Plug</w:t>
            </w:r>
            <w:r w:rsidR="008815F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.</w:t>
            </w:r>
          </w:p>
        </w:tc>
      </w:tr>
      <w:tr w:rsidR="00182CA7" w:rsidRPr="000A531B" w14:paraId="661234B4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8CC34E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Zasilacze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2D6F43" w14:textId="348A61A1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Min. dwa zasilacze Hot-Plug min. 1400W</w:t>
            </w:r>
            <w:r w:rsidR="001644CA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Titanium</w:t>
            </w:r>
            <w:r w:rsidR="008815FA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.</w:t>
            </w:r>
          </w:p>
        </w:tc>
      </w:tr>
      <w:tr w:rsidR="00182CA7" w:rsidRPr="000A531B" w14:paraId="0F89C692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7CD5A6" w14:textId="77777777" w:rsidR="00182CA7" w:rsidRPr="000A531B" w:rsidRDefault="00182CA7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Karta Zarządzania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1D2F99" w14:textId="77777777" w:rsidR="00182CA7" w:rsidRPr="000A531B" w:rsidRDefault="00182CA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Niezależna karta zarządzająca od zainstalowanego na serwerze systemu operacyjnego posiadającej dedykowany port RJ-45 Gigabit Ethernet umożliwiającej: </w:t>
            </w:r>
          </w:p>
          <w:p w14:paraId="45B7E8CF" w14:textId="3621E836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zdalny dostęp do graficznego interfejsu Web karty zarządzającej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3B6B1A14" w14:textId="2FA340F4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szyfrowane połączenie (TLS) oraz autentykacje i autoryzację użytkownika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16D432AE" w14:textId="7A793930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podmontowania zdalnych wirtualnych napędów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65A906A4" w14:textId="1D57D21B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wirtualną konsolę z dostępem do myszy, klawiatury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20709BB8" w14:textId="7EC0B66F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wsparcie dla IPv6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1B12A907" w14:textId="6DAF8E9E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wsparcie dla SNMP; IPMI2.0, VLAN tagging, SSH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35EB3A73" w14:textId="42FD9AC1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możliwość zdalnego monitorowania w czasie rzeczywistym poboru prądu przez serwer, dane historyczne powinny być dostępne przez min. 7 dni wstecz</w:t>
            </w:r>
            <w:r w:rsidR="0086466D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,</w:t>
            </w:r>
          </w:p>
          <w:p w14:paraId="1C2E1D81" w14:textId="1626B8EE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zdalnego ustawienia limitu poboru prądu przez konkretny serwer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302E9B88" w14:textId="6CA98007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integracja z Active Directory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071176B1" w14:textId="4AC9B790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możliwość obsługi przez </w:t>
            </w:r>
            <w:r w:rsidR="0086466D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min. 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ośmiu administratorów jednocześnie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44032650" w14:textId="3C21379F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sparcie dla automatycznej rejestracji DNS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47E1A5E0" w14:textId="2370E36E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wsparcie dla LLDP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36A561E9" w14:textId="53215A64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wysyłanie do administratora maila z powiadomieniem o awarii lub zmianie konfiguracji sprzętowej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01A9F1D4" w14:textId="22CED1B0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podłączenia lokalnego poprzez złącze RS-232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6FAEFEBF" w14:textId="18785A04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zarządzania bezpośredniego poprzez złącze microUSB umieszczone na froncie obudowy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276FD016" w14:textId="2D9A7035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onitorowanie zużycia dysków SSD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078EB430" w14:textId="77777777" w:rsidR="00182CA7" w:rsidRPr="000A531B" w:rsidRDefault="00182CA7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monitorowania z jednej konsoli min. 100 serwerami fizycznymi, </w:t>
            </w:r>
          </w:p>
          <w:p w14:paraId="08A340E6" w14:textId="65BB928D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a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utomatyczne zgłaszanie alertów do centrum serwisowego producenta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79FD7884" w14:textId="4D6AE972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lastRenderedPageBreak/>
              <w:t>a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utomatyczne update firmware dla wszystkich komponentów serwera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0C054C4E" w14:textId="75970593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przywrócenia poprzednich wersji firmware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424CF2A0" w14:textId="34E11E70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eksportu eksportu/importu konfiguracji (ustawienie karty zarządzającej, BIOSu, kart sieciowych, HBA oraz konfiguracji kontrolera RAID) serwera do pliku XML lub JSON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1D04B700" w14:textId="75530F27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zaimportowania ustawień, poprzez bezpośrednie podłączenie plików konfiguracyjnych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58ED2A6E" w14:textId="5AACD6F4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a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utomatyczne tworzenie kopii ustawień serwera w oparciu o harmonogram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182CA7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511C8EFD" w14:textId="4B71BAF6" w:rsidR="00182CA7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m</w:t>
            </w:r>
            <w:r w:rsidR="00182CA7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ożliwość wykrywania odchyleń konfiguracji na poziomie konfiguracji UEFI oraz wersji firmware serwera</w:t>
            </w:r>
            <w:r w:rsidR="0086466D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,</w:t>
            </w:r>
          </w:p>
          <w:p w14:paraId="6DEA032A" w14:textId="6DE00B8A" w:rsidR="00B41EDE" w:rsidRPr="000A531B" w:rsidRDefault="008E17A9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możliwość wysyłania danych takich jak stan procesora, kart sieciowych, zasilaczy, kart GPU,  lokalnych dysków i urządzeń NVMe,</w:t>
            </w:r>
          </w:p>
          <w:p w14:paraId="64369BC4" w14:textId="3C1EBE81" w:rsidR="008E17A9" w:rsidRPr="000A531B" w:rsidRDefault="00923AE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kontrola stanu BIOS pod kątem naruszenia integralności oprogramowania</w:t>
            </w:r>
            <w:r w:rsidR="0086466D" w:rsidRPr="000A531B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5630269C" w14:textId="578C152C" w:rsidR="00923AE3" w:rsidRPr="000A531B" w:rsidRDefault="008815F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a</w:t>
            </w:r>
            <w:r w:rsidR="00BD4260" w:rsidRPr="000A531B">
              <w:rPr>
                <w:rFonts w:ascii="Calibri" w:hAnsi="Calibri" w:cs="Calibri"/>
                <w:sz w:val="24"/>
                <w:szCs w:val="24"/>
                <w:lang w:val="pl-PL"/>
              </w:rPr>
              <w:t>utomatyczne odświeżanie certyfikatów SSL</w:t>
            </w:r>
            <w:r w:rsidR="0086466D" w:rsidRPr="000A531B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7023D50E" w14:textId="652F8DE6" w:rsidR="00BD4260" w:rsidRPr="000A531B" w:rsidRDefault="00E969A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możliwość wykorzystania tokenu lub aplikacji SecurID do uwierzytelniania wielkoskładnikowego przy logowaniu do karty zarządzającej</w:t>
            </w:r>
            <w:r w:rsidR="0086466D" w:rsidRPr="000A531B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4F0E65FC" w14:textId="6C638B38" w:rsidR="00E969AA" w:rsidRPr="000A531B" w:rsidRDefault="00C54F1A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możliwość modyfikacji reguł chłodzenia kart w slotach PCIe, z możliwością własnych ustawień</w:t>
            </w:r>
            <w:r w:rsidR="0086466D" w:rsidRPr="000A531B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557E614D" w14:textId="41E0CBF2" w:rsidR="00C54F1A" w:rsidRPr="000A531B" w:rsidRDefault="0078177D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możliwość </w:t>
            </w: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ustawienia limitu temperatury powietrza wychodzącego z serwera</w:t>
            </w:r>
            <w:r w:rsidR="0086466D" w:rsidRPr="000A531B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7B94BF1A" w14:textId="67FCCC44" w:rsidR="0078177D" w:rsidRPr="000A531B" w:rsidRDefault="00B342F6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możliwość ustawienia dopuszczalnego wzrostu temperatury powietrza przepływającego przez serwer</w:t>
            </w:r>
            <w:r w:rsidR="0086466D" w:rsidRPr="000A531B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6FFEBC99" w14:textId="6835463C" w:rsidR="00B342F6" w:rsidRPr="000A531B" w:rsidRDefault="0088232C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możliwość ustawienia maksymalnej temperatury powietrza dochodzącego do slotów PCIe</w:t>
            </w:r>
            <w:r w:rsidR="0086466D" w:rsidRPr="000A531B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1D8196FA" w14:textId="5ED45D76" w:rsidR="0088232C" w:rsidRPr="000A531B" w:rsidRDefault="00547B6E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sz w:val="24"/>
                <w:szCs w:val="24"/>
                <w:lang w:val="pl-PL"/>
              </w:rPr>
              <w:t>monitorowanie przepływu powietrza na bieżąco</w:t>
            </w:r>
            <w:r w:rsidR="0086466D" w:rsidRPr="000A531B">
              <w:rPr>
                <w:rFonts w:ascii="Calibri" w:hAnsi="Calibri" w:cs="Calibri"/>
                <w:sz w:val="24"/>
                <w:szCs w:val="24"/>
                <w:lang w:val="pl-PL"/>
              </w:rPr>
              <w:t>.</w:t>
            </w:r>
          </w:p>
        </w:tc>
      </w:tr>
      <w:tr w:rsidR="005E6712" w:rsidRPr="000A531B" w14:paraId="5E341C17" w14:textId="77777777" w:rsidTr="003964DC">
        <w:trPr>
          <w:trHeight w:val="525"/>
        </w:trPr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CA6C3" w14:textId="675CCEE6" w:rsidR="005E6712" w:rsidRPr="000A531B" w:rsidRDefault="005E6712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lastRenderedPageBreak/>
              <w:t>Oprogramowanie do zarządzania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14010F" w14:textId="55F769B9" w:rsidR="005E6712" w:rsidRPr="000A531B" w:rsidRDefault="005E6712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Możliwość zainstalowania opr</w:t>
            </w:r>
            <w:r w:rsidR="001644C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gr</w:t>
            </w:r>
            <w:r w:rsidR="00E471B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a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mowania producenta do </w:t>
            </w:r>
            <w:r w:rsidR="00357A98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zarządzania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 spełniające poniższe wymagania:</w:t>
            </w:r>
          </w:p>
          <w:p w14:paraId="78799994" w14:textId="29DE7F0A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sparcie dla serwerów, urządzeń sieciowych oraz pamięci masowych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6C05A9CA" w14:textId="28DE9044" w:rsidR="005E6712" w:rsidRPr="000A531B" w:rsidRDefault="005E6712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integracja z Active Directory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304FA14C" w14:textId="711A8C81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zarządzania dostarczonymi serwerami bez udziału dedykowanego agenta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79EB9E46" w14:textId="19647BC2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sparcie dla protokołów SNMP, IPMI, Linux SSH, Redfish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5F23D013" w14:textId="0F723046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lastRenderedPageBreak/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uruchamiania procesu wykrywania urządzeń w oparciu o harmonogram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7BF2516D" w14:textId="235204C1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zczegółowy opis wykrytych systemów oraz ich komponentów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1A2AAB5A" w14:textId="6F3D4B19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eksportu raportu do CSV, HTML, XLS, PDF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71FC4CC5" w14:textId="75B60E57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tworzenia własnych raportów w opa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r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ciu o wszystkie informacje zawarte w inwentarz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u,</w:t>
            </w:r>
          </w:p>
          <w:p w14:paraId="771A20CB" w14:textId="1563CF5D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g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rupowanie urządzeń w oparciu o kryteria użytkownika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4068F612" w14:textId="00587406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t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worzenie automatycznie grup urządzeń w </w:t>
            </w:r>
            <w:r w:rsidR="00357A98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oparciu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o dowolny element konfiguracji serwera np. Nazwa, lokalizacja, system operacyjny, obsadzenie slotów PCIe, pozostałego czasu gwarancji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15B4E0CA" w14:textId="60DCFAD1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uruchamiania narzędzi zarządzających w poszczególnych urządzeniach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57206D76" w14:textId="40F7B662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zybki podgląd stanu środowiska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12143E08" w14:textId="38D1C5E7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odsumowanie stanu dla każdego urządzenia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2D9C7D8B" w14:textId="7E1CC1CD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zczegółowy status urządzenia/elementu/komponentu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6788FFA8" w14:textId="31EE07B0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g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enerowanie alertów przy zmianie stanu urządzenia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0DC4B8C9" w14:textId="6FE3DB02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f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iltry raportów umożliwiające podgląd najważniejszych zdarzeń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4EF1A7F2" w14:textId="6075A4AF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ntegracja z service desk producenta dostarczonej platformy sprzętowej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</w:t>
            </w:r>
          </w:p>
          <w:p w14:paraId="27C4E035" w14:textId="3C97455F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ożliwość przejęcia zdalnego 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pulpitu,</w:t>
            </w:r>
          </w:p>
          <w:p w14:paraId="46DA1D4E" w14:textId="34C05B4F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podmontowania wirtualnego napędu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38A32130" w14:textId="6E229D50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k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reator umożliwiający dostosowanie akcji dla wybranych alertów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653CFED5" w14:textId="52DD8FBA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importu plików MIB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70092DC2" w14:textId="5A7E0BF1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rzesyłanie alertów „as-is” do innych konsol firm trzecich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2B2D5966" w14:textId="11A5007E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definiowania ról administratorów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05CB6384" w14:textId="53B00D99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zdalnej aktualizacji oprogramowania wewnętrznego serwerów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66B5810A" w14:textId="53BD5A33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a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ktualizacja oparta o wybranie źródła bibliotek (lokalna, on-line producenta oferowanego rozwiązania)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5C243E6A" w14:textId="2CA66019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instalacji oprogramowania wewnętrznego bez potrzeby instalacji agenta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757B43EB" w14:textId="697F9075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ożliwość automatycznego generowania i zgłaszania incydentów awarii bezpośrednio do centrum serwisowego producenta serwerów</w:t>
            </w:r>
            <w:r w:rsidR="0086466D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14E97F4A" w14:textId="115F992B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</w:t>
            </w:r>
            <w:r w:rsidR="00357A98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lastRenderedPageBreak/>
              <w:t>alertów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 MAC adresów kart sieciowych, stanie poszczególnych komponentów serwera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5CC50988" w14:textId="3F11A46A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ożliwość tworzenia sprzętowej konfiguracji bazowej i na jej podst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a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wie weryfikacji środowiska w celu wykrycia rozbieżności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  <w:p w14:paraId="0E0B8378" w14:textId="26C0CBAE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w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drażanie serwerów, rozwiązań modularnych oraz przełączników sieciowych w </w:t>
            </w:r>
            <w:r w:rsidR="00357A98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oparciu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o profile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,</w:t>
            </w:r>
          </w:p>
          <w:p w14:paraId="6ABF5CFF" w14:textId="050D6E01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m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ożliwość migracji ustawień serwera wraz z wirtualnymi adresami sieciowymi (MAC, WWN, IQN) między urządzeniami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</w:t>
            </w:r>
          </w:p>
          <w:p w14:paraId="4A5F8AA3" w14:textId="204ECD46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t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worzenie gotowych paczek informacji umożliwiających zdiagnozowanie awarii urządzenia przez serwis producenta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</w:t>
            </w:r>
          </w:p>
          <w:p w14:paraId="4E566D8D" w14:textId="625E562B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z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dalne uruchamianie diagnostyki serwera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,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  <w:p w14:paraId="64B587FF" w14:textId="59E664A2" w:rsidR="005E6712" w:rsidRPr="000A531B" w:rsidRDefault="008815FA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d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edykowana aplikacja na urządzenia mobilne integrująca się z wyżej opisanymi oprogramowaniem zarz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ą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dzającym. </w:t>
            </w:r>
          </w:p>
          <w:p w14:paraId="67B6785B" w14:textId="232F304F" w:rsidR="005E6712" w:rsidRPr="000A531B" w:rsidRDefault="005E6712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Oprogramowanie dostarczane jako wirtualny appliance dla KVM, ESXi i Hyper-V. </w:t>
            </w:r>
          </w:p>
        </w:tc>
      </w:tr>
      <w:tr w:rsidR="005E6712" w:rsidRPr="000A531B" w14:paraId="1E0855B7" w14:textId="77777777" w:rsidTr="003964DC">
        <w:trPr>
          <w:trHeight w:val="525"/>
        </w:trPr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38909" w14:textId="77777777" w:rsidR="005E6712" w:rsidRPr="000A531B" w:rsidRDefault="005E6712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lastRenderedPageBreak/>
              <w:t>System Operacyjny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CE860" w14:textId="6437DE76" w:rsidR="005E6712" w:rsidRPr="000A531B" w:rsidRDefault="005E6712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Zakres Przedmiotu Zamówienia obejmuje dostarczenie Oprogramowania Systemowego zwanego dalej SSO</w:t>
            </w:r>
            <w:r w:rsidR="00357490" w:rsidRPr="000A531B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, ze względu na posiadane oprogramowanie dziedzinowe Zamawiający wyma</w:t>
            </w:r>
            <w:r w:rsidR="00E471B2" w:rsidRPr="000A531B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g</w:t>
            </w:r>
            <w:r w:rsidR="00357490" w:rsidRPr="000A531B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a środowiska Windows </w:t>
            </w:r>
            <w:r w:rsidR="00357490" w:rsidRPr="000A531B">
              <w:rPr>
                <w:rFonts w:ascii="Calibri" w:hAnsi="Calibri" w:cs="Calibri"/>
                <w:sz w:val="24"/>
                <w:szCs w:val="24"/>
                <w:lang w:val="pl-PL"/>
              </w:rPr>
              <w:t xml:space="preserve">Server </w:t>
            </w:r>
            <w:r w:rsidR="00197C1F" w:rsidRPr="000A531B">
              <w:rPr>
                <w:rFonts w:ascii="Calibri" w:hAnsi="Calibri" w:cs="Calibri"/>
                <w:sz w:val="24"/>
                <w:szCs w:val="24"/>
                <w:lang w:val="pl-PL"/>
              </w:rPr>
              <w:t xml:space="preserve">Standard </w:t>
            </w:r>
            <w:r w:rsidR="00B86C2A" w:rsidRPr="000A531B">
              <w:rPr>
                <w:rFonts w:ascii="Calibri" w:hAnsi="Calibri" w:cs="Calibri"/>
                <w:sz w:val="24"/>
                <w:szCs w:val="24"/>
                <w:lang w:val="pl-PL"/>
              </w:rPr>
              <w:t xml:space="preserve">2025 </w:t>
            </w:r>
            <w:r w:rsidR="00197C1F" w:rsidRPr="000A531B">
              <w:rPr>
                <w:rFonts w:ascii="Calibri" w:hAnsi="Calibri" w:cs="Calibri"/>
                <w:sz w:val="24"/>
                <w:szCs w:val="24"/>
                <w:lang w:val="pl-PL"/>
              </w:rPr>
              <w:t xml:space="preserve">w najnowszej dostępnej wersji umożliwiającej uruchomienie min. 8 wirtualnych instancji SSO na </w:t>
            </w:r>
            <w:r w:rsidR="00A84F42" w:rsidRPr="000A531B">
              <w:rPr>
                <w:rFonts w:ascii="Calibri" w:hAnsi="Calibri" w:cs="Calibri"/>
                <w:sz w:val="24"/>
                <w:szCs w:val="24"/>
                <w:lang w:val="pl-PL"/>
              </w:rPr>
              <w:t xml:space="preserve">każdym </w:t>
            </w:r>
            <w:r w:rsidR="00197C1F" w:rsidRPr="000A531B">
              <w:rPr>
                <w:rFonts w:ascii="Calibri" w:hAnsi="Calibri" w:cs="Calibri"/>
                <w:sz w:val="24"/>
                <w:szCs w:val="24"/>
                <w:lang w:val="pl-PL"/>
              </w:rPr>
              <w:t xml:space="preserve">zaoferowanym serwerze.   </w:t>
            </w:r>
            <w:r w:rsidR="00357490" w:rsidRPr="000A531B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</w:t>
            </w:r>
          </w:p>
          <w:p w14:paraId="2A6B7701" w14:textId="079CDAE8" w:rsidR="005E6712" w:rsidRPr="000A531B" w:rsidRDefault="005E6712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Licencja </w:t>
            </w:r>
            <w:r w:rsidR="00CC6AF1" w:rsidRPr="000A53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bezterminowa</w:t>
            </w:r>
            <w:r w:rsidR="00A60F29" w:rsidRPr="000A53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, zamawiający musi być właścicielem licencji</w:t>
            </w:r>
            <w:r w:rsidRPr="000A53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. </w:t>
            </w:r>
          </w:p>
          <w:p w14:paraId="582485F7" w14:textId="1B4B2D72" w:rsidR="00197C1F" w:rsidRPr="000A531B" w:rsidRDefault="00197C1F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Wraz z licencją na system operacyjny zamawiający wymaga dostarczenia min</w:t>
            </w:r>
            <w:r w:rsidR="0099392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.</w:t>
            </w:r>
            <w:r w:rsidRPr="000A53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 100 licencji dostępowych na użytkownika (CAL).  </w:t>
            </w:r>
          </w:p>
          <w:p w14:paraId="08902C83" w14:textId="4B8DA16A" w:rsidR="00CC6AF1" w:rsidRPr="000A531B" w:rsidRDefault="005E6712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</w:t>
            </w:r>
            <w:r w:rsidR="00A60F29" w:rsidRPr="000A531B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Dostarczone oprogramowanie musi być fabrycznie nowe, nieużywane oraz nie aktywowane nigdy wcześniej na innych komputerach oraz musi pochodzić z oficjalnego i legalnego kanału dystrybucyjnego producenta oprogramowania. </w:t>
            </w:r>
          </w:p>
        </w:tc>
      </w:tr>
      <w:tr w:rsidR="005E6712" w:rsidRPr="000A531B" w14:paraId="39E9B1F1" w14:textId="77777777" w:rsidTr="003964DC"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CD02D4" w14:textId="77777777" w:rsidR="005E6712" w:rsidRPr="000A531B" w:rsidRDefault="005E6712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Certyfikaty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FCCDC6" w14:textId="5B982A3B" w:rsidR="001644CA" w:rsidRPr="000A531B" w:rsidRDefault="005E6712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Serwer musi być wyprodukowany zgodnie z normą ISO-9001:2015 oraz ISO-14001.</w:t>
            </w:r>
            <w:r w:rsidR="001644C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– </w:t>
            </w:r>
            <w:r w:rsidR="001644CA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dokument potwierdzający spełnienie warunku </w:t>
            </w:r>
            <w:r w:rsidR="00BC3471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należy </w:t>
            </w:r>
            <w:r w:rsidR="001644CA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dołączyć do oferty</w:t>
            </w:r>
            <w:r w:rsidR="00940FB7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*.</w:t>
            </w:r>
          </w:p>
          <w:p w14:paraId="13F26572" w14:textId="26A67B11" w:rsidR="005E6712" w:rsidRPr="000A531B" w:rsidRDefault="005E6712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Serwer musi posiadać deklaracja CE</w:t>
            </w:r>
            <w:r w:rsidR="001644CA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– </w:t>
            </w:r>
            <w:r w:rsidR="00BC3471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należy </w:t>
            </w:r>
            <w:r w:rsidR="001644CA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załączyć certyfikat do oferty</w:t>
            </w:r>
            <w:r w:rsidR="00EE3D8B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.</w:t>
            </w:r>
          </w:p>
          <w:p w14:paraId="2826879A" w14:textId="77777777" w:rsidR="000A531B" w:rsidRPr="000A531B" w:rsidRDefault="000A531B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  <w:p w14:paraId="552A8581" w14:textId="7E23F8D2" w:rsidR="005E6712" w:rsidRPr="000A531B" w:rsidRDefault="005E6712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Urządzenia wyprodukowane są przez producenta, zgodnie z normą PN-EN ISO 50001 lub oświadczenie producenta o stosowaniu w fabrykach polityki zarządzania energią, która jest zgodna z obowiązującymi przepisami na terenie Unii Europejskiej. </w:t>
            </w:r>
            <w:r w:rsidR="000A531B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– </w:t>
            </w:r>
            <w:r w:rsidR="000A531B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dokument potwierdzający spełnienie warunku należy dołączyć do oferty*.</w:t>
            </w:r>
          </w:p>
          <w:p w14:paraId="5B507D74" w14:textId="5339DB1E" w:rsidR="005E6712" w:rsidRPr="000A531B" w:rsidRDefault="005E6712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lastRenderedPageBreak/>
              <w:t> 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</w:tc>
      </w:tr>
      <w:tr w:rsidR="005E6712" w:rsidRPr="000A531B" w14:paraId="44CD5CD9" w14:textId="77777777" w:rsidTr="003964DC">
        <w:trPr>
          <w:trHeight w:val="615"/>
        </w:trPr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5C4C7B" w14:textId="77777777" w:rsidR="005E6712" w:rsidRPr="000A531B" w:rsidRDefault="005E6712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lastRenderedPageBreak/>
              <w:t>Warunki gwarancji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7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873C30" w14:textId="2E1B1F45" w:rsidR="005E6712" w:rsidRPr="000A531B" w:rsidRDefault="001644CA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G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warancj</w:t>
            </w:r>
            <w:r w:rsidR="00A753F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a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producenta </w:t>
            </w:r>
            <w:r w:rsidR="00A753F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w miejscu instalacji, </w:t>
            </w:r>
            <w:r w:rsidR="008914AC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min. </w:t>
            </w:r>
            <w:r w:rsidR="00A60F29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36</w:t>
            </w:r>
            <w:r w:rsidR="00283F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miesięcy</w:t>
            </w:r>
            <w:r w:rsidR="000A531B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(zgodnie z okresem wskazanym w ofercie)</w:t>
            </w:r>
            <w:r w:rsidR="00283F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z czasem reakcji do 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następnego</w:t>
            </w:r>
            <w:r w:rsidR="005E671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dnia roboczego od przyjęcia zgłoszenia, możliwość zgłaszania awarii w trybie 365x7x24 poprzez ogólnopolską linię telefoniczną producenta.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– </w:t>
            </w:r>
            <w:r w:rsidR="000A531B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przed podpisaniem umowy dostarczyć </w:t>
            </w:r>
            <w:r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dokument potwierdzający spełnienie warunku</w:t>
            </w:r>
            <w:r w:rsidR="00940FB7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*</w:t>
            </w:r>
            <w:r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.</w:t>
            </w:r>
          </w:p>
          <w:p w14:paraId="31E68492" w14:textId="618B5E06" w:rsidR="00940FB7" w:rsidRPr="000A531B" w:rsidRDefault="001644CA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erwis urządze</w:t>
            </w:r>
            <w:r w:rsidR="00940FB7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nia musi być 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realizowany bezpośrednio przez Producenta i/lub we współpracy z Autoryzowanym Partnerem Serwisowym Producenta</w:t>
            </w:r>
            <w:r w:rsidR="00940FB7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zgodnie z norma ISO 9001 oraz ISO 27001 - </w:t>
            </w:r>
            <w:r w:rsidR="000A531B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przed podpisaniem umowy dostarczyć </w:t>
            </w:r>
            <w:r w:rsidR="00940FB7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dokument potwierdzający spełnienie warunku*.</w:t>
            </w:r>
          </w:p>
          <w:p w14:paraId="4D15EE17" w14:textId="3AA302B8" w:rsidR="00940FB7" w:rsidRPr="000A531B" w:rsidRDefault="00940FB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Zaoferowany serwer musi </w:t>
            </w:r>
            <w:r w:rsidR="00A60F29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być nowy, 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pochodzi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ć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z oficjalnego kanału dystrybucyjnego 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p</w:t>
            </w:r>
            <w:r w:rsidR="005E6712"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roducenta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i być przeznaczony do sprzedaży na terenie Polski - </w:t>
            </w:r>
            <w:r w:rsidR="000A531B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przed podpisaniem umowy dostarczyć </w:t>
            </w:r>
            <w:r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dokument potwierdzający spełnienie warunku*.</w:t>
            </w:r>
          </w:p>
          <w:p w14:paraId="53ED721D" w14:textId="1AAC0DF6" w:rsidR="00A60F29" w:rsidRPr="000A531B" w:rsidRDefault="00A60F29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 przypadku awarii dysku</w:t>
            </w:r>
            <w:r w:rsidR="00A753F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/dysków </w:t>
            </w: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serwera</w:t>
            </w:r>
            <w:r w:rsidR="00A753F2"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uszkodzone nośniki pozostaje własnością zamawiającego </w:t>
            </w:r>
            <w:r w:rsidR="00A753F2"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 xml:space="preserve">- </w:t>
            </w:r>
            <w:r w:rsidR="000A531B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przed podpisaniem umowy dostarczyć </w:t>
            </w:r>
            <w:r w:rsidR="00A753F2" w:rsidRPr="000A53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dokument potwierdzający spełnienie warunku*.</w:t>
            </w:r>
          </w:p>
          <w:p w14:paraId="2C126003" w14:textId="77777777" w:rsidR="005E6712" w:rsidRPr="000A531B" w:rsidRDefault="005E6712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sprawdzenia statusu gwarancji poprzez stronę producenta podając unikatowy numer urządzenia, oraz pobieranie uaktualnień mikrokodu oraz sterowników nawet w przypadku wygaśnięcia gwarancji systemu. </w:t>
            </w:r>
          </w:p>
          <w:p w14:paraId="20BB197C" w14:textId="099C75E6" w:rsidR="00940FB7" w:rsidRPr="000A531B" w:rsidRDefault="00940FB7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0A531B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W celu uniknięcia błędów kompatybilności Zamawiający wymaga, aby wszystkie elementy serwera oraz podzespoły montowane przez Producenta były przez niego certyfikowane. Wykonawca niebędący producentem oferowanego sprzętu nie może samodzielnie dokonywać jego modyfikacji</w:t>
            </w:r>
            <w:r w:rsidRPr="000A531B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– wymagana jest możliwość sprawdzenie oryginalnej konfiguracji fabrycznej poprzez wpisanie numeru seryjnego serwera na dedykowanej stronie internetowej producenta.</w:t>
            </w:r>
          </w:p>
        </w:tc>
      </w:tr>
    </w:tbl>
    <w:p w14:paraId="4E5B7739" w14:textId="77777777" w:rsidR="004D5775" w:rsidRPr="000A531B" w:rsidRDefault="004D5775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</w:p>
    <w:p w14:paraId="3C859754" w14:textId="43726B6F" w:rsidR="00940FB7" w:rsidRPr="000A531B" w:rsidRDefault="00940FB7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bookmarkStart w:id="0" w:name="_Hlk168568984"/>
      <w:r w:rsidRPr="000A531B">
        <w:rPr>
          <w:rFonts w:ascii="Calibri" w:hAnsi="Calibri" w:cs="Calibri"/>
          <w:sz w:val="24"/>
          <w:szCs w:val="24"/>
          <w:lang w:val="pl-PL"/>
        </w:rPr>
        <w:t xml:space="preserve">* - wszędzie tam gdzie wymagane jest załączenie dokumentu potwierdzającego spełnienie wymaganego warunku Zamawiający wymaga </w:t>
      </w:r>
      <w:r w:rsidR="00A84F42" w:rsidRPr="000A531B">
        <w:rPr>
          <w:rFonts w:ascii="Calibri" w:hAnsi="Calibri" w:cs="Calibri"/>
          <w:sz w:val="24"/>
          <w:szCs w:val="24"/>
          <w:lang w:val="pl-PL"/>
        </w:rPr>
        <w:t>załączenia jednego z poniższych dokumentów:</w:t>
      </w:r>
    </w:p>
    <w:p w14:paraId="6C0B5146" w14:textId="6E1F0054" w:rsidR="00940FB7" w:rsidRPr="000A531B" w:rsidRDefault="00940FB7" w:rsidP="000A531B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Kart</w:t>
      </w:r>
      <w:r w:rsidR="00D616B8" w:rsidRPr="000A531B">
        <w:rPr>
          <w:rFonts w:ascii="Calibri" w:hAnsi="Calibri" w:cs="Calibri"/>
          <w:sz w:val="24"/>
          <w:szCs w:val="24"/>
          <w:lang w:val="pl-PL"/>
        </w:rPr>
        <w:t>y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 katalogow</w:t>
      </w:r>
      <w:r w:rsidR="00D616B8" w:rsidRPr="000A531B">
        <w:rPr>
          <w:rFonts w:ascii="Calibri" w:hAnsi="Calibri" w:cs="Calibri"/>
          <w:sz w:val="24"/>
          <w:szCs w:val="24"/>
          <w:lang w:val="pl-PL"/>
        </w:rPr>
        <w:t>ej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 zaoferowanego produktu (dotyczącą konkretnego modelu urządzenia z jego p/n, nie dopuszcza się kart katalogowych dot. danej serii produktu)</w:t>
      </w:r>
      <w:r w:rsidR="00A84F42" w:rsidRPr="000A531B">
        <w:rPr>
          <w:rFonts w:ascii="Calibri" w:hAnsi="Calibri" w:cs="Calibri"/>
          <w:sz w:val="24"/>
          <w:szCs w:val="24"/>
          <w:lang w:val="pl-PL"/>
        </w:rPr>
        <w:t xml:space="preserve">, </w:t>
      </w:r>
    </w:p>
    <w:p w14:paraId="0939C984" w14:textId="2EB1BC09" w:rsidR="00940FB7" w:rsidRPr="000A531B" w:rsidRDefault="00940FB7" w:rsidP="000A531B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Dokument</w:t>
      </w:r>
      <w:r w:rsidR="00D616B8" w:rsidRPr="000A531B">
        <w:rPr>
          <w:rFonts w:ascii="Calibri" w:hAnsi="Calibri" w:cs="Calibri"/>
          <w:sz w:val="24"/>
          <w:szCs w:val="24"/>
          <w:lang w:val="pl-PL"/>
        </w:rPr>
        <w:t>u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 wystawion</w:t>
      </w:r>
      <w:r w:rsidR="00D616B8" w:rsidRPr="000A531B">
        <w:rPr>
          <w:rFonts w:ascii="Calibri" w:hAnsi="Calibri" w:cs="Calibri"/>
          <w:sz w:val="24"/>
          <w:szCs w:val="24"/>
          <w:lang w:val="pl-PL"/>
        </w:rPr>
        <w:t>ego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 przez niezależne centrum certyfikujące np. Polskie Centrum Akredytacji, DEKRA,</w:t>
      </w:r>
    </w:p>
    <w:p w14:paraId="08F493C4" w14:textId="0E1BF6E1" w:rsidR="00940FB7" w:rsidRPr="000A531B" w:rsidRDefault="00940FB7" w:rsidP="000A531B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Oświadczeni</w:t>
      </w:r>
      <w:r w:rsidR="00D616B8" w:rsidRPr="000A531B">
        <w:rPr>
          <w:rFonts w:ascii="Calibri" w:hAnsi="Calibri" w:cs="Calibri"/>
          <w:sz w:val="24"/>
          <w:szCs w:val="24"/>
          <w:lang w:val="pl-PL"/>
        </w:rPr>
        <w:t>a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 producenta urządzenia</w:t>
      </w:r>
      <w:r w:rsidR="00A84F42" w:rsidRPr="000A531B">
        <w:rPr>
          <w:rFonts w:ascii="Calibri" w:hAnsi="Calibri" w:cs="Calibri"/>
          <w:sz w:val="24"/>
          <w:szCs w:val="24"/>
          <w:lang w:val="pl-PL"/>
        </w:rPr>
        <w:t>.</w:t>
      </w:r>
    </w:p>
    <w:p w14:paraId="29D56C45" w14:textId="77777777" w:rsidR="00940FB7" w:rsidRPr="000A531B" w:rsidRDefault="00940FB7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lastRenderedPageBreak/>
        <w:t>Zamawiający nie dopuszcza potwierdzenia spełnienia wymaganego warunku składanego w formie oświadczenia Wykonawcy.</w:t>
      </w:r>
      <w:bookmarkEnd w:id="0"/>
    </w:p>
    <w:p w14:paraId="18B30913" w14:textId="55A043EC" w:rsidR="00FD4A9A" w:rsidRPr="000A531B" w:rsidRDefault="00BB60C4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Wykonawca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FD4A9A" w:rsidRPr="000A531B">
        <w:rPr>
          <w:rFonts w:ascii="Calibri" w:hAnsi="Calibri" w:cs="Calibri"/>
          <w:sz w:val="24"/>
          <w:szCs w:val="24"/>
          <w:lang w:val="pl-PL"/>
        </w:rPr>
        <w:t>musi posiadać certyfikat potwierdzający, że jest Partnerem Producenta oferowanego sprzętu (dopuszczane są certyfikaty wydane w języku innym niż polski</w:t>
      </w:r>
      <w:r w:rsidR="000A531B" w:rsidRPr="000A531B">
        <w:rPr>
          <w:rFonts w:ascii="Calibri" w:hAnsi="Calibri" w:cs="Calibri"/>
          <w:sz w:val="24"/>
          <w:szCs w:val="24"/>
          <w:lang w:val="pl-PL"/>
        </w:rPr>
        <w:t xml:space="preserve"> z załączeniem tłumaczenia</w:t>
      </w:r>
      <w:r w:rsidR="00901B9C">
        <w:rPr>
          <w:rFonts w:ascii="Calibri" w:hAnsi="Calibri" w:cs="Calibri"/>
          <w:sz w:val="24"/>
          <w:szCs w:val="24"/>
          <w:lang w:val="pl-PL"/>
        </w:rPr>
        <w:t xml:space="preserve"> przed podpisaniem umowy</w:t>
      </w:r>
      <w:r w:rsidR="00FD4A9A" w:rsidRPr="000A531B">
        <w:rPr>
          <w:rFonts w:ascii="Calibri" w:hAnsi="Calibri" w:cs="Calibri"/>
          <w:sz w:val="24"/>
          <w:szCs w:val="24"/>
          <w:lang w:val="pl-PL"/>
        </w:rPr>
        <w:t>).</w:t>
      </w:r>
    </w:p>
    <w:p w14:paraId="73D0B3C7" w14:textId="200D6F9C" w:rsidR="00357490" w:rsidRPr="000A531B" w:rsidRDefault="00035D85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W ramach dostawy Wykonawca zobowiązany jest do wykonania następujących u</w:t>
      </w:r>
      <w:r w:rsidR="00357490" w:rsidRPr="000A531B">
        <w:rPr>
          <w:rFonts w:ascii="Calibri" w:hAnsi="Calibri" w:cs="Calibri"/>
          <w:sz w:val="24"/>
          <w:szCs w:val="24"/>
          <w:lang w:val="pl-PL"/>
        </w:rPr>
        <w:t>sług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 w środowisku zamawiającego</w:t>
      </w:r>
      <w:r w:rsidR="00357490" w:rsidRPr="000A531B">
        <w:rPr>
          <w:rFonts w:ascii="Calibri" w:hAnsi="Calibri" w:cs="Calibri"/>
          <w:sz w:val="24"/>
          <w:szCs w:val="24"/>
          <w:lang w:val="pl-PL"/>
        </w:rPr>
        <w:t>:</w:t>
      </w:r>
    </w:p>
    <w:p w14:paraId="6E47D5A1" w14:textId="747F7C0A" w:rsidR="00FD4A9A" w:rsidRPr="000A531B" w:rsidRDefault="00FD4A9A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Dostawę serwera, instalacja dysków oraz montaż w szafie rack</w:t>
      </w:r>
      <w:r w:rsidR="004A4EC3" w:rsidRPr="000A531B">
        <w:rPr>
          <w:rFonts w:ascii="Calibri" w:hAnsi="Calibri" w:cs="Calibri"/>
          <w:sz w:val="24"/>
          <w:szCs w:val="24"/>
          <w:lang w:val="pl-PL"/>
        </w:rPr>
        <w:t>.</w:t>
      </w:r>
    </w:p>
    <w:p w14:paraId="6AFFF64F" w14:textId="0D968053" w:rsidR="00FD4A9A" w:rsidRPr="000A531B" w:rsidRDefault="00FD4A9A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Implementacja urządzenia w środowisku sieciowym zamawiającego</w:t>
      </w:r>
      <w:r w:rsidR="004A4EC3" w:rsidRPr="000A531B">
        <w:rPr>
          <w:rFonts w:ascii="Calibri" w:hAnsi="Calibri" w:cs="Calibri"/>
          <w:sz w:val="24"/>
          <w:szCs w:val="24"/>
          <w:lang w:val="pl-PL"/>
        </w:rPr>
        <w:t>.</w:t>
      </w:r>
    </w:p>
    <w:p w14:paraId="30A18D85" w14:textId="3849477A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Przygotowanie serwera do instalacji systemu operacyjnego – utworzenie przestrzeni dyskowych RAID 1 oraz RAID 5.</w:t>
      </w:r>
    </w:p>
    <w:p w14:paraId="40BEF8EA" w14:textId="68D94A08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Instalacja środowiska wirtualizacyjnego np. Hyper-V (lub równoważny) na nowym serwerze.</w:t>
      </w:r>
    </w:p>
    <w:p w14:paraId="795FFB6D" w14:textId="347AACCE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 xml:space="preserve">Instalacja Wirtualnych maszyn Windows Server </w:t>
      </w:r>
      <w:r w:rsidR="000A531B" w:rsidRPr="000A531B">
        <w:rPr>
          <w:rFonts w:ascii="Calibri" w:hAnsi="Calibri" w:cs="Calibri"/>
          <w:sz w:val="24"/>
          <w:szCs w:val="24"/>
          <w:lang w:val="pl-PL"/>
        </w:rPr>
        <w:t xml:space="preserve">2025 </w:t>
      </w:r>
      <w:r w:rsidRPr="000A531B">
        <w:rPr>
          <w:rFonts w:ascii="Calibri" w:hAnsi="Calibri" w:cs="Calibri"/>
          <w:sz w:val="24"/>
          <w:szCs w:val="24"/>
          <w:lang w:val="pl-PL"/>
        </w:rPr>
        <w:t xml:space="preserve">x </w:t>
      </w:r>
      <w:r w:rsidR="00BC3471" w:rsidRPr="000A531B">
        <w:rPr>
          <w:rFonts w:ascii="Calibri" w:hAnsi="Calibri" w:cs="Calibri"/>
          <w:sz w:val="24"/>
          <w:szCs w:val="24"/>
          <w:lang w:val="pl-PL"/>
        </w:rPr>
        <w:t>8</w:t>
      </w:r>
      <w:r w:rsidRPr="000A531B">
        <w:rPr>
          <w:rFonts w:ascii="Calibri" w:hAnsi="Calibri" w:cs="Calibri"/>
          <w:sz w:val="24"/>
          <w:szCs w:val="24"/>
          <w:lang w:val="pl-PL"/>
        </w:rPr>
        <w:t>szt</w:t>
      </w:r>
    </w:p>
    <w:p w14:paraId="723D7D4E" w14:textId="77777777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Migracja Kontrolerów domeny do nowego środowiska x2</w:t>
      </w:r>
    </w:p>
    <w:p w14:paraId="3BFD0B27" w14:textId="0C64338A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 xml:space="preserve">Podniesienie wersji domeny do poziomu Windows Server </w:t>
      </w:r>
      <w:r w:rsidR="000A531B" w:rsidRPr="000A531B">
        <w:rPr>
          <w:rFonts w:ascii="Calibri" w:hAnsi="Calibri" w:cs="Calibri"/>
          <w:sz w:val="24"/>
          <w:szCs w:val="24"/>
          <w:lang w:val="pl-PL"/>
        </w:rPr>
        <w:t>2025</w:t>
      </w:r>
    </w:p>
    <w:p w14:paraId="75A1ADB5" w14:textId="77777777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Migracja oprogramowania zainstalowanego na starym serwerze na nowe wirtualne maszyny.</w:t>
      </w:r>
    </w:p>
    <w:p w14:paraId="5691F116" w14:textId="77777777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bookmarkStart w:id="1" w:name="OLE_LINK2"/>
      <w:r w:rsidRPr="000A531B">
        <w:rPr>
          <w:rFonts w:ascii="Calibri" w:hAnsi="Calibri" w:cs="Calibri"/>
          <w:sz w:val="24"/>
          <w:szCs w:val="24"/>
          <w:lang w:val="pl-PL"/>
        </w:rPr>
        <w:t>Sprawdzenie poprawności działania migrowanych systemów oraz całego nowego środowiska</w:t>
      </w:r>
      <w:bookmarkEnd w:id="1"/>
      <w:r w:rsidRPr="000A531B">
        <w:rPr>
          <w:rFonts w:ascii="Calibri" w:hAnsi="Calibri" w:cs="Calibri"/>
          <w:sz w:val="24"/>
          <w:szCs w:val="24"/>
          <w:lang w:val="pl-PL"/>
        </w:rPr>
        <w:t>.</w:t>
      </w:r>
    </w:p>
    <w:p w14:paraId="37DACE68" w14:textId="77777777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Instalacja środowiska do tworzenia kopii zapasowych wirtualnych maszyn</w:t>
      </w:r>
    </w:p>
    <w:p w14:paraId="602D3775" w14:textId="77777777" w:rsidR="00357490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Konfiguracja środowiska kopii zapasowych.</w:t>
      </w:r>
    </w:p>
    <w:p w14:paraId="1645F056" w14:textId="6DEA97AA" w:rsidR="007D4894" w:rsidRPr="000A531B" w:rsidRDefault="00357490" w:rsidP="000A531B">
      <w:pPr>
        <w:numPr>
          <w:ilvl w:val="0"/>
          <w:numId w:val="8"/>
        </w:num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Szkolenie z obsługi nowego środowiska wirtualizacyjnego.</w:t>
      </w:r>
    </w:p>
    <w:p w14:paraId="6E66F74C" w14:textId="6B49812D" w:rsidR="007D4894" w:rsidRPr="000A531B" w:rsidRDefault="00FD4A9A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Dodatkowe wymagania:</w:t>
      </w:r>
    </w:p>
    <w:p w14:paraId="37767532" w14:textId="7115C8D2" w:rsidR="00FD4A9A" w:rsidRPr="000A531B" w:rsidRDefault="00FD4A9A" w:rsidP="000A531B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 xml:space="preserve">Zgłoszenie awarii (potrzebę wsparcia technicznego) Zamawiający dokona u Wykonawcy. </w:t>
      </w:r>
    </w:p>
    <w:p w14:paraId="416677CA" w14:textId="742CC818" w:rsidR="00833D55" w:rsidRPr="000A531B" w:rsidRDefault="004A4EC3" w:rsidP="000A531B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Dodatkowe wsparcie serwisowe Wykonawcy w czasie trwania gwarancji na urządzenia w wymiarze 24 godzin</w:t>
      </w:r>
      <w:r w:rsidR="00833D55" w:rsidRPr="000A531B">
        <w:rPr>
          <w:rFonts w:ascii="Calibri" w:hAnsi="Calibri" w:cs="Calibri"/>
          <w:sz w:val="24"/>
          <w:szCs w:val="24"/>
          <w:lang w:val="pl-PL"/>
        </w:rPr>
        <w:t xml:space="preserve"> w ciągu roku kalendarzowego. Usługi wsparcia muszą być świadczone przez osobę posiadającą certyfikat techniczny producenta rozwiązania (Zamawiający zastrzega sobie prawo weryfikacji posiadania </w:t>
      </w:r>
      <w:r w:rsidR="00357A98" w:rsidRPr="000A531B">
        <w:rPr>
          <w:rFonts w:ascii="Calibri" w:hAnsi="Calibri" w:cs="Calibri"/>
          <w:sz w:val="24"/>
          <w:szCs w:val="24"/>
          <w:lang w:val="pl-PL"/>
        </w:rPr>
        <w:t>ww.</w:t>
      </w:r>
      <w:r w:rsidR="00833D55" w:rsidRPr="000A531B">
        <w:rPr>
          <w:rFonts w:ascii="Calibri" w:hAnsi="Calibri" w:cs="Calibri"/>
          <w:sz w:val="24"/>
          <w:szCs w:val="24"/>
          <w:lang w:val="pl-PL"/>
        </w:rPr>
        <w:t xml:space="preserve"> certyfikatu). </w:t>
      </w:r>
    </w:p>
    <w:p w14:paraId="7A0C71C7" w14:textId="50F40468" w:rsidR="00FD4A9A" w:rsidRPr="000A531B" w:rsidRDefault="00FD4A9A" w:rsidP="000A531B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lastRenderedPageBreak/>
        <w:t>Serwis Wykonawcy na czas trwania gwarancji (czas reakcji nie więcej niż 4 godziny od zgłoszenia telefonicznego lub e-mail).</w:t>
      </w:r>
    </w:p>
    <w:p w14:paraId="0DB645B2" w14:textId="77777777" w:rsidR="007D4894" w:rsidRPr="000A531B" w:rsidRDefault="007D4894" w:rsidP="000A531B">
      <w:pPr>
        <w:spacing w:line="276" w:lineRule="auto"/>
        <w:ind w:left="720"/>
        <w:rPr>
          <w:rFonts w:ascii="Calibri" w:hAnsi="Calibri" w:cs="Calibri"/>
          <w:sz w:val="24"/>
          <w:szCs w:val="24"/>
          <w:lang w:val="pl-PL"/>
        </w:rPr>
      </w:pPr>
    </w:p>
    <w:p w14:paraId="686B6C60" w14:textId="6F142013" w:rsidR="00357490" w:rsidRPr="000A531B" w:rsidRDefault="00357490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0A531B">
        <w:rPr>
          <w:rFonts w:ascii="Calibri" w:hAnsi="Calibri" w:cs="Calibri"/>
          <w:sz w:val="24"/>
          <w:szCs w:val="24"/>
          <w:lang w:val="pl-PL"/>
        </w:rPr>
        <w:t> </w:t>
      </w:r>
      <w:r w:rsidR="00E977B2" w:rsidRPr="000A531B">
        <w:rPr>
          <w:rFonts w:ascii="Calibri" w:hAnsi="Calibri" w:cs="Calibri"/>
          <w:sz w:val="24"/>
          <w:szCs w:val="24"/>
          <w:lang w:val="pl-PL"/>
        </w:rPr>
        <w:t xml:space="preserve"> </w:t>
      </w:r>
    </w:p>
    <w:p w14:paraId="6FC14ED2" w14:textId="77777777" w:rsidR="00690936" w:rsidRPr="000A531B" w:rsidRDefault="00690936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</w:p>
    <w:sectPr w:rsidR="00690936" w:rsidRPr="000A5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8E35" w14:textId="77777777" w:rsidR="000A28FD" w:rsidRDefault="000A28FD" w:rsidP="004D5775">
      <w:pPr>
        <w:spacing w:after="0" w:line="240" w:lineRule="auto"/>
      </w:pPr>
      <w:r>
        <w:separator/>
      </w:r>
    </w:p>
  </w:endnote>
  <w:endnote w:type="continuationSeparator" w:id="0">
    <w:p w14:paraId="1621FFA3" w14:textId="77777777" w:rsidR="000A28FD" w:rsidRDefault="000A28FD" w:rsidP="004D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D5440" w14:textId="77777777" w:rsidR="000A28FD" w:rsidRDefault="000A28FD" w:rsidP="004D5775">
      <w:pPr>
        <w:spacing w:after="0" w:line="240" w:lineRule="auto"/>
      </w:pPr>
      <w:r>
        <w:separator/>
      </w:r>
    </w:p>
  </w:footnote>
  <w:footnote w:type="continuationSeparator" w:id="0">
    <w:p w14:paraId="439BD731" w14:textId="77777777" w:rsidR="000A28FD" w:rsidRDefault="000A28FD" w:rsidP="004D5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F1D19FD"/>
    <w:multiLevelType w:val="multilevel"/>
    <w:tmpl w:val="7678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DB56C6"/>
    <w:multiLevelType w:val="multilevel"/>
    <w:tmpl w:val="8A9AD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7F788D"/>
    <w:multiLevelType w:val="hybridMultilevel"/>
    <w:tmpl w:val="4F40D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45060"/>
    <w:multiLevelType w:val="hybridMultilevel"/>
    <w:tmpl w:val="86EC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D6E73"/>
    <w:multiLevelType w:val="multilevel"/>
    <w:tmpl w:val="22A6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CC76439"/>
    <w:multiLevelType w:val="hybridMultilevel"/>
    <w:tmpl w:val="415021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32F9E"/>
    <w:multiLevelType w:val="hybridMultilevel"/>
    <w:tmpl w:val="A142F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F6"/>
    <w:rsid w:val="00032052"/>
    <w:rsid w:val="00035D85"/>
    <w:rsid w:val="000A28FD"/>
    <w:rsid w:val="000A531B"/>
    <w:rsid w:val="000B7FBA"/>
    <w:rsid w:val="000E0923"/>
    <w:rsid w:val="000E424C"/>
    <w:rsid w:val="000E5197"/>
    <w:rsid w:val="000E573A"/>
    <w:rsid w:val="00116E53"/>
    <w:rsid w:val="0014434D"/>
    <w:rsid w:val="001644CA"/>
    <w:rsid w:val="001701F4"/>
    <w:rsid w:val="00182CA7"/>
    <w:rsid w:val="00197C1F"/>
    <w:rsid w:val="001B1D9A"/>
    <w:rsid w:val="001B7BF2"/>
    <w:rsid w:val="001F1BF5"/>
    <w:rsid w:val="00236ADC"/>
    <w:rsid w:val="002451E4"/>
    <w:rsid w:val="00263D00"/>
    <w:rsid w:val="00275E6F"/>
    <w:rsid w:val="00283F12"/>
    <w:rsid w:val="00294548"/>
    <w:rsid w:val="002D461E"/>
    <w:rsid w:val="002E10F6"/>
    <w:rsid w:val="003076A8"/>
    <w:rsid w:val="00321A56"/>
    <w:rsid w:val="00357490"/>
    <w:rsid w:val="00357A98"/>
    <w:rsid w:val="00382F34"/>
    <w:rsid w:val="003D200E"/>
    <w:rsid w:val="00427EBC"/>
    <w:rsid w:val="00462F78"/>
    <w:rsid w:val="004917F7"/>
    <w:rsid w:val="004A4EC3"/>
    <w:rsid w:val="004C4A49"/>
    <w:rsid w:val="004D17C0"/>
    <w:rsid w:val="004D5775"/>
    <w:rsid w:val="004E34AD"/>
    <w:rsid w:val="0051363B"/>
    <w:rsid w:val="00547B6E"/>
    <w:rsid w:val="005E6712"/>
    <w:rsid w:val="005F3554"/>
    <w:rsid w:val="00636688"/>
    <w:rsid w:val="00660B92"/>
    <w:rsid w:val="00690936"/>
    <w:rsid w:val="00694E74"/>
    <w:rsid w:val="006C3DD3"/>
    <w:rsid w:val="0075629B"/>
    <w:rsid w:val="007562D1"/>
    <w:rsid w:val="00763AF2"/>
    <w:rsid w:val="0078177D"/>
    <w:rsid w:val="0078253F"/>
    <w:rsid w:val="00791095"/>
    <w:rsid w:val="007D4894"/>
    <w:rsid w:val="007F1353"/>
    <w:rsid w:val="007F7405"/>
    <w:rsid w:val="008337E3"/>
    <w:rsid w:val="00833D55"/>
    <w:rsid w:val="0086466D"/>
    <w:rsid w:val="008718C5"/>
    <w:rsid w:val="008815FA"/>
    <w:rsid w:val="0088232C"/>
    <w:rsid w:val="008914AC"/>
    <w:rsid w:val="008E17A9"/>
    <w:rsid w:val="00901B9C"/>
    <w:rsid w:val="009153C7"/>
    <w:rsid w:val="0091594D"/>
    <w:rsid w:val="00923AE3"/>
    <w:rsid w:val="00940FB7"/>
    <w:rsid w:val="0096701A"/>
    <w:rsid w:val="0097475F"/>
    <w:rsid w:val="0098658F"/>
    <w:rsid w:val="0099392B"/>
    <w:rsid w:val="009A5D30"/>
    <w:rsid w:val="00A1697D"/>
    <w:rsid w:val="00A22F7F"/>
    <w:rsid w:val="00A60C36"/>
    <w:rsid w:val="00A60F29"/>
    <w:rsid w:val="00A753F2"/>
    <w:rsid w:val="00A84F42"/>
    <w:rsid w:val="00AB1439"/>
    <w:rsid w:val="00AC4AD1"/>
    <w:rsid w:val="00B21BD4"/>
    <w:rsid w:val="00B342F6"/>
    <w:rsid w:val="00B41EDE"/>
    <w:rsid w:val="00B62D02"/>
    <w:rsid w:val="00B71E4F"/>
    <w:rsid w:val="00B86C2A"/>
    <w:rsid w:val="00B969DE"/>
    <w:rsid w:val="00BB60C4"/>
    <w:rsid w:val="00BC3471"/>
    <w:rsid w:val="00BD4260"/>
    <w:rsid w:val="00BD6F74"/>
    <w:rsid w:val="00BF73A0"/>
    <w:rsid w:val="00C511B8"/>
    <w:rsid w:val="00C54F1A"/>
    <w:rsid w:val="00C64CCF"/>
    <w:rsid w:val="00C6546A"/>
    <w:rsid w:val="00CC1D94"/>
    <w:rsid w:val="00CC6AF1"/>
    <w:rsid w:val="00CD5D37"/>
    <w:rsid w:val="00D616B8"/>
    <w:rsid w:val="00D96E7A"/>
    <w:rsid w:val="00E06D2D"/>
    <w:rsid w:val="00E30C8F"/>
    <w:rsid w:val="00E471B2"/>
    <w:rsid w:val="00E5571E"/>
    <w:rsid w:val="00E60B87"/>
    <w:rsid w:val="00E9216F"/>
    <w:rsid w:val="00E96543"/>
    <w:rsid w:val="00E969AA"/>
    <w:rsid w:val="00E977B2"/>
    <w:rsid w:val="00EA616D"/>
    <w:rsid w:val="00EE3D8B"/>
    <w:rsid w:val="00EE4F41"/>
    <w:rsid w:val="00F06DD6"/>
    <w:rsid w:val="00F26E0D"/>
    <w:rsid w:val="00F73E98"/>
    <w:rsid w:val="00F7786E"/>
    <w:rsid w:val="00F92581"/>
    <w:rsid w:val="00FD4A9A"/>
    <w:rsid w:val="00FF03ED"/>
    <w:rsid w:val="00F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97DA6"/>
  <w15:chartTrackingRefBased/>
  <w15:docId w15:val="{F0AD1DB2-CD5E-4517-A25D-8D484D53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82CA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40FB7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8718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18C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57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A98"/>
  </w:style>
  <w:style w:type="paragraph" w:styleId="Stopka">
    <w:name w:val="footer"/>
    <w:basedOn w:val="Normalny"/>
    <w:link w:val="StopkaZnak"/>
    <w:uiPriority w:val="99"/>
    <w:unhideWhenUsed/>
    <w:rsid w:val="00357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1878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Ślusarz</dc:creator>
  <cp:keywords/>
  <dc:description/>
  <cp:lastModifiedBy>Rafał Kornosz</cp:lastModifiedBy>
  <cp:revision>7</cp:revision>
  <cp:lastPrinted>2024-12-20T12:17:00Z</cp:lastPrinted>
  <dcterms:created xsi:type="dcterms:W3CDTF">2025-03-26T13:30:00Z</dcterms:created>
  <dcterms:modified xsi:type="dcterms:W3CDTF">2025-03-31T09:23:00Z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ad3be33-4108-4738-9e07-d8656a181486_Enabled">
    <vt:lpwstr>true</vt:lpwstr>
  </property>
  <property fmtid="{D5CDD505-2E9C-101B-9397-08002B2CF9AE}" pid="3" name="MSIP_Label_dad3be33-4108-4738-9e07-d8656a181486_SetDate">
    <vt:lpwstr>2023-06-19T11:19:19Z</vt:lpwstr>
  </property>
  <property fmtid="{D5CDD505-2E9C-101B-9397-08002B2CF9AE}" pid="4" name="MSIP_Label_dad3be33-4108-4738-9e07-d8656a181486_Method">
    <vt:lpwstr>Privileged</vt:lpwstr>
  </property>
  <property fmtid="{D5CDD505-2E9C-101B-9397-08002B2CF9AE}" pid="5" name="MSIP_Label_dad3be33-4108-4738-9e07-d8656a181486_Name">
    <vt:lpwstr>Public No Visual Label</vt:lpwstr>
  </property>
  <property fmtid="{D5CDD505-2E9C-101B-9397-08002B2CF9AE}" pid="6" name="MSIP_Label_dad3be33-4108-4738-9e07-d8656a181486_SiteId">
    <vt:lpwstr>945c199a-83a2-4e80-9f8c-5a91be5752dd</vt:lpwstr>
  </property>
  <property fmtid="{D5CDD505-2E9C-101B-9397-08002B2CF9AE}" pid="7" name="MSIP_Label_dad3be33-4108-4738-9e07-d8656a181486_ActionId">
    <vt:lpwstr>5f285736-d94c-4722-94cc-b1ea55632a02</vt:lpwstr>
  </property>
  <property fmtid="{D5CDD505-2E9C-101B-9397-08002B2CF9AE}" pid="8" name="MSIP_Label_dad3be33-4108-4738-9e07-d8656a181486_ContentBits">
    <vt:lpwstr>0</vt:lpwstr>
  </property>
</Properties>
</file>