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F7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</w:t>
      </w:r>
      <w:r w:rsidR="00F2590C">
        <w:rPr>
          <w:rFonts w:ascii="Arial" w:hAnsi="Arial" w:cs="Arial"/>
          <w:sz w:val="24"/>
          <w:szCs w:val="24"/>
        </w:rPr>
        <w:t>6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.2</w:t>
      </w:r>
    </w:p>
    <w:p w:rsidR="00F2590C" w:rsidRDefault="00F2590C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:rsidR="00F2590C" w:rsidRDefault="00F2590C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:rsidR="00F2590C" w:rsidRPr="00361C9E" w:rsidRDefault="00F2590C" w:rsidP="00F2590C">
      <w:pPr>
        <w:pStyle w:val="Akapitzlist"/>
        <w:tabs>
          <w:tab w:val="left" w:pos="2460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F2590C" w:rsidRPr="00E129A9" w:rsidTr="003827CC">
        <w:tc>
          <w:tcPr>
            <w:tcW w:w="9634" w:type="dxa"/>
            <w:shd w:val="clear" w:color="auto" w:fill="E7E6E6" w:themeFill="background2"/>
          </w:tcPr>
          <w:p w:rsidR="00F2590C" w:rsidRPr="00E129A9" w:rsidRDefault="00F2590C" w:rsidP="003827CC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9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F2590C" w:rsidRPr="00B128B3" w:rsidRDefault="00F2590C" w:rsidP="003827C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B128B3">
              <w:rPr>
                <w:rFonts w:ascii="Arial" w:hAnsi="Arial" w:cs="Arial"/>
                <w:b/>
                <w:sz w:val="24"/>
                <w:szCs w:val="24"/>
              </w:rPr>
              <w:t>ULTRASONOGRAF MOBILNY Z WYPOSAŻENIEM</w:t>
            </w:r>
          </w:p>
        </w:tc>
      </w:tr>
    </w:tbl>
    <w:tbl>
      <w:tblPr>
        <w:tblW w:w="91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530"/>
        <w:gridCol w:w="4057"/>
        <w:gridCol w:w="10"/>
      </w:tblGrid>
      <w:tr w:rsidR="00F2590C" w:rsidRPr="00E129A9" w:rsidTr="003827CC">
        <w:trPr>
          <w:gridAfter w:val="1"/>
          <w:wAfter w:w="10" w:type="dxa"/>
          <w:cantSplit/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8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F2590C" w:rsidRPr="00E129A9" w:rsidTr="003827CC">
        <w:trPr>
          <w:gridAfter w:val="1"/>
          <w:wAfter w:w="10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E129A9" w:rsidRDefault="00F2590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E129A9" w:rsidRDefault="00F2590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E129A9" w:rsidRDefault="00F2590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F2590C" w:rsidRPr="00E129A9" w:rsidRDefault="00F2590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F2590C" w:rsidRPr="00E129A9" w:rsidRDefault="00F2590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F2590C" w:rsidRPr="00E129A9" w:rsidTr="003827CC">
        <w:trPr>
          <w:cantSplit/>
          <w:trHeight w:val="284"/>
        </w:trPr>
        <w:tc>
          <w:tcPr>
            <w:tcW w:w="9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360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771B30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I. WYMAGANIA OGÓLNE</w:t>
            </w: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Przenośny ultrasonograf przeznaczony do mobilnej d</w:t>
            </w:r>
            <w:r>
              <w:rPr>
                <w:rFonts w:ascii="Arial" w:hAnsi="Arial" w:cs="Arial"/>
              </w:rPr>
              <w:t>iagnostyki ultrasonograficznej;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cantSplit/>
          <w:trHeight w:val="368"/>
        </w:trPr>
        <w:tc>
          <w:tcPr>
            <w:tcW w:w="916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360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771B30">
              <w:rPr>
                <w:rFonts w:ascii="Arial" w:eastAsia="SimSun" w:hAnsi="Arial" w:cs="Arial"/>
                <w:kern w:val="1"/>
                <w:lang w:eastAsia="hi-IN" w:bidi="hi-IN"/>
              </w:rPr>
              <w:t>II. PARAMETRY TECHNICZNE</w:t>
            </w: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Aparat USG przenośny, wykonany </w:t>
            </w:r>
            <w:r w:rsidRPr="00771B30">
              <w:rPr>
                <w:rFonts w:ascii="Arial" w:hAnsi="Arial" w:cs="Arial"/>
              </w:rPr>
              <w:br/>
              <w:t>z aluminium, posiadający w zestawie minimum dwie kompatybilne głowice z pasującymi złączami/portam</w:t>
            </w:r>
            <w:r>
              <w:rPr>
                <w:rFonts w:ascii="Arial" w:hAnsi="Arial" w:cs="Arial"/>
              </w:rPr>
              <w:t>i do ich podłączenia i używania;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Co najmniej 2 niezależne aktywne gniazda do jednoczesnego </w:t>
            </w:r>
            <w:r>
              <w:rPr>
                <w:rFonts w:ascii="Arial" w:hAnsi="Arial" w:cs="Arial"/>
              </w:rPr>
              <w:t>podłączenia głowic obrazowych;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Bezpinowe złącza głowic;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Aparat USG z wyświetlaczem wysokiej rozdzielczości LED co najmniej 15,6”</w:t>
            </w:r>
            <w:r>
              <w:rPr>
                <w:rFonts w:ascii="Arial" w:hAnsi="Arial" w:cs="Arial"/>
              </w:rPr>
              <w:t>i klawiaturą;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USG musi posiadać wbudowany dysk twardy do zintegrowanej archiwizacji obrazów - min. 500GB oraz porty USB w standardzie 3.0 - min. 2 szt., z możliwoś</w:t>
            </w:r>
            <w:r>
              <w:rPr>
                <w:rFonts w:ascii="Arial" w:hAnsi="Arial" w:cs="Arial"/>
              </w:rPr>
              <w:t>cią nagrywania badań na żywo;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Analogowe suwaki TGC do</w:t>
            </w:r>
            <w:r>
              <w:rPr>
                <w:rFonts w:ascii="Arial" w:hAnsi="Arial" w:cs="Arial"/>
              </w:rPr>
              <w:t xml:space="preserve"> regulacji wzmocnienia sygnału;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Zakres częstotliwości pracy systemu co najmniej od</w:t>
            </w:r>
            <w:r>
              <w:rPr>
                <w:rFonts w:ascii="Arial" w:hAnsi="Arial" w:cs="Arial"/>
              </w:rPr>
              <w:t xml:space="preserve"> 1 do 25MHz;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Obrazowanie krzyżowe co najmniej CrossBeam/Spatial Compound oraz obrazowanie SonoMR lub odpowiednik </w:t>
            </w:r>
            <w:r>
              <w:rPr>
                <w:rFonts w:ascii="Arial" w:hAnsi="Arial" w:cs="Arial"/>
              </w:rPr>
              <w:t>o identycznej funkcjonalności;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Zoom dla obrazów zamrożonych i na żywo min. 20x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Automatyczne pomiary prędkości przepływów</w:t>
            </w:r>
            <w:r>
              <w:rPr>
                <w:rFonts w:ascii="Arial" w:hAnsi="Arial" w:cs="Arial"/>
              </w:rPr>
              <w:t>;</w:t>
            </w:r>
            <w:r w:rsidRPr="00771B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Pomiary odległości, pola powierzchni </w:t>
            </w:r>
            <w:r>
              <w:rPr>
                <w:rFonts w:ascii="Arial" w:hAnsi="Arial" w:cs="Arial"/>
              </w:rPr>
              <w:br/>
              <w:t>i objętości obrysu;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Wymagane tryby obrazowania, co najmniej : B- mode, M- mode., Power Doppler, Color Doppler, DP</w:t>
            </w:r>
            <w:r>
              <w:rPr>
                <w:rFonts w:ascii="Arial" w:hAnsi="Arial" w:cs="Arial"/>
              </w:rPr>
              <w:t>D, PW Doppler, Duplex, Triplex;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USG wyposażone w pakiet akumulatorów/baterii (min. 2 sztuki) z możliwością ich ładowania oraz kompatybilną ładowarką z europejskim gniazdkiem elektrycznym. </w:t>
            </w:r>
          </w:p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Czas nieprzerwanej sumarycznej pracy zestawu minimum</w:t>
            </w:r>
            <w:r>
              <w:rPr>
                <w:rFonts w:ascii="Arial" w:hAnsi="Arial" w:cs="Arial"/>
              </w:rPr>
              <w:t xml:space="preserve"> 1 godzina;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Masa maksymalna zestawu złożonego z aparatu USG z głowicami oraz akumulatorem zasilającym: </w:t>
            </w:r>
            <w:r>
              <w:rPr>
                <w:rFonts w:ascii="Arial" w:hAnsi="Arial" w:cs="Arial"/>
              </w:rPr>
              <w:t>7 kg;</w:t>
            </w:r>
          </w:p>
        </w:tc>
        <w:tc>
          <w:tcPr>
            <w:tcW w:w="4057" w:type="dxa"/>
            <w:tcBorders>
              <w:left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29"/>
        </w:trPr>
        <w:tc>
          <w:tcPr>
            <w:tcW w:w="9155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360"/>
            </w:pPr>
            <w:r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 xml:space="preserve">III. </w:t>
            </w:r>
            <w:r w:rsidRPr="00771B30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WYPOSAŻENIE</w:t>
            </w: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Pakiet akumulatorów/baterii (min. 2 sztuki) z możliwością ich ładowania oraz kompatybilną ładowarką z europejskim gniazdkiem elektrycznym - czas nieprzerwanej sumarycznej pracy zestawu minimum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771B30">
              <w:rPr>
                <w:rFonts w:ascii="Arial" w:hAnsi="Arial" w:cs="Arial"/>
              </w:rPr>
              <w:t>1 godzin</w:t>
            </w:r>
            <w:r>
              <w:rPr>
                <w:rFonts w:ascii="Arial" w:hAnsi="Arial" w:cs="Arial"/>
              </w:rPr>
              <w:t>a</w:t>
            </w:r>
            <w:r w:rsidRPr="00771B30">
              <w:rPr>
                <w:rFonts w:ascii="Arial" w:hAnsi="Arial" w:cs="Arial"/>
              </w:rPr>
              <w:t>,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Głowica liniowa min. zakres pracy 3-12MHz - max szerokość czoła głowicy nie więcej niż 45mm - min. 128 elementowe,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Głowica Convex min. zakres pracy 1-6MHz – min. 128 elementów</w:t>
            </w:r>
            <w:r>
              <w:rPr>
                <w:rFonts w:ascii="Arial" w:hAnsi="Arial" w:cs="Arial"/>
              </w:rPr>
              <w:t>;</w:t>
            </w:r>
            <w:r w:rsidRPr="00771B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Walizka/torba transportowa dedykowana do aparatu, umożliwiająca zabezpieczenie wszystkich elementów</w:t>
            </w:r>
            <w:r>
              <w:rPr>
                <w:rFonts w:ascii="Arial" w:hAnsi="Arial" w:cs="Arial"/>
              </w:rPr>
              <w:t xml:space="preserve"> </w:t>
            </w:r>
            <w:r w:rsidRPr="00771B30">
              <w:rPr>
                <w:rFonts w:ascii="Arial" w:hAnsi="Arial" w:cs="Arial"/>
              </w:rPr>
              <w:t>- aparat, głowice,</w:t>
            </w:r>
            <w:r>
              <w:rPr>
                <w:rFonts w:ascii="Arial" w:hAnsi="Arial" w:cs="Arial"/>
              </w:rPr>
              <w:t xml:space="preserve"> zasilacz;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2590C" w:rsidRPr="00E129A9" w:rsidTr="003827CC">
        <w:trPr>
          <w:gridAfter w:val="1"/>
          <w:wAfter w:w="10" w:type="dxa"/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F2590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590C" w:rsidRPr="00771B30" w:rsidRDefault="00F2590C" w:rsidP="003827C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Drukarka termiczna czarno-biała. 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0C" w:rsidRPr="00E129A9" w:rsidRDefault="00F2590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F2590C" w:rsidRPr="00E129A9" w:rsidRDefault="00F2590C" w:rsidP="00F2590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2590C" w:rsidRPr="00E129A9" w:rsidRDefault="00F2590C" w:rsidP="00F2590C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E129A9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F2590C" w:rsidRPr="00C27E78" w:rsidRDefault="00F2590C" w:rsidP="00F2590C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E129A9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F2590C" w:rsidRPr="00E129A9" w:rsidRDefault="00F2590C" w:rsidP="00F2590C">
      <w:pPr>
        <w:pStyle w:val="Tekstpodstawowy"/>
        <w:ind w:right="-64"/>
        <w:jc w:val="both"/>
        <w:rPr>
          <w:rFonts w:ascii="Arial" w:hAnsi="Arial" w:cs="Arial"/>
        </w:rPr>
      </w:pPr>
      <w:r w:rsidRPr="00E129A9">
        <w:rPr>
          <w:rFonts w:ascii="Arial" w:hAnsi="Arial" w:cs="Arial"/>
        </w:rPr>
        <w:t xml:space="preserve"> ………..……………………………</w:t>
      </w:r>
      <w:r w:rsidRPr="00E129A9">
        <w:rPr>
          <w:rFonts w:ascii="Arial" w:hAnsi="Arial" w:cs="Arial"/>
          <w:lang w:val="pl-PL"/>
        </w:rPr>
        <w:t xml:space="preserve">        </w:t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F2590C" w:rsidRPr="00E129A9" w:rsidRDefault="00F2590C" w:rsidP="00F2590C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E129A9">
        <w:rPr>
          <w:rFonts w:ascii="Arial" w:hAnsi="Arial" w:cs="Arial"/>
        </w:rPr>
        <w:t xml:space="preserve">         (miejscowość, data)                              </w:t>
      </w:r>
      <w:r w:rsidRPr="00E129A9">
        <w:rPr>
          <w:rFonts w:ascii="Arial" w:hAnsi="Arial" w:cs="Arial"/>
        </w:rPr>
        <w:tab/>
        <w:t xml:space="preserve">                            (pieczęć i podpis</w:t>
      </w:r>
      <w:r w:rsidRPr="00E129A9">
        <w:rPr>
          <w:rFonts w:ascii="Arial" w:hAnsi="Arial" w:cs="Arial"/>
          <w:lang w:val="pl-PL"/>
        </w:rPr>
        <w:t>)</w:t>
      </w:r>
    </w:p>
    <w:p w:rsidR="00F2590C" w:rsidRPr="00361C9E" w:rsidRDefault="00F2590C" w:rsidP="00F2590C">
      <w:pPr>
        <w:pStyle w:val="Akapitzlist"/>
        <w:tabs>
          <w:tab w:val="left" w:pos="2460"/>
        </w:tabs>
        <w:ind w:left="0"/>
        <w:rPr>
          <w:rFonts w:ascii="Arial" w:hAnsi="Arial" w:cs="Arial"/>
          <w:sz w:val="24"/>
          <w:szCs w:val="24"/>
        </w:rPr>
      </w:pPr>
    </w:p>
    <w:sectPr w:rsidR="00F2590C" w:rsidRPr="00361C9E" w:rsidSect="00221A43">
      <w:footerReference w:type="default" r:id="rId8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A7C" w:rsidRDefault="00BC6A7C" w:rsidP="00FD07F7">
      <w:pPr>
        <w:spacing w:after="0" w:line="240" w:lineRule="auto"/>
      </w:pPr>
      <w:r>
        <w:separator/>
      </w:r>
    </w:p>
  </w:endnote>
  <w:endnote w:type="continuationSeparator" w:id="0">
    <w:p w:rsidR="00BC6A7C" w:rsidRDefault="00BC6A7C" w:rsidP="00FD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50897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2590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2590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BC6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A7C" w:rsidRDefault="00BC6A7C" w:rsidP="00FD07F7">
      <w:pPr>
        <w:spacing w:after="0" w:line="240" w:lineRule="auto"/>
      </w:pPr>
      <w:r>
        <w:separator/>
      </w:r>
    </w:p>
  </w:footnote>
  <w:footnote w:type="continuationSeparator" w:id="0">
    <w:p w:rsidR="00BC6A7C" w:rsidRDefault="00BC6A7C" w:rsidP="00FD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AFB53C6"/>
    <w:multiLevelType w:val="hybridMultilevel"/>
    <w:tmpl w:val="509604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61AB3"/>
    <w:multiLevelType w:val="hybridMultilevel"/>
    <w:tmpl w:val="EC08B24A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DE82973"/>
    <w:multiLevelType w:val="hybridMultilevel"/>
    <w:tmpl w:val="D53E5B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AFE384A"/>
    <w:multiLevelType w:val="hybridMultilevel"/>
    <w:tmpl w:val="3CD04DB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F7"/>
    <w:rsid w:val="0000139E"/>
    <w:rsid w:val="003A0B80"/>
    <w:rsid w:val="0040027B"/>
    <w:rsid w:val="006C53AC"/>
    <w:rsid w:val="007467CC"/>
    <w:rsid w:val="00850897"/>
    <w:rsid w:val="009C0F57"/>
    <w:rsid w:val="009F0917"/>
    <w:rsid w:val="00BC6A7C"/>
    <w:rsid w:val="00F2590C"/>
    <w:rsid w:val="00F646D3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ECC3F"/>
  <w15:chartTrackingRefBased/>
  <w15:docId w15:val="{01B1A8C9-4885-4641-AB72-4987005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F7"/>
  </w:style>
  <w:style w:type="paragraph" w:styleId="Stopka">
    <w:name w:val="footer"/>
    <w:basedOn w:val="Normalny"/>
    <w:link w:val="Stopka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F7"/>
  </w:style>
  <w:style w:type="paragraph" w:styleId="Akapitzlist">
    <w:name w:val="List Paragraph"/>
    <w:basedOn w:val="Normalny"/>
    <w:uiPriority w:val="34"/>
    <w:qFormat/>
    <w:rsid w:val="00FD07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07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D07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D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3A0B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A0B8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150497A-E466-4771-96DB-DA208A8476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Bilska Emilia</cp:lastModifiedBy>
  <cp:revision>2</cp:revision>
  <dcterms:created xsi:type="dcterms:W3CDTF">2025-02-25T09:02:00Z</dcterms:created>
  <dcterms:modified xsi:type="dcterms:W3CDTF">2025-02-25T09:02:00Z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469ef92e-53ec-448c-9271-d80d01199edf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