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0E26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</w:p>
    <w:p w14:paraId="225198A8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D6257">
        <w:rPr>
          <w:rFonts w:ascii="Arial" w:eastAsia="Times New Roman" w:hAnsi="Arial" w:cs="Arial"/>
          <w:b/>
          <w:bCs/>
          <w:u w:val="single"/>
          <w:lang w:eastAsia="pl-PL"/>
        </w:rPr>
        <w:t>Wykonawca:</w:t>
      </w:r>
    </w:p>
    <w:p w14:paraId="2F5A1822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D625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E5CA58C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BD625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(pełna nazwa/firma, adres, w zależności od podmiotu: NIP,PESEL, KRS/</w:t>
      </w:r>
      <w:proofErr w:type="spellStart"/>
      <w:r w:rsidRPr="00BD625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BD625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347B37E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D6257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BDB520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D625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8DA69FC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BD625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1E20CED4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line="259" w:lineRule="atLeast"/>
        <w:rPr>
          <w:rFonts w:ascii="Arial" w:eastAsia="Times New Roman" w:hAnsi="Arial" w:cs="Arial"/>
          <w:lang w:eastAsia="pl-PL"/>
        </w:rPr>
      </w:pPr>
    </w:p>
    <w:p w14:paraId="6BAB4C2B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line="259" w:lineRule="atLeast"/>
        <w:rPr>
          <w:rFonts w:ascii="Arial" w:eastAsia="Times New Roman" w:hAnsi="Arial" w:cs="Arial"/>
          <w:lang w:eastAsia="pl-PL"/>
        </w:rPr>
      </w:pPr>
    </w:p>
    <w:p w14:paraId="2595ED75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D6257">
        <w:rPr>
          <w:rFonts w:ascii="Arial" w:eastAsia="Times New Roman" w:hAnsi="Arial" w:cs="Arial"/>
          <w:b/>
          <w:bCs/>
          <w:u w:val="single"/>
          <w:lang w:eastAsia="pl-PL"/>
        </w:rPr>
        <w:t xml:space="preserve">Oświadczenie wykonawcy </w:t>
      </w:r>
    </w:p>
    <w:p w14:paraId="03C36146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D62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składane na podstawie art. 125 ust. 1 ustawy z dnia 11 września 2019 r.– Prawo zamówień (dalej jako: ustawa Pzp), </w:t>
      </w:r>
    </w:p>
    <w:p w14:paraId="79775DA5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D6257">
        <w:rPr>
          <w:rFonts w:ascii="Arial" w:eastAsia="Times New Roman" w:hAnsi="Arial" w:cs="Arial"/>
          <w:b/>
          <w:bCs/>
          <w:u w:val="single"/>
          <w:lang w:eastAsia="pl-PL"/>
        </w:rPr>
        <w:t>DOTYCZĄCE PRZESŁANEK WYKLUCZENIA Z POSTĘPOWANIA</w:t>
      </w:r>
    </w:p>
    <w:p w14:paraId="6F265DD4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EE9587F" w14:textId="61CAF1B3" w:rsidR="004563D8" w:rsidRPr="004563D8" w:rsidRDefault="00CA6003" w:rsidP="004563D8">
      <w:pPr>
        <w:ind w:firstLine="567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A6501B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="004563D8" w:rsidRPr="004563D8">
        <w:rPr>
          <w:rFonts w:ascii="Arial" w:eastAsia="Times New Roman" w:hAnsi="Arial" w:cs="Arial"/>
          <w:b/>
          <w:bCs/>
          <w:color w:val="000000"/>
          <w:kern w:val="3"/>
          <w:sz w:val="24"/>
          <w:szCs w:val="24"/>
          <w:lang w:eastAsia="zh-CN"/>
        </w:rPr>
        <w:t>Przygotowanie do zapewnienia dostępności osób ze szczególnymi potrzebami w Wojewódzkim Szpitalu Rehabilitacyjnym dla Dzieci w Ameryce</w:t>
      </w:r>
      <w:r w:rsidR="004563D8" w:rsidRPr="004563D8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</w:t>
      </w:r>
      <w:r w:rsidR="004563D8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 ZP/0</w:t>
      </w:r>
      <w:r w:rsidR="00EA3EBB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8</w:t>
      </w:r>
      <w:r w:rsidR="004563D8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/TP/2023.</w:t>
      </w:r>
    </w:p>
    <w:p w14:paraId="68F4D122" w14:textId="77777777" w:rsidR="004563D8" w:rsidRPr="004563D8" w:rsidRDefault="004563D8" w:rsidP="004563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DEA8514" w14:textId="1307ECC1" w:rsidR="00CA6003" w:rsidRPr="00BD6257" w:rsidRDefault="00BD6257" w:rsidP="004563D8">
      <w:pPr>
        <w:autoSpaceDN w:val="0"/>
        <w:spacing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CA6003" w:rsidRPr="00BD6257">
        <w:rPr>
          <w:rFonts w:ascii="Arial" w:eastAsia="Times New Roman" w:hAnsi="Arial" w:cs="Arial"/>
          <w:lang w:eastAsia="pl-PL"/>
        </w:rPr>
        <w:t>świadczam, co następuje:</w:t>
      </w:r>
    </w:p>
    <w:p w14:paraId="19001BDF" w14:textId="77777777" w:rsidR="00CA6003" w:rsidRPr="00BD6257" w:rsidRDefault="00CA6003" w:rsidP="00CA600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B8F340F" w14:textId="7408529F" w:rsidR="00E60BB4" w:rsidRPr="00E60BB4" w:rsidRDefault="00E60BB4" w:rsidP="00E60BB4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E60BB4">
        <w:rPr>
          <w:rFonts w:ascii="Arial" w:eastAsia="Times New Roman" w:hAnsi="Arial" w:cs="Arial"/>
          <w:kern w:val="1"/>
          <w:lang w:eastAsia="pl-PL" w:bidi="hi-IN"/>
        </w:rPr>
        <w:t>Oświadczam, że informacje zawarte w oświadczeniu, o którym mowa w art. 125</w:t>
      </w:r>
      <w:r>
        <w:rPr>
          <w:rFonts w:ascii="Arial" w:eastAsia="Times New Roman" w:hAnsi="Arial" w:cs="Arial"/>
          <w:kern w:val="1"/>
          <w:lang w:eastAsia="pl-PL" w:bidi="hi-IN"/>
        </w:rPr>
        <w:t>.</w:t>
      </w:r>
      <w:r w:rsidRPr="00E60BB4">
        <w:rPr>
          <w:rFonts w:ascii="Arial" w:eastAsia="Times New Roman" w:hAnsi="Arial" w:cs="Arial"/>
          <w:kern w:val="1"/>
          <w:lang w:eastAsia="pl-PL" w:bidi="hi-IN"/>
        </w:rPr>
        <w:t xml:space="preserve"> ust 1, dotyczące podstaw wykluczenia z postępowania określonych w:</w:t>
      </w:r>
    </w:p>
    <w:p w14:paraId="7FCCF99D" w14:textId="77777777" w:rsidR="00E60BB4" w:rsidRPr="00E60BB4" w:rsidRDefault="00E60BB4" w:rsidP="00E60B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 w:bidi="hi-IN"/>
        </w:rPr>
      </w:pPr>
      <w:r w:rsidRPr="00E60BB4">
        <w:rPr>
          <w:rFonts w:ascii="Arial" w:eastAsia="Times New Roman" w:hAnsi="Arial" w:cs="Arial"/>
          <w:color w:val="000000"/>
          <w:kern w:val="1"/>
          <w:lang w:eastAsia="pl-PL" w:bidi="hi-IN"/>
        </w:rPr>
        <w:t xml:space="preserve">a) art. 108 ust. 1 pkt 3 ustawy, </w:t>
      </w:r>
    </w:p>
    <w:p w14:paraId="7590F7E4" w14:textId="77777777" w:rsidR="00E60BB4" w:rsidRPr="00E60BB4" w:rsidRDefault="00E60BB4" w:rsidP="00E60B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 w:bidi="hi-IN"/>
        </w:rPr>
      </w:pPr>
      <w:r w:rsidRPr="00E60BB4">
        <w:rPr>
          <w:rFonts w:ascii="Arial" w:eastAsia="Times New Roman" w:hAnsi="Arial" w:cs="Arial"/>
          <w:color w:val="000000"/>
          <w:kern w:val="1"/>
          <w:lang w:eastAsia="pl-PL" w:bidi="hi-IN"/>
        </w:rPr>
        <w:t xml:space="preserve">b) art. 108 ust. 1 pkt 4 ustawy, dotyczących orzeczenia zakazu ubiegania się o zamówienie publiczne tytułem środka zapobiegawczego, </w:t>
      </w:r>
    </w:p>
    <w:p w14:paraId="5582C968" w14:textId="77777777" w:rsidR="00E60BB4" w:rsidRPr="00E60BB4" w:rsidRDefault="00E60BB4" w:rsidP="00E60B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 w:bidi="hi-IN"/>
        </w:rPr>
      </w:pPr>
      <w:r w:rsidRPr="00E60BB4">
        <w:rPr>
          <w:rFonts w:ascii="Arial" w:eastAsia="Times New Roman" w:hAnsi="Arial" w:cs="Arial"/>
          <w:color w:val="000000"/>
          <w:kern w:val="1"/>
          <w:lang w:eastAsia="pl-PL" w:bidi="hi-IN"/>
        </w:rPr>
        <w:t xml:space="preserve">c) art. 108 ust. 1 pkt 5 ustawy, dotyczących zawarcia z innymi wykonawcami porozumienia mającego na celu za-kłócenie konkurencji, </w:t>
      </w:r>
    </w:p>
    <w:p w14:paraId="1575840F" w14:textId="77777777" w:rsidR="00E60BB4" w:rsidRPr="00E60BB4" w:rsidRDefault="00E60BB4" w:rsidP="00E60BB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E60BB4">
        <w:rPr>
          <w:rFonts w:ascii="Arial" w:eastAsia="Times New Roman" w:hAnsi="Arial" w:cs="Arial"/>
          <w:kern w:val="1"/>
          <w:lang w:eastAsia="pl-PL" w:bidi="hi-IN"/>
        </w:rPr>
        <w:t>d) art. 108 ust. 1 pkt 6 ustawy,</w:t>
      </w:r>
    </w:p>
    <w:p w14:paraId="5857EECB" w14:textId="77777777" w:rsidR="00E60BB4" w:rsidRPr="00E60BB4" w:rsidRDefault="00E60BB4" w:rsidP="00E60BB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E60BB4">
        <w:rPr>
          <w:rFonts w:ascii="Arial" w:eastAsia="Times New Roman" w:hAnsi="Arial" w:cs="Arial"/>
          <w:kern w:val="1"/>
          <w:lang w:eastAsia="pl-PL" w:bidi="hi-IN"/>
        </w:rPr>
        <w:t>Są nadal aktualne.</w:t>
      </w:r>
    </w:p>
    <w:p w14:paraId="4070B631" w14:textId="77777777" w:rsidR="00E60BB4" w:rsidRPr="00E60BB4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</w:p>
    <w:p w14:paraId="3F0A447A" w14:textId="77777777" w:rsidR="00E60BB4" w:rsidRPr="00E60BB4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</w:pPr>
    </w:p>
    <w:p w14:paraId="07F1CB86" w14:textId="77777777" w:rsidR="00E60BB4" w:rsidRPr="00E60BB4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E60BB4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 xml:space="preserve">…………….……. </w:t>
      </w:r>
      <w:r w:rsidRPr="00E60BB4">
        <w:rPr>
          <w:rFonts w:ascii="Arial" w:eastAsia="Times New Roman" w:hAnsi="Arial" w:cs="Arial"/>
          <w:i/>
          <w:iCs/>
          <w:kern w:val="1"/>
          <w:sz w:val="16"/>
          <w:szCs w:val="16"/>
          <w:lang w:val="en-US" w:eastAsia="pl-PL" w:bidi="hi-IN"/>
        </w:rPr>
        <w:t>(miejscowo</w:t>
      </w:r>
      <w:r w:rsidRPr="00E60BB4">
        <w:rPr>
          <w:rFonts w:ascii="Arial" w:eastAsia="Times New Roman" w:hAnsi="Arial" w:cs="Arial"/>
          <w:i/>
          <w:iCs/>
          <w:kern w:val="1"/>
          <w:sz w:val="16"/>
          <w:szCs w:val="16"/>
          <w:lang w:eastAsia="pl-PL" w:bidi="hi-IN"/>
        </w:rPr>
        <w:t>ść),</w:t>
      </w:r>
      <w:r w:rsidRPr="00E60BB4">
        <w:rPr>
          <w:rFonts w:ascii="Arial" w:eastAsia="Times New Roman" w:hAnsi="Arial" w:cs="Arial"/>
          <w:i/>
          <w:iCs/>
          <w:kern w:val="1"/>
          <w:sz w:val="20"/>
          <w:szCs w:val="20"/>
          <w:lang w:eastAsia="pl-PL" w:bidi="hi-IN"/>
        </w:rPr>
        <w:t xml:space="preserve"> </w:t>
      </w:r>
      <w:r w:rsidRPr="00E60BB4">
        <w:rPr>
          <w:rFonts w:ascii="Arial" w:eastAsia="Times New Roman" w:hAnsi="Arial" w:cs="Arial"/>
          <w:kern w:val="1"/>
          <w:sz w:val="21"/>
          <w:szCs w:val="21"/>
          <w:lang w:eastAsia="pl-PL" w:bidi="hi-IN"/>
        </w:rPr>
        <w:t>dnia …………………. r.</w:t>
      </w:r>
      <w:r w:rsidRPr="00E60BB4">
        <w:rPr>
          <w:rFonts w:ascii="Arial" w:eastAsia="Times New Roman" w:hAnsi="Arial" w:cs="Arial"/>
          <w:kern w:val="1"/>
          <w:sz w:val="20"/>
          <w:szCs w:val="20"/>
          <w:lang w:eastAsia="pl-PL" w:bidi="hi-IN"/>
        </w:rPr>
        <w:t xml:space="preserve"> </w:t>
      </w:r>
    </w:p>
    <w:p w14:paraId="621986EE" w14:textId="77777777" w:rsidR="00E60BB4" w:rsidRPr="00E60BB4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</w:pPr>
    </w:p>
    <w:p w14:paraId="085A3B98" w14:textId="77777777" w:rsidR="00E60BB4" w:rsidRPr="00E60BB4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E60BB4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E60BB4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E60BB4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E60BB4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E60BB4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E60BB4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</w:r>
      <w:r w:rsidRPr="00E60BB4">
        <w:rPr>
          <w:rFonts w:ascii="Arial" w:eastAsia="Times New Roman" w:hAnsi="Arial" w:cs="Arial"/>
          <w:kern w:val="1"/>
          <w:sz w:val="20"/>
          <w:szCs w:val="20"/>
          <w:lang w:val="en-US" w:eastAsia="pl-PL" w:bidi="hi-IN"/>
        </w:rPr>
        <w:tab/>
        <w:t>…………………………………………</w:t>
      </w:r>
    </w:p>
    <w:p w14:paraId="08ACF59D" w14:textId="77777777" w:rsidR="00E60BB4" w:rsidRPr="00E60BB4" w:rsidRDefault="00E60BB4" w:rsidP="00E60BB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pl-PL" w:bidi="hi-IN"/>
        </w:rPr>
      </w:pPr>
      <w:r w:rsidRPr="00E60BB4">
        <w:rPr>
          <w:rFonts w:ascii="Arial" w:eastAsia="Times New Roman" w:hAnsi="Arial" w:cs="Arial"/>
          <w:i/>
          <w:iCs/>
          <w:kern w:val="1"/>
          <w:sz w:val="16"/>
          <w:szCs w:val="16"/>
          <w:lang w:val="en-US" w:eastAsia="pl-PL" w:bidi="hi-IN"/>
        </w:rPr>
        <w:t>(podpis)</w:t>
      </w:r>
    </w:p>
    <w:p w14:paraId="743EC732" w14:textId="77777777" w:rsidR="00CA6003" w:rsidRPr="00E60BB4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CA6003" w:rsidRPr="00E60BB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6E98" w14:textId="77777777" w:rsidR="007C443B" w:rsidRDefault="007C443B">
      <w:pPr>
        <w:spacing w:after="0" w:line="240" w:lineRule="auto"/>
      </w:pPr>
      <w:r>
        <w:separator/>
      </w:r>
    </w:p>
  </w:endnote>
  <w:endnote w:type="continuationSeparator" w:id="0">
    <w:p w14:paraId="1004ED37" w14:textId="77777777" w:rsidR="007C443B" w:rsidRDefault="007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A545" w14:textId="77777777" w:rsidR="007C443B" w:rsidRDefault="007C443B">
      <w:pPr>
        <w:spacing w:after="0" w:line="240" w:lineRule="auto"/>
      </w:pPr>
      <w:r>
        <w:separator/>
      </w:r>
    </w:p>
  </w:footnote>
  <w:footnote w:type="continuationSeparator" w:id="0">
    <w:p w14:paraId="67B954B4" w14:textId="77777777" w:rsidR="007C443B" w:rsidRDefault="007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72FC" w14:textId="10DA247B" w:rsidR="00A6501B" w:rsidRDefault="00A6501B" w:rsidP="00057333">
    <w:pPr>
      <w:pStyle w:val="Nagwek"/>
      <w:tabs>
        <w:tab w:val="left" w:pos="62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57A9D2" wp14:editId="4A6C5044">
              <wp:simplePos x="0" y="0"/>
              <wp:positionH relativeFrom="column">
                <wp:posOffset>86968</wp:posOffset>
              </wp:positionH>
              <wp:positionV relativeFrom="paragraph">
                <wp:posOffset>-232107</wp:posOffset>
              </wp:positionV>
              <wp:extent cx="5581015" cy="563880"/>
              <wp:effectExtent l="0" t="0" r="635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81015" cy="563880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8F34C4" id="Grupa 1" o:spid="_x0000_s1026" style="position:absolute;margin-left:6.85pt;margin-top:-18.3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B3CZ+y4AAAAAkBAAAPAAAA&#10;AAAAAAAAAAAAAGOBAABkcnMvZG93bnJldi54bWxQSwECLQAUAAYACAAAACEAtVEqjNcAAACwAgAA&#10;GQAAAAAAAAAAAAAAAABwggAAZHJzL19yZWxzL2Uyb0RvYy54bWwucmVsc1BLBQYAAAAACQAJAEUC&#10;AAB+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  <v:imagedata r:id="rId6" o:title=""/>
              </v:shape>
              <v:shape id="Obraz 5" o:spid="_x0000_s1029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  <v:imagedata r:id="rId7" o:title="Obraz zawierający tekst&#10;&#10;Opis wygenerowany automatycznie"/>
              </v:shape>
              <v:shape id="Obraz 1" o:spid="_x0000_s1030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  <w:p w14:paraId="0A405A12" w14:textId="77777777" w:rsidR="00A6501B" w:rsidRDefault="00A6501B" w:rsidP="00057333">
    <w:pPr>
      <w:pStyle w:val="Nagwek"/>
      <w:tabs>
        <w:tab w:val="left" w:pos="6240"/>
      </w:tabs>
    </w:pPr>
  </w:p>
  <w:p w14:paraId="6B553F0F" w14:textId="77777777" w:rsidR="00A6501B" w:rsidRDefault="00A6501B" w:rsidP="00057333">
    <w:pPr>
      <w:pStyle w:val="Nagwek"/>
      <w:tabs>
        <w:tab w:val="left" w:pos="6240"/>
      </w:tabs>
    </w:pPr>
  </w:p>
  <w:p w14:paraId="28D15CE3" w14:textId="3B63AFA7" w:rsidR="00962704" w:rsidRDefault="00F50A8E" w:rsidP="00057333">
    <w:pPr>
      <w:pStyle w:val="Nagwek"/>
      <w:tabs>
        <w:tab w:val="left" w:pos="6240"/>
      </w:tabs>
    </w:pPr>
    <w:r>
      <w:t>ZP/</w:t>
    </w:r>
    <w:r w:rsidR="00DD2A37">
      <w:t>0</w:t>
    </w:r>
    <w:r w:rsidR="00EA3EBB">
      <w:t>8</w:t>
    </w:r>
    <w:r>
      <w:t>/</w:t>
    </w:r>
    <w:r w:rsidR="00A6501B">
      <w:t>TP</w:t>
    </w:r>
    <w:r>
      <w:t>/202</w:t>
    </w:r>
    <w:r w:rsidR="00DD2A37">
      <w:t>3</w:t>
    </w:r>
    <w:r>
      <w:tab/>
    </w:r>
    <w:r>
      <w:tab/>
      <w:t xml:space="preserve">             </w:t>
    </w:r>
    <w: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FFFFFFFF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659818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291281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3"/>
    <w:rsid w:val="000156C7"/>
    <w:rsid w:val="004563D8"/>
    <w:rsid w:val="007A67EC"/>
    <w:rsid w:val="007C443B"/>
    <w:rsid w:val="00916BD6"/>
    <w:rsid w:val="00A6501B"/>
    <w:rsid w:val="00BD6257"/>
    <w:rsid w:val="00C95F88"/>
    <w:rsid w:val="00CA6003"/>
    <w:rsid w:val="00DC14D4"/>
    <w:rsid w:val="00DD2A37"/>
    <w:rsid w:val="00E01F7E"/>
    <w:rsid w:val="00E60BB4"/>
    <w:rsid w:val="00EA3EBB"/>
    <w:rsid w:val="00F326EB"/>
    <w:rsid w:val="00F50A8E"/>
    <w:rsid w:val="00F53255"/>
    <w:rsid w:val="00F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AD22"/>
  <w15:chartTrackingRefBased/>
  <w15:docId w15:val="{89C2CE3A-180C-45E8-8B4B-BC298A56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60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10</cp:revision>
  <dcterms:created xsi:type="dcterms:W3CDTF">2022-12-07T08:21:00Z</dcterms:created>
  <dcterms:modified xsi:type="dcterms:W3CDTF">2023-05-15T07:22:00Z</dcterms:modified>
</cp:coreProperties>
</file>