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4E8A5B5D" w14:textId="77777777" w:rsidR="00A9704A" w:rsidRDefault="00E36E12" w:rsidP="00A9704A">
      <w:pPr>
        <w:pStyle w:val="Akapitzlist"/>
        <w:spacing w:before="120" w:after="120"/>
        <w:ind w:left="0"/>
        <w:rPr>
          <w:rFonts w:ascii="Trebuchet MS" w:hAnsi="Trebuchet MS" w:cs="Arial"/>
          <w:i/>
          <w:sz w:val="24"/>
          <w:szCs w:val="24"/>
          <w:lang w:bidi="en-US"/>
        </w:rPr>
      </w:pPr>
      <w:r w:rsidRPr="006622D4">
        <w:rPr>
          <w:rFonts w:ascii="Trebuchet MS" w:hAnsi="Trebuchet MS" w:cs="Arial"/>
          <w:sz w:val="24"/>
          <w:szCs w:val="24"/>
          <w:lang w:bidi="en-US"/>
        </w:rPr>
        <w:t>Dotyczy postępowania o udzielenie zamówienia publicznego pn</w:t>
      </w:r>
      <w:r w:rsidRPr="006622D4">
        <w:rPr>
          <w:rFonts w:ascii="Trebuchet MS" w:hAnsi="Trebuchet MS" w:cs="Arial"/>
          <w:i/>
          <w:sz w:val="24"/>
          <w:szCs w:val="24"/>
          <w:lang w:bidi="en-US"/>
        </w:rPr>
        <w:t>.</w:t>
      </w:r>
    </w:p>
    <w:p w14:paraId="324D022D" w14:textId="4C7DA8F9" w:rsidR="00A9704A" w:rsidRPr="00A9704A" w:rsidRDefault="00A9704A" w:rsidP="00A9704A">
      <w:pPr>
        <w:pStyle w:val="Akapitzlist"/>
        <w:spacing w:before="120" w:after="120"/>
        <w:ind w:left="0"/>
        <w:rPr>
          <w:rFonts w:ascii="Trebuchet MS" w:eastAsia="Calibri" w:hAnsi="Trebuchet MS"/>
          <w:b/>
          <w:bCs/>
          <w:color w:val="000000"/>
          <w:sz w:val="24"/>
          <w:szCs w:val="24"/>
        </w:rPr>
      </w:pPr>
      <w:r w:rsidRPr="00A9704A">
        <w:rPr>
          <w:rFonts w:ascii="Trebuchet MS" w:hAnsi="Trebuchet MS"/>
          <w:b/>
          <w:bCs/>
          <w:sz w:val="24"/>
          <w:szCs w:val="24"/>
        </w:rPr>
        <w:t>Budowa drogi gminnej – łącznika pomiędzy ul. Kopeckiego i ul. Okrzei</w:t>
      </w:r>
      <w:r w:rsidRPr="00A9704A">
        <w:rPr>
          <w:rFonts w:ascii="Trebuchet MS" w:hAnsi="Trebuchet MS"/>
          <w:b/>
          <w:bCs/>
          <w:iCs/>
          <w:sz w:val="24"/>
          <w:szCs w:val="24"/>
        </w:rPr>
        <w:t>.</w:t>
      </w:r>
    </w:p>
    <w:p w14:paraId="2AF881CA" w14:textId="58A4FCA8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1E0054">
        <w:rPr>
          <w:rFonts w:ascii="Trebuchet MS" w:eastAsia="Calibri" w:hAnsi="Trebuchet MS" w:cs="Arial"/>
          <w:sz w:val="24"/>
          <w:szCs w:val="24"/>
        </w:rPr>
        <w:t>1</w:t>
      </w:r>
      <w:r w:rsidR="00A9704A">
        <w:rPr>
          <w:rFonts w:ascii="Trebuchet MS" w:eastAsia="Calibri" w:hAnsi="Trebuchet MS" w:cs="Arial"/>
          <w:sz w:val="24"/>
          <w:szCs w:val="24"/>
        </w:rPr>
        <w:t>3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ED42" w14:textId="77777777" w:rsidR="00E1022F" w:rsidRDefault="00E1022F" w:rsidP="00D5307B">
      <w:pPr>
        <w:spacing w:line="240" w:lineRule="auto"/>
      </w:pPr>
      <w:r>
        <w:separator/>
      </w:r>
    </w:p>
  </w:endnote>
  <w:endnote w:type="continuationSeparator" w:id="0">
    <w:p w14:paraId="349E2C86" w14:textId="77777777" w:rsidR="00E1022F" w:rsidRDefault="00E1022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2EE4" w14:textId="77777777" w:rsidR="00E1022F" w:rsidRDefault="00E1022F" w:rsidP="00D5307B">
      <w:pPr>
        <w:spacing w:line="240" w:lineRule="auto"/>
      </w:pPr>
      <w:r>
        <w:separator/>
      </w:r>
    </w:p>
  </w:footnote>
  <w:footnote w:type="continuationSeparator" w:id="0">
    <w:p w14:paraId="0A0D7B02" w14:textId="77777777" w:rsidR="00E1022F" w:rsidRDefault="00E1022F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C37F6"/>
    <w:rsid w:val="002E2C3D"/>
    <w:rsid w:val="00332C36"/>
    <w:rsid w:val="0036480B"/>
    <w:rsid w:val="003A55A0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9704A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9</cp:revision>
  <dcterms:created xsi:type="dcterms:W3CDTF">2021-04-19T12:02:00Z</dcterms:created>
  <dcterms:modified xsi:type="dcterms:W3CDTF">2021-07-29T11:14:00Z</dcterms:modified>
</cp:coreProperties>
</file>