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0" w:rsidRDefault="00C82350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:rsidR="00F66B75" w:rsidRDefault="00F66B75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:rsidR="00CB4C4A" w:rsidRDefault="00CB4C4A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:rsidR="006D0076" w:rsidRDefault="006D0076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E84975" w:rsidRPr="0068265B" w:rsidRDefault="00E84975" w:rsidP="00C574DC">
      <w:pPr>
        <w:autoSpaceDE w:val="0"/>
        <w:spacing w:line="276" w:lineRule="auto"/>
        <w:ind w:right="15"/>
        <w:jc w:val="center"/>
        <w:rPr>
          <w:rFonts w:asciiTheme="majorHAnsi" w:hAnsiTheme="majorHAnsi" w:cstheme="majorHAnsi"/>
          <w:b/>
          <w:caps/>
          <w:sz w:val="26"/>
          <w:szCs w:val="26"/>
        </w:rPr>
      </w:pPr>
      <w:r w:rsidRPr="00A1432A">
        <w:rPr>
          <w:rFonts w:asciiTheme="majorHAnsi" w:hAnsiTheme="majorHAnsi" w:cstheme="majorHAnsi"/>
          <w:b/>
        </w:rPr>
        <w:t>„</w:t>
      </w:r>
      <w:r w:rsidR="00A1432A" w:rsidRPr="0068265B">
        <w:rPr>
          <w:rFonts w:asciiTheme="majorHAnsi" w:eastAsia="SimSun" w:hAnsiTheme="majorHAnsi" w:cstheme="majorHAnsi"/>
          <w:b/>
          <w:bCs/>
          <w:kern w:val="3"/>
          <w:sz w:val="26"/>
          <w:szCs w:val="26"/>
          <w:lang w:eastAsia="zh-CN" w:bidi="hi-IN"/>
        </w:rPr>
        <w:t>Najem fabrycznie nowych urządzeń do kolorowego oraz monochromatycznego druku cyfrowego wraz z obsługą serwisową na okres 48 miesięcy</w:t>
      </w:r>
      <w:r w:rsidR="007D285C" w:rsidRPr="0068265B">
        <w:rPr>
          <w:rFonts w:asciiTheme="majorHAnsi" w:hAnsiTheme="majorHAnsi" w:cstheme="majorHAnsi"/>
          <w:b/>
          <w:sz w:val="26"/>
          <w:szCs w:val="26"/>
        </w:rPr>
        <w:t xml:space="preserve">” </w:t>
      </w:r>
    </w:p>
    <w:p w:rsidR="008128A5" w:rsidRPr="00C574DC" w:rsidRDefault="008128A5" w:rsidP="00A93CE0">
      <w:pPr>
        <w:spacing w:line="360" w:lineRule="auto"/>
        <w:jc w:val="center"/>
        <w:rPr>
          <w:rFonts w:ascii="Calibri" w:hAnsi="Calibri" w:cs="Calibri Light"/>
          <w:b/>
          <w:color w:val="FF0000"/>
        </w:rPr>
      </w:pPr>
    </w:p>
    <w:p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</w:p>
    <w:p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30AFD">
        <w:rPr>
          <w:rFonts w:ascii="Calibri" w:hAnsi="Calibri" w:cs="Calibri Light"/>
          <w:caps/>
        </w:rPr>
        <w:t>ukw/DZP-281-</w:t>
      </w:r>
      <w:r w:rsidR="005419EA">
        <w:rPr>
          <w:rFonts w:ascii="Calibri" w:hAnsi="Calibri" w:cs="Calibri Light"/>
          <w:caps/>
        </w:rPr>
        <w:t>d</w:t>
      </w:r>
      <w:r w:rsidR="008128A5" w:rsidRPr="00DC5C9C">
        <w:rPr>
          <w:rFonts w:ascii="Calibri" w:hAnsi="Calibri" w:cs="Calibri Light"/>
          <w:caps/>
        </w:rPr>
        <w:t>-</w:t>
      </w:r>
      <w:r w:rsidR="00792240">
        <w:rPr>
          <w:rFonts w:ascii="Calibri" w:hAnsi="Calibri" w:cs="Calibri Light"/>
          <w:caps/>
        </w:rPr>
        <w:t>19</w:t>
      </w:r>
      <w:r w:rsidR="00C574DC">
        <w:rPr>
          <w:rFonts w:ascii="Calibri" w:hAnsi="Calibri" w:cs="Calibri Light"/>
          <w:caps/>
        </w:rPr>
        <w:t>/2022</w:t>
      </w:r>
    </w:p>
    <w:p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68265B">
        <w:rPr>
          <w:rFonts w:ascii="Calibri" w:hAnsi="Calibri"/>
          <w:szCs w:val="22"/>
        </w:rPr>
        <w:t>10</w:t>
      </w:r>
      <w:r w:rsidR="00C82350">
        <w:rPr>
          <w:rFonts w:ascii="Calibri" w:hAnsi="Calibri"/>
          <w:szCs w:val="22"/>
        </w:rPr>
        <w:t>.</w:t>
      </w:r>
      <w:r w:rsidR="00C574DC">
        <w:rPr>
          <w:rFonts w:ascii="Calibri" w:hAnsi="Calibri"/>
          <w:szCs w:val="22"/>
        </w:rPr>
        <w:t>0</w:t>
      </w:r>
      <w:r w:rsidR="00792240">
        <w:rPr>
          <w:rFonts w:ascii="Calibri" w:hAnsi="Calibri"/>
          <w:szCs w:val="22"/>
        </w:rPr>
        <w:t>5</w:t>
      </w:r>
      <w:r w:rsidR="00F51546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202</w:t>
      </w:r>
      <w:r w:rsidR="00C574DC">
        <w:rPr>
          <w:rFonts w:ascii="Calibri" w:hAnsi="Calibri"/>
          <w:szCs w:val="22"/>
        </w:rPr>
        <w:t>2</w:t>
      </w:r>
      <w:r w:rsidRPr="00EA33B9">
        <w:rPr>
          <w:rFonts w:ascii="Calibri" w:hAnsi="Calibri"/>
          <w:szCs w:val="22"/>
        </w:rPr>
        <w:t xml:space="preserve"> r.</w:t>
      </w:r>
    </w:p>
    <w:p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D6AA5" w:rsidRPr="00DC5C9C" w:rsidRDefault="003D6AA5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:rsidR="003D6AA5" w:rsidRPr="00D13840" w:rsidRDefault="00A816A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:rsidR="00A816A6" w:rsidRPr="00DC5C9C" w:rsidRDefault="00A816A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:rsidR="00800EFF" w:rsidRPr="00DC5C9C" w:rsidRDefault="00800EFF" w:rsidP="00014BA1">
      <w:pPr>
        <w:pStyle w:val="pkt"/>
        <w:numPr>
          <w:ilvl w:val="0"/>
          <w:numId w:val="2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:rsidR="00800EFF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:rsidR="00800EFF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:rsidR="00E859D0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:rsidR="00E859D0" w:rsidRPr="00DC5C9C" w:rsidRDefault="00E04A0C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:rsidR="00800EFF" w:rsidRPr="00DC5C9C" w:rsidRDefault="0036589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65896" w:rsidRPr="00DC5C9C" w:rsidRDefault="0036589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:rsidR="00F56513" w:rsidRPr="00DC5C9C" w:rsidRDefault="00E04A0C" w:rsidP="00014BA1">
      <w:pPr>
        <w:pStyle w:val="pkt"/>
        <w:numPr>
          <w:ilvl w:val="0"/>
          <w:numId w:val="32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:rsidR="006204E8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:rsidR="00BD52B2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:rsidR="003C7684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:rsidR="006204E8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:rsidR="0022144E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:rsidR="00A40145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:rsidR="00C574DC" w:rsidRDefault="00C574DC" w:rsidP="00C574DC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 xml:space="preserve">Przedmiotem zamówienia </w:t>
      </w:r>
      <w:r w:rsidRPr="009F0D73">
        <w:rPr>
          <w:rFonts w:ascii="Calibri" w:hAnsi="Calibri" w:cs="Calibri Light"/>
          <w:sz w:val="22"/>
          <w:szCs w:val="22"/>
        </w:rPr>
        <w:t xml:space="preserve">jest </w:t>
      </w:r>
      <w:r w:rsidR="00612B1F" w:rsidRPr="00612B1F">
        <w:rPr>
          <w:rFonts w:asciiTheme="majorHAnsi" w:hAnsiTheme="majorHAnsi" w:cstheme="majorHAnsi"/>
          <w:b/>
          <w:sz w:val="20"/>
          <w:szCs w:val="20"/>
        </w:rPr>
        <w:t>NAJEM URZĄDZEŃ DO DRUKU KOLOROWEGO I MONOCHROMATYCZNEGO WRAZ Z OBSŁUGĄ SERWISOWĄ</w:t>
      </w:r>
      <w:r w:rsidR="00612B1F" w:rsidRPr="00162B8C">
        <w:rPr>
          <w:rFonts w:ascii="Calibri" w:hAnsi="Calibri" w:cs="Calibri Light"/>
          <w:sz w:val="22"/>
          <w:szCs w:val="22"/>
        </w:rPr>
        <w:t xml:space="preserve"> </w:t>
      </w:r>
      <w:r w:rsidRPr="00162B8C">
        <w:rPr>
          <w:rFonts w:ascii="Calibri" w:hAnsi="Calibri" w:cs="Calibri Light"/>
          <w:sz w:val="22"/>
          <w:szCs w:val="22"/>
        </w:rPr>
        <w:t xml:space="preserve">szczegółowo </w:t>
      </w:r>
      <w:r w:rsidRPr="00860C69">
        <w:rPr>
          <w:rFonts w:ascii="Calibri" w:hAnsi="Calibri" w:cs="Calibri Light"/>
          <w:sz w:val="22"/>
          <w:szCs w:val="22"/>
        </w:rPr>
        <w:t xml:space="preserve">określona w załączniku nr </w:t>
      </w:r>
      <w:r>
        <w:rPr>
          <w:rFonts w:ascii="Calibri" w:hAnsi="Calibri" w:cs="Calibri Light"/>
          <w:sz w:val="22"/>
          <w:szCs w:val="22"/>
        </w:rPr>
        <w:t>3</w:t>
      </w:r>
      <w:r w:rsidRPr="00860C69">
        <w:rPr>
          <w:rFonts w:ascii="Calibri" w:hAnsi="Calibri" w:cs="Calibri Light"/>
          <w:sz w:val="22"/>
          <w:szCs w:val="22"/>
        </w:rPr>
        <w:t xml:space="preserve"> do </w:t>
      </w:r>
      <w:r>
        <w:rPr>
          <w:rFonts w:ascii="Calibri" w:hAnsi="Calibri" w:cs="Calibri Light"/>
          <w:sz w:val="22"/>
          <w:szCs w:val="22"/>
        </w:rPr>
        <w:t>SWZ</w:t>
      </w:r>
      <w:r w:rsidRPr="00860C69">
        <w:rPr>
          <w:rFonts w:ascii="Calibri" w:hAnsi="Calibri" w:cs="Calibri Light"/>
          <w:sz w:val="22"/>
          <w:szCs w:val="22"/>
        </w:rPr>
        <w:t xml:space="preserve"> (formularz</w:t>
      </w:r>
      <w:r>
        <w:rPr>
          <w:rFonts w:ascii="Calibri" w:hAnsi="Calibri" w:cs="Calibri Light"/>
          <w:sz w:val="22"/>
          <w:szCs w:val="22"/>
        </w:rPr>
        <w:t xml:space="preserve"> przedmiotowo -</w:t>
      </w:r>
      <w:r w:rsidRPr="00860C69">
        <w:rPr>
          <w:rFonts w:ascii="Calibri" w:hAnsi="Calibri" w:cs="Calibri Light"/>
          <w:sz w:val="22"/>
          <w:szCs w:val="22"/>
        </w:rPr>
        <w:t xml:space="preserve"> cenowy)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>
        <w:rPr>
          <w:rFonts w:ascii="Calibri" w:hAnsi="Calibri" w:cs="Calibri Light"/>
          <w:sz w:val="22"/>
          <w:szCs w:val="22"/>
        </w:rPr>
        <w:t>załączniku nr 4</w:t>
      </w:r>
      <w:r w:rsidRPr="00860C69">
        <w:rPr>
          <w:rFonts w:ascii="Calibri" w:hAnsi="Calibri" w:cs="Calibri Light"/>
          <w:sz w:val="22"/>
          <w:szCs w:val="22"/>
        </w:rPr>
        <w:t xml:space="preserve"> .</w:t>
      </w:r>
    </w:p>
    <w:p w:rsidR="00C574DC" w:rsidRPr="00A1432A" w:rsidRDefault="00C574DC" w:rsidP="00C574DC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"/>
          <w:sz w:val="22"/>
          <w:szCs w:val="22"/>
        </w:rPr>
      </w:pPr>
      <w:r w:rsidRPr="00A1432A">
        <w:rPr>
          <w:rFonts w:ascii="Calibri" w:hAnsi="Calibri" w:cs="Calibri Light"/>
          <w:sz w:val="22"/>
          <w:szCs w:val="22"/>
        </w:rPr>
        <w:t xml:space="preserve">    </w:t>
      </w:r>
      <w:r w:rsidRPr="00A1432A">
        <w:rPr>
          <w:rFonts w:ascii="Calibri" w:hAnsi="Calibri" w:cs="Calibri"/>
          <w:sz w:val="22"/>
          <w:szCs w:val="22"/>
        </w:rPr>
        <w:t>Wymagania dotyczące sprzętu:</w:t>
      </w:r>
    </w:p>
    <w:p w:rsidR="00C574DC" w:rsidRPr="00A1432A" w:rsidRDefault="00C574DC" w:rsidP="00C574DC">
      <w:pPr>
        <w:autoSpaceDE w:val="0"/>
        <w:autoSpaceDN w:val="0"/>
        <w:adjustRightInd w:val="0"/>
        <w:spacing w:line="360" w:lineRule="auto"/>
        <w:ind w:left="491"/>
        <w:jc w:val="both"/>
        <w:rPr>
          <w:rFonts w:asciiTheme="majorHAnsi" w:hAnsiTheme="majorHAnsi" w:cstheme="majorHAnsi"/>
          <w:sz w:val="22"/>
          <w:szCs w:val="22"/>
        </w:rPr>
      </w:pPr>
      <w:r w:rsidRPr="00A1432A">
        <w:rPr>
          <w:rFonts w:asciiTheme="majorHAnsi" w:hAnsiTheme="majorHAnsi" w:cstheme="majorHAnsi"/>
          <w:sz w:val="22"/>
          <w:szCs w:val="22"/>
        </w:rPr>
        <w:t xml:space="preserve">Opisano w załączniku </w:t>
      </w:r>
      <w:r w:rsidR="0068265B">
        <w:rPr>
          <w:rFonts w:asciiTheme="majorHAnsi" w:hAnsiTheme="majorHAnsi" w:cstheme="majorHAnsi"/>
          <w:sz w:val="22"/>
          <w:szCs w:val="22"/>
        </w:rPr>
        <w:t>.</w:t>
      </w:r>
    </w:p>
    <w:p w:rsidR="00C574DC" w:rsidRPr="00A1432A" w:rsidRDefault="00C574DC" w:rsidP="0068265B">
      <w:pPr>
        <w:autoSpaceDE w:val="0"/>
        <w:spacing w:line="276" w:lineRule="auto"/>
        <w:ind w:right="15"/>
        <w:jc w:val="both"/>
        <w:rPr>
          <w:rFonts w:asciiTheme="majorHAnsi" w:hAnsiTheme="majorHAnsi" w:cstheme="majorHAnsi"/>
          <w:bCs/>
          <w:i/>
          <w:iCs/>
          <w:sz w:val="22"/>
          <w:szCs w:val="22"/>
          <w:shd w:val="clear" w:color="auto" w:fill="FFFFFF"/>
        </w:rPr>
      </w:pPr>
      <w:r w:rsidRPr="00A1432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Przedmiotem zamówienia jest </w:t>
      </w:r>
      <w:r w:rsidR="0068265B" w:rsidRPr="0068265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</w:t>
      </w:r>
      <w:r w:rsidR="00A1432A" w:rsidRPr="0068265B">
        <w:rPr>
          <w:rFonts w:asciiTheme="majorHAnsi" w:eastAsia="SimSun" w:hAnsiTheme="majorHAnsi" w:cstheme="majorHAnsi"/>
          <w:b/>
          <w:bCs/>
          <w:kern w:val="3"/>
          <w:sz w:val="22"/>
          <w:szCs w:val="22"/>
          <w:lang w:eastAsia="zh-CN" w:bidi="hi-IN"/>
        </w:rPr>
        <w:t>a</w:t>
      </w:r>
      <w:r w:rsidR="00A1432A" w:rsidRPr="00A1432A">
        <w:rPr>
          <w:rFonts w:asciiTheme="majorHAnsi" w:eastAsia="SimSun" w:hAnsiTheme="majorHAnsi" w:cstheme="majorHAnsi"/>
          <w:b/>
          <w:bCs/>
          <w:kern w:val="3"/>
          <w:sz w:val="22"/>
          <w:szCs w:val="22"/>
          <w:lang w:eastAsia="zh-CN" w:bidi="hi-IN"/>
        </w:rPr>
        <w:t>jem fabrycznie nowych urządzeń do kolorowego oraz monochromatycznego druku cyfrowego wraz z obsługą serwisową na okres 48 miesięcy</w:t>
      </w:r>
      <w:r w:rsidRPr="00A1432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. Szczegółowy opis przedmiotu zamówienia znajduje się w załączniku. </w:t>
      </w:r>
    </w:p>
    <w:p w:rsidR="00D1281A" w:rsidRPr="00A1432A" w:rsidRDefault="00D1281A" w:rsidP="00FC4004">
      <w:pPr>
        <w:pStyle w:val="Tekstpodstawowy"/>
        <w:spacing w:line="360" w:lineRule="auto"/>
        <w:ind w:left="595"/>
        <w:rPr>
          <w:rFonts w:ascii="Calibri" w:hAnsi="Calibri"/>
          <w:b w:val="0"/>
          <w:iCs/>
          <w:szCs w:val="22"/>
        </w:rPr>
      </w:pPr>
    </w:p>
    <w:p w:rsidR="00D473CC" w:rsidRPr="004312D2" w:rsidRDefault="00F546A2" w:rsidP="0068265B">
      <w:pPr>
        <w:pStyle w:val="pkt"/>
        <w:numPr>
          <w:ilvl w:val="0"/>
          <w:numId w:val="20"/>
        </w:numPr>
        <w:tabs>
          <w:tab w:val="clear" w:pos="595"/>
          <w:tab w:val="num" w:pos="426"/>
        </w:tabs>
        <w:spacing w:before="0" w:after="0" w:line="360" w:lineRule="auto"/>
        <w:rPr>
          <w:rFonts w:asciiTheme="majorHAnsi" w:hAnsiTheme="majorHAnsi" w:cstheme="majorHAnsi"/>
          <w:sz w:val="22"/>
          <w:szCs w:val="22"/>
        </w:rPr>
      </w:pPr>
      <w:r w:rsidRPr="00A1432A">
        <w:rPr>
          <w:rFonts w:ascii="Calibri" w:hAnsi="Calibri" w:cs="Calibri Light"/>
          <w:sz w:val="22"/>
          <w:szCs w:val="22"/>
        </w:rPr>
        <w:t xml:space="preserve"> Zamawiający</w:t>
      </w:r>
      <w:r w:rsidR="00A1432A" w:rsidRPr="00A1432A">
        <w:rPr>
          <w:rFonts w:ascii="Calibri" w:hAnsi="Calibri" w:cs="Calibri Light"/>
          <w:sz w:val="22"/>
          <w:szCs w:val="22"/>
        </w:rPr>
        <w:t xml:space="preserve"> nie</w:t>
      </w:r>
      <w:r w:rsidRPr="00A1432A">
        <w:rPr>
          <w:rFonts w:ascii="Calibri" w:hAnsi="Calibri" w:cs="Calibri Light"/>
          <w:sz w:val="22"/>
          <w:szCs w:val="22"/>
        </w:rPr>
        <w:t xml:space="preserve"> </w:t>
      </w:r>
      <w:r w:rsidRPr="004312D2">
        <w:rPr>
          <w:rFonts w:asciiTheme="majorHAnsi" w:hAnsiTheme="majorHAnsi" w:cstheme="majorHAnsi"/>
          <w:sz w:val="22"/>
          <w:szCs w:val="22"/>
        </w:rPr>
        <w:t xml:space="preserve">dopuszcza składania ofert częściowych. </w:t>
      </w:r>
      <w:r w:rsidR="002A4148" w:rsidRPr="004312D2">
        <w:rPr>
          <w:rFonts w:asciiTheme="majorHAnsi" w:hAnsiTheme="majorHAnsi" w:cstheme="majorHAnsi"/>
          <w:sz w:val="22"/>
          <w:szCs w:val="22"/>
        </w:rPr>
        <w:t xml:space="preserve"> 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Zamawiający jest uprawniony do nie podzielenia </w:t>
      </w:r>
      <w:r w:rsidR="004312D2" w:rsidRPr="004312D2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zamówienia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 , </w:t>
      </w:r>
      <w:r w:rsidR="004312D2" w:rsidRPr="004312D2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podział zamówienia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 groziłby nadmie</w:t>
      </w:r>
      <w:r w:rsid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rnymi trudnościami technicznymi.</w:t>
      </w:r>
    </w:p>
    <w:p w:rsidR="0054168E" w:rsidRDefault="002A6081" w:rsidP="00B15B18">
      <w:pPr>
        <w:pStyle w:val="pkt"/>
        <w:numPr>
          <w:ilvl w:val="0"/>
          <w:numId w:val="20"/>
        </w:numPr>
        <w:tabs>
          <w:tab w:val="clear" w:pos="595"/>
        </w:tabs>
        <w:spacing w:before="0" w:after="0" w:line="360" w:lineRule="auto"/>
        <w:ind w:left="434" w:hanging="434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</w:t>
      </w:r>
      <w:r w:rsidR="00312428" w:rsidRPr="00DC5C9C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DC5C9C">
        <w:rPr>
          <w:rFonts w:ascii="Calibri" w:hAnsi="Calibri" w:cs="Calibri Light"/>
          <w:sz w:val="22"/>
          <w:szCs w:val="22"/>
        </w:rPr>
        <w:t xml:space="preserve">wariantowych oraz w postaci katalogów 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E011C2" w:rsidRPr="00DC5C9C">
        <w:rPr>
          <w:rFonts w:ascii="Calibri" w:hAnsi="Calibri" w:cs="Calibri Light"/>
          <w:sz w:val="22"/>
          <w:szCs w:val="22"/>
        </w:rPr>
        <w:t>elektronicznych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:rsidR="00EF3739" w:rsidRPr="00DC5C9C" w:rsidRDefault="00EF3739" w:rsidP="00B15B18">
      <w:pPr>
        <w:pStyle w:val="pkt"/>
        <w:numPr>
          <w:ilvl w:val="0"/>
          <w:numId w:val="20"/>
        </w:numPr>
        <w:tabs>
          <w:tab w:val="clear" w:pos="595"/>
        </w:tabs>
        <w:spacing w:before="0" w:after="0" w:line="360" w:lineRule="auto"/>
        <w:ind w:left="434" w:hanging="434"/>
        <w:rPr>
          <w:rFonts w:ascii="Calibri" w:hAnsi="Calibri" w:cs="Calibri Light"/>
          <w:sz w:val="22"/>
          <w:szCs w:val="22"/>
        </w:rPr>
      </w:pPr>
      <w:proofErr w:type="spellStart"/>
      <w:r>
        <w:rPr>
          <w:rFonts w:ascii="Calibri" w:hAnsi="Calibri" w:cs="Calibri Light"/>
          <w:sz w:val="22"/>
          <w:szCs w:val="22"/>
        </w:rPr>
        <w:lastRenderedPageBreak/>
        <w:t>Cpv</w:t>
      </w:r>
      <w:proofErr w:type="spellEnd"/>
      <w:r>
        <w:rPr>
          <w:rFonts w:ascii="Calibri" w:hAnsi="Calibri" w:cs="Calibri Light"/>
          <w:sz w:val="22"/>
          <w:szCs w:val="22"/>
        </w:rPr>
        <w:t xml:space="preserve"> 42962000-7</w:t>
      </w:r>
      <w:bookmarkStart w:id="0" w:name="_GoBack"/>
      <w:bookmarkEnd w:id="0"/>
    </w:p>
    <w:p w:rsidR="00FF6F4D" w:rsidRDefault="00C1770E" w:rsidP="00B15B18">
      <w:pPr>
        <w:pStyle w:val="Akapitzlist"/>
        <w:numPr>
          <w:ilvl w:val="0"/>
          <w:numId w:val="20"/>
        </w:numPr>
        <w:tabs>
          <w:tab w:val="clear" w:pos="595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52ED6" w:rsidRPr="00DC5C9C">
        <w:rPr>
          <w:rFonts w:ascii="Calibri" w:hAnsi="Calibri" w:cs="Calibri Light"/>
          <w:sz w:val="22"/>
          <w:szCs w:val="22"/>
        </w:rPr>
        <w:t>Zamawiający</w:t>
      </w:r>
      <w:r w:rsidR="0087701F" w:rsidRPr="00DC5C9C">
        <w:rPr>
          <w:rFonts w:ascii="Calibri" w:hAnsi="Calibri" w:cs="Calibri Light"/>
          <w:sz w:val="22"/>
          <w:szCs w:val="22"/>
        </w:rPr>
        <w:t xml:space="preserve"> </w:t>
      </w:r>
      <w:r w:rsidR="00AC2B33" w:rsidRPr="00DC5C9C">
        <w:rPr>
          <w:rFonts w:ascii="Calibri" w:hAnsi="Calibri" w:cs="Calibri Light"/>
          <w:sz w:val="22"/>
          <w:szCs w:val="22"/>
        </w:rPr>
        <w:t xml:space="preserve">nie </w:t>
      </w:r>
      <w:r w:rsidR="0087701F" w:rsidRPr="00DC5C9C">
        <w:rPr>
          <w:rFonts w:ascii="Calibri" w:hAnsi="Calibri" w:cs="Calibri Light"/>
          <w:sz w:val="22"/>
          <w:szCs w:val="22"/>
        </w:rPr>
        <w:t>przewiduje</w:t>
      </w:r>
      <w:r w:rsidR="00BA4A71" w:rsidRPr="00DC5C9C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DC5C9C">
        <w:rPr>
          <w:rFonts w:ascii="Calibri" w:hAnsi="Calibri" w:cs="Calibri Light"/>
          <w:sz w:val="22"/>
          <w:szCs w:val="22"/>
        </w:rPr>
        <w:t>nia</w:t>
      </w:r>
      <w:r w:rsidR="00A52ED6" w:rsidRPr="00DC5C9C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DC5C9C">
        <w:rPr>
          <w:rFonts w:ascii="Calibri" w:hAnsi="Calibri" w:cs="Calibri Light"/>
          <w:sz w:val="22"/>
          <w:szCs w:val="22"/>
        </w:rPr>
        <w:t>214 ust. 1 pkt 7 i 8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:rsidR="00E8086A" w:rsidRPr="00347413" w:rsidRDefault="004E46C0" w:rsidP="00F67912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:rsidR="002E143A" w:rsidRPr="00BE55D1" w:rsidRDefault="007E6247" w:rsidP="007E7D99">
      <w:pPr>
        <w:pStyle w:val="pkt"/>
        <w:spacing w:before="240" w:after="0" w:line="360" w:lineRule="auto"/>
        <w:ind w:left="426" w:firstLine="0"/>
        <w:rPr>
          <w:rFonts w:asciiTheme="majorHAnsi" w:hAnsiTheme="majorHAnsi" w:cstheme="majorHAnsi"/>
          <w:sz w:val="22"/>
          <w:szCs w:val="22"/>
        </w:rPr>
      </w:pPr>
      <w:r w:rsidRPr="00054255">
        <w:rPr>
          <w:rFonts w:ascii="Arial" w:hAnsi="Arial" w:cs="Arial"/>
          <w:sz w:val="20"/>
        </w:rPr>
        <w:tab/>
      </w:r>
      <w:r w:rsidR="002E143A" w:rsidRPr="00DC5C9C">
        <w:rPr>
          <w:rFonts w:ascii="Calibri" w:hAnsi="Calibri" w:cs="Calibri Light"/>
          <w:sz w:val="22"/>
          <w:szCs w:val="22"/>
        </w:rPr>
        <w:t>Termi</w:t>
      </w:r>
      <w:r w:rsidR="00790527">
        <w:rPr>
          <w:rFonts w:ascii="Calibri" w:hAnsi="Calibri" w:cs="Calibri Light"/>
          <w:sz w:val="22"/>
          <w:szCs w:val="22"/>
        </w:rPr>
        <w:t xml:space="preserve">n </w:t>
      </w:r>
      <w:r w:rsidR="00790527" w:rsidRPr="00BE55D1">
        <w:rPr>
          <w:rFonts w:asciiTheme="majorHAnsi" w:hAnsiTheme="majorHAnsi" w:cstheme="majorHAnsi"/>
          <w:sz w:val="22"/>
          <w:szCs w:val="22"/>
        </w:rPr>
        <w:t>re</w:t>
      </w:r>
      <w:r w:rsidR="006A2674" w:rsidRPr="00BE55D1">
        <w:rPr>
          <w:rFonts w:asciiTheme="majorHAnsi" w:hAnsiTheme="majorHAnsi" w:cstheme="majorHAnsi"/>
          <w:sz w:val="22"/>
          <w:szCs w:val="22"/>
        </w:rPr>
        <w:t xml:space="preserve">alizacji </w:t>
      </w:r>
      <w:r w:rsidR="007E7D99" w:rsidRPr="00BE55D1">
        <w:rPr>
          <w:rFonts w:asciiTheme="majorHAnsi" w:hAnsiTheme="majorHAnsi" w:cstheme="majorHAnsi"/>
          <w:sz w:val="22"/>
          <w:szCs w:val="22"/>
        </w:rPr>
        <w:t>przedmiotu zamówienia</w:t>
      </w:r>
      <w:r w:rsidR="006A2674" w:rsidRPr="00BE55D1">
        <w:rPr>
          <w:rFonts w:asciiTheme="majorHAnsi" w:hAnsiTheme="majorHAnsi" w:cstheme="majorHAnsi"/>
          <w:sz w:val="22"/>
          <w:szCs w:val="22"/>
        </w:rPr>
        <w:t xml:space="preserve"> </w:t>
      </w:r>
      <w:r w:rsidR="002706BC">
        <w:rPr>
          <w:rFonts w:asciiTheme="majorHAnsi" w:hAnsiTheme="majorHAnsi" w:cstheme="majorHAnsi"/>
          <w:sz w:val="22"/>
          <w:szCs w:val="22"/>
        </w:rPr>
        <w:t>został podany w zał. formularz cenowy</w:t>
      </w:r>
      <w:r w:rsidR="00E67096" w:rsidRPr="00BE55D1">
        <w:rPr>
          <w:rFonts w:asciiTheme="majorHAnsi" w:hAnsiTheme="majorHAnsi" w:cstheme="majorHAnsi"/>
          <w:sz w:val="22"/>
          <w:szCs w:val="22"/>
        </w:rPr>
        <w:t>.</w:t>
      </w:r>
    </w:p>
    <w:p w:rsidR="00E37F70" w:rsidRPr="002E143A" w:rsidRDefault="00054255" w:rsidP="00A011B6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5B5095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r w:rsidR="00C76CF2" w:rsidRPr="002E143A">
        <w:rPr>
          <w:rFonts w:ascii="Arial" w:hAnsi="Arial" w:cs="Arial"/>
          <w:b/>
        </w:rPr>
        <w:t>.</w:t>
      </w:r>
    </w:p>
    <w:p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Calibri" w:hAnsi="Calibri" w:cs="Calibri Light"/>
          <w:b w:val="0"/>
          <w:sz w:val="22"/>
          <w:szCs w:val="22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nie podlegają wykluczeniu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na zas</w:t>
      </w:r>
      <w:r w:rsidR="00E26154" w:rsidRPr="00DC5C9C">
        <w:rPr>
          <w:rFonts w:ascii="Calibri" w:hAnsi="Calibri" w:cs="Calibri Light"/>
          <w:sz w:val="22"/>
          <w:szCs w:val="22"/>
          <w:lang w:val="pl-PL"/>
        </w:rPr>
        <w:t xml:space="preserve">adach określonych w Rozdziale </w:t>
      </w:r>
      <w:r w:rsidR="00B7503C" w:rsidRPr="00DC5C9C">
        <w:rPr>
          <w:rFonts w:ascii="Calibri" w:hAnsi="Calibri" w:cs="Calibri Light"/>
          <w:sz w:val="22"/>
          <w:szCs w:val="22"/>
          <w:lang w:val="pl-PL"/>
        </w:rPr>
        <w:t>VII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SWZ,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 xml:space="preserve"> oraz spełniają określone przez </w:t>
      </w:r>
      <w:r w:rsidR="00334FF0" w:rsidRPr="00DC5C9C">
        <w:rPr>
          <w:rFonts w:ascii="Calibri" w:hAnsi="Calibri" w:cs="Calibri Light"/>
          <w:sz w:val="22"/>
          <w:szCs w:val="22"/>
          <w:lang w:val="pl-PL"/>
        </w:rPr>
        <w:t>Z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amawiającego warunki</w:t>
      </w:r>
      <w:r w:rsidR="003544E7" w:rsidRPr="00DC5C9C">
        <w:rPr>
          <w:rStyle w:val="TeksttreciPogrubienie"/>
          <w:rFonts w:ascii="Calibri" w:hAnsi="Calibri" w:cs="Calibri Light"/>
          <w:bCs/>
          <w:sz w:val="22"/>
          <w:szCs w:val="22"/>
          <w:lang w:val="pl-PL"/>
        </w:rPr>
        <w:t xml:space="preserve"> </w:t>
      </w:r>
      <w:r w:rsidR="003544E7"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  <w:lang w:val="pl-PL"/>
        </w:rPr>
        <w:t>udziału w postępowaniu.</w:t>
      </w:r>
      <w:bookmarkStart w:id="1" w:name="bookmark3"/>
    </w:p>
    <w:p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74B1F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1"/>
    </w:p>
    <w:p w:rsidR="008539C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FC4004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FC4004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:rsidR="008539CF" w:rsidRPr="00FC4004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:rsidR="0004244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FC4004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:rsidR="0004244F" w:rsidRPr="00FC4004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:rsidR="008539C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FC4004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:rsidR="00035151" w:rsidRPr="00FC4004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:rsidR="00141FCB" w:rsidRPr="00FC4004" w:rsidRDefault="00547D88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FC4004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FC4004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:rsidR="00FD7FCB" w:rsidRPr="00FC4004" w:rsidRDefault="00FD7FCB" w:rsidP="00FD7FCB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:rsidR="00203E0C" w:rsidRPr="00203E0C" w:rsidRDefault="00203E0C" w:rsidP="00203E0C">
      <w:pPr>
        <w:tabs>
          <w:tab w:val="num" w:pos="1276"/>
        </w:tabs>
        <w:autoSpaceDE w:val="0"/>
        <w:autoSpaceDN w:val="0"/>
        <w:adjustRightInd w:val="0"/>
        <w:ind w:left="1276"/>
        <w:jc w:val="both"/>
        <w:rPr>
          <w:rFonts w:ascii="Book Antiqua" w:hAnsi="Book Antiqua" w:cs="Arial"/>
          <w:sz w:val="20"/>
          <w:szCs w:val="20"/>
        </w:rPr>
      </w:pPr>
    </w:p>
    <w:p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E3F43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EE3F4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EE3F4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EE3F43">
        <w:rPr>
          <w:rFonts w:ascii="Arial" w:hAnsi="Arial" w:cs="Arial"/>
          <w:sz w:val="20"/>
          <w:szCs w:val="20"/>
          <w:lang w:val="pl-PL"/>
        </w:rPr>
        <w:t>Pz</w:t>
      </w:r>
      <w:r w:rsidR="0022144E" w:rsidRPr="00EE3F43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22144E" w:rsidRPr="00EE3F4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FB0A07" w:rsidRPr="002B3043" w:rsidRDefault="00EE3F43" w:rsidP="002B3043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     </w:t>
      </w:r>
      <w:r w:rsidR="00FB0A07" w:rsidRPr="002B30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2B3043">
        <w:rPr>
          <w:rFonts w:ascii="Arial" w:hAnsi="Arial" w:cs="Arial"/>
          <w:sz w:val="20"/>
          <w:szCs w:val="20"/>
          <w:lang w:val="pl-PL"/>
        </w:rPr>
        <w:t>W</w:t>
      </w:r>
      <w:r w:rsidR="00FB0A07" w:rsidRPr="002B30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2B30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2B30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2B3043">
        <w:rPr>
          <w:rFonts w:ascii="Arial" w:hAnsi="Arial" w:cs="Arial"/>
          <w:sz w:val="20"/>
          <w:szCs w:val="20"/>
          <w:lang w:val="pl-PL"/>
        </w:rPr>
        <w:t>.</w:t>
      </w:r>
    </w:p>
    <w:p w:rsidR="002B3043" w:rsidRPr="002B3043" w:rsidRDefault="002B3043" w:rsidP="002B3043">
      <w:pPr>
        <w:pStyle w:val="Akapitzlist"/>
        <w:numPr>
          <w:ilvl w:val="0"/>
          <w:numId w:val="21"/>
        </w:numPr>
        <w:tabs>
          <w:tab w:val="clear" w:pos="1009"/>
          <w:tab w:val="num" w:pos="426"/>
        </w:tabs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2B3043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2B3043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2B3043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2B3043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B3043" w:rsidRPr="00EE3F43" w:rsidRDefault="002B3043" w:rsidP="002B3043">
      <w:pPr>
        <w:pStyle w:val="Teksttreci0"/>
        <w:shd w:val="clear" w:color="auto" w:fill="auto"/>
        <w:spacing w:before="240"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2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2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:rsidR="00D46C5E" w:rsidRDefault="005C23F1" w:rsidP="00014BA1">
      <w:pPr>
        <w:pStyle w:val="Akapitzlist"/>
        <w:numPr>
          <w:ilvl w:val="1"/>
          <w:numId w:val="37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</w:t>
      </w:r>
      <w:r w:rsidRPr="00D46C5E">
        <w:rPr>
          <w:rFonts w:ascii="Calibri" w:hAnsi="Calibri" w:cs="Calibri Light"/>
          <w:sz w:val="22"/>
          <w:szCs w:val="22"/>
        </w:rPr>
        <w:lastRenderedPageBreak/>
        <w:t xml:space="preserve">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:rsidR="005C23F1" w:rsidRPr="00D46C5E" w:rsidRDefault="005C23F1" w:rsidP="00014BA1">
      <w:pPr>
        <w:pStyle w:val="Akapitzlist"/>
        <w:numPr>
          <w:ilvl w:val="1"/>
          <w:numId w:val="37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D46C5E" w:rsidRPr="00FD6B13" w:rsidRDefault="002B4114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:rsidR="0078071A" w:rsidRPr="0068265B" w:rsidRDefault="0078071A" w:rsidP="0078071A">
      <w:pPr>
        <w:tabs>
          <w:tab w:val="left" w:pos="720"/>
        </w:tabs>
        <w:ind w:left="14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8265B">
        <w:rPr>
          <w:rFonts w:asciiTheme="majorHAnsi" w:hAnsiTheme="majorHAnsi" w:cstheme="majorHAnsi"/>
          <w:bCs/>
          <w:sz w:val="22"/>
          <w:szCs w:val="22"/>
        </w:rPr>
        <w:t>W celu potwierdzenia, że oferowane dostawy odpowiadają wymaganiom określonym przez Zamawiającego należy złożyć na wezwanie Zamawiającego następujące oświadczenia i dokumenty:</w:t>
      </w:r>
    </w:p>
    <w:p w:rsidR="00E67AE6" w:rsidRPr="0068265B" w:rsidRDefault="00E67AE6" w:rsidP="00014BA1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80" w:lineRule="exact"/>
        <w:ind w:right="23"/>
        <w:contextualSpacing/>
        <w:rPr>
          <w:rFonts w:asciiTheme="majorHAnsi" w:hAnsiTheme="majorHAnsi" w:cstheme="majorHAnsi"/>
          <w:sz w:val="22"/>
          <w:szCs w:val="22"/>
          <w:lang w:eastAsia="en-US"/>
        </w:rPr>
      </w:pPr>
      <w:r w:rsidRPr="0068265B">
        <w:rPr>
          <w:rFonts w:asciiTheme="majorHAnsi" w:eastAsia="Calibri" w:hAnsiTheme="majorHAnsi" w:cstheme="majorHAnsi"/>
          <w:sz w:val="22"/>
          <w:szCs w:val="22"/>
          <w:lang w:eastAsia="en-US"/>
        </w:rPr>
        <w:t>Autoryzacja w zakresie handlu i serwisu wystawiona przez producenta sprzętu</w:t>
      </w:r>
      <w:r w:rsidR="0068265B">
        <w:rPr>
          <w:rFonts w:asciiTheme="majorHAnsi" w:eastAsia="Calibri" w:hAnsiTheme="majorHAnsi" w:cstheme="majorHAnsi"/>
          <w:sz w:val="22"/>
          <w:szCs w:val="22"/>
          <w:lang w:eastAsia="en-US"/>
        </w:rPr>
        <w:t>,</w:t>
      </w:r>
    </w:p>
    <w:p w:rsidR="00E67AE6" w:rsidRPr="0068265B" w:rsidRDefault="00E67AE6" w:rsidP="00014BA1">
      <w:pPr>
        <w:pStyle w:val="Akapitzlist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line="280" w:lineRule="exact"/>
        <w:ind w:right="23"/>
        <w:rPr>
          <w:rFonts w:asciiTheme="majorHAnsi" w:hAnsiTheme="majorHAnsi" w:cstheme="majorHAnsi"/>
          <w:sz w:val="22"/>
          <w:szCs w:val="22"/>
          <w:lang w:eastAsia="en-US"/>
        </w:rPr>
      </w:pPr>
      <w:r w:rsidRPr="0068265B">
        <w:rPr>
          <w:rFonts w:asciiTheme="majorHAnsi" w:hAnsiTheme="majorHAnsi" w:cstheme="majorHAnsi"/>
          <w:sz w:val="22"/>
          <w:szCs w:val="22"/>
          <w:lang w:eastAsia="en-US"/>
        </w:rPr>
        <w:t>Certyfikat  ISO 9001, ISO 14001, ISO 27001  wykonawcy na świadczenie usług serwisowych</w:t>
      </w:r>
      <w:r w:rsidR="0068265B" w:rsidRPr="0068265B">
        <w:rPr>
          <w:rFonts w:asciiTheme="majorHAnsi" w:hAnsiTheme="majorHAnsi" w:cstheme="majorHAnsi"/>
          <w:sz w:val="22"/>
          <w:szCs w:val="22"/>
          <w:lang w:eastAsia="en-US"/>
        </w:rPr>
        <w:t xml:space="preserve"> lub równoważnych</w:t>
      </w:r>
      <w:r w:rsidR="0068265B">
        <w:rPr>
          <w:rFonts w:asciiTheme="majorHAnsi" w:hAnsiTheme="majorHAnsi" w:cstheme="majorHAnsi"/>
          <w:sz w:val="22"/>
          <w:szCs w:val="22"/>
          <w:lang w:eastAsia="en-US"/>
        </w:rPr>
        <w:t>.</w:t>
      </w:r>
    </w:p>
    <w:p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A61F0" w:rsidRPr="00165736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3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3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przesyłania wniosków, informacji, oświadczeń Wykonawcy;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EC247C" w:rsidRDefault="00CB5239" w:rsidP="00EC247C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FF334D" w:rsidRPr="00EC247C" w:rsidRDefault="00FF334D" w:rsidP="00EC247C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EC247C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:rsidR="00D35A6F" w:rsidRPr="006C2BA1" w:rsidRDefault="00D35A6F" w:rsidP="00014BA1">
      <w:pPr>
        <w:pStyle w:val="Akapitzlist"/>
        <w:numPr>
          <w:ilvl w:val="0"/>
          <w:numId w:val="34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:rsidR="00FF334D" w:rsidRPr="006C2BA1" w:rsidRDefault="00FF334D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:rsidR="003B3AE2" w:rsidRPr="006C2BA1" w:rsidRDefault="003B3AE2" w:rsidP="00014BA1">
      <w:pPr>
        <w:pStyle w:val="Akapitzlist"/>
        <w:numPr>
          <w:ilvl w:val="0"/>
          <w:numId w:val="34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:rsidR="00D35A6F" w:rsidRPr="008F74CE" w:rsidRDefault="003B3AE2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:rsidR="00D35A6F" w:rsidRPr="008F74CE" w:rsidRDefault="00FF334D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:rsidR="00D35A6F" w:rsidRPr="008F74CE" w:rsidRDefault="00D35A6F" w:rsidP="00014BA1">
      <w:pPr>
        <w:pStyle w:val="Akapitzlist"/>
        <w:numPr>
          <w:ilvl w:val="0"/>
          <w:numId w:val="39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:rsidR="00D35A6F" w:rsidRPr="008F74CE" w:rsidRDefault="00D35A6F" w:rsidP="00014BA1">
      <w:pPr>
        <w:pStyle w:val="Akapitzlist"/>
        <w:numPr>
          <w:ilvl w:val="0"/>
          <w:numId w:val="39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linkiem. </w:t>
      </w:r>
    </w:p>
    <w:p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:rsidR="00D35A6F" w:rsidRPr="008F74CE" w:rsidRDefault="00D35A6F" w:rsidP="002A6081">
      <w:pPr>
        <w:pStyle w:val="Akapitzlist"/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</w:t>
      </w:r>
      <w:r w:rsidR="00974C4D">
        <w:rPr>
          <w:rFonts w:ascii="Calibri" w:hAnsi="Calibri" w:cs="Calibri"/>
          <w:sz w:val="22"/>
          <w:szCs w:val="22"/>
        </w:rPr>
        <w:t>erminie, o którym mowa w ust. 20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 w:rsidR="00974C4D">
        <w:rPr>
          <w:rFonts w:ascii="Calibri" w:hAnsi="Calibri" w:cs="Calibri"/>
          <w:sz w:val="22"/>
          <w:szCs w:val="22"/>
        </w:rPr>
        <w:t>20</w:t>
      </w:r>
      <w:r w:rsidRPr="008F74CE">
        <w:rPr>
          <w:rFonts w:ascii="Calibri" w:hAnsi="Calibri" w:cs="Calibri"/>
          <w:sz w:val="22"/>
          <w:szCs w:val="22"/>
        </w:rPr>
        <w:t xml:space="preserve">, </w:t>
      </w:r>
      <w:r w:rsidRPr="008F74CE">
        <w:rPr>
          <w:rFonts w:ascii="Calibri" w:hAnsi="Calibri" w:cs="Calibri"/>
          <w:sz w:val="22"/>
          <w:szCs w:val="22"/>
        </w:rPr>
        <w:lastRenderedPageBreak/>
        <w:t>Zamawiający nie ma obowiązku udzielania wyjaśnień SWZ oraz obowiązku przedłużenia terminu składania ofert.</w:t>
      </w:r>
    </w:p>
    <w:p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974C4D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</w:t>
      </w:r>
      <w:r w:rsidR="00564EFC">
        <w:rPr>
          <w:rFonts w:ascii="Calibri" w:hAnsi="Calibri" w:cs="Calibri Light"/>
          <w:b w:val="0"/>
          <w:szCs w:val="22"/>
        </w:rPr>
        <w:t>Jankowska</w:t>
      </w:r>
      <w:r w:rsidRPr="008F74CE">
        <w:rPr>
          <w:rFonts w:ascii="Calibri" w:hAnsi="Calibri" w:cs="Calibri Light"/>
          <w:b w:val="0"/>
          <w:szCs w:val="22"/>
        </w:rPr>
        <w:t xml:space="preserve">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</w:t>
      </w:r>
      <w:r w:rsidR="00564EFC">
        <w:rPr>
          <w:rFonts w:ascii="Calibri" w:hAnsi="Calibri" w:cs="Calibri Light"/>
          <w:b w:val="0"/>
          <w:szCs w:val="22"/>
        </w:rPr>
        <w:t>7</w:t>
      </w:r>
    </w:p>
    <w:p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4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4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:rsidR="00AA7A5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>Złożenie większej liczby ofert lub oferty zawierającej propozycje wariantowe podlegać będą odrzuceniu.</w:t>
      </w:r>
    </w:p>
    <w:p w:rsidR="00086AD4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>
        <w:rPr>
          <w:rFonts w:ascii="Calibri" w:hAnsi="Calibri" w:cs="Calibri Light"/>
          <w:sz w:val="22"/>
          <w:szCs w:val="22"/>
        </w:rPr>
        <w:t xml:space="preserve"> </w:t>
      </w:r>
    </w:p>
    <w:p w:rsidR="00524B2D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eastAsia="Calibri" w:hAnsi="Calibri" w:cs="Calibri"/>
        </w:rPr>
        <w:t>Do oferty należy dołączyć wszystkie wymagane w SWZ dokumenty.</w:t>
      </w:r>
    </w:p>
    <w:p w:rsidR="00086AD4" w:rsidRPr="000B7716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:rsidR="00E84975" w:rsidRPr="00192705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:rsidR="00192705" w:rsidRDefault="00192705" w:rsidP="00014BA1">
      <w:pPr>
        <w:pStyle w:val="Akapitzlist"/>
        <w:numPr>
          <w:ilvl w:val="0"/>
          <w:numId w:val="36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086AD4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086AD4">
        <w:rPr>
          <w:rFonts w:ascii="Calibri" w:hAnsi="Calibri" w:cs="Calibri Light"/>
          <w:sz w:val="22"/>
          <w:szCs w:val="22"/>
        </w:rPr>
        <w:t xml:space="preserve"> Ofertow</w:t>
      </w:r>
      <w:r>
        <w:rPr>
          <w:rFonts w:ascii="Calibri" w:hAnsi="Calibri" w:cs="Calibri Light"/>
          <w:sz w:val="22"/>
          <w:szCs w:val="22"/>
        </w:rPr>
        <w:t>ego</w:t>
      </w:r>
      <w:r w:rsidRPr="00086AD4">
        <w:rPr>
          <w:rFonts w:ascii="Calibri" w:hAnsi="Calibri" w:cs="Calibri Light"/>
          <w:sz w:val="22"/>
          <w:szCs w:val="22"/>
        </w:rPr>
        <w:t xml:space="preserve"> – zgodnie z </w:t>
      </w:r>
      <w:r w:rsidRPr="00086AD4">
        <w:rPr>
          <w:rFonts w:ascii="Calibri" w:hAnsi="Calibri" w:cs="Calibri Light"/>
          <w:b/>
          <w:sz w:val="22"/>
          <w:szCs w:val="22"/>
        </w:rPr>
        <w:t>Załącznikiem nr 1 do SWZ</w:t>
      </w:r>
    </w:p>
    <w:p w:rsidR="00192705" w:rsidRPr="00192705" w:rsidRDefault="00192705" w:rsidP="00014BA1">
      <w:pPr>
        <w:numPr>
          <w:ilvl w:val="0"/>
          <w:numId w:val="36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bCs/>
          <w:sz w:val="22"/>
          <w:szCs w:val="22"/>
        </w:rPr>
        <w:t>Oświadczeń</w:t>
      </w:r>
      <w:r w:rsidR="009F2C22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:rsidR="00192705" w:rsidRPr="00A7567F" w:rsidRDefault="00F9702A" w:rsidP="00014BA1">
      <w:pPr>
        <w:pStyle w:val="Akapitzlist"/>
        <w:numPr>
          <w:ilvl w:val="0"/>
          <w:numId w:val="36"/>
        </w:numPr>
        <w:spacing w:line="360" w:lineRule="auto"/>
        <w:ind w:left="1570" w:right="23" w:hanging="357"/>
        <w:jc w:val="both"/>
        <w:rPr>
          <w:rFonts w:ascii="Calibri" w:hAnsi="Calibri" w:cs="Calibri Light"/>
          <w:b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 w:rsidR="00192705"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 w:rsidR="00192705"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 w:rsidR="00192705"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 xml:space="preserve">załącznik nr </w:t>
      </w:r>
      <w:r w:rsidR="004F7C18" w:rsidRPr="00FE048D">
        <w:rPr>
          <w:rFonts w:ascii="Calibri" w:hAnsi="Calibri" w:cs="Calibri Light"/>
          <w:b/>
          <w:bCs/>
          <w:sz w:val="22"/>
          <w:szCs w:val="22"/>
        </w:rPr>
        <w:t>3</w:t>
      </w:r>
      <w:r w:rsidRPr="00FE048D">
        <w:rPr>
          <w:rFonts w:ascii="Calibri" w:hAnsi="Calibri" w:cs="Calibri Light"/>
          <w:b/>
          <w:bCs/>
          <w:sz w:val="22"/>
          <w:szCs w:val="22"/>
        </w:rPr>
        <w:t xml:space="preserve"> do SWZ</w:t>
      </w:r>
      <w:r w:rsidR="00211644">
        <w:rPr>
          <w:rFonts w:ascii="Calibri" w:hAnsi="Calibri" w:cs="Calibri Light"/>
          <w:sz w:val="22"/>
          <w:szCs w:val="22"/>
        </w:rPr>
        <w:t>;</w:t>
      </w:r>
    </w:p>
    <w:p w:rsidR="00E84975" w:rsidRDefault="00AC0FB1" w:rsidP="00014BA1">
      <w:pPr>
        <w:pStyle w:val="Akapitzlist"/>
        <w:numPr>
          <w:ilvl w:val="0"/>
          <w:numId w:val="36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:rsidR="00C018FF" w:rsidRPr="00C018FF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18FF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674375">
        <w:rPr>
          <w:rFonts w:ascii="Arial" w:hAnsi="Arial" w:cs="Arial"/>
          <w:b/>
          <w:bCs/>
          <w:sz w:val="20"/>
          <w:szCs w:val="20"/>
        </w:rPr>
        <w:t>1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797B0C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enowego skutkować będzie odrzuceniem oferty.</w:t>
      </w:r>
    </w:p>
    <w:p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:rsidR="00786FEB" w:rsidRDefault="00BF093D" w:rsidP="00250E99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>
        <w:rPr>
          <w:rFonts w:ascii="Calibri" w:eastAsia="Calibri" w:hAnsi="Calibri" w:cs="Calibri"/>
        </w:rPr>
        <w:t>. W przypadku  załączenia dokumentów sporządzonych w innym języku niż dopuszczony, wykonawca zobowiązany jest załączyć tłumaczenie na język polski.</w:t>
      </w:r>
      <w:r w:rsidR="0034764B" w:rsidRPr="00DC5C9C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DC5C9C">
        <w:rPr>
          <w:rFonts w:ascii="Calibri" w:hAnsi="Calibri" w:cs="Calibri Light"/>
          <w:sz w:val="22"/>
          <w:szCs w:val="22"/>
        </w:rPr>
        <w:t>.</w:t>
      </w:r>
    </w:p>
    <w:p w:rsidR="00BB2CEF" w:rsidRPr="00BB2CEF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eastAsia="Calibri" w:hAnsi="Calibri"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:rsidR="00590C70" w:rsidRPr="00BB2CEF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B2CEF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B2CEF">
        <w:rPr>
          <w:rFonts w:ascii="Calibri" w:hAnsi="Calibri" w:cs="Calibri Light"/>
          <w:sz w:val="22"/>
          <w:szCs w:val="22"/>
        </w:rPr>
        <w:t>Dz. U. z 2020 r. poz. 1913</w:t>
      </w:r>
      <w:r w:rsidRPr="00BB2CEF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B2CEF">
        <w:rPr>
          <w:rFonts w:ascii="Calibri" w:hAnsi="Calibri" w:cs="Calibri Light"/>
          <w:sz w:val="22"/>
          <w:szCs w:val="22"/>
        </w:rPr>
        <w:t xml:space="preserve"> </w:t>
      </w:r>
      <w:r w:rsidR="00786FEB" w:rsidRPr="00BB2CEF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B2CEF">
        <w:rPr>
          <w:rFonts w:ascii="Calibri" w:hAnsi="Calibri" w:cs="Calibri Light"/>
          <w:sz w:val="22"/>
          <w:szCs w:val="22"/>
        </w:rPr>
        <w:t>Na platformie w formularzu składania oferty znajduje się miejsce wyznaczone do dołączenia części oferty stanowiącej tajemnicę przedsiębiorstwa.</w:t>
      </w:r>
      <w:r w:rsidR="00BB2CEF">
        <w:rPr>
          <w:rFonts w:ascii="Calibri" w:hAnsi="Calibri" w:cs="Calibri Light"/>
          <w:sz w:val="22"/>
          <w:szCs w:val="22"/>
        </w:rPr>
        <w:t xml:space="preserve"> </w:t>
      </w:r>
      <w:r w:rsidR="00786FEB" w:rsidRPr="00BB2CEF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B2CEF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B2CEF">
        <w:rPr>
          <w:rFonts w:ascii="Calibri" w:hAnsi="Calibri" w:cs="Calibri Light"/>
          <w:sz w:val="22"/>
          <w:szCs w:val="22"/>
        </w:rPr>
        <w:t>.</w:t>
      </w:r>
    </w:p>
    <w:p w:rsidR="0098473F" w:rsidRPr="0098473F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DC5C9C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DC5C9C">
        <w:rPr>
          <w:rFonts w:ascii="Calibri" w:hAnsi="Calibri" w:cs="Calibri Light"/>
          <w:sz w:val="22"/>
          <w:szCs w:val="22"/>
        </w:rPr>
        <w:t xml:space="preserve"> </w:t>
      </w:r>
      <w:r w:rsidR="007B5CCF" w:rsidRPr="00DC5C9C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DC5C9C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DC5C9C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98473F">
        <w:rPr>
          <w:rFonts w:asciiTheme="majorHAnsi" w:hAnsiTheme="majorHAnsi"/>
          <w:sz w:val="22"/>
          <w:szCs w:val="22"/>
        </w:rPr>
        <w:t>https://platformazakupowa.pl</w:t>
      </w:r>
      <w:r w:rsidR="0098473F">
        <w:rPr>
          <w:rFonts w:asciiTheme="majorHAnsi" w:hAnsiTheme="majorHAnsi" w:cs="Calibri"/>
          <w:sz w:val="22"/>
          <w:szCs w:val="22"/>
        </w:rPr>
        <w:t>.</w:t>
      </w:r>
    </w:p>
    <w:p w:rsidR="0086168B" w:rsidRPr="0086168B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DC5C9C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DC5C9C">
        <w:rPr>
          <w:rFonts w:ascii="Calibri" w:hAnsi="Calibri" w:cs="Calibri Light"/>
          <w:sz w:val="22"/>
          <w:szCs w:val="22"/>
        </w:rPr>
        <w:t xml:space="preserve">należy w systemie Platformy kliknąć przycisk </w:t>
      </w:r>
      <w:r w:rsidR="001B4C60" w:rsidRPr="004C1D87">
        <w:rPr>
          <w:rFonts w:ascii="Calibri" w:hAnsi="Calibri" w:cs="Calibri Light"/>
          <w:sz w:val="22"/>
          <w:szCs w:val="22"/>
        </w:rPr>
        <w:t xml:space="preserve">„Wycofaj ofertę”. </w:t>
      </w:r>
      <w:r w:rsidR="001B4C60" w:rsidRPr="00DC5C9C">
        <w:rPr>
          <w:rFonts w:ascii="Calibri" w:hAnsi="Calibri" w:cs="Calibri Light"/>
          <w:sz w:val="22"/>
          <w:szCs w:val="22"/>
        </w:rPr>
        <w:t>Zmiana oferty następuje poprzez wy</w:t>
      </w:r>
      <w:r w:rsidR="004C1D87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DC5C9C">
        <w:rPr>
          <w:rFonts w:ascii="Calibri" w:hAnsi="Calibri" w:cs="Calibri Light"/>
          <w:sz w:val="22"/>
          <w:szCs w:val="22"/>
        </w:rPr>
        <w:t>.</w:t>
      </w:r>
    </w:p>
    <w:p w:rsidR="00A16ADB" w:rsidRPr="00314A01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314A01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314A01">
        <w:rPr>
          <w:rFonts w:ascii="Calibri" w:hAnsi="Calibri" w:cs="Calibri Light"/>
          <w:sz w:val="22"/>
          <w:szCs w:val="22"/>
        </w:rPr>
        <w:t>.</w:t>
      </w:r>
    </w:p>
    <w:p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:rsidR="009A1DE8" w:rsidRPr="00635EE4" w:rsidRDefault="00BF093D" w:rsidP="00B15B1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78CF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załącznik nr </w:t>
      </w:r>
      <w:r w:rsidR="00B50E4C" w:rsidRPr="00635EE4">
        <w:rPr>
          <w:rFonts w:asciiTheme="majorHAnsi" w:hAnsiTheme="majorHAnsi" w:cs="Calibri"/>
          <w:b/>
          <w:bCs/>
          <w:sz w:val="22"/>
          <w:szCs w:val="22"/>
        </w:rPr>
        <w:t>3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 do SWZ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. </w:t>
      </w:r>
    </w:p>
    <w:p w:rsidR="00E5257C" w:rsidRPr="00635EE4" w:rsidRDefault="00797B0C" w:rsidP="00797B0C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W formularzu </w:t>
      </w:r>
      <w:r w:rsidR="00E5257C"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</w:t>
      </w:r>
      <w:r w:rsidR="00A278CF" w:rsidRPr="00635EE4">
        <w:rPr>
          <w:rFonts w:asciiTheme="majorHAnsi" w:hAnsiTheme="majorHAnsi" w:cs="Calibri"/>
          <w:sz w:val="22"/>
          <w:szCs w:val="22"/>
        </w:rPr>
        <w:t xml:space="preserve"> a</w:t>
      </w:r>
      <w:r w:rsidR="00A278CF"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="00A278CF"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</w:t>
      </w:r>
      <w:r w:rsidR="00552FBA" w:rsidRPr="00A1432A">
        <w:rPr>
          <w:rFonts w:ascii="Calibri" w:hAnsi="Calibri" w:cs="Calibri Light"/>
          <w:sz w:val="22"/>
          <w:szCs w:val="22"/>
        </w:rPr>
        <w:t xml:space="preserve">okres </w:t>
      </w:r>
      <w:r w:rsidR="0040693A" w:rsidRPr="00A1432A">
        <w:rPr>
          <w:rFonts w:ascii="Calibri" w:hAnsi="Calibri" w:cs="Calibri Light"/>
          <w:b/>
          <w:sz w:val="22"/>
          <w:szCs w:val="22"/>
        </w:rPr>
        <w:t>3</w:t>
      </w:r>
      <w:r w:rsidR="006611FC" w:rsidRPr="00A1432A">
        <w:rPr>
          <w:rFonts w:ascii="Calibri" w:hAnsi="Calibri" w:cs="Calibri Light"/>
          <w:b/>
          <w:sz w:val="22"/>
          <w:szCs w:val="22"/>
        </w:rPr>
        <w:t>0</w:t>
      </w:r>
      <w:r w:rsidR="00552FBA" w:rsidRPr="00A1432A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A1432A">
        <w:rPr>
          <w:rFonts w:ascii="Calibri" w:hAnsi="Calibri" w:cs="Calibri Light"/>
          <w:b/>
          <w:sz w:val="22"/>
          <w:szCs w:val="22"/>
        </w:rPr>
        <w:t>,</w:t>
      </w:r>
      <w:r w:rsidR="006204E8" w:rsidRPr="00A1432A">
        <w:rPr>
          <w:rFonts w:ascii="Calibri" w:hAnsi="Calibri" w:cs="Calibri Light"/>
          <w:sz w:val="22"/>
          <w:szCs w:val="22"/>
        </w:rPr>
        <w:t xml:space="preserve"> tj. do dnia </w:t>
      </w:r>
      <w:r w:rsidR="00A1432A" w:rsidRPr="00A1432A">
        <w:rPr>
          <w:rFonts w:ascii="Calibri" w:hAnsi="Calibri" w:cs="Calibri Light"/>
          <w:b/>
          <w:bCs/>
          <w:caps/>
          <w:sz w:val="22"/>
          <w:szCs w:val="22"/>
        </w:rPr>
        <w:t>19</w:t>
      </w:r>
      <w:r w:rsidR="002706BC" w:rsidRPr="00A1432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612B1F" w:rsidRPr="00A1432A">
        <w:rPr>
          <w:rFonts w:ascii="Calibri" w:hAnsi="Calibri" w:cs="Calibri Light"/>
          <w:b/>
          <w:bCs/>
          <w:caps/>
          <w:sz w:val="22"/>
          <w:szCs w:val="22"/>
        </w:rPr>
        <w:t>6</w:t>
      </w:r>
      <w:r w:rsidR="00932F29" w:rsidRPr="00A1432A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C574DC" w:rsidRPr="00A1432A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A1432A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A1432A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A1432A">
        <w:rPr>
          <w:rFonts w:ascii="Calibri" w:hAnsi="Calibri" w:cs="Calibri Light"/>
          <w:sz w:val="22"/>
          <w:szCs w:val="22"/>
        </w:rPr>
        <w:t>.</w:t>
      </w:r>
      <w:r w:rsidR="00552FBA" w:rsidRPr="00A1432A">
        <w:rPr>
          <w:rFonts w:ascii="Calibri" w:hAnsi="Calibri" w:cs="Calibri Light"/>
          <w:sz w:val="22"/>
          <w:szCs w:val="22"/>
        </w:rPr>
        <w:t xml:space="preserve"> Bieg terminu </w:t>
      </w:r>
      <w:r w:rsidR="00552FBA" w:rsidRPr="00DC5C9C">
        <w:rPr>
          <w:rFonts w:ascii="Calibri" w:hAnsi="Calibri" w:cs="Calibri Light"/>
          <w:sz w:val="22"/>
          <w:szCs w:val="22"/>
        </w:rPr>
        <w:t>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:rsidR="00B5063F" w:rsidRPr="00612B1F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</w:t>
      </w:r>
      <w:r w:rsidR="00B5063F" w:rsidRPr="00A1432A">
        <w:rPr>
          <w:rFonts w:ascii="Calibri" w:hAnsi="Calibri" w:cs="Calibri Light"/>
          <w:b/>
          <w:sz w:val="22"/>
          <w:szCs w:val="22"/>
        </w:rPr>
        <w:t>dnia</w:t>
      </w:r>
      <w:r w:rsidR="008702F6" w:rsidRPr="00A1432A">
        <w:rPr>
          <w:rFonts w:ascii="Calibri" w:hAnsi="Calibri" w:cs="Calibri Light"/>
          <w:b/>
          <w:sz w:val="22"/>
          <w:szCs w:val="22"/>
        </w:rPr>
        <w:t xml:space="preserve">   </w:t>
      </w:r>
      <w:r w:rsidR="001B34D9" w:rsidRPr="00A1432A">
        <w:rPr>
          <w:rFonts w:ascii="Calibri" w:hAnsi="Calibri" w:cs="Calibri Light"/>
          <w:b/>
          <w:sz w:val="22"/>
          <w:szCs w:val="22"/>
        </w:rPr>
        <w:t>2</w:t>
      </w:r>
      <w:r w:rsidR="008702F6" w:rsidRPr="00A1432A">
        <w:rPr>
          <w:rFonts w:ascii="Calibri" w:hAnsi="Calibri" w:cs="Calibri Light"/>
          <w:b/>
          <w:sz w:val="22"/>
          <w:szCs w:val="22"/>
        </w:rPr>
        <w:t>0.0</w:t>
      </w:r>
      <w:r w:rsidR="00612B1F" w:rsidRPr="00A1432A">
        <w:rPr>
          <w:rFonts w:ascii="Calibri" w:hAnsi="Calibri" w:cs="Calibri Light"/>
          <w:b/>
          <w:sz w:val="22"/>
          <w:szCs w:val="22"/>
        </w:rPr>
        <w:t>5</w:t>
      </w:r>
      <w:r w:rsidR="008702F6" w:rsidRPr="00A1432A">
        <w:rPr>
          <w:rFonts w:ascii="Calibri" w:hAnsi="Calibri" w:cs="Calibri Light"/>
          <w:b/>
          <w:sz w:val="22"/>
          <w:szCs w:val="22"/>
        </w:rPr>
        <w:t>.</w:t>
      </w:r>
      <w:r w:rsidR="00C574DC" w:rsidRPr="00A1432A">
        <w:rPr>
          <w:rFonts w:ascii="Calibri" w:hAnsi="Calibri" w:cs="Calibri Light"/>
          <w:b/>
          <w:sz w:val="22"/>
          <w:szCs w:val="22"/>
        </w:rPr>
        <w:t>2022</w:t>
      </w:r>
      <w:r w:rsidR="00B5063F" w:rsidRPr="00A1432A">
        <w:rPr>
          <w:rFonts w:ascii="Calibri" w:hAnsi="Calibri" w:cs="Calibri Light"/>
          <w:b/>
          <w:sz w:val="22"/>
          <w:szCs w:val="22"/>
        </w:rPr>
        <w:t>r</w:t>
      </w:r>
      <w:r w:rsidR="00B5063F" w:rsidRPr="00612B1F">
        <w:rPr>
          <w:rFonts w:ascii="Calibri" w:hAnsi="Calibri" w:cs="Calibri Light"/>
          <w:b/>
          <w:sz w:val="22"/>
          <w:szCs w:val="22"/>
        </w:rPr>
        <w:t xml:space="preserve">. do godziny </w:t>
      </w:r>
      <w:r w:rsidR="00932F29" w:rsidRPr="00612B1F"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="00B5063F" w:rsidRPr="00612B1F">
        <w:rPr>
          <w:rFonts w:ascii="Calibri" w:hAnsi="Calibri" w:cs="Calibri Light"/>
          <w:b/>
          <w:sz w:val="22"/>
          <w:szCs w:val="22"/>
        </w:rPr>
        <w:t>:00</w:t>
      </w:r>
      <w:r w:rsidR="00B5063F" w:rsidRPr="00612B1F">
        <w:rPr>
          <w:rFonts w:ascii="Calibri" w:hAnsi="Calibri" w:cs="Calibri Light"/>
          <w:sz w:val="22"/>
          <w:szCs w:val="22"/>
        </w:rPr>
        <w:t>.</w:t>
      </w:r>
    </w:p>
    <w:p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:rsidR="00524B2D" w:rsidRPr="00612B1F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1B34D9" w:rsidRPr="00A1432A">
        <w:rPr>
          <w:rFonts w:ascii="Calibri" w:hAnsi="Calibri" w:cs="Calibri Light"/>
          <w:b/>
          <w:bCs/>
          <w:caps/>
          <w:sz w:val="22"/>
          <w:szCs w:val="22"/>
        </w:rPr>
        <w:t>20</w:t>
      </w:r>
      <w:r w:rsidR="008702F6" w:rsidRPr="00A1432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612B1F" w:rsidRPr="00A1432A">
        <w:rPr>
          <w:rFonts w:ascii="Calibri" w:hAnsi="Calibri" w:cs="Calibri Light"/>
          <w:b/>
          <w:bCs/>
          <w:caps/>
          <w:sz w:val="22"/>
          <w:szCs w:val="22"/>
        </w:rPr>
        <w:t>5</w:t>
      </w:r>
      <w:r w:rsidR="008702F6" w:rsidRPr="00612B1F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C574DC" w:rsidRPr="00612B1F">
        <w:rPr>
          <w:rFonts w:ascii="Calibri" w:hAnsi="Calibri" w:cs="Calibri Light"/>
          <w:b/>
          <w:bCs/>
          <w:caps/>
          <w:sz w:val="22"/>
          <w:szCs w:val="22"/>
        </w:rPr>
        <w:t>2022</w:t>
      </w:r>
      <w:r w:rsidR="00C42D24" w:rsidRPr="00612B1F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612B1F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932F29" w:rsidRPr="00612B1F">
        <w:rPr>
          <w:rFonts w:ascii="Calibri" w:hAnsi="Calibri" w:cs="Calibri Light"/>
          <w:b/>
          <w:sz w:val="22"/>
          <w:szCs w:val="22"/>
        </w:rPr>
        <w:t>11</w:t>
      </w:r>
      <w:r w:rsidR="00E93640" w:rsidRPr="00612B1F">
        <w:rPr>
          <w:rFonts w:ascii="Calibri" w:hAnsi="Calibri" w:cs="Calibri Light"/>
          <w:b/>
          <w:sz w:val="22"/>
          <w:szCs w:val="22"/>
        </w:rPr>
        <w:t>:</w:t>
      </w:r>
      <w:r w:rsidR="00C574DC" w:rsidRPr="00612B1F">
        <w:rPr>
          <w:rFonts w:ascii="Calibri" w:hAnsi="Calibri" w:cs="Calibri Light"/>
          <w:b/>
          <w:sz w:val="22"/>
          <w:szCs w:val="22"/>
        </w:rPr>
        <w:t>3</w:t>
      </w:r>
      <w:r w:rsidR="00E93640" w:rsidRPr="00612B1F">
        <w:rPr>
          <w:rFonts w:ascii="Calibri" w:hAnsi="Calibri" w:cs="Calibri Light"/>
          <w:b/>
          <w:sz w:val="22"/>
          <w:szCs w:val="22"/>
        </w:rPr>
        <w:t>0</w:t>
      </w:r>
      <w:r w:rsidR="00115F5C" w:rsidRPr="00612B1F">
        <w:rPr>
          <w:rFonts w:ascii="Calibri" w:hAnsi="Calibri" w:cs="Calibri Light"/>
          <w:sz w:val="22"/>
          <w:szCs w:val="22"/>
        </w:rPr>
        <w:t xml:space="preserve">  </w:t>
      </w:r>
    </w:p>
    <w:p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3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:rsidR="00E84975" w:rsidRDefault="00710865" w:rsidP="00835689">
      <w:pPr>
        <w:pStyle w:val="Akapitzlist"/>
        <w:numPr>
          <w:ilvl w:val="0"/>
          <w:numId w:val="27"/>
        </w:numPr>
        <w:spacing w:line="360" w:lineRule="auto"/>
        <w:ind w:left="426" w:hanging="284"/>
        <w:rPr>
          <w:rFonts w:asciiTheme="majorHAnsi" w:hAnsiTheme="majorHAnsi" w:cstheme="majorHAnsi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D32541" w:rsidRPr="00835689">
        <w:rPr>
          <w:rFonts w:asciiTheme="majorHAnsi" w:hAnsiTheme="majorHAnsi" w:cstheme="majorHAnsi"/>
          <w:b/>
          <w:sz w:val="22"/>
          <w:szCs w:val="22"/>
        </w:rPr>
        <w:t>Cena (C)</w:t>
      </w:r>
      <w:r w:rsidR="00D36AE2" w:rsidRPr="00835689">
        <w:rPr>
          <w:rFonts w:asciiTheme="majorHAnsi" w:hAnsiTheme="majorHAnsi" w:cstheme="majorHAnsi"/>
          <w:sz w:val="22"/>
          <w:szCs w:val="22"/>
        </w:rPr>
        <w:t xml:space="preserve"> – waga kryterium </w:t>
      </w:r>
      <w:r w:rsidR="00346731" w:rsidRPr="00835689">
        <w:rPr>
          <w:rFonts w:asciiTheme="majorHAnsi" w:hAnsiTheme="majorHAnsi" w:cstheme="majorHAnsi"/>
          <w:sz w:val="22"/>
          <w:szCs w:val="22"/>
        </w:rPr>
        <w:t>60</w:t>
      </w:r>
      <w:r w:rsidR="00D36AE2" w:rsidRPr="00835689">
        <w:rPr>
          <w:rFonts w:asciiTheme="majorHAnsi" w:hAnsiTheme="majorHAnsi" w:cstheme="majorHAnsi"/>
          <w:sz w:val="22"/>
          <w:szCs w:val="22"/>
        </w:rPr>
        <w:t>%;</w:t>
      </w:r>
    </w:p>
    <w:p w:rsidR="000F6272" w:rsidRPr="00D85570" w:rsidRDefault="000F6272" w:rsidP="000F6272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:rsidR="000F6272" w:rsidRPr="00DC5C9C" w:rsidRDefault="000F6272" w:rsidP="000F6272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:rsidR="000F6272" w:rsidRPr="00DC5C9C" w:rsidRDefault="000F6272" w:rsidP="000F6272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lastRenderedPageBreak/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:rsidR="000F6272" w:rsidRPr="00DC5C9C" w:rsidRDefault="000F6272" w:rsidP="000F6272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:rsidR="000F6272" w:rsidRPr="00DC5C9C" w:rsidRDefault="000F6272" w:rsidP="00014BA1">
      <w:pPr>
        <w:pStyle w:val="Akapitzlist"/>
        <w:numPr>
          <w:ilvl w:val="0"/>
          <w:numId w:val="28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:rsidR="000F6272" w:rsidRPr="00DC5C9C" w:rsidRDefault="000F6272" w:rsidP="00014BA1">
      <w:pPr>
        <w:pStyle w:val="Akapitzlist"/>
        <w:numPr>
          <w:ilvl w:val="0"/>
          <w:numId w:val="28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</w:t>
      </w:r>
      <w:r>
        <w:rPr>
          <w:rFonts w:ascii="Calibri" w:hAnsi="Calibri" w:cs="Calibri Light"/>
          <w:sz w:val="22"/>
          <w:szCs w:val="22"/>
        </w:rPr>
        <w:t xml:space="preserve"> wymienione w formularzu cenowym</w:t>
      </w:r>
      <w:r w:rsidRPr="00DC5C9C">
        <w:rPr>
          <w:rFonts w:ascii="Calibri" w:hAnsi="Calibri" w:cs="Calibri Light"/>
          <w:sz w:val="22"/>
          <w:szCs w:val="22"/>
        </w:rPr>
        <w:t>.</w:t>
      </w:r>
    </w:p>
    <w:p w:rsidR="000F6272" w:rsidRPr="000F6272" w:rsidRDefault="000F6272" w:rsidP="000F6272">
      <w:pPr>
        <w:spacing w:line="360" w:lineRule="auto"/>
        <w:ind w:left="142"/>
        <w:rPr>
          <w:rFonts w:asciiTheme="majorHAnsi" w:hAnsiTheme="majorHAnsi" w:cstheme="majorHAnsi"/>
          <w:sz w:val="22"/>
          <w:szCs w:val="22"/>
        </w:rPr>
      </w:pPr>
    </w:p>
    <w:p w:rsidR="00835689" w:rsidRPr="00835689" w:rsidRDefault="00835689" w:rsidP="00835689">
      <w:pPr>
        <w:pStyle w:val="Akapitzlist"/>
        <w:numPr>
          <w:ilvl w:val="0"/>
          <w:numId w:val="27"/>
        </w:numPr>
        <w:spacing w:after="160" w:line="259" w:lineRule="auto"/>
        <w:ind w:left="426" w:hanging="284"/>
        <w:contextualSpacing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Czas reakcji serwisu na zgłoszenie usterki urządzenia (S), waga 20%</w:t>
      </w:r>
    </w:p>
    <w:p w:rsidR="00835689" w:rsidRPr="00835689" w:rsidRDefault="00835689" w:rsidP="00835689">
      <w:pPr>
        <w:spacing w:after="160" w:line="259" w:lineRule="auto"/>
        <w:ind w:left="426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Kryterium to będzie liczone w oparciu o wskazany przez Wykonawcę czas reakcji na zgłoszenie przez Zamawiającego usterki technicznej urządzenia. Liczba punktów dla poszczególnych Wykonawców będzie przyznawana według poniższej zasady:</w:t>
      </w:r>
    </w:p>
    <w:p w:rsidR="00835689" w:rsidRPr="00835689" w:rsidRDefault="00835689" w:rsidP="00014BA1">
      <w:pPr>
        <w:numPr>
          <w:ilvl w:val="0"/>
          <w:numId w:val="41"/>
        </w:numPr>
        <w:spacing w:after="160" w:line="259" w:lineRule="auto"/>
        <w:ind w:left="426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5" w:name="_Hlk102632743"/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Oferta w której Wykonawca wskaże czas reakcji serwisowej w następnym dniu roboczym przypadającym po dniu zgłoszenia – 20 pkt.</w:t>
      </w:r>
    </w:p>
    <w:p w:rsidR="00835689" w:rsidRPr="00835689" w:rsidRDefault="00835689" w:rsidP="00014BA1">
      <w:pPr>
        <w:numPr>
          <w:ilvl w:val="0"/>
          <w:numId w:val="41"/>
        </w:numPr>
        <w:spacing w:after="160" w:line="259" w:lineRule="auto"/>
        <w:ind w:left="426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6" w:name="_Hlk102633190"/>
      <w:bookmarkEnd w:id="5"/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Oferta w której Wykonawca wskaże czas reakcji serwisowej w drugim dniu roboczym przypadającym po dniu zgłoszenia – 10 pkt.</w:t>
      </w:r>
    </w:p>
    <w:bookmarkEnd w:id="6"/>
    <w:p w:rsidR="00835689" w:rsidRPr="00835689" w:rsidRDefault="00835689" w:rsidP="00014BA1">
      <w:pPr>
        <w:numPr>
          <w:ilvl w:val="0"/>
          <w:numId w:val="41"/>
        </w:numPr>
        <w:spacing w:after="160" w:line="259" w:lineRule="auto"/>
        <w:ind w:left="426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Oferta w której Wykonawca wskaże czas reakcji serwisowej w trzecim dniu roboczym przypadającym po dniu zgłoszenia – 0 pkt.</w:t>
      </w:r>
    </w:p>
    <w:p w:rsidR="00835689" w:rsidRPr="00835689" w:rsidRDefault="00835689" w:rsidP="00835689">
      <w:pPr>
        <w:spacing w:after="160" w:line="259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7" w:name="_Hlk102726511"/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W przypadku gdy Wykonawca nie poda żadnej wartości w odniesienie do tego kryterium, Zamawiający przyzna Oferentowi 0 pkt.</w:t>
      </w:r>
    </w:p>
    <w:p w:rsidR="00835689" w:rsidRPr="00835689" w:rsidRDefault="00835689" w:rsidP="00835689">
      <w:pPr>
        <w:pStyle w:val="Akapitzlist"/>
        <w:numPr>
          <w:ilvl w:val="0"/>
          <w:numId w:val="27"/>
        </w:numPr>
        <w:spacing w:after="160" w:line="259" w:lineRule="auto"/>
        <w:ind w:left="426" w:hanging="284"/>
        <w:contextualSpacing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bookmarkStart w:id="8" w:name="_Hlk102632396"/>
      <w:bookmarkEnd w:id="7"/>
      <w:r w:rsidRPr="00835689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Ultradźwiękowa kontrola wielokrotnego pobrania papieru (K), waga 20%</w:t>
      </w:r>
    </w:p>
    <w:p w:rsidR="00835689" w:rsidRPr="00835689" w:rsidRDefault="00835689" w:rsidP="00835689">
      <w:pPr>
        <w:spacing w:after="160" w:line="259" w:lineRule="auto"/>
        <w:ind w:left="426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Kryterium to będzie liczone w oparciu o występowanie lub brak funkcji ultradźwiękowej kontroli wielokrotnego pobrania papieru w oferowanych urządzeniach. Liczba punktów </w:t>
      </w:r>
      <w:bookmarkStart w:id="9" w:name="_Hlk513638210"/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dla poszczególnych Wykonawców będzie przyznawana według poniższej zasady:</w:t>
      </w:r>
    </w:p>
    <w:bookmarkEnd w:id="9"/>
    <w:p w:rsidR="00835689" w:rsidRPr="00835689" w:rsidRDefault="00835689" w:rsidP="00014BA1">
      <w:pPr>
        <w:numPr>
          <w:ilvl w:val="0"/>
          <w:numId w:val="41"/>
        </w:numPr>
        <w:spacing w:after="160" w:line="259" w:lineRule="auto"/>
        <w:ind w:left="426" w:firstLine="0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Oferta w której Wykonawca wskaże występowanie funkcji ultradźwiękowej kontroli wielokrotnego pobrania papieru w obu oferowanych urządzeniach – 20 pkt.</w:t>
      </w:r>
    </w:p>
    <w:p w:rsidR="00835689" w:rsidRPr="00835689" w:rsidRDefault="00835689" w:rsidP="00014BA1">
      <w:pPr>
        <w:numPr>
          <w:ilvl w:val="0"/>
          <w:numId w:val="41"/>
        </w:numPr>
        <w:spacing w:after="160" w:line="259" w:lineRule="auto"/>
        <w:ind w:left="426" w:firstLine="0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Oferta w której Wykonawca wskaże występowanie funkcji ultradźwiękowej kontroli wielokrotnego pobrania papieru w jednym z oferowanych urządzeń – 10 pkt.</w:t>
      </w:r>
    </w:p>
    <w:p w:rsidR="00835689" w:rsidRPr="00835689" w:rsidRDefault="00835689" w:rsidP="00014BA1">
      <w:pPr>
        <w:numPr>
          <w:ilvl w:val="0"/>
          <w:numId w:val="41"/>
        </w:numPr>
        <w:spacing w:after="160" w:line="259" w:lineRule="auto"/>
        <w:ind w:left="426" w:firstLine="0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Oferta w której Wykonawca nie wskaże występowania funkcji ultradźwiękowej kontroli wielokrotnego pobrania papieru w żadnym z oferowanych urządzeń – 0 pkt.</w:t>
      </w:r>
    </w:p>
    <w:p w:rsidR="00835689" w:rsidRPr="00835689" w:rsidRDefault="00835689" w:rsidP="00835689">
      <w:pPr>
        <w:spacing w:after="160" w:line="259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W przypadku gdy Wykonawca nie dokona żadnego wskazania w odniesieniu do tego kryterium, Zamawiający przyzna Oferentowi 0 pkt.</w:t>
      </w:r>
    </w:p>
    <w:bookmarkEnd w:id="8"/>
    <w:p w:rsidR="00835689" w:rsidRPr="00835689" w:rsidRDefault="00835689" w:rsidP="00835689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</w:p>
    <w:p w:rsidR="00835689" w:rsidRPr="00835689" w:rsidRDefault="00835689" w:rsidP="00835689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O wyborze oferty zadecyduje największa liczba uzyskanych punktów według następującego wzoru:</w:t>
      </w:r>
    </w:p>
    <w:p w:rsidR="00835689" w:rsidRPr="00835689" w:rsidRDefault="00835689" w:rsidP="00835689">
      <w:pPr>
        <w:spacing w:after="160" w:line="259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Ł = C + S + K</w:t>
      </w:r>
    </w:p>
    <w:p w:rsidR="00835689" w:rsidRPr="00835689" w:rsidRDefault="00835689" w:rsidP="00835689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Ł - łączna liczba punktów</w:t>
      </w:r>
    </w:p>
    <w:p w:rsidR="00835689" w:rsidRPr="00835689" w:rsidRDefault="00835689" w:rsidP="00835689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C – punkty uzyskane w kryterium nr I – Cena </w:t>
      </w:r>
    </w:p>
    <w:p w:rsidR="00835689" w:rsidRPr="00835689" w:rsidRDefault="00835689" w:rsidP="00835689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t>S – punkty uzyskane w kryterium nr II – Czas reakcji serwisu</w:t>
      </w:r>
    </w:p>
    <w:p w:rsidR="00835689" w:rsidRPr="00835689" w:rsidRDefault="00835689" w:rsidP="00835689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835689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K– punkty uzyskane w kryterium III – Ultradźwiękowa kontrola wielokrotnego pobrania papieru</w:t>
      </w:r>
    </w:p>
    <w:p w:rsidR="00835689" w:rsidRPr="00835689" w:rsidRDefault="00835689" w:rsidP="00835689">
      <w:pPr>
        <w:pStyle w:val="Bezodstpw"/>
        <w:jc w:val="center"/>
        <w:rPr>
          <w:rStyle w:val="Hipercze"/>
          <w:rFonts w:asciiTheme="majorHAnsi" w:hAnsiTheme="majorHAnsi" w:cstheme="majorHAnsi"/>
          <w:sz w:val="22"/>
          <w:szCs w:val="22"/>
        </w:rPr>
      </w:pPr>
    </w:p>
    <w:p w:rsidR="00DA0801" w:rsidRDefault="00DA0801" w:rsidP="00DA0801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3B07CA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:rsidR="00DE2294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D5449A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Zamawiający udzieli zamówienia Wykonawcy, którego oferta zostanie uznana za najkorzystniejszą.</w:t>
      </w:r>
    </w:p>
    <w:p w:rsidR="00552FBA" w:rsidRPr="00DC5C9C" w:rsidRDefault="00D8710C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:rsidR="00552FBA" w:rsidRPr="00DC5C9C" w:rsidRDefault="00D8710C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:rsidR="0016416A" w:rsidRPr="00DC5C9C" w:rsidRDefault="00FD5C82" w:rsidP="001E29ED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:rsidR="00552FBA" w:rsidRPr="00DC5C9C" w:rsidRDefault="00541DD9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:rsidR="00D50876" w:rsidRDefault="001E29ED" w:rsidP="00B824A2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:rsidR="00B400B1" w:rsidRPr="00B824A2" w:rsidRDefault="002F7F87" w:rsidP="00B400B1">
      <w:pPr>
        <w:pStyle w:val="Akapitzlist"/>
        <w:spacing w:line="360" w:lineRule="auto"/>
        <w:ind w:left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</w:t>
      </w:r>
    </w:p>
    <w:p w:rsidR="00080477" w:rsidRPr="00DC5C9C" w:rsidRDefault="00927FE7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:rsidR="006204E8" w:rsidRPr="00DC5C9C" w:rsidRDefault="006204E8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5.</w:t>
      </w:r>
      <w:r w:rsidRPr="00DC5C9C">
        <w:rPr>
          <w:rFonts w:ascii="Calibri" w:hAnsi="Calibri" w:cs="Calibri Light"/>
          <w:sz w:val="22"/>
          <w:szCs w:val="22"/>
        </w:rPr>
        <w:tab/>
      </w:r>
      <w:r w:rsidR="00924F4B" w:rsidRPr="00DC5C9C">
        <w:rPr>
          <w:rFonts w:ascii="Calibri" w:hAnsi="Calibri" w:cs="Calibri Light"/>
          <w:sz w:val="22"/>
          <w:szCs w:val="22"/>
        </w:rPr>
        <w:t>Odwołanie</w:t>
      </w:r>
      <w:r w:rsidRPr="00DC5C9C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6.</w:t>
      </w:r>
      <w:r w:rsidRPr="00DC5C9C">
        <w:rPr>
          <w:rFonts w:ascii="Calibri" w:hAnsi="Calibri" w:cs="Calibri Light"/>
          <w:sz w:val="22"/>
          <w:szCs w:val="22"/>
        </w:rPr>
        <w:tab/>
        <w:t>Odwołanie wnosi się w terminie:</w:t>
      </w:r>
    </w:p>
    <w:p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2F7F87" w:rsidRDefault="006204E8" w:rsidP="002F7F87">
      <w:pPr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7.</w:t>
      </w:r>
      <w:r w:rsidRPr="00DC5C9C">
        <w:rPr>
          <w:rFonts w:ascii="Calibri" w:hAnsi="Calibri" w:cs="Calibri Light"/>
          <w:b/>
          <w:bCs/>
          <w:sz w:val="22"/>
          <w:szCs w:val="22"/>
        </w:rPr>
        <w:tab/>
      </w:r>
      <w:r w:rsidRPr="00DC5C9C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2F7F87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2F7F87">
        <w:rPr>
          <w:rFonts w:ascii="Calibri" w:hAnsi="Calibri" w:cs="Calibri Light"/>
          <w:sz w:val="22"/>
          <w:szCs w:val="22"/>
        </w:rPr>
        <w:t>.</w:t>
      </w:r>
      <w:r w:rsidRPr="002F7F87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:rsid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2F7F87" w:rsidRDefault="000D44D5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ab/>
      </w:r>
      <w:r w:rsidR="006204E8" w:rsidRPr="002F7F87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:rsidR="002F7F87" w:rsidRDefault="000D44D5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ab/>
      </w:r>
      <w:r w:rsidR="006204E8" w:rsidRPr="002F7F87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2F7F87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2F7F87">
        <w:rPr>
          <w:rFonts w:ascii="Calibri" w:hAnsi="Calibri" w:cs="Calibri Light"/>
          <w:sz w:val="22"/>
          <w:szCs w:val="22"/>
        </w:rPr>
        <w:t>.</w:t>
      </w:r>
      <w:r w:rsidR="006204E8" w:rsidRPr="002F7F87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P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FD2CCD" w:rsidRPr="00DC5C9C" w:rsidRDefault="005B5095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760056" w:rsidRPr="00DC5C9C" w:rsidTr="00977BD7">
        <w:tc>
          <w:tcPr>
            <w:tcW w:w="1952" w:type="dxa"/>
          </w:tcPr>
          <w:p w:rsidR="00760056" w:rsidRPr="00DC5C9C" w:rsidRDefault="00760056" w:rsidP="000D44D5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:rsidR="00760056" w:rsidRPr="00DC5C9C" w:rsidRDefault="00760056" w:rsidP="005168B1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 w:rsidR="00BE784F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760056" w:rsidRPr="00DC5C9C" w:rsidTr="00977BD7">
        <w:tc>
          <w:tcPr>
            <w:tcW w:w="1952" w:type="dxa"/>
          </w:tcPr>
          <w:p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760056" w:rsidRPr="00DC5C9C" w:rsidTr="00977BD7">
        <w:tc>
          <w:tcPr>
            <w:tcW w:w="1952" w:type="dxa"/>
          </w:tcPr>
          <w:p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:rsidR="00760056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5029F9" w:rsidRPr="00DC5C9C" w:rsidTr="00977BD7">
        <w:tc>
          <w:tcPr>
            <w:tcW w:w="1952" w:type="dxa"/>
          </w:tcPr>
          <w:p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:rsidR="00FD2CCD" w:rsidRDefault="002B3043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Z-ca </w:t>
      </w:r>
      <w:r w:rsidR="00C95E1C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</w:t>
      </w:r>
      <w:r>
        <w:rPr>
          <w:rFonts w:ascii="Arial" w:hAnsi="Arial" w:cs="Arial"/>
          <w:sz w:val="20"/>
          <w:szCs w:val="20"/>
        </w:rPr>
        <w:t>a</w:t>
      </w:r>
      <w:r w:rsidR="008B1E6B">
        <w:rPr>
          <w:rFonts w:ascii="Arial" w:hAnsi="Arial" w:cs="Arial"/>
          <w:sz w:val="20"/>
          <w:szCs w:val="20"/>
        </w:rPr>
        <w:t xml:space="preserve"> UKW</w:t>
      </w:r>
    </w:p>
    <w:p w:rsidR="008B1E6B" w:rsidRPr="000C7661" w:rsidRDefault="008B1E6B" w:rsidP="0025440A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2B3043">
        <w:rPr>
          <w:rFonts w:ascii="Arial" w:hAnsi="Arial" w:cs="Arial"/>
          <w:sz w:val="20"/>
          <w:szCs w:val="20"/>
        </w:rPr>
        <w:t xml:space="preserve">Mariola </w:t>
      </w:r>
      <w:proofErr w:type="spellStart"/>
      <w:r w:rsidR="002B3043">
        <w:rPr>
          <w:rFonts w:ascii="Arial" w:hAnsi="Arial" w:cs="Arial"/>
          <w:sz w:val="20"/>
          <w:szCs w:val="20"/>
        </w:rPr>
        <w:t>Majorkowska</w:t>
      </w:r>
      <w:proofErr w:type="spellEnd"/>
      <w:r w:rsidR="00701E1B">
        <w:rPr>
          <w:rFonts w:ascii="Arial" w:hAnsi="Arial" w:cs="Arial"/>
          <w:sz w:val="20"/>
          <w:szCs w:val="20"/>
        </w:rPr>
        <w:t xml:space="preserve">   </w:t>
      </w:r>
    </w:p>
    <w:p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73" w:rsidRDefault="008E4E73">
      <w:r>
        <w:separator/>
      </w:r>
    </w:p>
  </w:endnote>
  <w:endnote w:type="continuationSeparator" w:id="0">
    <w:p w:rsidR="008E4E73" w:rsidRDefault="008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F373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F373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73" w:rsidRDefault="008E4E73">
      <w:r>
        <w:separator/>
      </w:r>
    </w:p>
  </w:footnote>
  <w:footnote w:type="continuationSeparator" w:id="0">
    <w:p w:rsidR="008E4E73" w:rsidRDefault="008E4E73">
      <w:r>
        <w:continuationSeparator/>
      </w:r>
    </w:p>
  </w:footnote>
  <w:footnote w:id="1">
    <w:p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 w:rsidR="00C76CF2"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:rsidR="00856175" w:rsidRDefault="007753CE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:rsidR="00856175" w:rsidRDefault="007753CE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="00C954B6"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 w:rsidR="00C954B6"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 w:rsidR="00C76CF2"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E0" w:rsidRPr="00A93CE0" w:rsidRDefault="00630AFD" w:rsidP="00A93CE0">
    <w:pPr>
      <w:pStyle w:val="Nagwek"/>
      <w:jc w:val="center"/>
    </w:pPr>
    <w:r>
      <w:rPr>
        <w:noProof/>
      </w:rPr>
      <w:drawing>
        <wp:inline distT="0" distB="0" distL="0" distR="0" wp14:anchorId="38944FC0" wp14:editId="2526A2FF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8916AD"/>
    <w:multiLevelType w:val="hybridMultilevel"/>
    <w:tmpl w:val="CB7247AA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473D52"/>
    <w:multiLevelType w:val="hybridMultilevel"/>
    <w:tmpl w:val="6D4EE5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BD25461"/>
    <w:multiLevelType w:val="hybridMultilevel"/>
    <w:tmpl w:val="94983520"/>
    <w:lvl w:ilvl="0" w:tplc="94DA10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FBE3D3A"/>
    <w:multiLevelType w:val="hybridMultilevel"/>
    <w:tmpl w:val="DF38ED42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66BB4"/>
    <w:multiLevelType w:val="hybridMultilevel"/>
    <w:tmpl w:val="04C8AA14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97A7D1B"/>
    <w:multiLevelType w:val="hybridMultilevel"/>
    <w:tmpl w:val="9BACA6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1"/>
  </w:num>
  <w:num w:numId="5">
    <w:abstractNumId w:val="29"/>
  </w:num>
  <w:num w:numId="6">
    <w:abstractNumId w:val="39"/>
  </w:num>
  <w:num w:numId="7">
    <w:abstractNumId w:val="9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37"/>
  </w:num>
  <w:num w:numId="13">
    <w:abstractNumId w:val="36"/>
  </w:num>
  <w:num w:numId="14">
    <w:abstractNumId w:val="34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8"/>
  </w:num>
  <w:num w:numId="17">
    <w:abstractNumId w:val="11"/>
  </w:num>
  <w:num w:numId="18">
    <w:abstractNumId w:val="35"/>
  </w:num>
  <w:num w:numId="19">
    <w:abstractNumId w:val="26"/>
  </w:num>
  <w:num w:numId="20">
    <w:abstractNumId w:val="12"/>
  </w:num>
  <w:num w:numId="21">
    <w:abstractNumId w:val="20"/>
  </w:num>
  <w:num w:numId="22">
    <w:abstractNumId w:val="43"/>
  </w:num>
  <w:num w:numId="23">
    <w:abstractNumId w:val="44"/>
  </w:num>
  <w:num w:numId="24">
    <w:abstractNumId w:val="24"/>
  </w:num>
  <w:num w:numId="25">
    <w:abstractNumId w:val="27"/>
  </w:num>
  <w:num w:numId="26">
    <w:abstractNumId w:val="25"/>
  </w:num>
  <w:num w:numId="27">
    <w:abstractNumId w:val="40"/>
  </w:num>
  <w:num w:numId="28">
    <w:abstractNumId w:val="16"/>
  </w:num>
  <w:num w:numId="29">
    <w:abstractNumId w:val="15"/>
  </w:num>
  <w:num w:numId="30">
    <w:abstractNumId w:val="17"/>
  </w:num>
  <w:num w:numId="31">
    <w:abstractNumId w:val="42"/>
  </w:num>
  <w:num w:numId="32">
    <w:abstractNumId w:val="38"/>
  </w:num>
  <w:num w:numId="33">
    <w:abstractNumId w:val="31"/>
  </w:num>
  <w:num w:numId="34">
    <w:abstractNumId w:val="14"/>
  </w:num>
  <w:num w:numId="35">
    <w:abstractNumId w:val="4"/>
  </w:num>
  <w:num w:numId="36">
    <w:abstractNumId w:val="33"/>
  </w:num>
  <w:num w:numId="37">
    <w:abstractNumId w:val="30"/>
  </w:num>
  <w:num w:numId="38">
    <w:abstractNumId w:val="32"/>
  </w:num>
  <w:num w:numId="39">
    <w:abstractNumId w:val="46"/>
  </w:num>
  <w:num w:numId="40">
    <w:abstractNumId w:val="23"/>
  </w:num>
  <w:num w:numId="41">
    <w:abstractNumId w:val="22"/>
  </w:num>
  <w:num w:numId="4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1735"/>
    <w:rsid w:val="00002FA6"/>
    <w:rsid w:val="0000407A"/>
    <w:rsid w:val="00006F1D"/>
    <w:rsid w:val="00007D0C"/>
    <w:rsid w:val="0001031A"/>
    <w:rsid w:val="00014473"/>
    <w:rsid w:val="00014BA1"/>
    <w:rsid w:val="000206AD"/>
    <w:rsid w:val="00020A39"/>
    <w:rsid w:val="00021355"/>
    <w:rsid w:val="00021853"/>
    <w:rsid w:val="00022668"/>
    <w:rsid w:val="00022B9E"/>
    <w:rsid w:val="00022E8D"/>
    <w:rsid w:val="00023235"/>
    <w:rsid w:val="000244B1"/>
    <w:rsid w:val="00024C82"/>
    <w:rsid w:val="00026EA2"/>
    <w:rsid w:val="00027DDB"/>
    <w:rsid w:val="000308DD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272"/>
    <w:rsid w:val="000F6BE0"/>
    <w:rsid w:val="001021B2"/>
    <w:rsid w:val="00104D75"/>
    <w:rsid w:val="00104F3B"/>
    <w:rsid w:val="00105873"/>
    <w:rsid w:val="00106ABF"/>
    <w:rsid w:val="00106CE1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6235D"/>
    <w:rsid w:val="0016380F"/>
    <w:rsid w:val="0016416A"/>
    <w:rsid w:val="00164E83"/>
    <w:rsid w:val="00165736"/>
    <w:rsid w:val="00165AC2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58D2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73E9"/>
    <w:rsid w:val="001B0634"/>
    <w:rsid w:val="001B1028"/>
    <w:rsid w:val="001B121C"/>
    <w:rsid w:val="001B2E05"/>
    <w:rsid w:val="001B30F8"/>
    <w:rsid w:val="001B34D9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195A"/>
    <w:rsid w:val="001D28CC"/>
    <w:rsid w:val="001D28F0"/>
    <w:rsid w:val="001D2B2E"/>
    <w:rsid w:val="001D2B44"/>
    <w:rsid w:val="001D3387"/>
    <w:rsid w:val="001D4776"/>
    <w:rsid w:val="001D7571"/>
    <w:rsid w:val="001E117E"/>
    <w:rsid w:val="001E1653"/>
    <w:rsid w:val="001E1C8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831"/>
    <w:rsid w:val="00211644"/>
    <w:rsid w:val="002122D1"/>
    <w:rsid w:val="00213EB8"/>
    <w:rsid w:val="00215D3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C40"/>
    <w:rsid w:val="002477EC"/>
    <w:rsid w:val="00250E99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6BC"/>
    <w:rsid w:val="00272492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E2"/>
    <w:rsid w:val="00290E61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148"/>
    <w:rsid w:val="002A4ACB"/>
    <w:rsid w:val="002A4F11"/>
    <w:rsid w:val="002A4F33"/>
    <w:rsid w:val="002A6081"/>
    <w:rsid w:val="002A6710"/>
    <w:rsid w:val="002A68B5"/>
    <w:rsid w:val="002A77C1"/>
    <w:rsid w:val="002B003C"/>
    <w:rsid w:val="002B01BB"/>
    <w:rsid w:val="002B17F3"/>
    <w:rsid w:val="002B304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D778A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4A9C"/>
    <w:rsid w:val="002F58D9"/>
    <w:rsid w:val="002F671D"/>
    <w:rsid w:val="002F7211"/>
    <w:rsid w:val="002F7F87"/>
    <w:rsid w:val="0030054D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444F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3CED"/>
    <w:rsid w:val="00394189"/>
    <w:rsid w:val="003957F7"/>
    <w:rsid w:val="003959A3"/>
    <w:rsid w:val="00395B19"/>
    <w:rsid w:val="003962A9"/>
    <w:rsid w:val="003A1142"/>
    <w:rsid w:val="003A14B8"/>
    <w:rsid w:val="003A279E"/>
    <w:rsid w:val="003A2B58"/>
    <w:rsid w:val="003A3096"/>
    <w:rsid w:val="003A35E9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12D2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484F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9EA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913"/>
    <w:rsid w:val="005648FA"/>
    <w:rsid w:val="00564EFC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2B1F"/>
    <w:rsid w:val="006138DF"/>
    <w:rsid w:val="00613977"/>
    <w:rsid w:val="00614013"/>
    <w:rsid w:val="00614958"/>
    <w:rsid w:val="00615686"/>
    <w:rsid w:val="006166F7"/>
    <w:rsid w:val="006166FA"/>
    <w:rsid w:val="00617377"/>
    <w:rsid w:val="006178C6"/>
    <w:rsid w:val="00617A8E"/>
    <w:rsid w:val="006204E8"/>
    <w:rsid w:val="0062247B"/>
    <w:rsid w:val="0062278F"/>
    <w:rsid w:val="0062394B"/>
    <w:rsid w:val="0062474A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265B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41B1"/>
    <w:rsid w:val="006F442D"/>
    <w:rsid w:val="006F4C4C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3FE0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71A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240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25CB"/>
    <w:rsid w:val="007C6C35"/>
    <w:rsid w:val="007C7451"/>
    <w:rsid w:val="007D0523"/>
    <w:rsid w:val="007D10F6"/>
    <w:rsid w:val="007D17A1"/>
    <w:rsid w:val="007D19CE"/>
    <w:rsid w:val="007D2318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AB2"/>
    <w:rsid w:val="00831499"/>
    <w:rsid w:val="00831776"/>
    <w:rsid w:val="00832858"/>
    <w:rsid w:val="00834D6A"/>
    <w:rsid w:val="00835260"/>
    <w:rsid w:val="00835689"/>
    <w:rsid w:val="00836909"/>
    <w:rsid w:val="008376F5"/>
    <w:rsid w:val="00841485"/>
    <w:rsid w:val="0084403A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4A1D"/>
    <w:rsid w:val="00864B41"/>
    <w:rsid w:val="00866950"/>
    <w:rsid w:val="0086710A"/>
    <w:rsid w:val="008671C3"/>
    <w:rsid w:val="00867C33"/>
    <w:rsid w:val="008702F6"/>
    <w:rsid w:val="0087091C"/>
    <w:rsid w:val="008721DE"/>
    <w:rsid w:val="00872AB5"/>
    <w:rsid w:val="00873937"/>
    <w:rsid w:val="0087429D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6B31"/>
    <w:rsid w:val="008C7636"/>
    <w:rsid w:val="008D0261"/>
    <w:rsid w:val="008D0593"/>
    <w:rsid w:val="008D0ABC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4E73"/>
    <w:rsid w:val="008E59D7"/>
    <w:rsid w:val="008E63FD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198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C4D"/>
    <w:rsid w:val="00974EE8"/>
    <w:rsid w:val="00975BB4"/>
    <w:rsid w:val="00975CBE"/>
    <w:rsid w:val="009766C2"/>
    <w:rsid w:val="00977ABA"/>
    <w:rsid w:val="00977BD7"/>
    <w:rsid w:val="00980049"/>
    <w:rsid w:val="00980077"/>
    <w:rsid w:val="009809D9"/>
    <w:rsid w:val="009819B7"/>
    <w:rsid w:val="009823E4"/>
    <w:rsid w:val="00982C62"/>
    <w:rsid w:val="00983932"/>
    <w:rsid w:val="0098473F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3984"/>
    <w:rsid w:val="009C403F"/>
    <w:rsid w:val="009C428F"/>
    <w:rsid w:val="009C4B57"/>
    <w:rsid w:val="009C56E6"/>
    <w:rsid w:val="009C699F"/>
    <w:rsid w:val="009C71D6"/>
    <w:rsid w:val="009C7B93"/>
    <w:rsid w:val="009D091E"/>
    <w:rsid w:val="009D0941"/>
    <w:rsid w:val="009D15DD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32A"/>
    <w:rsid w:val="00A14CEA"/>
    <w:rsid w:val="00A156E9"/>
    <w:rsid w:val="00A16897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E29"/>
    <w:rsid w:val="00A5463B"/>
    <w:rsid w:val="00A57172"/>
    <w:rsid w:val="00A57B2F"/>
    <w:rsid w:val="00A57D8C"/>
    <w:rsid w:val="00A6053F"/>
    <w:rsid w:val="00A6089F"/>
    <w:rsid w:val="00A611A1"/>
    <w:rsid w:val="00A61A2B"/>
    <w:rsid w:val="00A61DE0"/>
    <w:rsid w:val="00A62794"/>
    <w:rsid w:val="00A62B02"/>
    <w:rsid w:val="00A70612"/>
    <w:rsid w:val="00A70D7C"/>
    <w:rsid w:val="00A710F9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3875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0B1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7046B"/>
    <w:rsid w:val="00B70B68"/>
    <w:rsid w:val="00B716F6"/>
    <w:rsid w:val="00B73CDA"/>
    <w:rsid w:val="00B73D01"/>
    <w:rsid w:val="00B7503C"/>
    <w:rsid w:val="00B75F4C"/>
    <w:rsid w:val="00B76352"/>
    <w:rsid w:val="00B80C89"/>
    <w:rsid w:val="00B81BF1"/>
    <w:rsid w:val="00B81CA1"/>
    <w:rsid w:val="00B824A2"/>
    <w:rsid w:val="00B83637"/>
    <w:rsid w:val="00B83E5E"/>
    <w:rsid w:val="00B868D3"/>
    <w:rsid w:val="00B87C89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5D1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251B"/>
    <w:rsid w:val="00C405AB"/>
    <w:rsid w:val="00C4206A"/>
    <w:rsid w:val="00C42D24"/>
    <w:rsid w:val="00C42E9B"/>
    <w:rsid w:val="00C4373F"/>
    <w:rsid w:val="00C43B58"/>
    <w:rsid w:val="00C44124"/>
    <w:rsid w:val="00C464DA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4DC"/>
    <w:rsid w:val="00C57950"/>
    <w:rsid w:val="00C57E5C"/>
    <w:rsid w:val="00C6136B"/>
    <w:rsid w:val="00C614E0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A684D"/>
    <w:rsid w:val="00CB06F2"/>
    <w:rsid w:val="00CB1333"/>
    <w:rsid w:val="00CB250E"/>
    <w:rsid w:val="00CB28E0"/>
    <w:rsid w:val="00CB2A26"/>
    <w:rsid w:val="00CB2C57"/>
    <w:rsid w:val="00CB4679"/>
    <w:rsid w:val="00CB46A5"/>
    <w:rsid w:val="00CB4A37"/>
    <w:rsid w:val="00CB4C4A"/>
    <w:rsid w:val="00CB5239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0738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A2C"/>
    <w:rsid w:val="00D36AE2"/>
    <w:rsid w:val="00D3796B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767"/>
    <w:rsid w:val="00D638EC"/>
    <w:rsid w:val="00D6429E"/>
    <w:rsid w:val="00D6445A"/>
    <w:rsid w:val="00D65F98"/>
    <w:rsid w:val="00D66C61"/>
    <w:rsid w:val="00D70B36"/>
    <w:rsid w:val="00D71BB9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ACC"/>
    <w:rsid w:val="00DE2294"/>
    <w:rsid w:val="00DE22F3"/>
    <w:rsid w:val="00DE366E"/>
    <w:rsid w:val="00DE6E1B"/>
    <w:rsid w:val="00DE74DB"/>
    <w:rsid w:val="00DE7DFF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D63"/>
    <w:rsid w:val="00E2480E"/>
    <w:rsid w:val="00E248BB"/>
    <w:rsid w:val="00E24BFC"/>
    <w:rsid w:val="00E24FC7"/>
    <w:rsid w:val="00E2502C"/>
    <w:rsid w:val="00E260EF"/>
    <w:rsid w:val="00E26154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41E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41E"/>
    <w:rsid w:val="00E62721"/>
    <w:rsid w:val="00E62CBB"/>
    <w:rsid w:val="00E643F1"/>
    <w:rsid w:val="00E648DE"/>
    <w:rsid w:val="00E64B87"/>
    <w:rsid w:val="00E64C76"/>
    <w:rsid w:val="00E65294"/>
    <w:rsid w:val="00E65943"/>
    <w:rsid w:val="00E67096"/>
    <w:rsid w:val="00E67150"/>
    <w:rsid w:val="00E67AE6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95F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7F03"/>
    <w:rsid w:val="00EC0285"/>
    <w:rsid w:val="00EC103D"/>
    <w:rsid w:val="00EC247C"/>
    <w:rsid w:val="00EC2888"/>
    <w:rsid w:val="00EC3536"/>
    <w:rsid w:val="00EC3982"/>
    <w:rsid w:val="00EC47FC"/>
    <w:rsid w:val="00EC51AD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1A7C"/>
    <w:rsid w:val="00EE29B0"/>
    <w:rsid w:val="00EE32A2"/>
    <w:rsid w:val="00EE3F43"/>
    <w:rsid w:val="00EE4BD8"/>
    <w:rsid w:val="00EE4D5E"/>
    <w:rsid w:val="00EE50B1"/>
    <w:rsid w:val="00EE59EC"/>
    <w:rsid w:val="00EE6805"/>
    <w:rsid w:val="00EE7EE7"/>
    <w:rsid w:val="00EF0518"/>
    <w:rsid w:val="00EF0C76"/>
    <w:rsid w:val="00EF2000"/>
    <w:rsid w:val="00EF332F"/>
    <w:rsid w:val="00EF3739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1C6"/>
    <w:rsid w:val="00F5098A"/>
    <w:rsid w:val="00F51546"/>
    <w:rsid w:val="00F52153"/>
    <w:rsid w:val="00F5314F"/>
    <w:rsid w:val="00F546A2"/>
    <w:rsid w:val="00F55714"/>
    <w:rsid w:val="00F56513"/>
    <w:rsid w:val="00F60276"/>
    <w:rsid w:val="00F60EC3"/>
    <w:rsid w:val="00F639B0"/>
    <w:rsid w:val="00F645AB"/>
    <w:rsid w:val="00F64E52"/>
    <w:rsid w:val="00F65CE5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5510"/>
    <w:rsid w:val="00F95F3C"/>
    <w:rsid w:val="00F96229"/>
    <w:rsid w:val="00F96D56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004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CCD"/>
    <w:rsid w:val="00FD3E07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9F880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Zwykytekst1">
    <w:name w:val="Zwykły tekst1"/>
    <w:basedOn w:val="Normalny"/>
    <w:rsid w:val="002706B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CD59-CB2C-4D43-8DCA-AA30CE5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20</Pages>
  <Words>6125</Words>
  <Characters>36755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user</cp:lastModifiedBy>
  <cp:revision>8</cp:revision>
  <cp:lastPrinted>2021-06-24T06:49:00Z</cp:lastPrinted>
  <dcterms:created xsi:type="dcterms:W3CDTF">2022-05-05T10:20:00Z</dcterms:created>
  <dcterms:modified xsi:type="dcterms:W3CDTF">2022-05-12T10:35:00Z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