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E9F8D" w14:textId="77777777" w:rsidR="00A650BD" w:rsidRPr="001F20BB" w:rsidRDefault="00447DCA" w:rsidP="00447DCA">
      <w:pPr>
        <w:rPr>
          <w:rFonts w:ascii="Times New Roman" w:hAnsi="Times New Roman"/>
          <w:bCs/>
          <w:color w:val="000000" w:themeColor="text1"/>
          <w:sz w:val="24"/>
          <w:szCs w:val="24"/>
        </w:rPr>
      </w:pPr>
      <w:r w:rsidRPr="001F20BB">
        <w:rPr>
          <w:rFonts w:ascii="Times New Roman" w:hAnsi="Times New Roman"/>
          <w:bCs/>
          <w:sz w:val="24"/>
          <w:szCs w:val="24"/>
        </w:rPr>
        <w:t xml:space="preserve">Znak </w:t>
      </w:r>
      <w:r w:rsidRPr="001F20BB">
        <w:rPr>
          <w:rFonts w:ascii="Times New Roman" w:hAnsi="Times New Roman"/>
          <w:bCs/>
          <w:color w:val="000000" w:themeColor="text1"/>
          <w:sz w:val="24"/>
          <w:szCs w:val="24"/>
        </w:rPr>
        <w:t xml:space="preserve">postępowania: </w:t>
      </w:r>
      <w:r w:rsidR="00A650BD" w:rsidRPr="001F20BB">
        <w:rPr>
          <w:rFonts w:ascii="Times New Roman" w:hAnsi="Times New Roman"/>
          <w:b/>
          <w:color w:val="000000" w:themeColor="text1"/>
          <w:sz w:val="24"/>
          <w:szCs w:val="24"/>
        </w:rPr>
        <w:t>GKR.272.14.2023.TG</w:t>
      </w:r>
      <w:r w:rsidRPr="001F20BB">
        <w:rPr>
          <w:rFonts w:ascii="Times New Roman" w:hAnsi="Times New Roman"/>
          <w:bCs/>
          <w:color w:val="000000" w:themeColor="text1"/>
          <w:sz w:val="24"/>
          <w:szCs w:val="24"/>
        </w:rPr>
        <w:tab/>
        <w:t xml:space="preserve">  </w:t>
      </w:r>
      <w:r w:rsidRPr="001F20BB">
        <w:rPr>
          <w:rFonts w:ascii="Times New Roman" w:hAnsi="Times New Roman"/>
          <w:bCs/>
          <w:color w:val="000000" w:themeColor="text1"/>
          <w:sz w:val="24"/>
          <w:szCs w:val="24"/>
        </w:rPr>
        <w:tab/>
        <w:t xml:space="preserve">      </w:t>
      </w:r>
      <w:r w:rsidRPr="001F20BB">
        <w:rPr>
          <w:rFonts w:ascii="Times New Roman" w:hAnsi="Times New Roman"/>
          <w:bCs/>
          <w:color w:val="000000" w:themeColor="text1"/>
          <w:sz w:val="24"/>
          <w:szCs w:val="24"/>
        </w:rPr>
        <w:tab/>
      </w:r>
      <w:r w:rsidRPr="001F20BB">
        <w:rPr>
          <w:rFonts w:ascii="Times New Roman" w:hAnsi="Times New Roman"/>
          <w:bCs/>
          <w:color w:val="000000" w:themeColor="text1"/>
          <w:sz w:val="24"/>
          <w:szCs w:val="24"/>
        </w:rPr>
        <w:tab/>
      </w:r>
      <w:r w:rsidRPr="001F20BB">
        <w:rPr>
          <w:rFonts w:ascii="Times New Roman" w:hAnsi="Times New Roman"/>
          <w:bCs/>
          <w:color w:val="000000" w:themeColor="text1"/>
          <w:sz w:val="24"/>
          <w:szCs w:val="24"/>
        </w:rPr>
        <w:tab/>
      </w:r>
      <w:r w:rsidRPr="001F20BB">
        <w:rPr>
          <w:rFonts w:ascii="Times New Roman" w:hAnsi="Times New Roman"/>
          <w:bCs/>
          <w:color w:val="000000" w:themeColor="text1"/>
          <w:sz w:val="24"/>
          <w:szCs w:val="24"/>
        </w:rPr>
        <w:tab/>
        <w:t xml:space="preserve"> </w:t>
      </w:r>
    </w:p>
    <w:p w14:paraId="03C3058D" w14:textId="49DBEC84" w:rsidR="00447DCA" w:rsidRPr="001F20BB" w:rsidRDefault="00447DCA" w:rsidP="00A650BD">
      <w:pPr>
        <w:jc w:val="right"/>
        <w:rPr>
          <w:rFonts w:ascii="Times New Roman" w:hAnsi="Times New Roman"/>
          <w:bCs/>
          <w:color w:val="000000" w:themeColor="text1"/>
          <w:sz w:val="24"/>
          <w:szCs w:val="24"/>
        </w:rPr>
      </w:pPr>
      <w:r w:rsidRPr="001F20BB">
        <w:rPr>
          <w:rFonts w:ascii="Times New Roman" w:hAnsi="Times New Roman"/>
          <w:bCs/>
          <w:color w:val="000000" w:themeColor="text1"/>
          <w:sz w:val="24"/>
          <w:szCs w:val="24"/>
        </w:rPr>
        <w:t>Załącznik nr 10 do SWZ</w:t>
      </w:r>
    </w:p>
    <w:p w14:paraId="0DC2F8B3" w14:textId="0BCBA34D" w:rsidR="00A45958" w:rsidRPr="001F20BB" w:rsidRDefault="00A45958" w:rsidP="001D504E">
      <w:pPr>
        <w:spacing w:after="0" w:line="240" w:lineRule="auto"/>
        <w:rPr>
          <w:rFonts w:ascii="Times New Roman" w:hAnsi="Times New Roman"/>
          <w:b/>
          <w:bCs/>
          <w:color w:val="000000" w:themeColor="text1"/>
          <w:sz w:val="24"/>
          <w:szCs w:val="24"/>
        </w:rPr>
      </w:pPr>
    </w:p>
    <w:p w14:paraId="54759265" w14:textId="2AAE1E25" w:rsidR="00A45958" w:rsidRPr="001F20BB" w:rsidRDefault="00A45958" w:rsidP="00A45958">
      <w:pPr>
        <w:spacing w:after="0"/>
        <w:ind w:left="284" w:hanging="284"/>
        <w:jc w:val="center"/>
        <w:rPr>
          <w:rFonts w:ascii="Times New Roman" w:hAnsi="Times New Roman"/>
          <w:b/>
          <w:color w:val="000000" w:themeColor="text1"/>
          <w:sz w:val="24"/>
          <w:szCs w:val="24"/>
        </w:rPr>
      </w:pPr>
      <w:r w:rsidRPr="001F20BB">
        <w:rPr>
          <w:rFonts w:ascii="Times New Roman" w:hAnsi="Times New Roman"/>
          <w:b/>
          <w:color w:val="000000" w:themeColor="text1"/>
          <w:sz w:val="24"/>
          <w:szCs w:val="24"/>
        </w:rPr>
        <w:t>ISTOTNE POSTANOWIENIA UMOWY:</w:t>
      </w:r>
    </w:p>
    <w:p w14:paraId="74C742E3" w14:textId="1B5DE951" w:rsidR="00CA3FB4" w:rsidRPr="001F20BB" w:rsidRDefault="00CA3FB4" w:rsidP="00A45958">
      <w:pPr>
        <w:spacing w:after="0"/>
        <w:ind w:left="284" w:hanging="284"/>
        <w:jc w:val="center"/>
        <w:rPr>
          <w:rFonts w:ascii="Times New Roman" w:hAnsi="Times New Roman"/>
          <w:b/>
          <w:color w:val="000000" w:themeColor="text1"/>
          <w:sz w:val="24"/>
          <w:szCs w:val="24"/>
        </w:rPr>
      </w:pPr>
    </w:p>
    <w:p w14:paraId="7CCC7CCC" w14:textId="4BDC9D0A" w:rsidR="00CA3FB4" w:rsidRPr="001F20BB" w:rsidRDefault="00CA3FB4" w:rsidP="00A45958">
      <w:pPr>
        <w:spacing w:after="0"/>
        <w:ind w:left="284" w:hanging="284"/>
        <w:jc w:val="center"/>
        <w:rPr>
          <w:rFonts w:ascii="Times New Roman" w:hAnsi="Times New Roman"/>
          <w:b/>
          <w:color w:val="000000" w:themeColor="text1"/>
          <w:sz w:val="24"/>
          <w:szCs w:val="24"/>
        </w:rPr>
      </w:pPr>
    </w:p>
    <w:p w14:paraId="1891CBED" w14:textId="77777777" w:rsidR="00447DCA" w:rsidRPr="001F20BB" w:rsidRDefault="00447DCA" w:rsidP="00447DCA">
      <w:pPr>
        <w:numPr>
          <w:ilvl w:val="1"/>
          <w:numId w:val="29"/>
        </w:numPr>
        <w:suppressAutoHyphens w:val="0"/>
        <w:autoSpaceDE w:val="0"/>
        <w:adjustRightInd w:val="0"/>
        <w:spacing w:after="0" w:line="240" w:lineRule="auto"/>
        <w:jc w:val="both"/>
        <w:textAlignment w:val="auto"/>
        <w:rPr>
          <w:rFonts w:ascii="Times New Roman" w:hAnsi="Times New Roman"/>
          <w:color w:val="000000" w:themeColor="text1"/>
          <w:sz w:val="24"/>
          <w:szCs w:val="24"/>
          <w:lang w:eastAsia="pl-PL"/>
        </w:rPr>
      </w:pPr>
      <w:r w:rsidRPr="001F20BB">
        <w:rPr>
          <w:rFonts w:ascii="Times New Roman" w:hAnsi="Times New Roman"/>
          <w:color w:val="000000" w:themeColor="text1"/>
          <w:sz w:val="24"/>
          <w:szCs w:val="24"/>
          <w:lang w:eastAsia="pl-PL"/>
        </w:rPr>
        <w:t xml:space="preserve">Wykonawca udzieli Zamawiającemu kredytu w walucie polskiej w kwocie 3.000.000,00 PLN </w:t>
      </w:r>
      <w:r w:rsidRPr="001F20BB">
        <w:rPr>
          <w:rFonts w:ascii="Times New Roman" w:hAnsi="Times New Roman"/>
          <w:color w:val="000000" w:themeColor="text1"/>
          <w:sz w:val="24"/>
          <w:szCs w:val="24"/>
        </w:rPr>
        <w:t>(słownie: trzy miliony złotych 00/100).</w:t>
      </w:r>
    </w:p>
    <w:p w14:paraId="2C48F35A" w14:textId="77777777" w:rsidR="00447DCA" w:rsidRPr="001F20BB" w:rsidRDefault="00447DCA" w:rsidP="00447DCA">
      <w:pPr>
        <w:numPr>
          <w:ilvl w:val="1"/>
          <w:numId w:val="29"/>
        </w:numPr>
        <w:suppressAutoHyphens w:val="0"/>
        <w:autoSpaceDE w:val="0"/>
        <w:adjustRightInd w:val="0"/>
        <w:spacing w:after="0" w:line="240" w:lineRule="auto"/>
        <w:jc w:val="both"/>
        <w:textAlignment w:val="auto"/>
        <w:rPr>
          <w:rFonts w:ascii="Times New Roman" w:hAnsi="Times New Roman"/>
          <w:color w:val="000000" w:themeColor="text1"/>
          <w:sz w:val="24"/>
          <w:szCs w:val="24"/>
          <w:lang w:eastAsia="pl-PL"/>
        </w:rPr>
      </w:pPr>
      <w:r w:rsidRPr="001F20BB">
        <w:rPr>
          <w:rFonts w:ascii="Times New Roman" w:hAnsi="Times New Roman"/>
          <w:color w:val="000000" w:themeColor="text1"/>
          <w:sz w:val="24"/>
          <w:szCs w:val="24"/>
        </w:rPr>
        <w:t>Okres kredytowania ustala się od dnia udzielenia kredytu do dnia 31.12.2026 r.</w:t>
      </w:r>
    </w:p>
    <w:p w14:paraId="05AC9CA4" w14:textId="15A94133" w:rsidR="00447DCA" w:rsidRPr="001F20BB" w:rsidRDefault="00447DCA" w:rsidP="00447DCA">
      <w:pPr>
        <w:numPr>
          <w:ilvl w:val="1"/>
          <w:numId w:val="29"/>
        </w:numPr>
        <w:suppressAutoHyphens w:val="0"/>
        <w:autoSpaceDE w:val="0"/>
        <w:adjustRightInd w:val="0"/>
        <w:spacing w:after="0" w:line="240" w:lineRule="auto"/>
        <w:jc w:val="both"/>
        <w:textAlignment w:val="auto"/>
        <w:rPr>
          <w:rFonts w:ascii="Times New Roman" w:hAnsi="Times New Roman"/>
          <w:color w:val="000000" w:themeColor="text1"/>
          <w:sz w:val="24"/>
          <w:szCs w:val="24"/>
          <w:lang w:eastAsia="pl-PL"/>
        </w:rPr>
      </w:pPr>
      <w:r w:rsidRPr="001F20BB">
        <w:rPr>
          <w:rFonts w:ascii="Times New Roman" w:hAnsi="Times New Roman"/>
          <w:color w:val="000000" w:themeColor="text1"/>
          <w:sz w:val="24"/>
          <w:szCs w:val="24"/>
        </w:rPr>
        <w:t>Pierwsza spłata</w:t>
      </w:r>
      <w:r w:rsidR="00A650BD" w:rsidRPr="001F20BB">
        <w:rPr>
          <w:rFonts w:ascii="Times New Roman" w:hAnsi="Times New Roman"/>
          <w:b/>
          <w:color w:val="000000" w:themeColor="text1"/>
          <w:sz w:val="24"/>
          <w:szCs w:val="24"/>
        </w:rPr>
        <w:t xml:space="preserve"> </w:t>
      </w:r>
      <w:r w:rsidR="00A650BD" w:rsidRPr="001F20BB">
        <w:rPr>
          <w:rFonts w:ascii="Times New Roman" w:hAnsi="Times New Roman"/>
          <w:color w:val="000000" w:themeColor="text1"/>
          <w:sz w:val="24"/>
          <w:szCs w:val="24"/>
        </w:rPr>
        <w:t>raty kapitałowej</w:t>
      </w:r>
      <w:r w:rsidRPr="001F20BB">
        <w:rPr>
          <w:rFonts w:ascii="Times New Roman" w:hAnsi="Times New Roman"/>
          <w:color w:val="000000" w:themeColor="text1"/>
          <w:sz w:val="24"/>
          <w:szCs w:val="24"/>
        </w:rPr>
        <w:t xml:space="preserve"> kredytu nastąpi do 30.04.2024 r. (karencja w spłacie kapitału).</w:t>
      </w:r>
    </w:p>
    <w:p w14:paraId="4A01E3FE" w14:textId="548A1A41" w:rsidR="00447DCA" w:rsidRPr="001F20BB" w:rsidRDefault="00447DCA" w:rsidP="00447DCA">
      <w:pPr>
        <w:numPr>
          <w:ilvl w:val="1"/>
          <w:numId w:val="29"/>
        </w:numPr>
        <w:suppressAutoHyphens w:val="0"/>
        <w:autoSpaceDE w:val="0"/>
        <w:adjustRightInd w:val="0"/>
        <w:spacing w:after="0" w:line="240" w:lineRule="auto"/>
        <w:jc w:val="both"/>
        <w:textAlignment w:val="auto"/>
        <w:rPr>
          <w:rFonts w:ascii="Times New Roman" w:hAnsi="Times New Roman"/>
          <w:sz w:val="24"/>
          <w:szCs w:val="24"/>
          <w:lang w:eastAsia="pl-PL"/>
        </w:rPr>
      </w:pPr>
      <w:r w:rsidRPr="001F20BB">
        <w:rPr>
          <w:rFonts w:ascii="Times New Roman" w:hAnsi="Times New Roman"/>
          <w:sz w:val="24"/>
          <w:szCs w:val="24"/>
        </w:rPr>
        <w:t xml:space="preserve">Spłata rat kredytu następować będzie w 37 ratach, w terminach i kwotach określonych </w:t>
      </w:r>
      <w:r w:rsidRPr="001F20BB">
        <w:rPr>
          <w:rFonts w:ascii="Times New Roman" w:hAnsi="Times New Roman"/>
          <w:sz w:val="24"/>
          <w:szCs w:val="24"/>
        </w:rPr>
        <w:br/>
        <w:t xml:space="preserve">w pkt 6, płatnych do ostatniego dnia danego miesiąca kalendarzowego. Zamawiający dopuszcza, aby Wykonawca ustalił termin spłaty rat kredytu na ostatni dzień roboczy miesiąca, jeżeli wymagają tego parametry techniczne systemu rozliczeniowego banku. Zamawiający wymaga, aby faktyczna spłata kapitału następowała do ostatniego dnia miesiąca w całym okresie kredytowania. </w:t>
      </w:r>
    </w:p>
    <w:p w14:paraId="45946BC1" w14:textId="77777777" w:rsidR="00447DCA" w:rsidRPr="001F20BB" w:rsidRDefault="00447DCA" w:rsidP="00447DCA">
      <w:pPr>
        <w:numPr>
          <w:ilvl w:val="1"/>
          <w:numId w:val="29"/>
        </w:numPr>
        <w:suppressAutoHyphens w:val="0"/>
        <w:autoSpaceDE w:val="0"/>
        <w:adjustRightInd w:val="0"/>
        <w:spacing w:after="0" w:line="240" w:lineRule="auto"/>
        <w:jc w:val="both"/>
        <w:textAlignment w:val="auto"/>
        <w:rPr>
          <w:rFonts w:ascii="Times New Roman" w:hAnsi="Times New Roman"/>
          <w:sz w:val="24"/>
          <w:szCs w:val="24"/>
          <w:lang w:eastAsia="pl-PL"/>
        </w:rPr>
      </w:pPr>
      <w:r w:rsidRPr="001F20BB">
        <w:rPr>
          <w:rFonts w:ascii="Times New Roman" w:hAnsi="Times New Roman"/>
          <w:sz w:val="24"/>
          <w:szCs w:val="24"/>
        </w:rPr>
        <w:t xml:space="preserve">Spłata odsetek następować będzie w okresach miesięcznych. </w:t>
      </w:r>
    </w:p>
    <w:p w14:paraId="69F694D7" w14:textId="77777777" w:rsidR="00447DCA" w:rsidRPr="001F20BB" w:rsidRDefault="00447DCA" w:rsidP="00447DCA">
      <w:pPr>
        <w:numPr>
          <w:ilvl w:val="1"/>
          <w:numId w:val="29"/>
        </w:numPr>
        <w:suppressAutoHyphens w:val="0"/>
        <w:autoSpaceDE w:val="0"/>
        <w:adjustRightInd w:val="0"/>
        <w:spacing w:after="0" w:line="240" w:lineRule="auto"/>
        <w:jc w:val="both"/>
        <w:textAlignment w:val="auto"/>
        <w:rPr>
          <w:rFonts w:ascii="Times New Roman" w:hAnsi="Times New Roman"/>
          <w:sz w:val="24"/>
          <w:szCs w:val="24"/>
          <w:lang w:eastAsia="pl-PL"/>
        </w:rPr>
      </w:pPr>
      <w:r w:rsidRPr="001F20BB">
        <w:rPr>
          <w:rFonts w:ascii="Times New Roman" w:hAnsi="Times New Roman"/>
          <w:sz w:val="24"/>
          <w:szCs w:val="24"/>
        </w:rPr>
        <w:t xml:space="preserve">Wysokość raty kapitałowej ustala się następująco: </w:t>
      </w:r>
    </w:p>
    <w:p w14:paraId="33B8F21E" w14:textId="77777777" w:rsidR="00447DCA" w:rsidRPr="001F20BB" w:rsidRDefault="00447DCA" w:rsidP="00447DCA">
      <w:pPr>
        <w:autoSpaceDE w:val="0"/>
        <w:adjustRightInd w:val="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685"/>
        <w:gridCol w:w="2268"/>
      </w:tblGrid>
      <w:tr w:rsidR="00447DCA" w:rsidRPr="001F20BB" w14:paraId="5BCBAA02" w14:textId="77777777" w:rsidTr="0097006C">
        <w:trPr>
          <w:jc w:val="center"/>
        </w:trPr>
        <w:tc>
          <w:tcPr>
            <w:tcW w:w="1685" w:type="dxa"/>
            <w:shd w:val="clear" w:color="auto" w:fill="D9D9D9"/>
            <w:vAlign w:val="center"/>
          </w:tcPr>
          <w:p w14:paraId="592D45F5" w14:textId="77777777" w:rsidR="00447DCA" w:rsidRPr="001F20BB" w:rsidRDefault="00447DCA" w:rsidP="00A650BD">
            <w:pPr>
              <w:pStyle w:val="NormalnyWeb"/>
              <w:spacing w:before="0" w:beforeAutospacing="0" w:after="0" w:afterAutospacing="0"/>
              <w:jc w:val="center"/>
              <w:rPr>
                <w:bCs/>
              </w:rPr>
            </w:pPr>
            <w:r w:rsidRPr="001F20BB">
              <w:rPr>
                <w:bCs/>
              </w:rPr>
              <w:t>Nr raty</w:t>
            </w:r>
          </w:p>
        </w:tc>
        <w:tc>
          <w:tcPr>
            <w:tcW w:w="1685" w:type="dxa"/>
            <w:shd w:val="clear" w:color="auto" w:fill="D9D9D9"/>
            <w:vAlign w:val="center"/>
          </w:tcPr>
          <w:p w14:paraId="38E1B8C6" w14:textId="77777777" w:rsidR="00447DCA" w:rsidRPr="001F20BB" w:rsidRDefault="00447DCA" w:rsidP="00A650BD">
            <w:pPr>
              <w:pStyle w:val="NormalnyWeb"/>
              <w:spacing w:before="0" w:beforeAutospacing="0" w:after="0" w:afterAutospacing="0"/>
              <w:jc w:val="center"/>
              <w:rPr>
                <w:bCs/>
              </w:rPr>
            </w:pPr>
            <w:r w:rsidRPr="001F20BB">
              <w:rPr>
                <w:bCs/>
              </w:rPr>
              <w:t>Termin spłaty</w:t>
            </w:r>
          </w:p>
        </w:tc>
        <w:tc>
          <w:tcPr>
            <w:tcW w:w="2268" w:type="dxa"/>
            <w:shd w:val="clear" w:color="auto" w:fill="D9D9D9"/>
            <w:vAlign w:val="center"/>
          </w:tcPr>
          <w:p w14:paraId="467A4591" w14:textId="77777777" w:rsidR="00447DCA" w:rsidRPr="001F20BB" w:rsidRDefault="00447DCA" w:rsidP="00A650BD">
            <w:pPr>
              <w:pStyle w:val="NormalnyWeb"/>
              <w:spacing w:before="0" w:beforeAutospacing="0" w:after="0" w:afterAutospacing="0"/>
              <w:jc w:val="center"/>
              <w:rPr>
                <w:bCs/>
              </w:rPr>
            </w:pPr>
            <w:r w:rsidRPr="001F20BB">
              <w:rPr>
                <w:bCs/>
              </w:rPr>
              <w:t>Kwota raty kapitałowej w zł</w:t>
            </w:r>
          </w:p>
        </w:tc>
      </w:tr>
      <w:tr w:rsidR="00447DCA" w:rsidRPr="001F20BB" w14:paraId="6161059A" w14:textId="77777777" w:rsidTr="0097006C">
        <w:trPr>
          <w:jc w:val="center"/>
        </w:trPr>
        <w:tc>
          <w:tcPr>
            <w:tcW w:w="1685" w:type="dxa"/>
          </w:tcPr>
          <w:p w14:paraId="2F4602DE" w14:textId="77777777" w:rsidR="00447DCA" w:rsidRPr="001F20BB" w:rsidRDefault="00447DCA" w:rsidP="00A650BD">
            <w:pPr>
              <w:pStyle w:val="NormalnyWeb"/>
              <w:spacing w:before="0" w:beforeAutospacing="0" w:after="0" w:afterAutospacing="0"/>
              <w:jc w:val="center"/>
              <w:rPr>
                <w:bCs/>
              </w:rPr>
            </w:pPr>
            <w:r w:rsidRPr="001F20BB">
              <w:rPr>
                <w:bCs/>
              </w:rPr>
              <w:t>1</w:t>
            </w:r>
          </w:p>
        </w:tc>
        <w:tc>
          <w:tcPr>
            <w:tcW w:w="1685" w:type="dxa"/>
          </w:tcPr>
          <w:p w14:paraId="2BE8C6F5" w14:textId="77777777" w:rsidR="00447DCA" w:rsidRPr="001F20BB" w:rsidRDefault="00447DCA" w:rsidP="00A650BD">
            <w:pPr>
              <w:pStyle w:val="NormalnyWeb"/>
              <w:spacing w:before="0" w:beforeAutospacing="0" w:after="0" w:afterAutospacing="0"/>
              <w:jc w:val="center"/>
              <w:rPr>
                <w:bCs/>
              </w:rPr>
            </w:pPr>
            <w:r w:rsidRPr="001F20BB">
              <w:rPr>
                <w:bCs/>
              </w:rPr>
              <w:t>2023-12-31</w:t>
            </w:r>
          </w:p>
        </w:tc>
        <w:tc>
          <w:tcPr>
            <w:tcW w:w="2268" w:type="dxa"/>
          </w:tcPr>
          <w:p w14:paraId="1C256359" w14:textId="77777777" w:rsidR="00447DCA" w:rsidRPr="001F20BB" w:rsidRDefault="00447DCA" w:rsidP="00A650BD">
            <w:pPr>
              <w:pStyle w:val="NormalnyWeb"/>
              <w:spacing w:before="0" w:beforeAutospacing="0" w:after="0" w:afterAutospacing="0"/>
              <w:ind w:right="317"/>
              <w:jc w:val="right"/>
              <w:rPr>
                <w:bCs/>
              </w:rPr>
            </w:pPr>
            <w:r w:rsidRPr="001F20BB">
              <w:rPr>
                <w:bCs/>
              </w:rPr>
              <w:t>0,00</w:t>
            </w:r>
          </w:p>
        </w:tc>
      </w:tr>
      <w:tr w:rsidR="00447DCA" w:rsidRPr="001F20BB" w14:paraId="396F184F" w14:textId="77777777" w:rsidTr="0097006C">
        <w:trPr>
          <w:jc w:val="center"/>
        </w:trPr>
        <w:tc>
          <w:tcPr>
            <w:tcW w:w="1685" w:type="dxa"/>
          </w:tcPr>
          <w:p w14:paraId="6220CE98" w14:textId="77777777" w:rsidR="00447DCA" w:rsidRPr="001F20BB" w:rsidRDefault="00447DCA" w:rsidP="00A650BD">
            <w:pPr>
              <w:pStyle w:val="NormalnyWeb"/>
              <w:spacing w:before="0" w:beforeAutospacing="0" w:after="0" w:afterAutospacing="0"/>
              <w:jc w:val="center"/>
              <w:rPr>
                <w:bCs/>
              </w:rPr>
            </w:pPr>
            <w:r w:rsidRPr="001F20BB">
              <w:rPr>
                <w:bCs/>
              </w:rPr>
              <w:t>2</w:t>
            </w:r>
          </w:p>
        </w:tc>
        <w:tc>
          <w:tcPr>
            <w:tcW w:w="1685" w:type="dxa"/>
          </w:tcPr>
          <w:p w14:paraId="1FA27B68" w14:textId="77777777" w:rsidR="00447DCA" w:rsidRPr="001F20BB" w:rsidRDefault="00447DCA" w:rsidP="00A650BD">
            <w:pPr>
              <w:pStyle w:val="NormalnyWeb"/>
              <w:spacing w:before="0" w:beforeAutospacing="0" w:after="0" w:afterAutospacing="0"/>
              <w:jc w:val="center"/>
              <w:rPr>
                <w:bCs/>
              </w:rPr>
            </w:pPr>
            <w:r w:rsidRPr="001F20BB">
              <w:rPr>
                <w:bCs/>
              </w:rPr>
              <w:t>2024-01-31</w:t>
            </w:r>
          </w:p>
        </w:tc>
        <w:tc>
          <w:tcPr>
            <w:tcW w:w="2268" w:type="dxa"/>
          </w:tcPr>
          <w:p w14:paraId="3765049F" w14:textId="77777777" w:rsidR="00447DCA" w:rsidRPr="001F20BB" w:rsidRDefault="00447DCA" w:rsidP="00A650BD">
            <w:pPr>
              <w:pStyle w:val="NormalnyWeb"/>
              <w:spacing w:before="0" w:beforeAutospacing="0" w:after="0" w:afterAutospacing="0"/>
              <w:ind w:right="317"/>
              <w:jc w:val="right"/>
              <w:rPr>
                <w:bCs/>
              </w:rPr>
            </w:pPr>
            <w:r w:rsidRPr="001F20BB">
              <w:rPr>
                <w:bCs/>
              </w:rPr>
              <w:t>0,00</w:t>
            </w:r>
          </w:p>
        </w:tc>
      </w:tr>
      <w:tr w:rsidR="00447DCA" w:rsidRPr="001F20BB" w14:paraId="74EE4189" w14:textId="77777777" w:rsidTr="0097006C">
        <w:trPr>
          <w:jc w:val="center"/>
        </w:trPr>
        <w:tc>
          <w:tcPr>
            <w:tcW w:w="1685" w:type="dxa"/>
          </w:tcPr>
          <w:p w14:paraId="760472A7" w14:textId="77777777" w:rsidR="00447DCA" w:rsidRPr="001F20BB" w:rsidRDefault="00447DCA" w:rsidP="00A650BD">
            <w:pPr>
              <w:pStyle w:val="NormalnyWeb"/>
              <w:spacing w:before="0" w:beforeAutospacing="0" w:after="0" w:afterAutospacing="0"/>
              <w:jc w:val="center"/>
              <w:rPr>
                <w:bCs/>
              </w:rPr>
            </w:pPr>
            <w:r w:rsidRPr="001F20BB">
              <w:rPr>
                <w:bCs/>
              </w:rPr>
              <w:t>3</w:t>
            </w:r>
          </w:p>
        </w:tc>
        <w:tc>
          <w:tcPr>
            <w:tcW w:w="1685" w:type="dxa"/>
          </w:tcPr>
          <w:p w14:paraId="23AF5659" w14:textId="77777777" w:rsidR="00447DCA" w:rsidRPr="001F20BB" w:rsidRDefault="00447DCA" w:rsidP="00A650BD">
            <w:pPr>
              <w:pStyle w:val="NormalnyWeb"/>
              <w:spacing w:before="0" w:beforeAutospacing="0" w:after="0" w:afterAutospacing="0"/>
              <w:jc w:val="center"/>
              <w:rPr>
                <w:bCs/>
              </w:rPr>
            </w:pPr>
            <w:r w:rsidRPr="001F20BB">
              <w:rPr>
                <w:bCs/>
              </w:rPr>
              <w:t>2024-02-29</w:t>
            </w:r>
          </w:p>
        </w:tc>
        <w:tc>
          <w:tcPr>
            <w:tcW w:w="2268" w:type="dxa"/>
          </w:tcPr>
          <w:p w14:paraId="18905A8B"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0,00</w:t>
            </w:r>
          </w:p>
        </w:tc>
      </w:tr>
      <w:tr w:rsidR="00447DCA" w:rsidRPr="001F20BB" w14:paraId="0F831404" w14:textId="77777777" w:rsidTr="0097006C">
        <w:trPr>
          <w:jc w:val="center"/>
        </w:trPr>
        <w:tc>
          <w:tcPr>
            <w:tcW w:w="1685" w:type="dxa"/>
          </w:tcPr>
          <w:p w14:paraId="73552A10" w14:textId="77777777" w:rsidR="00447DCA" w:rsidRPr="001F20BB" w:rsidRDefault="00447DCA" w:rsidP="00A650BD">
            <w:pPr>
              <w:pStyle w:val="NormalnyWeb"/>
              <w:spacing w:before="0" w:beforeAutospacing="0" w:after="0" w:afterAutospacing="0"/>
              <w:jc w:val="center"/>
              <w:rPr>
                <w:bCs/>
              </w:rPr>
            </w:pPr>
            <w:r w:rsidRPr="001F20BB">
              <w:rPr>
                <w:bCs/>
              </w:rPr>
              <w:t>4</w:t>
            </w:r>
          </w:p>
        </w:tc>
        <w:tc>
          <w:tcPr>
            <w:tcW w:w="1685" w:type="dxa"/>
          </w:tcPr>
          <w:p w14:paraId="253BAD69" w14:textId="77777777" w:rsidR="00447DCA" w:rsidRPr="001F20BB" w:rsidRDefault="00447DCA" w:rsidP="00A650BD">
            <w:pPr>
              <w:pStyle w:val="NormalnyWeb"/>
              <w:spacing w:before="0" w:beforeAutospacing="0" w:after="0" w:afterAutospacing="0"/>
              <w:jc w:val="center"/>
              <w:rPr>
                <w:bCs/>
              </w:rPr>
            </w:pPr>
            <w:r w:rsidRPr="001F20BB">
              <w:rPr>
                <w:bCs/>
              </w:rPr>
              <w:t>2024-03-31</w:t>
            </w:r>
          </w:p>
        </w:tc>
        <w:tc>
          <w:tcPr>
            <w:tcW w:w="2268" w:type="dxa"/>
          </w:tcPr>
          <w:p w14:paraId="7D7869E3"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0,00</w:t>
            </w:r>
          </w:p>
        </w:tc>
      </w:tr>
      <w:tr w:rsidR="00447DCA" w:rsidRPr="001F20BB" w14:paraId="2779FEAA" w14:textId="77777777" w:rsidTr="0097006C">
        <w:trPr>
          <w:jc w:val="center"/>
        </w:trPr>
        <w:tc>
          <w:tcPr>
            <w:tcW w:w="1685" w:type="dxa"/>
          </w:tcPr>
          <w:p w14:paraId="32A39C2B" w14:textId="77777777" w:rsidR="00447DCA" w:rsidRPr="001F20BB" w:rsidRDefault="00447DCA" w:rsidP="00A650BD">
            <w:pPr>
              <w:pStyle w:val="NormalnyWeb"/>
              <w:spacing w:before="0" w:beforeAutospacing="0" w:after="0" w:afterAutospacing="0"/>
              <w:jc w:val="center"/>
              <w:rPr>
                <w:bCs/>
              </w:rPr>
            </w:pPr>
            <w:r w:rsidRPr="001F20BB">
              <w:rPr>
                <w:bCs/>
              </w:rPr>
              <w:t>5</w:t>
            </w:r>
          </w:p>
        </w:tc>
        <w:tc>
          <w:tcPr>
            <w:tcW w:w="1685" w:type="dxa"/>
          </w:tcPr>
          <w:p w14:paraId="49AAF8BC" w14:textId="77777777" w:rsidR="00447DCA" w:rsidRPr="001F20BB" w:rsidRDefault="00447DCA" w:rsidP="00A650BD">
            <w:pPr>
              <w:pStyle w:val="NormalnyWeb"/>
              <w:spacing w:before="0" w:beforeAutospacing="0" w:after="0" w:afterAutospacing="0"/>
              <w:jc w:val="center"/>
              <w:rPr>
                <w:bCs/>
              </w:rPr>
            </w:pPr>
            <w:r w:rsidRPr="001F20BB">
              <w:rPr>
                <w:bCs/>
              </w:rPr>
              <w:t>2024-04-30</w:t>
            </w:r>
          </w:p>
        </w:tc>
        <w:tc>
          <w:tcPr>
            <w:tcW w:w="2268" w:type="dxa"/>
          </w:tcPr>
          <w:p w14:paraId="3F151957"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100.000,00</w:t>
            </w:r>
          </w:p>
        </w:tc>
      </w:tr>
      <w:tr w:rsidR="00447DCA" w:rsidRPr="001F20BB" w14:paraId="0B43D566" w14:textId="77777777" w:rsidTr="0097006C">
        <w:trPr>
          <w:jc w:val="center"/>
        </w:trPr>
        <w:tc>
          <w:tcPr>
            <w:tcW w:w="1685" w:type="dxa"/>
          </w:tcPr>
          <w:p w14:paraId="0E2B945B" w14:textId="77777777" w:rsidR="00447DCA" w:rsidRPr="001F20BB" w:rsidRDefault="00447DCA" w:rsidP="00A650BD">
            <w:pPr>
              <w:pStyle w:val="NormalnyWeb"/>
              <w:spacing w:before="0" w:beforeAutospacing="0" w:after="0" w:afterAutospacing="0"/>
              <w:jc w:val="center"/>
              <w:rPr>
                <w:bCs/>
              </w:rPr>
            </w:pPr>
            <w:r w:rsidRPr="001F20BB">
              <w:rPr>
                <w:bCs/>
              </w:rPr>
              <w:t>6</w:t>
            </w:r>
          </w:p>
        </w:tc>
        <w:tc>
          <w:tcPr>
            <w:tcW w:w="1685" w:type="dxa"/>
          </w:tcPr>
          <w:p w14:paraId="38E71D4F" w14:textId="77777777" w:rsidR="00447DCA" w:rsidRPr="001F20BB" w:rsidRDefault="00447DCA" w:rsidP="00A650BD">
            <w:pPr>
              <w:pStyle w:val="NormalnyWeb"/>
              <w:spacing w:before="0" w:beforeAutospacing="0" w:after="0" w:afterAutospacing="0"/>
              <w:jc w:val="center"/>
              <w:rPr>
                <w:bCs/>
              </w:rPr>
            </w:pPr>
            <w:r w:rsidRPr="001F20BB">
              <w:rPr>
                <w:bCs/>
              </w:rPr>
              <w:t>2024-05-31</w:t>
            </w:r>
          </w:p>
        </w:tc>
        <w:tc>
          <w:tcPr>
            <w:tcW w:w="2268" w:type="dxa"/>
          </w:tcPr>
          <w:p w14:paraId="155C26A9"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150.000,00</w:t>
            </w:r>
          </w:p>
        </w:tc>
      </w:tr>
      <w:tr w:rsidR="00447DCA" w:rsidRPr="001F20BB" w14:paraId="3F20B56A" w14:textId="77777777" w:rsidTr="0097006C">
        <w:trPr>
          <w:jc w:val="center"/>
        </w:trPr>
        <w:tc>
          <w:tcPr>
            <w:tcW w:w="1685" w:type="dxa"/>
          </w:tcPr>
          <w:p w14:paraId="445E5FC7" w14:textId="77777777" w:rsidR="00447DCA" w:rsidRPr="001F20BB" w:rsidRDefault="00447DCA" w:rsidP="00A650BD">
            <w:pPr>
              <w:pStyle w:val="NormalnyWeb"/>
              <w:spacing w:before="0" w:beforeAutospacing="0" w:after="0" w:afterAutospacing="0"/>
              <w:jc w:val="center"/>
              <w:rPr>
                <w:bCs/>
              </w:rPr>
            </w:pPr>
            <w:r w:rsidRPr="001F20BB">
              <w:rPr>
                <w:bCs/>
              </w:rPr>
              <w:t>7</w:t>
            </w:r>
          </w:p>
        </w:tc>
        <w:tc>
          <w:tcPr>
            <w:tcW w:w="1685" w:type="dxa"/>
          </w:tcPr>
          <w:p w14:paraId="738D3832" w14:textId="77777777" w:rsidR="00447DCA" w:rsidRPr="001F20BB" w:rsidRDefault="00447DCA" w:rsidP="00A650BD">
            <w:pPr>
              <w:pStyle w:val="NormalnyWeb"/>
              <w:spacing w:before="0" w:beforeAutospacing="0" w:after="0" w:afterAutospacing="0"/>
              <w:jc w:val="center"/>
              <w:rPr>
                <w:bCs/>
              </w:rPr>
            </w:pPr>
            <w:r w:rsidRPr="001F20BB">
              <w:rPr>
                <w:bCs/>
              </w:rPr>
              <w:t>2024-06-30</w:t>
            </w:r>
          </w:p>
        </w:tc>
        <w:tc>
          <w:tcPr>
            <w:tcW w:w="2268" w:type="dxa"/>
          </w:tcPr>
          <w:p w14:paraId="0BB1CD61"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150.000,00</w:t>
            </w:r>
          </w:p>
        </w:tc>
      </w:tr>
      <w:tr w:rsidR="00447DCA" w:rsidRPr="001F20BB" w14:paraId="7301EC9F" w14:textId="77777777" w:rsidTr="0097006C">
        <w:trPr>
          <w:jc w:val="center"/>
        </w:trPr>
        <w:tc>
          <w:tcPr>
            <w:tcW w:w="1685" w:type="dxa"/>
          </w:tcPr>
          <w:p w14:paraId="64DC7FAB" w14:textId="77777777" w:rsidR="00447DCA" w:rsidRPr="001F20BB" w:rsidRDefault="00447DCA" w:rsidP="00A650BD">
            <w:pPr>
              <w:pStyle w:val="NormalnyWeb"/>
              <w:spacing w:before="0" w:beforeAutospacing="0" w:after="0" w:afterAutospacing="0"/>
              <w:jc w:val="center"/>
              <w:rPr>
                <w:bCs/>
              </w:rPr>
            </w:pPr>
            <w:r w:rsidRPr="001F20BB">
              <w:rPr>
                <w:bCs/>
              </w:rPr>
              <w:t>8</w:t>
            </w:r>
          </w:p>
        </w:tc>
        <w:tc>
          <w:tcPr>
            <w:tcW w:w="1685" w:type="dxa"/>
          </w:tcPr>
          <w:p w14:paraId="7A1AACFE" w14:textId="77777777" w:rsidR="00447DCA" w:rsidRPr="001F20BB" w:rsidRDefault="00447DCA" w:rsidP="00A650BD">
            <w:pPr>
              <w:pStyle w:val="NormalnyWeb"/>
              <w:spacing w:before="0" w:beforeAutospacing="0" w:after="0" w:afterAutospacing="0"/>
              <w:jc w:val="center"/>
              <w:rPr>
                <w:bCs/>
              </w:rPr>
            </w:pPr>
            <w:r w:rsidRPr="001F20BB">
              <w:rPr>
                <w:bCs/>
              </w:rPr>
              <w:t>2024-07-31</w:t>
            </w:r>
          </w:p>
        </w:tc>
        <w:tc>
          <w:tcPr>
            <w:tcW w:w="2268" w:type="dxa"/>
          </w:tcPr>
          <w:p w14:paraId="6C6B7F5C"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150.000,00</w:t>
            </w:r>
          </w:p>
        </w:tc>
      </w:tr>
      <w:tr w:rsidR="00447DCA" w:rsidRPr="001F20BB" w14:paraId="20AD976B" w14:textId="77777777" w:rsidTr="0097006C">
        <w:trPr>
          <w:jc w:val="center"/>
        </w:trPr>
        <w:tc>
          <w:tcPr>
            <w:tcW w:w="1685" w:type="dxa"/>
          </w:tcPr>
          <w:p w14:paraId="2BDF87E0" w14:textId="77777777" w:rsidR="00447DCA" w:rsidRPr="001F20BB" w:rsidRDefault="00447DCA" w:rsidP="00A650BD">
            <w:pPr>
              <w:pStyle w:val="NormalnyWeb"/>
              <w:spacing w:before="0" w:beforeAutospacing="0" w:after="0" w:afterAutospacing="0"/>
              <w:jc w:val="center"/>
              <w:rPr>
                <w:bCs/>
              </w:rPr>
            </w:pPr>
            <w:r w:rsidRPr="001F20BB">
              <w:rPr>
                <w:bCs/>
              </w:rPr>
              <w:t>9</w:t>
            </w:r>
          </w:p>
        </w:tc>
        <w:tc>
          <w:tcPr>
            <w:tcW w:w="1685" w:type="dxa"/>
          </w:tcPr>
          <w:p w14:paraId="396C5672" w14:textId="77777777" w:rsidR="00447DCA" w:rsidRPr="001F20BB" w:rsidRDefault="00447DCA" w:rsidP="00A650BD">
            <w:pPr>
              <w:pStyle w:val="NormalnyWeb"/>
              <w:spacing w:before="0" w:beforeAutospacing="0" w:after="0" w:afterAutospacing="0"/>
              <w:jc w:val="center"/>
              <w:rPr>
                <w:bCs/>
              </w:rPr>
            </w:pPr>
            <w:r w:rsidRPr="001F20BB">
              <w:rPr>
                <w:bCs/>
              </w:rPr>
              <w:t>2024-08-31</w:t>
            </w:r>
          </w:p>
        </w:tc>
        <w:tc>
          <w:tcPr>
            <w:tcW w:w="2268" w:type="dxa"/>
          </w:tcPr>
          <w:p w14:paraId="0C3D247D"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150.000,00</w:t>
            </w:r>
          </w:p>
        </w:tc>
      </w:tr>
      <w:tr w:rsidR="00447DCA" w:rsidRPr="001F20BB" w14:paraId="4BAC0220" w14:textId="77777777" w:rsidTr="0097006C">
        <w:trPr>
          <w:jc w:val="center"/>
        </w:trPr>
        <w:tc>
          <w:tcPr>
            <w:tcW w:w="1685" w:type="dxa"/>
          </w:tcPr>
          <w:p w14:paraId="3E96ACB4" w14:textId="77777777" w:rsidR="00447DCA" w:rsidRPr="001F20BB" w:rsidRDefault="00447DCA" w:rsidP="00A650BD">
            <w:pPr>
              <w:pStyle w:val="NormalnyWeb"/>
              <w:spacing w:before="0" w:beforeAutospacing="0" w:after="0" w:afterAutospacing="0"/>
              <w:jc w:val="center"/>
              <w:rPr>
                <w:bCs/>
              </w:rPr>
            </w:pPr>
            <w:r w:rsidRPr="001F20BB">
              <w:rPr>
                <w:bCs/>
              </w:rPr>
              <w:t>10</w:t>
            </w:r>
          </w:p>
        </w:tc>
        <w:tc>
          <w:tcPr>
            <w:tcW w:w="1685" w:type="dxa"/>
          </w:tcPr>
          <w:p w14:paraId="356C3E26" w14:textId="77777777" w:rsidR="00447DCA" w:rsidRPr="001F20BB" w:rsidRDefault="00447DCA" w:rsidP="00A650BD">
            <w:pPr>
              <w:pStyle w:val="NormalnyWeb"/>
              <w:spacing w:before="0" w:beforeAutospacing="0" w:after="0" w:afterAutospacing="0"/>
              <w:jc w:val="center"/>
              <w:rPr>
                <w:bCs/>
              </w:rPr>
            </w:pPr>
            <w:r w:rsidRPr="001F20BB">
              <w:rPr>
                <w:bCs/>
              </w:rPr>
              <w:t>2024-09-30</w:t>
            </w:r>
          </w:p>
        </w:tc>
        <w:tc>
          <w:tcPr>
            <w:tcW w:w="2268" w:type="dxa"/>
          </w:tcPr>
          <w:p w14:paraId="1498F998"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150.000,00</w:t>
            </w:r>
          </w:p>
        </w:tc>
      </w:tr>
      <w:tr w:rsidR="00447DCA" w:rsidRPr="001F20BB" w14:paraId="72F291CA" w14:textId="77777777" w:rsidTr="0097006C">
        <w:trPr>
          <w:jc w:val="center"/>
        </w:trPr>
        <w:tc>
          <w:tcPr>
            <w:tcW w:w="1685" w:type="dxa"/>
          </w:tcPr>
          <w:p w14:paraId="20DA7186" w14:textId="77777777" w:rsidR="00447DCA" w:rsidRPr="001F20BB" w:rsidRDefault="00447DCA" w:rsidP="00A650BD">
            <w:pPr>
              <w:pStyle w:val="NormalnyWeb"/>
              <w:spacing w:before="0" w:beforeAutospacing="0" w:after="0" w:afterAutospacing="0"/>
              <w:jc w:val="center"/>
              <w:rPr>
                <w:bCs/>
              </w:rPr>
            </w:pPr>
            <w:r w:rsidRPr="001F20BB">
              <w:rPr>
                <w:bCs/>
              </w:rPr>
              <w:t>11</w:t>
            </w:r>
          </w:p>
        </w:tc>
        <w:tc>
          <w:tcPr>
            <w:tcW w:w="1685" w:type="dxa"/>
          </w:tcPr>
          <w:p w14:paraId="7741EABB" w14:textId="77777777" w:rsidR="00447DCA" w:rsidRPr="001F20BB" w:rsidRDefault="00447DCA" w:rsidP="00A650BD">
            <w:pPr>
              <w:pStyle w:val="NormalnyWeb"/>
              <w:spacing w:before="0" w:beforeAutospacing="0" w:after="0" w:afterAutospacing="0"/>
              <w:jc w:val="center"/>
              <w:rPr>
                <w:bCs/>
              </w:rPr>
            </w:pPr>
            <w:r w:rsidRPr="001F20BB">
              <w:rPr>
                <w:bCs/>
              </w:rPr>
              <w:t>2024-10-31</w:t>
            </w:r>
          </w:p>
        </w:tc>
        <w:tc>
          <w:tcPr>
            <w:tcW w:w="2268" w:type="dxa"/>
          </w:tcPr>
          <w:p w14:paraId="36D70BF5"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150.000,00</w:t>
            </w:r>
          </w:p>
        </w:tc>
      </w:tr>
      <w:tr w:rsidR="00447DCA" w:rsidRPr="001F20BB" w14:paraId="639185A2" w14:textId="77777777" w:rsidTr="0097006C">
        <w:trPr>
          <w:jc w:val="center"/>
        </w:trPr>
        <w:tc>
          <w:tcPr>
            <w:tcW w:w="1685" w:type="dxa"/>
          </w:tcPr>
          <w:p w14:paraId="5ECFDFC7" w14:textId="77777777" w:rsidR="00447DCA" w:rsidRPr="001F20BB" w:rsidRDefault="00447DCA" w:rsidP="00A650BD">
            <w:pPr>
              <w:pStyle w:val="NormalnyWeb"/>
              <w:spacing w:before="0" w:beforeAutospacing="0" w:after="0" w:afterAutospacing="0"/>
              <w:jc w:val="center"/>
              <w:rPr>
                <w:bCs/>
              </w:rPr>
            </w:pPr>
            <w:r w:rsidRPr="001F20BB">
              <w:rPr>
                <w:bCs/>
              </w:rPr>
              <w:t>12</w:t>
            </w:r>
          </w:p>
        </w:tc>
        <w:tc>
          <w:tcPr>
            <w:tcW w:w="1685" w:type="dxa"/>
          </w:tcPr>
          <w:p w14:paraId="67C8B69F" w14:textId="77777777" w:rsidR="00447DCA" w:rsidRPr="001F20BB" w:rsidRDefault="00447DCA" w:rsidP="00A650BD">
            <w:pPr>
              <w:pStyle w:val="NormalnyWeb"/>
              <w:spacing w:before="0" w:beforeAutospacing="0" w:after="0" w:afterAutospacing="0"/>
              <w:jc w:val="center"/>
              <w:rPr>
                <w:bCs/>
              </w:rPr>
            </w:pPr>
            <w:r w:rsidRPr="001F20BB">
              <w:rPr>
                <w:bCs/>
              </w:rPr>
              <w:t>2024-11-30</w:t>
            </w:r>
          </w:p>
        </w:tc>
        <w:tc>
          <w:tcPr>
            <w:tcW w:w="2268" w:type="dxa"/>
          </w:tcPr>
          <w:p w14:paraId="1A12F018"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150.000,00</w:t>
            </w:r>
          </w:p>
        </w:tc>
      </w:tr>
      <w:tr w:rsidR="00447DCA" w:rsidRPr="001F20BB" w14:paraId="057CD204" w14:textId="77777777" w:rsidTr="0097006C">
        <w:trPr>
          <w:jc w:val="center"/>
        </w:trPr>
        <w:tc>
          <w:tcPr>
            <w:tcW w:w="1685" w:type="dxa"/>
          </w:tcPr>
          <w:p w14:paraId="60C08B8A" w14:textId="77777777" w:rsidR="00447DCA" w:rsidRPr="001F20BB" w:rsidRDefault="00447DCA" w:rsidP="00A650BD">
            <w:pPr>
              <w:pStyle w:val="NormalnyWeb"/>
              <w:spacing w:before="0" w:beforeAutospacing="0" w:after="0" w:afterAutospacing="0"/>
              <w:jc w:val="center"/>
              <w:rPr>
                <w:bCs/>
              </w:rPr>
            </w:pPr>
            <w:r w:rsidRPr="001F20BB">
              <w:rPr>
                <w:bCs/>
              </w:rPr>
              <w:t>13</w:t>
            </w:r>
          </w:p>
        </w:tc>
        <w:tc>
          <w:tcPr>
            <w:tcW w:w="1685" w:type="dxa"/>
          </w:tcPr>
          <w:p w14:paraId="55B6185B" w14:textId="77777777" w:rsidR="00447DCA" w:rsidRPr="001F20BB" w:rsidRDefault="00447DCA" w:rsidP="00A650BD">
            <w:pPr>
              <w:pStyle w:val="NormalnyWeb"/>
              <w:spacing w:before="0" w:beforeAutospacing="0" w:after="0" w:afterAutospacing="0"/>
              <w:jc w:val="center"/>
              <w:rPr>
                <w:bCs/>
              </w:rPr>
            </w:pPr>
            <w:r w:rsidRPr="001F20BB">
              <w:rPr>
                <w:bCs/>
              </w:rPr>
              <w:t>2024-12-31</w:t>
            </w:r>
          </w:p>
        </w:tc>
        <w:tc>
          <w:tcPr>
            <w:tcW w:w="2268" w:type="dxa"/>
          </w:tcPr>
          <w:p w14:paraId="45D13220"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150.000,00</w:t>
            </w:r>
          </w:p>
        </w:tc>
      </w:tr>
      <w:tr w:rsidR="00447DCA" w:rsidRPr="001F20BB" w14:paraId="066F2A66" w14:textId="77777777" w:rsidTr="0097006C">
        <w:trPr>
          <w:jc w:val="center"/>
        </w:trPr>
        <w:tc>
          <w:tcPr>
            <w:tcW w:w="1685" w:type="dxa"/>
          </w:tcPr>
          <w:p w14:paraId="20919582" w14:textId="77777777" w:rsidR="00447DCA" w:rsidRPr="001F20BB" w:rsidRDefault="00447DCA" w:rsidP="00A650BD">
            <w:pPr>
              <w:pStyle w:val="NormalnyWeb"/>
              <w:spacing w:before="0" w:beforeAutospacing="0" w:after="0" w:afterAutospacing="0"/>
              <w:jc w:val="center"/>
              <w:rPr>
                <w:bCs/>
              </w:rPr>
            </w:pPr>
            <w:r w:rsidRPr="001F20BB">
              <w:rPr>
                <w:bCs/>
              </w:rPr>
              <w:t>14</w:t>
            </w:r>
          </w:p>
        </w:tc>
        <w:tc>
          <w:tcPr>
            <w:tcW w:w="1685" w:type="dxa"/>
          </w:tcPr>
          <w:p w14:paraId="0C215C98" w14:textId="77777777" w:rsidR="00447DCA" w:rsidRPr="001F20BB" w:rsidRDefault="00447DCA" w:rsidP="00A650BD">
            <w:pPr>
              <w:pStyle w:val="NormalnyWeb"/>
              <w:spacing w:before="0" w:beforeAutospacing="0" w:after="0" w:afterAutospacing="0"/>
              <w:jc w:val="center"/>
              <w:rPr>
                <w:bCs/>
              </w:rPr>
            </w:pPr>
            <w:r w:rsidRPr="001F20BB">
              <w:rPr>
                <w:bCs/>
              </w:rPr>
              <w:t>2025-01-31</w:t>
            </w:r>
          </w:p>
        </w:tc>
        <w:tc>
          <w:tcPr>
            <w:tcW w:w="2268" w:type="dxa"/>
          </w:tcPr>
          <w:p w14:paraId="76E9E7D1"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50.000,00</w:t>
            </w:r>
          </w:p>
        </w:tc>
      </w:tr>
      <w:tr w:rsidR="00447DCA" w:rsidRPr="001F20BB" w14:paraId="79977B97" w14:textId="77777777" w:rsidTr="0097006C">
        <w:trPr>
          <w:jc w:val="center"/>
        </w:trPr>
        <w:tc>
          <w:tcPr>
            <w:tcW w:w="1685" w:type="dxa"/>
          </w:tcPr>
          <w:p w14:paraId="71BA4D10" w14:textId="77777777" w:rsidR="00447DCA" w:rsidRPr="001F20BB" w:rsidRDefault="00447DCA" w:rsidP="00A650BD">
            <w:pPr>
              <w:pStyle w:val="NormalnyWeb"/>
              <w:spacing w:before="0" w:beforeAutospacing="0" w:after="0" w:afterAutospacing="0"/>
              <w:jc w:val="center"/>
              <w:rPr>
                <w:bCs/>
              </w:rPr>
            </w:pPr>
            <w:r w:rsidRPr="001F20BB">
              <w:rPr>
                <w:bCs/>
              </w:rPr>
              <w:t>15</w:t>
            </w:r>
          </w:p>
        </w:tc>
        <w:tc>
          <w:tcPr>
            <w:tcW w:w="1685" w:type="dxa"/>
          </w:tcPr>
          <w:p w14:paraId="132B5FFE" w14:textId="77777777" w:rsidR="00447DCA" w:rsidRPr="001F20BB" w:rsidRDefault="00447DCA" w:rsidP="00A650BD">
            <w:pPr>
              <w:pStyle w:val="NormalnyWeb"/>
              <w:spacing w:before="0" w:beforeAutospacing="0" w:after="0" w:afterAutospacing="0"/>
              <w:jc w:val="center"/>
              <w:rPr>
                <w:bCs/>
              </w:rPr>
            </w:pPr>
            <w:r w:rsidRPr="001F20BB">
              <w:rPr>
                <w:bCs/>
              </w:rPr>
              <w:t>2025-02-28</w:t>
            </w:r>
          </w:p>
        </w:tc>
        <w:tc>
          <w:tcPr>
            <w:tcW w:w="2268" w:type="dxa"/>
          </w:tcPr>
          <w:p w14:paraId="020E4C73"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50.000,00</w:t>
            </w:r>
          </w:p>
        </w:tc>
      </w:tr>
      <w:tr w:rsidR="00447DCA" w:rsidRPr="001F20BB" w14:paraId="53D54E14" w14:textId="77777777" w:rsidTr="0097006C">
        <w:trPr>
          <w:jc w:val="center"/>
        </w:trPr>
        <w:tc>
          <w:tcPr>
            <w:tcW w:w="1685" w:type="dxa"/>
          </w:tcPr>
          <w:p w14:paraId="436D4951" w14:textId="77777777" w:rsidR="00447DCA" w:rsidRPr="001F20BB" w:rsidRDefault="00447DCA" w:rsidP="00A650BD">
            <w:pPr>
              <w:pStyle w:val="NormalnyWeb"/>
              <w:spacing w:before="0" w:beforeAutospacing="0" w:after="0" w:afterAutospacing="0"/>
              <w:jc w:val="center"/>
              <w:rPr>
                <w:bCs/>
              </w:rPr>
            </w:pPr>
            <w:r w:rsidRPr="001F20BB">
              <w:rPr>
                <w:bCs/>
              </w:rPr>
              <w:t>16</w:t>
            </w:r>
          </w:p>
        </w:tc>
        <w:tc>
          <w:tcPr>
            <w:tcW w:w="1685" w:type="dxa"/>
          </w:tcPr>
          <w:p w14:paraId="52A283C3" w14:textId="77777777" w:rsidR="00447DCA" w:rsidRPr="001F20BB" w:rsidRDefault="00447DCA" w:rsidP="00A650BD">
            <w:pPr>
              <w:pStyle w:val="NormalnyWeb"/>
              <w:spacing w:before="0" w:beforeAutospacing="0" w:after="0" w:afterAutospacing="0"/>
              <w:jc w:val="center"/>
              <w:rPr>
                <w:bCs/>
              </w:rPr>
            </w:pPr>
            <w:r w:rsidRPr="001F20BB">
              <w:rPr>
                <w:bCs/>
              </w:rPr>
              <w:t>2025-03-31</w:t>
            </w:r>
          </w:p>
        </w:tc>
        <w:tc>
          <w:tcPr>
            <w:tcW w:w="2268" w:type="dxa"/>
          </w:tcPr>
          <w:p w14:paraId="3FA5B9CA"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100.000,00</w:t>
            </w:r>
          </w:p>
        </w:tc>
      </w:tr>
      <w:tr w:rsidR="00447DCA" w:rsidRPr="001F20BB" w14:paraId="427C03FA" w14:textId="77777777" w:rsidTr="0097006C">
        <w:trPr>
          <w:jc w:val="center"/>
        </w:trPr>
        <w:tc>
          <w:tcPr>
            <w:tcW w:w="1685" w:type="dxa"/>
          </w:tcPr>
          <w:p w14:paraId="39212AFC" w14:textId="77777777" w:rsidR="00447DCA" w:rsidRPr="001F20BB" w:rsidRDefault="00447DCA" w:rsidP="00A650BD">
            <w:pPr>
              <w:pStyle w:val="NormalnyWeb"/>
              <w:spacing w:before="0" w:beforeAutospacing="0" w:after="0" w:afterAutospacing="0"/>
              <w:jc w:val="center"/>
              <w:rPr>
                <w:bCs/>
              </w:rPr>
            </w:pPr>
            <w:r w:rsidRPr="001F20BB">
              <w:rPr>
                <w:bCs/>
              </w:rPr>
              <w:t>17</w:t>
            </w:r>
          </w:p>
        </w:tc>
        <w:tc>
          <w:tcPr>
            <w:tcW w:w="1685" w:type="dxa"/>
          </w:tcPr>
          <w:p w14:paraId="487AD798" w14:textId="77777777" w:rsidR="00447DCA" w:rsidRPr="001F20BB" w:rsidRDefault="00447DCA" w:rsidP="00A650BD">
            <w:pPr>
              <w:pStyle w:val="NormalnyWeb"/>
              <w:spacing w:before="0" w:beforeAutospacing="0" w:after="0" w:afterAutospacing="0"/>
              <w:jc w:val="center"/>
              <w:rPr>
                <w:bCs/>
              </w:rPr>
            </w:pPr>
            <w:r w:rsidRPr="001F20BB">
              <w:rPr>
                <w:bCs/>
              </w:rPr>
              <w:t>2025-04-30</w:t>
            </w:r>
          </w:p>
        </w:tc>
        <w:tc>
          <w:tcPr>
            <w:tcW w:w="2268" w:type="dxa"/>
          </w:tcPr>
          <w:p w14:paraId="2BADB817"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100.000,00</w:t>
            </w:r>
          </w:p>
        </w:tc>
      </w:tr>
      <w:tr w:rsidR="00447DCA" w:rsidRPr="001F20BB" w14:paraId="075438DB" w14:textId="77777777" w:rsidTr="0097006C">
        <w:trPr>
          <w:jc w:val="center"/>
        </w:trPr>
        <w:tc>
          <w:tcPr>
            <w:tcW w:w="1685" w:type="dxa"/>
          </w:tcPr>
          <w:p w14:paraId="2AB15B73" w14:textId="77777777" w:rsidR="00447DCA" w:rsidRPr="001F20BB" w:rsidRDefault="00447DCA" w:rsidP="00A650BD">
            <w:pPr>
              <w:pStyle w:val="NormalnyWeb"/>
              <w:spacing w:before="0" w:beforeAutospacing="0" w:after="0" w:afterAutospacing="0"/>
              <w:jc w:val="center"/>
              <w:rPr>
                <w:bCs/>
              </w:rPr>
            </w:pPr>
            <w:r w:rsidRPr="001F20BB">
              <w:rPr>
                <w:bCs/>
              </w:rPr>
              <w:t>18</w:t>
            </w:r>
          </w:p>
        </w:tc>
        <w:tc>
          <w:tcPr>
            <w:tcW w:w="1685" w:type="dxa"/>
          </w:tcPr>
          <w:p w14:paraId="710E0525" w14:textId="77777777" w:rsidR="00447DCA" w:rsidRPr="001F20BB" w:rsidRDefault="00447DCA" w:rsidP="00A650BD">
            <w:pPr>
              <w:pStyle w:val="NormalnyWeb"/>
              <w:spacing w:before="0" w:beforeAutospacing="0" w:after="0" w:afterAutospacing="0"/>
              <w:jc w:val="center"/>
              <w:rPr>
                <w:bCs/>
              </w:rPr>
            </w:pPr>
            <w:r w:rsidRPr="001F20BB">
              <w:rPr>
                <w:bCs/>
              </w:rPr>
              <w:t>2025-05-31</w:t>
            </w:r>
          </w:p>
        </w:tc>
        <w:tc>
          <w:tcPr>
            <w:tcW w:w="2268" w:type="dxa"/>
          </w:tcPr>
          <w:p w14:paraId="41E84963"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100.000,00</w:t>
            </w:r>
          </w:p>
        </w:tc>
      </w:tr>
      <w:tr w:rsidR="00447DCA" w:rsidRPr="001F20BB" w14:paraId="33FFBACE" w14:textId="77777777" w:rsidTr="0097006C">
        <w:trPr>
          <w:jc w:val="center"/>
        </w:trPr>
        <w:tc>
          <w:tcPr>
            <w:tcW w:w="1685" w:type="dxa"/>
          </w:tcPr>
          <w:p w14:paraId="4515CD86" w14:textId="77777777" w:rsidR="00447DCA" w:rsidRPr="001F20BB" w:rsidRDefault="00447DCA" w:rsidP="00A650BD">
            <w:pPr>
              <w:pStyle w:val="NormalnyWeb"/>
              <w:spacing w:before="0" w:beforeAutospacing="0" w:after="0" w:afterAutospacing="0"/>
              <w:jc w:val="center"/>
              <w:rPr>
                <w:bCs/>
              </w:rPr>
            </w:pPr>
            <w:r w:rsidRPr="001F20BB">
              <w:rPr>
                <w:bCs/>
              </w:rPr>
              <w:t>19</w:t>
            </w:r>
          </w:p>
        </w:tc>
        <w:tc>
          <w:tcPr>
            <w:tcW w:w="1685" w:type="dxa"/>
          </w:tcPr>
          <w:p w14:paraId="707A6EB6" w14:textId="77777777" w:rsidR="00447DCA" w:rsidRPr="001F20BB" w:rsidRDefault="00447DCA" w:rsidP="00A650BD">
            <w:pPr>
              <w:pStyle w:val="NormalnyWeb"/>
              <w:spacing w:before="0" w:beforeAutospacing="0" w:after="0" w:afterAutospacing="0"/>
              <w:jc w:val="center"/>
              <w:rPr>
                <w:bCs/>
              </w:rPr>
            </w:pPr>
            <w:r w:rsidRPr="001F20BB">
              <w:rPr>
                <w:bCs/>
              </w:rPr>
              <w:t>2025-06-30</w:t>
            </w:r>
          </w:p>
        </w:tc>
        <w:tc>
          <w:tcPr>
            <w:tcW w:w="2268" w:type="dxa"/>
          </w:tcPr>
          <w:p w14:paraId="23F61E93"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100.000,00</w:t>
            </w:r>
          </w:p>
        </w:tc>
      </w:tr>
      <w:tr w:rsidR="00447DCA" w:rsidRPr="001F20BB" w14:paraId="07C722F0" w14:textId="77777777" w:rsidTr="0097006C">
        <w:trPr>
          <w:jc w:val="center"/>
        </w:trPr>
        <w:tc>
          <w:tcPr>
            <w:tcW w:w="1685" w:type="dxa"/>
          </w:tcPr>
          <w:p w14:paraId="74AE3CA9" w14:textId="77777777" w:rsidR="00447DCA" w:rsidRPr="001F20BB" w:rsidRDefault="00447DCA" w:rsidP="00A650BD">
            <w:pPr>
              <w:pStyle w:val="NormalnyWeb"/>
              <w:spacing w:before="0" w:beforeAutospacing="0" w:after="0" w:afterAutospacing="0"/>
              <w:jc w:val="center"/>
              <w:rPr>
                <w:bCs/>
              </w:rPr>
            </w:pPr>
            <w:r w:rsidRPr="001F20BB">
              <w:rPr>
                <w:bCs/>
              </w:rPr>
              <w:t>20</w:t>
            </w:r>
          </w:p>
        </w:tc>
        <w:tc>
          <w:tcPr>
            <w:tcW w:w="1685" w:type="dxa"/>
          </w:tcPr>
          <w:p w14:paraId="5B5A18B4" w14:textId="77777777" w:rsidR="00447DCA" w:rsidRPr="001F20BB" w:rsidRDefault="00447DCA" w:rsidP="00A650BD">
            <w:pPr>
              <w:pStyle w:val="NormalnyWeb"/>
              <w:spacing w:before="0" w:beforeAutospacing="0" w:after="0" w:afterAutospacing="0"/>
              <w:jc w:val="center"/>
              <w:rPr>
                <w:bCs/>
              </w:rPr>
            </w:pPr>
            <w:r w:rsidRPr="001F20BB">
              <w:rPr>
                <w:bCs/>
              </w:rPr>
              <w:t>2025-07-31</w:t>
            </w:r>
          </w:p>
        </w:tc>
        <w:tc>
          <w:tcPr>
            <w:tcW w:w="2268" w:type="dxa"/>
          </w:tcPr>
          <w:p w14:paraId="2A728E3A"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100.000,00</w:t>
            </w:r>
          </w:p>
        </w:tc>
      </w:tr>
      <w:tr w:rsidR="00447DCA" w:rsidRPr="001F20BB" w14:paraId="34BAA2E2" w14:textId="77777777" w:rsidTr="0097006C">
        <w:trPr>
          <w:jc w:val="center"/>
        </w:trPr>
        <w:tc>
          <w:tcPr>
            <w:tcW w:w="1685" w:type="dxa"/>
          </w:tcPr>
          <w:p w14:paraId="7D93F8D2" w14:textId="77777777" w:rsidR="00447DCA" w:rsidRPr="001F20BB" w:rsidRDefault="00447DCA" w:rsidP="00A650BD">
            <w:pPr>
              <w:pStyle w:val="NormalnyWeb"/>
              <w:spacing w:before="0" w:beforeAutospacing="0" w:after="0" w:afterAutospacing="0"/>
              <w:jc w:val="center"/>
              <w:rPr>
                <w:bCs/>
              </w:rPr>
            </w:pPr>
            <w:r w:rsidRPr="001F20BB">
              <w:rPr>
                <w:bCs/>
              </w:rPr>
              <w:t>21</w:t>
            </w:r>
          </w:p>
        </w:tc>
        <w:tc>
          <w:tcPr>
            <w:tcW w:w="1685" w:type="dxa"/>
          </w:tcPr>
          <w:p w14:paraId="30BD93DD" w14:textId="77777777" w:rsidR="00447DCA" w:rsidRPr="001F20BB" w:rsidRDefault="00447DCA" w:rsidP="00A650BD">
            <w:pPr>
              <w:pStyle w:val="NormalnyWeb"/>
              <w:spacing w:before="0" w:beforeAutospacing="0" w:after="0" w:afterAutospacing="0"/>
              <w:jc w:val="center"/>
              <w:rPr>
                <w:bCs/>
              </w:rPr>
            </w:pPr>
            <w:r w:rsidRPr="001F20BB">
              <w:rPr>
                <w:bCs/>
              </w:rPr>
              <w:t>2025-08-31</w:t>
            </w:r>
          </w:p>
        </w:tc>
        <w:tc>
          <w:tcPr>
            <w:tcW w:w="2268" w:type="dxa"/>
          </w:tcPr>
          <w:p w14:paraId="73DE5D9F"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100.000,00</w:t>
            </w:r>
          </w:p>
        </w:tc>
      </w:tr>
      <w:tr w:rsidR="00447DCA" w:rsidRPr="001F20BB" w14:paraId="0FD84B94" w14:textId="77777777" w:rsidTr="0097006C">
        <w:trPr>
          <w:jc w:val="center"/>
        </w:trPr>
        <w:tc>
          <w:tcPr>
            <w:tcW w:w="1685" w:type="dxa"/>
          </w:tcPr>
          <w:p w14:paraId="7707972F" w14:textId="77777777" w:rsidR="00447DCA" w:rsidRPr="001F20BB" w:rsidRDefault="00447DCA" w:rsidP="00A650BD">
            <w:pPr>
              <w:pStyle w:val="NormalnyWeb"/>
              <w:spacing w:before="0" w:beforeAutospacing="0" w:after="0" w:afterAutospacing="0"/>
              <w:jc w:val="center"/>
              <w:rPr>
                <w:bCs/>
              </w:rPr>
            </w:pPr>
            <w:r w:rsidRPr="001F20BB">
              <w:rPr>
                <w:bCs/>
              </w:rPr>
              <w:t>22</w:t>
            </w:r>
          </w:p>
        </w:tc>
        <w:tc>
          <w:tcPr>
            <w:tcW w:w="1685" w:type="dxa"/>
          </w:tcPr>
          <w:p w14:paraId="793FD32B" w14:textId="77777777" w:rsidR="00447DCA" w:rsidRPr="001F20BB" w:rsidRDefault="00447DCA" w:rsidP="00A650BD">
            <w:pPr>
              <w:pStyle w:val="NormalnyWeb"/>
              <w:spacing w:before="0" w:beforeAutospacing="0" w:after="0" w:afterAutospacing="0"/>
              <w:jc w:val="center"/>
              <w:rPr>
                <w:bCs/>
              </w:rPr>
            </w:pPr>
            <w:r w:rsidRPr="001F20BB">
              <w:rPr>
                <w:bCs/>
              </w:rPr>
              <w:t>2025-09-30</w:t>
            </w:r>
          </w:p>
        </w:tc>
        <w:tc>
          <w:tcPr>
            <w:tcW w:w="2268" w:type="dxa"/>
          </w:tcPr>
          <w:p w14:paraId="20950472"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100.000,00</w:t>
            </w:r>
          </w:p>
        </w:tc>
      </w:tr>
      <w:tr w:rsidR="00447DCA" w:rsidRPr="001F20BB" w14:paraId="12058509" w14:textId="77777777" w:rsidTr="0097006C">
        <w:trPr>
          <w:jc w:val="center"/>
        </w:trPr>
        <w:tc>
          <w:tcPr>
            <w:tcW w:w="1685" w:type="dxa"/>
          </w:tcPr>
          <w:p w14:paraId="77D82F26" w14:textId="77777777" w:rsidR="00447DCA" w:rsidRPr="001F20BB" w:rsidRDefault="00447DCA" w:rsidP="00A650BD">
            <w:pPr>
              <w:pStyle w:val="NormalnyWeb"/>
              <w:spacing w:before="0" w:beforeAutospacing="0" w:after="0" w:afterAutospacing="0"/>
              <w:jc w:val="center"/>
              <w:rPr>
                <w:bCs/>
              </w:rPr>
            </w:pPr>
            <w:r w:rsidRPr="001F20BB">
              <w:rPr>
                <w:bCs/>
              </w:rPr>
              <w:t>23</w:t>
            </w:r>
          </w:p>
        </w:tc>
        <w:tc>
          <w:tcPr>
            <w:tcW w:w="1685" w:type="dxa"/>
          </w:tcPr>
          <w:p w14:paraId="3B95C276" w14:textId="77777777" w:rsidR="00447DCA" w:rsidRPr="001F20BB" w:rsidRDefault="00447DCA" w:rsidP="00A650BD">
            <w:pPr>
              <w:pStyle w:val="NormalnyWeb"/>
              <w:spacing w:before="0" w:beforeAutospacing="0" w:after="0" w:afterAutospacing="0"/>
              <w:jc w:val="center"/>
              <w:rPr>
                <w:bCs/>
              </w:rPr>
            </w:pPr>
            <w:r w:rsidRPr="001F20BB">
              <w:rPr>
                <w:bCs/>
              </w:rPr>
              <w:t>2025-10-31</w:t>
            </w:r>
          </w:p>
        </w:tc>
        <w:tc>
          <w:tcPr>
            <w:tcW w:w="2268" w:type="dxa"/>
          </w:tcPr>
          <w:p w14:paraId="7B51F3DE"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100.000,00</w:t>
            </w:r>
          </w:p>
        </w:tc>
      </w:tr>
      <w:tr w:rsidR="00447DCA" w:rsidRPr="001F20BB" w14:paraId="0F33A32D" w14:textId="77777777" w:rsidTr="0097006C">
        <w:trPr>
          <w:jc w:val="center"/>
        </w:trPr>
        <w:tc>
          <w:tcPr>
            <w:tcW w:w="1685" w:type="dxa"/>
          </w:tcPr>
          <w:p w14:paraId="78CD67A2" w14:textId="77777777" w:rsidR="00447DCA" w:rsidRPr="001F20BB" w:rsidRDefault="00447DCA" w:rsidP="00A650BD">
            <w:pPr>
              <w:pStyle w:val="NormalnyWeb"/>
              <w:spacing w:before="0" w:beforeAutospacing="0" w:after="0" w:afterAutospacing="0"/>
              <w:jc w:val="center"/>
              <w:rPr>
                <w:bCs/>
              </w:rPr>
            </w:pPr>
            <w:r w:rsidRPr="001F20BB">
              <w:rPr>
                <w:bCs/>
              </w:rPr>
              <w:t>24</w:t>
            </w:r>
          </w:p>
        </w:tc>
        <w:tc>
          <w:tcPr>
            <w:tcW w:w="1685" w:type="dxa"/>
          </w:tcPr>
          <w:p w14:paraId="7B0DA8FC" w14:textId="77777777" w:rsidR="00447DCA" w:rsidRPr="001F20BB" w:rsidRDefault="00447DCA" w:rsidP="00A650BD">
            <w:pPr>
              <w:pStyle w:val="NormalnyWeb"/>
              <w:spacing w:before="0" w:beforeAutospacing="0" w:after="0" w:afterAutospacing="0"/>
              <w:jc w:val="center"/>
              <w:rPr>
                <w:bCs/>
              </w:rPr>
            </w:pPr>
            <w:r w:rsidRPr="001F20BB">
              <w:rPr>
                <w:bCs/>
              </w:rPr>
              <w:t>2025-11-30</w:t>
            </w:r>
          </w:p>
        </w:tc>
        <w:tc>
          <w:tcPr>
            <w:tcW w:w="2268" w:type="dxa"/>
          </w:tcPr>
          <w:p w14:paraId="5618C468"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50.000,00</w:t>
            </w:r>
          </w:p>
        </w:tc>
      </w:tr>
      <w:tr w:rsidR="00447DCA" w:rsidRPr="001F20BB" w14:paraId="53ECD04B" w14:textId="77777777" w:rsidTr="0097006C">
        <w:trPr>
          <w:jc w:val="center"/>
        </w:trPr>
        <w:tc>
          <w:tcPr>
            <w:tcW w:w="1685" w:type="dxa"/>
          </w:tcPr>
          <w:p w14:paraId="4B079D36" w14:textId="77777777" w:rsidR="00447DCA" w:rsidRPr="001F20BB" w:rsidRDefault="00447DCA" w:rsidP="00A650BD">
            <w:pPr>
              <w:pStyle w:val="NormalnyWeb"/>
              <w:spacing w:before="0" w:beforeAutospacing="0" w:after="0" w:afterAutospacing="0"/>
              <w:jc w:val="center"/>
              <w:rPr>
                <w:bCs/>
              </w:rPr>
            </w:pPr>
            <w:r w:rsidRPr="001F20BB">
              <w:rPr>
                <w:bCs/>
              </w:rPr>
              <w:lastRenderedPageBreak/>
              <w:t>25</w:t>
            </w:r>
          </w:p>
        </w:tc>
        <w:tc>
          <w:tcPr>
            <w:tcW w:w="1685" w:type="dxa"/>
          </w:tcPr>
          <w:p w14:paraId="7E26EC5E" w14:textId="77777777" w:rsidR="00447DCA" w:rsidRPr="001F20BB" w:rsidRDefault="00447DCA" w:rsidP="00A650BD">
            <w:pPr>
              <w:pStyle w:val="NormalnyWeb"/>
              <w:spacing w:before="0" w:beforeAutospacing="0" w:after="0" w:afterAutospacing="0"/>
              <w:jc w:val="center"/>
              <w:rPr>
                <w:bCs/>
              </w:rPr>
            </w:pPr>
            <w:r w:rsidRPr="001F20BB">
              <w:rPr>
                <w:bCs/>
              </w:rPr>
              <w:t>2025-12-31</w:t>
            </w:r>
          </w:p>
        </w:tc>
        <w:tc>
          <w:tcPr>
            <w:tcW w:w="2268" w:type="dxa"/>
          </w:tcPr>
          <w:p w14:paraId="3646C47D"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50.000,00</w:t>
            </w:r>
          </w:p>
        </w:tc>
      </w:tr>
      <w:tr w:rsidR="00447DCA" w:rsidRPr="001F20BB" w14:paraId="20AC70A3" w14:textId="77777777" w:rsidTr="0097006C">
        <w:trPr>
          <w:jc w:val="center"/>
        </w:trPr>
        <w:tc>
          <w:tcPr>
            <w:tcW w:w="1685" w:type="dxa"/>
          </w:tcPr>
          <w:p w14:paraId="3EFFA1C4" w14:textId="77777777" w:rsidR="00447DCA" w:rsidRPr="001F20BB" w:rsidRDefault="00447DCA" w:rsidP="00A650BD">
            <w:pPr>
              <w:pStyle w:val="NormalnyWeb"/>
              <w:spacing w:before="0" w:beforeAutospacing="0" w:after="0" w:afterAutospacing="0"/>
              <w:jc w:val="center"/>
              <w:rPr>
                <w:bCs/>
              </w:rPr>
            </w:pPr>
            <w:r w:rsidRPr="001F20BB">
              <w:rPr>
                <w:bCs/>
              </w:rPr>
              <w:t>26</w:t>
            </w:r>
          </w:p>
        </w:tc>
        <w:tc>
          <w:tcPr>
            <w:tcW w:w="1685" w:type="dxa"/>
          </w:tcPr>
          <w:p w14:paraId="6FEDB1D8" w14:textId="77777777" w:rsidR="00447DCA" w:rsidRPr="001F20BB" w:rsidRDefault="00447DCA" w:rsidP="00A650BD">
            <w:pPr>
              <w:pStyle w:val="NormalnyWeb"/>
              <w:spacing w:before="0" w:beforeAutospacing="0" w:after="0" w:afterAutospacing="0"/>
              <w:jc w:val="center"/>
              <w:rPr>
                <w:bCs/>
              </w:rPr>
            </w:pPr>
            <w:r w:rsidRPr="001F20BB">
              <w:rPr>
                <w:bCs/>
              </w:rPr>
              <w:t>2026-01-31</w:t>
            </w:r>
          </w:p>
        </w:tc>
        <w:tc>
          <w:tcPr>
            <w:tcW w:w="2268" w:type="dxa"/>
          </w:tcPr>
          <w:p w14:paraId="0CCC9CEA"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50.000,00</w:t>
            </w:r>
          </w:p>
        </w:tc>
      </w:tr>
      <w:tr w:rsidR="00447DCA" w:rsidRPr="001F20BB" w14:paraId="291FB6AC" w14:textId="77777777" w:rsidTr="0097006C">
        <w:trPr>
          <w:jc w:val="center"/>
        </w:trPr>
        <w:tc>
          <w:tcPr>
            <w:tcW w:w="1685" w:type="dxa"/>
          </w:tcPr>
          <w:p w14:paraId="1269D677" w14:textId="77777777" w:rsidR="00447DCA" w:rsidRPr="001F20BB" w:rsidRDefault="00447DCA" w:rsidP="00A650BD">
            <w:pPr>
              <w:pStyle w:val="NormalnyWeb"/>
              <w:spacing w:before="0" w:beforeAutospacing="0" w:after="0" w:afterAutospacing="0"/>
              <w:jc w:val="center"/>
              <w:rPr>
                <w:bCs/>
              </w:rPr>
            </w:pPr>
            <w:r w:rsidRPr="001F20BB">
              <w:rPr>
                <w:bCs/>
              </w:rPr>
              <w:t>27</w:t>
            </w:r>
          </w:p>
        </w:tc>
        <w:tc>
          <w:tcPr>
            <w:tcW w:w="1685" w:type="dxa"/>
          </w:tcPr>
          <w:p w14:paraId="01553E05" w14:textId="77777777" w:rsidR="00447DCA" w:rsidRPr="001F20BB" w:rsidRDefault="00447DCA" w:rsidP="00A650BD">
            <w:pPr>
              <w:pStyle w:val="NormalnyWeb"/>
              <w:spacing w:before="0" w:beforeAutospacing="0" w:after="0" w:afterAutospacing="0"/>
              <w:jc w:val="center"/>
              <w:rPr>
                <w:bCs/>
              </w:rPr>
            </w:pPr>
            <w:r w:rsidRPr="001F20BB">
              <w:rPr>
                <w:bCs/>
              </w:rPr>
              <w:t>2026-02-28</w:t>
            </w:r>
          </w:p>
        </w:tc>
        <w:tc>
          <w:tcPr>
            <w:tcW w:w="2268" w:type="dxa"/>
          </w:tcPr>
          <w:p w14:paraId="3E38EE6E"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50.000,00</w:t>
            </w:r>
          </w:p>
        </w:tc>
      </w:tr>
      <w:tr w:rsidR="00447DCA" w:rsidRPr="001F20BB" w14:paraId="41D7DD07" w14:textId="77777777" w:rsidTr="0097006C">
        <w:trPr>
          <w:jc w:val="center"/>
        </w:trPr>
        <w:tc>
          <w:tcPr>
            <w:tcW w:w="1685" w:type="dxa"/>
          </w:tcPr>
          <w:p w14:paraId="40AFB914" w14:textId="77777777" w:rsidR="00447DCA" w:rsidRPr="001F20BB" w:rsidRDefault="00447DCA" w:rsidP="00A650BD">
            <w:pPr>
              <w:pStyle w:val="NormalnyWeb"/>
              <w:spacing w:before="0" w:beforeAutospacing="0" w:after="0" w:afterAutospacing="0"/>
              <w:jc w:val="center"/>
              <w:rPr>
                <w:bCs/>
              </w:rPr>
            </w:pPr>
            <w:r w:rsidRPr="001F20BB">
              <w:rPr>
                <w:bCs/>
              </w:rPr>
              <w:t>28</w:t>
            </w:r>
          </w:p>
        </w:tc>
        <w:tc>
          <w:tcPr>
            <w:tcW w:w="1685" w:type="dxa"/>
          </w:tcPr>
          <w:p w14:paraId="305C10E1" w14:textId="77777777" w:rsidR="00447DCA" w:rsidRPr="001F20BB" w:rsidRDefault="00447DCA" w:rsidP="00A650BD">
            <w:pPr>
              <w:pStyle w:val="NormalnyWeb"/>
              <w:spacing w:before="0" w:beforeAutospacing="0" w:after="0" w:afterAutospacing="0"/>
              <w:jc w:val="center"/>
              <w:rPr>
                <w:bCs/>
              </w:rPr>
            </w:pPr>
            <w:r w:rsidRPr="001F20BB">
              <w:rPr>
                <w:bCs/>
              </w:rPr>
              <w:t>2026-03-31</w:t>
            </w:r>
          </w:p>
        </w:tc>
        <w:tc>
          <w:tcPr>
            <w:tcW w:w="2268" w:type="dxa"/>
          </w:tcPr>
          <w:p w14:paraId="57004EB2"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100.000,00</w:t>
            </w:r>
          </w:p>
        </w:tc>
      </w:tr>
      <w:tr w:rsidR="00447DCA" w:rsidRPr="001F20BB" w14:paraId="524D1EAC" w14:textId="77777777" w:rsidTr="0097006C">
        <w:trPr>
          <w:jc w:val="center"/>
        </w:trPr>
        <w:tc>
          <w:tcPr>
            <w:tcW w:w="1685" w:type="dxa"/>
          </w:tcPr>
          <w:p w14:paraId="114731A2" w14:textId="77777777" w:rsidR="00447DCA" w:rsidRPr="001F20BB" w:rsidRDefault="00447DCA" w:rsidP="00A650BD">
            <w:pPr>
              <w:pStyle w:val="NormalnyWeb"/>
              <w:spacing w:before="0" w:beforeAutospacing="0" w:after="0" w:afterAutospacing="0"/>
              <w:jc w:val="center"/>
              <w:rPr>
                <w:bCs/>
              </w:rPr>
            </w:pPr>
            <w:r w:rsidRPr="001F20BB">
              <w:rPr>
                <w:bCs/>
              </w:rPr>
              <w:t>29</w:t>
            </w:r>
          </w:p>
        </w:tc>
        <w:tc>
          <w:tcPr>
            <w:tcW w:w="1685" w:type="dxa"/>
          </w:tcPr>
          <w:p w14:paraId="7347D064" w14:textId="77777777" w:rsidR="00447DCA" w:rsidRPr="001F20BB" w:rsidRDefault="00447DCA" w:rsidP="00A650BD">
            <w:pPr>
              <w:pStyle w:val="NormalnyWeb"/>
              <w:spacing w:before="0" w:beforeAutospacing="0" w:after="0" w:afterAutospacing="0"/>
              <w:jc w:val="center"/>
              <w:rPr>
                <w:bCs/>
              </w:rPr>
            </w:pPr>
            <w:r w:rsidRPr="001F20BB">
              <w:rPr>
                <w:bCs/>
              </w:rPr>
              <w:t>2026-04-30</w:t>
            </w:r>
          </w:p>
        </w:tc>
        <w:tc>
          <w:tcPr>
            <w:tcW w:w="2268" w:type="dxa"/>
          </w:tcPr>
          <w:p w14:paraId="2512838A"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50.000,00</w:t>
            </w:r>
          </w:p>
        </w:tc>
      </w:tr>
      <w:tr w:rsidR="00447DCA" w:rsidRPr="001F20BB" w14:paraId="71E04960" w14:textId="77777777" w:rsidTr="0097006C">
        <w:trPr>
          <w:jc w:val="center"/>
        </w:trPr>
        <w:tc>
          <w:tcPr>
            <w:tcW w:w="1685" w:type="dxa"/>
          </w:tcPr>
          <w:p w14:paraId="739E88A5" w14:textId="77777777" w:rsidR="00447DCA" w:rsidRPr="001F20BB" w:rsidRDefault="00447DCA" w:rsidP="00A650BD">
            <w:pPr>
              <w:pStyle w:val="NormalnyWeb"/>
              <w:spacing w:before="0" w:beforeAutospacing="0" w:after="0" w:afterAutospacing="0"/>
              <w:jc w:val="center"/>
              <w:rPr>
                <w:bCs/>
              </w:rPr>
            </w:pPr>
            <w:r w:rsidRPr="001F20BB">
              <w:rPr>
                <w:bCs/>
              </w:rPr>
              <w:t>30</w:t>
            </w:r>
          </w:p>
        </w:tc>
        <w:tc>
          <w:tcPr>
            <w:tcW w:w="1685" w:type="dxa"/>
          </w:tcPr>
          <w:p w14:paraId="23ED0BD1" w14:textId="77777777" w:rsidR="00447DCA" w:rsidRPr="001F20BB" w:rsidRDefault="00447DCA" w:rsidP="00A650BD">
            <w:pPr>
              <w:pStyle w:val="NormalnyWeb"/>
              <w:spacing w:before="0" w:beforeAutospacing="0" w:after="0" w:afterAutospacing="0"/>
              <w:jc w:val="center"/>
              <w:rPr>
                <w:bCs/>
              </w:rPr>
            </w:pPr>
            <w:r w:rsidRPr="001F20BB">
              <w:rPr>
                <w:bCs/>
              </w:rPr>
              <w:t>2026-05-31</w:t>
            </w:r>
          </w:p>
        </w:tc>
        <w:tc>
          <w:tcPr>
            <w:tcW w:w="2268" w:type="dxa"/>
          </w:tcPr>
          <w:p w14:paraId="57EB1DBA"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50.000,00</w:t>
            </w:r>
          </w:p>
        </w:tc>
      </w:tr>
      <w:tr w:rsidR="00447DCA" w:rsidRPr="001F20BB" w14:paraId="03776CA2" w14:textId="77777777" w:rsidTr="0097006C">
        <w:trPr>
          <w:jc w:val="center"/>
        </w:trPr>
        <w:tc>
          <w:tcPr>
            <w:tcW w:w="1685" w:type="dxa"/>
          </w:tcPr>
          <w:p w14:paraId="446BDBCA" w14:textId="77777777" w:rsidR="00447DCA" w:rsidRPr="001F20BB" w:rsidRDefault="00447DCA" w:rsidP="00A650BD">
            <w:pPr>
              <w:pStyle w:val="NormalnyWeb"/>
              <w:spacing w:before="0" w:beforeAutospacing="0" w:after="0" w:afterAutospacing="0"/>
              <w:jc w:val="center"/>
              <w:rPr>
                <w:bCs/>
              </w:rPr>
            </w:pPr>
            <w:r w:rsidRPr="001F20BB">
              <w:rPr>
                <w:bCs/>
              </w:rPr>
              <w:t>31</w:t>
            </w:r>
          </w:p>
        </w:tc>
        <w:tc>
          <w:tcPr>
            <w:tcW w:w="1685" w:type="dxa"/>
          </w:tcPr>
          <w:p w14:paraId="78DBAE38" w14:textId="77777777" w:rsidR="00447DCA" w:rsidRPr="001F20BB" w:rsidRDefault="00447DCA" w:rsidP="00A650BD">
            <w:pPr>
              <w:pStyle w:val="NormalnyWeb"/>
              <w:spacing w:before="0" w:beforeAutospacing="0" w:after="0" w:afterAutospacing="0"/>
              <w:jc w:val="center"/>
              <w:rPr>
                <w:bCs/>
              </w:rPr>
            </w:pPr>
            <w:r w:rsidRPr="001F20BB">
              <w:rPr>
                <w:bCs/>
              </w:rPr>
              <w:t>2026-06-30</w:t>
            </w:r>
          </w:p>
        </w:tc>
        <w:tc>
          <w:tcPr>
            <w:tcW w:w="2268" w:type="dxa"/>
          </w:tcPr>
          <w:p w14:paraId="1EB79262"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50.000,00</w:t>
            </w:r>
          </w:p>
        </w:tc>
      </w:tr>
      <w:tr w:rsidR="00447DCA" w:rsidRPr="001F20BB" w14:paraId="66725BCF" w14:textId="77777777" w:rsidTr="0097006C">
        <w:trPr>
          <w:jc w:val="center"/>
        </w:trPr>
        <w:tc>
          <w:tcPr>
            <w:tcW w:w="1685" w:type="dxa"/>
          </w:tcPr>
          <w:p w14:paraId="178F2AB7" w14:textId="77777777" w:rsidR="00447DCA" w:rsidRPr="001F20BB" w:rsidRDefault="00447DCA" w:rsidP="00A650BD">
            <w:pPr>
              <w:pStyle w:val="NormalnyWeb"/>
              <w:spacing w:before="0" w:beforeAutospacing="0" w:after="0" w:afterAutospacing="0"/>
              <w:jc w:val="center"/>
              <w:rPr>
                <w:bCs/>
              </w:rPr>
            </w:pPr>
            <w:r w:rsidRPr="001F20BB">
              <w:rPr>
                <w:bCs/>
              </w:rPr>
              <w:t>32</w:t>
            </w:r>
          </w:p>
        </w:tc>
        <w:tc>
          <w:tcPr>
            <w:tcW w:w="1685" w:type="dxa"/>
          </w:tcPr>
          <w:p w14:paraId="6A667A3B" w14:textId="77777777" w:rsidR="00447DCA" w:rsidRPr="001F20BB" w:rsidRDefault="00447DCA" w:rsidP="00A650BD">
            <w:pPr>
              <w:pStyle w:val="NormalnyWeb"/>
              <w:spacing w:before="0" w:beforeAutospacing="0" w:after="0" w:afterAutospacing="0"/>
              <w:jc w:val="center"/>
              <w:rPr>
                <w:bCs/>
              </w:rPr>
            </w:pPr>
            <w:r w:rsidRPr="001F20BB">
              <w:rPr>
                <w:bCs/>
              </w:rPr>
              <w:t>2026-07-31</w:t>
            </w:r>
          </w:p>
        </w:tc>
        <w:tc>
          <w:tcPr>
            <w:tcW w:w="2268" w:type="dxa"/>
          </w:tcPr>
          <w:p w14:paraId="786C1BC5"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100.000,00</w:t>
            </w:r>
          </w:p>
        </w:tc>
      </w:tr>
      <w:tr w:rsidR="00447DCA" w:rsidRPr="001F20BB" w14:paraId="29422B6B" w14:textId="77777777" w:rsidTr="0097006C">
        <w:trPr>
          <w:jc w:val="center"/>
        </w:trPr>
        <w:tc>
          <w:tcPr>
            <w:tcW w:w="1685" w:type="dxa"/>
          </w:tcPr>
          <w:p w14:paraId="4C390F28" w14:textId="77777777" w:rsidR="00447DCA" w:rsidRPr="001F20BB" w:rsidRDefault="00447DCA" w:rsidP="00A650BD">
            <w:pPr>
              <w:pStyle w:val="NormalnyWeb"/>
              <w:spacing w:before="0" w:beforeAutospacing="0" w:after="0" w:afterAutospacing="0"/>
              <w:jc w:val="center"/>
              <w:rPr>
                <w:bCs/>
              </w:rPr>
            </w:pPr>
            <w:r w:rsidRPr="001F20BB">
              <w:rPr>
                <w:bCs/>
              </w:rPr>
              <w:t>33</w:t>
            </w:r>
          </w:p>
        </w:tc>
        <w:tc>
          <w:tcPr>
            <w:tcW w:w="1685" w:type="dxa"/>
          </w:tcPr>
          <w:p w14:paraId="44074E25" w14:textId="77777777" w:rsidR="00447DCA" w:rsidRPr="001F20BB" w:rsidRDefault="00447DCA" w:rsidP="00A650BD">
            <w:pPr>
              <w:pStyle w:val="NormalnyWeb"/>
              <w:spacing w:before="0" w:beforeAutospacing="0" w:after="0" w:afterAutospacing="0"/>
              <w:jc w:val="center"/>
              <w:rPr>
                <w:bCs/>
              </w:rPr>
            </w:pPr>
            <w:r w:rsidRPr="001F20BB">
              <w:rPr>
                <w:bCs/>
              </w:rPr>
              <w:t>2026-08-31</w:t>
            </w:r>
          </w:p>
        </w:tc>
        <w:tc>
          <w:tcPr>
            <w:tcW w:w="2268" w:type="dxa"/>
          </w:tcPr>
          <w:p w14:paraId="674DA865"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50.000,00</w:t>
            </w:r>
          </w:p>
        </w:tc>
      </w:tr>
      <w:tr w:rsidR="00447DCA" w:rsidRPr="001F20BB" w14:paraId="64215A3C" w14:textId="77777777" w:rsidTr="0097006C">
        <w:trPr>
          <w:jc w:val="center"/>
        </w:trPr>
        <w:tc>
          <w:tcPr>
            <w:tcW w:w="1685" w:type="dxa"/>
          </w:tcPr>
          <w:p w14:paraId="6A8883F5" w14:textId="77777777" w:rsidR="00447DCA" w:rsidRPr="001F20BB" w:rsidRDefault="00447DCA" w:rsidP="00A650BD">
            <w:pPr>
              <w:pStyle w:val="NormalnyWeb"/>
              <w:spacing w:before="0" w:beforeAutospacing="0" w:after="0" w:afterAutospacing="0"/>
              <w:jc w:val="center"/>
              <w:rPr>
                <w:bCs/>
              </w:rPr>
            </w:pPr>
            <w:r w:rsidRPr="001F20BB">
              <w:rPr>
                <w:bCs/>
              </w:rPr>
              <w:t>34</w:t>
            </w:r>
          </w:p>
        </w:tc>
        <w:tc>
          <w:tcPr>
            <w:tcW w:w="1685" w:type="dxa"/>
          </w:tcPr>
          <w:p w14:paraId="123B30EA" w14:textId="77777777" w:rsidR="00447DCA" w:rsidRPr="001F20BB" w:rsidRDefault="00447DCA" w:rsidP="00A650BD">
            <w:pPr>
              <w:pStyle w:val="NormalnyWeb"/>
              <w:spacing w:before="0" w:beforeAutospacing="0" w:after="0" w:afterAutospacing="0"/>
              <w:jc w:val="center"/>
              <w:rPr>
                <w:bCs/>
              </w:rPr>
            </w:pPr>
            <w:r w:rsidRPr="001F20BB">
              <w:rPr>
                <w:bCs/>
              </w:rPr>
              <w:t>2026-09-30</w:t>
            </w:r>
          </w:p>
        </w:tc>
        <w:tc>
          <w:tcPr>
            <w:tcW w:w="2268" w:type="dxa"/>
          </w:tcPr>
          <w:p w14:paraId="03D02B7F"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50.000,00</w:t>
            </w:r>
          </w:p>
        </w:tc>
      </w:tr>
      <w:tr w:rsidR="00447DCA" w:rsidRPr="001F20BB" w14:paraId="04003F08" w14:textId="77777777" w:rsidTr="0097006C">
        <w:trPr>
          <w:jc w:val="center"/>
        </w:trPr>
        <w:tc>
          <w:tcPr>
            <w:tcW w:w="1685" w:type="dxa"/>
          </w:tcPr>
          <w:p w14:paraId="6E8FAB5A" w14:textId="77777777" w:rsidR="00447DCA" w:rsidRPr="001F20BB" w:rsidRDefault="00447DCA" w:rsidP="00A650BD">
            <w:pPr>
              <w:pStyle w:val="NormalnyWeb"/>
              <w:spacing w:before="0" w:beforeAutospacing="0" w:after="0" w:afterAutospacing="0"/>
              <w:jc w:val="center"/>
              <w:rPr>
                <w:bCs/>
              </w:rPr>
            </w:pPr>
            <w:r w:rsidRPr="001F20BB">
              <w:rPr>
                <w:bCs/>
              </w:rPr>
              <w:t>35</w:t>
            </w:r>
          </w:p>
        </w:tc>
        <w:tc>
          <w:tcPr>
            <w:tcW w:w="1685" w:type="dxa"/>
          </w:tcPr>
          <w:p w14:paraId="18AD89B1" w14:textId="77777777" w:rsidR="00447DCA" w:rsidRPr="001F20BB" w:rsidRDefault="00447DCA" w:rsidP="00A650BD">
            <w:pPr>
              <w:pStyle w:val="NormalnyWeb"/>
              <w:spacing w:before="0" w:beforeAutospacing="0" w:after="0" w:afterAutospacing="0"/>
              <w:jc w:val="center"/>
              <w:rPr>
                <w:bCs/>
              </w:rPr>
            </w:pPr>
            <w:r w:rsidRPr="001F20BB">
              <w:rPr>
                <w:bCs/>
              </w:rPr>
              <w:t>2026-10-31</w:t>
            </w:r>
          </w:p>
        </w:tc>
        <w:tc>
          <w:tcPr>
            <w:tcW w:w="2268" w:type="dxa"/>
          </w:tcPr>
          <w:p w14:paraId="548817A7"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50.000,00</w:t>
            </w:r>
          </w:p>
        </w:tc>
      </w:tr>
      <w:tr w:rsidR="00447DCA" w:rsidRPr="001F20BB" w14:paraId="153DBC2D" w14:textId="77777777" w:rsidTr="0097006C">
        <w:trPr>
          <w:jc w:val="center"/>
        </w:trPr>
        <w:tc>
          <w:tcPr>
            <w:tcW w:w="1685" w:type="dxa"/>
          </w:tcPr>
          <w:p w14:paraId="187ED5D3" w14:textId="77777777" w:rsidR="00447DCA" w:rsidRPr="001F20BB" w:rsidRDefault="00447DCA" w:rsidP="00A650BD">
            <w:pPr>
              <w:pStyle w:val="NormalnyWeb"/>
              <w:spacing w:before="0" w:beforeAutospacing="0" w:after="0" w:afterAutospacing="0"/>
              <w:jc w:val="center"/>
              <w:rPr>
                <w:bCs/>
              </w:rPr>
            </w:pPr>
            <w:r w:rsidRPr="001F20BB">
              <w:rPr>
                <w:bCs/>
              </w:rPr>
              <w:t>36</w:t>
            </w:r>
          </w:p>
        </w:tc>
        <w:tc>
          <w:tcPr>
            <w:tcW w:w="1685" w:type="dxa"/>
          </w:tcPr>
          <w:p w14:paraId="54DDB0CE" w14:textId="77777777" w:rsidR="00447DCA" w:rsidRPr="001F20BB" w:rsidRDefault="00447DCA" w:rsidP="00A650BD">
            <w:pPr>
              <w:pStyle w:val="NormalnyWeb"/>
              <w:spacing w:before="0" w:beforeAutospacing="0" w:after="0" w:afterAutospacing="0"/>
              <w:jc w:val="center"/>
              <w:rPr>
                <w:bCs/>
              </w:rPr>
            </w:pPr>
            <w:r w:rsidRPr="001F20BB">
              <w:rPr>
                <w:bCs/>
              </w:rPr>
              <w:t>2026-11-30</w:t>
            </w:r>
          </w:p>
        </w:tc>
        <w:tc>
          <w:tcPr>
            <w:tcW w:w="2268" w:type="dxa"/>
          </w:tcPr>
          <w:p w14:paraId="57D4AEAB"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50.000,00</w:t>
            </w:r>
          </w:p>
        </w:tc>
      </w:tr>
      <w:tr w:rsidR="00447DCA" w:rsidRPr="001F20BB" w14:paraId="0BA611AF" w14:textId="77777777" w:rsidTr="0097006C">
        <w:trPr>
          <w:jc w:val="center"/>
        </w:trPr>
        <w:tc>
          <w:tcPr>
            <w:tcW w:w="1685" w:type="dxa"/>
          </w:tcPr>
          <w:p w14:paraId="7C68CCF5" w14:textId="77777777" w:rsidR="00447DCA" w:rsidRPr="001F20BB" w:rsidRDefault="00447DCA" w:rsidP="00A650BD">
            <w:pPr>
              <w:pStyle w:val="NormalnyWeb"/>
              <w:spacing w:before="0" w:beforeAutospacing="0" w:after="0" w:afterAutospacing="0"/>
              <w:jc w:val="center"/>
              <w:rPr>
                <w:bCs/>
              </w:rPr>
            </w:pPr>
            <w:r w:rsidRPr="001F20BB">
              <w:rPr>
                <w:bCs/>
              </w:rPr>
              <w:t>37</w:t>
            </w:r>
          </w:p>
        </w:tc>
        <w:tc>
          <w:tcPr>
            <w:tcW w:w="1685" w:type="dxa"/>
          </w:tcPr>
          <w:p w14:paraId="5B8BBF33" w14:textId="77777777" w:rsidR="00447DCA" w:rsidRPr="001F20BB" w:rsidRDefault="00447DCA" w:rsidP="00A650BD">
            <w:pPr>
              <w:pStyle w:val="NormalnyWeb"/>
              <w:spacing w:before="0" w:beforeAutospacing="0" w:after="0" w:afterAutospacing="0"/>
              <w:jc w:val="center"/>
              <w:rPr>
                <w:bCs/>
              </w:rPr>
            </w:pPr>
            <w:r w:rsidRPr="001F20BB">
              <w:rPr>
                <w:bCs/>
              </w:rPr>
              <w:t>2026-12-31</w:t>
            </w:r>
          </w:p>
        </w:tc>
        <w:tc>
          <w:tcPr>
            <w:tcW w:w="2268" w:type="dxa"/>
          </w:tcPr>
          <w:p w14:paraId="1B32EC75" w14:textId="77777777" w:rsidR="00447DCA" w:rsidRPr="001F20BB" w:rsidRDefault="00447DCA" w:rsidP="00A650BD">
            <w:pPr>
              <w:spacing w:after="0" w:line="240" w:lineRule="auto"/>
              <w:ind w:right="317"/>
              <w:jc w:val="right"/>
              <w:rPr>
                <w:rFonts w:ascii="Times New Roman" w:hAnsi="Times New Roman"/>
                <w:sz w:val="24"/>
                <w:szCs w:val="24"/>
              </w:rPr>
            </w:pPr>
            <w:r w:rsidRPr="001F20BB">
              <w:rPr>
                <w:rFonts w:ascii="Times New Roman" w:hAnsi="Times New Roman"/>
                <w:sz w:val="24"/>
                <w:szCs w:val="24"/>
              </w:rPr>
              <w:t>50.000,00</w:t>
            </w:r>
          </w:p>
        </w:tc>
      </w:tr>
    </w:tbl>
    <w:p w14:paraId="7D011D7E" w14:textId="77777777" w:rsidR="00447DCA" w:rsidRPr="001F20BB" w:rsidRDefault="00447DCA" w:rsidP="00447DCA">
      <w:pPr>
        <w:tabs>
          <w:tab w:val="left" w:pos="8042"/>
        </w:tabs>
        <w:autoSpaceDE w:val="0"/>
        <w:adjustRightInd w:val="0"/>
        <w:jc w:val="both"/>
        <w:rPr>
          <w:rFonts w:ascii="Times New Roman" w:hAnsi="Times New Roman"/>
          <w:sz w:val="24"/>
          <w:szCs w:val="24"/>
          <w:lang w:eastAsia="pl-PL"/>
        </w:rPr>
      </w:pPr>
    </w:p>
    <w:p w14:paraId="2ED57072" w14:textId="48BA4A7D" w:rsidR="00447DCA" w:rsidRPr="001F20BB" w:rsidRDefault="00447DCA" w:rsidP="005E012F">
      <w:pPr>
        <w:pStyle w:val="Akapitzlist"/>
        <w:numPr>
          <w:ilvl w:val="1"/>
          <w:numId w:val="29"/>
        </w:numPr>
        <w:spacing w:after="0"/>
        <w:jc w:val="both"/>
        <w:rPr>
          <w:rFonts w:ascii="Times New Roman" w:hAnsi="Times New Roman"/>
          <w:color w:val="000000" w:themeColor="text1"/>
          <w:sz w:val="24"/>
          <w:szCs w:val="24"/>
        </w:rPr>
      </w:pPr>
      <w:r w:rsidRPr="001F20BB">
        <w:rPr>
          <w:rFonts w:ascii="Times New Roman" w:hAnsi="Times New Roman"/>
          <w:bCs/>
          <w:sz w:val="24"/>
          <w:szCs w:val="24"/>
        </w:rPr>
        <w:t xml:space="preserve">Oprocentowanie </w:t>
      </w:r>
      <w:r w:rsidRPr="001F20BB">
        <w:rPr>
          <w:rFonts w:ascii="Times New Roman" w:hAnsi="Times New Roman"/>
          <w:bCs/>
          <w:color w:val="000000" w:themeColor="text1"/>
          <w:sz w:val="24"/>
          <w:szCs w:val="24"/>
        </w:rPr>
        <w:t xml:space="preserve">kredytu liczone będzie według stopy opartej na stawce WIBOR 3M powiększonej o marżę banku. Zamawiający dopuszcza naliczanie odsetek wg rzeczywistej liczby dni, przy </w:t>
      </w:r>
      <w:proofErr w:type="gramStart"/>
      <w:r w:rsidRPr="001F20BB">
        <w:rPr>
          <w:rFonts w:ascii="Times New Roman" w:hAnsi="Times New Roman"/>
          <w:bCs/>
          <w:color w:val="000000" w:themeColor="text1"/>
          <w:sz w:val="24"/>
          <w:szCs w:val="24"/>
        </w:rPr>
        <w:t>założeniu</w:t>
      </w:r>
      <w:proofErr w:type="gramEnd"/>
      <w:r w:rsidRPr="001F20BB">
        <w:rPr>
          <w:rFonts w:ascii="Times New Roman" w:hAnsi="Times New Roman"/>
          <w:bCs/>
          <w:color w:val="000000" w:themeColor="text1"/>
          <w:sz w:val="24"/>
          <w:szCs w:val="24"/>
        </w:rPr>
        <w:t xml:space="preserve"> że rok liczy 365 dni. Zamawiający dopuszcza naliczanie </w:t>
      </w:r>
      <w:r w:rsidR="009C2F91" w:rsidRPr="001F20BB">
        <w:rPr>
          <w:rFonts w:ascii="Times New Roman" w:hAnsi="Times New Roman"/>
          <w:bCs/>
          <w:color w:val="000000" w:themeColor="text1"/>
          <w:sz w:val="24"/>
          <w:szCs w:val="24"/>
        </w:rPr>
        <w:br/>
      </w:r>
      <w:r w:rsidRPr="001F20BB">
        <w:rPr>
          <w:rFonts w:ascii="Times New Roman" w:hAnsi="Times New Roman"/>
          <w:bCs/>
          <w:color w:val="000000" w:themeColor="text1"/>
          <w:sz w:val="24"/>
          <w:szCs w:val="24"/>
        </w:rPr>
        <w:t xml:space="preserve">i płatność odsetek w okresach miesięcznych. Wykonawca naliczy odsetki wyłącznie </w:t>
      </w:r>
      <w:r w:rsidR="009C2F91" w:rsidRPr="001F20BB">
        <w:rPr>
          <w:rFonts w:ascii="Times New Roman" w:hAnsi="Times New Roman"/>
          <w:bCs/>
          <w:color w:val="000000" w:themeColor="text1"/>
          <w:sz w:val="24"/>
          <w:szCs w:val="24"/>
        </w:rPr>
        <w:br/>
      </w:r>
      <w:r w:rsidRPr="001F20BB">
        <w:rPr>
          <w:rFonts w:ascii="Times New Roman" w:hAnsi="Times New Roman"/>
          <w:bCs/>
          <w:color w:val="000000" w:themeColor="text1"/>
          <w:sz w:val="24"/>
          <w:szCs w:val="24"/>
        </w:rPr>
        <w:t>od aktualnego poziomu wykorzystania kredytu.</w:t>
      </w:r>
      <w:r w:rsidR="005E012F" w:rsidRPr="001F20BB">
        <w:rPr>
          <w:rFonts w:ascii="Times New Roman" w:hAnsi="Times New Roman"/>
          <w:bCs/>
          <w:color w:val="000000" w:themeColor="text1"/>
          <w:sz w:val="24"/>
          <w:szCs w:val="24"/>
        </w:rPr>
        <w:t xml:space="preserve"> </w:t>
      </w:r>
      <w:r w:rsidR="005E012F" w:rsidRPr="001F20BB">
        <w:rPr>
          <w:rFonts w:ascii="Times New Roman" w:hAnsi="Times New Roman"/>
          <w:color w:val="000000" w:themeColor="text1"/>
          <w:sz w:val="24"/>
          <w:szCs w:val="24"/>
        </w:rPr>
        <w:t>Maksymalna wartość zmiany wynagrodzenia Wykonawcy na skutek zastosowania zmiennego oprocentowania kredytu nie może przekroczyć 50% wartości kwoty wskazanej w pkt 1.</w:t>
      </w:r>
    </w:p>
    <w:p w14:paraId="4D47A10D" w14:textId="1DBECBBE" w:rsidR="00447DCA" w:rsidRPr="001F20BB" w:rsidRDefault="00447DCA" w:rsidP="005E012F">
      <w:pPr>
        <w:pStyle w:val="Akapitzlist"/>
        <w:numPr>
          <w:ilvl w:val="1"/>
          <w:numId w:val="29"/>
        </w:numPr>
        <w:spacing w:after="0"/>
        <w:jc w:val="both"/>
        <w:rPr>
          <w:rFonts w:ascii="Times New Roman" w:hAnsi="Times New Roman"/>
          <w:color w:val="000000" w:themeColor="text1"/>
          <w:sz w:val="24"/>
          <w:szCs w:val="24"/>
        </w:rPr>
      </w:pPr>
      <w:r w:rsidRPr="001F20BB">
        <w:rPr>
          <w:rFonts w:ascii="Times New Roman" w:hAnsi="Times New Roman"/>
          <w:bCs/>
          <w:color w:val="000000" w:themeColor="text1"/>
          <w:sz w:val="24"/>
          <w:szCs w:val="24"/>
        </w:rPr>
        <w:t xml:space="preserve">Bank udzielający kredytu nie pobierze kosztów prowizji od uruchomienia kredytu lub </w:t>
      </w:r>
      <w:r w:rsidR="005E012F" w:rsidRPr="001F20BB">
        <w:rPr>
          <w:rFonts w:ascii="Times New Roman" w:hAnsi="Times New Roman"/>
          <w:bCs/>
          <w:color w:val="000000" w:themeColor="text1"/>
          <w:sz w:val="24"/>
          <w:szCs w:val="24"/>
        </w:rPr>
        <w:br/>
      </w:r>
      <w:r w:rsidRPr="001F20BB">
        <w:rPr>
          <w:rFonts w:ascii="Times New Roman" w:hAnsi="Times New Roman"/>
          <w:bCs/>
          <w:color w:val="000000" w:themeColor="text1"/>
          <w:sz w:val="24"/>
          <w:szCs w:val="24"/>
        </w:rPr>
        <w:t>innych czynności bankowych</w:t>
      </w:r>
      <w:r w:rsidR="005E012F" w:rsidRPr="001F20BB">
        <w:rPr>
          <w:rFonts w:ascii="Times New Roman" w:hAnsi="Times New Roman"/>
          <w:bCs/>
          <w:color w:val="000000" w:themeColor="text1"/>
          <w:sz w:val="24"/>
          <w:szCs w:val="24"/>
        </w:rPr>
        <w:t xml:space="preserve"> m.in. </w:t>
      </w:r>
      <w:r w:rsidR="005E012F" w:rsidRPr="001F20BB">
        <w:rPr>
          <w:rFonts w:ascii="Times New Roman" w:hAnsi="Times New Roman"/>
          <w:color w:val="000000" w:themeColor="text1"/>
          <w:sz w:val="24"/>
          <w:szCs w:val="24"/>
        </w:rPr>
        <w:t xml:space="preserve">Bank nie będzie pobierał jednorazowej prowizji za udzielenie kredytu, w tym za rozpatrzenie wniosku, za wypłatę transz, za zmianę harmonogramu, za aneksowanie umowy, za wcześniejszą spłatę, za otwarcie i obsługę rachunku na potrzeby kredytu. </w:t>
      </w:r>
    </w:p>
    <w:p w14:paraId="4FFA4F2E" w14:textId="7F2FA19F" w:rsidR="00447DCA" w:rsidRPr="001F20BB" w:rsidRDefault="00447DCA" w:rsidP="005E012F">
      <w:pPr>
        <w:pStyle w:val="Akapitzlist"/>
        <w:numPr>
          <w:ilvl w:val="1"/>
          <w:numId w:val="29"/>
        </w:numPr>
        <w:tabs>
          <w:tab w:val="left" w:pos="851"/>
        </w:tabs>
        <w:spacing w:after="0"/>
        <w:jc w:val="both"/>
        <w:rPr>
          <w:rFonts w:ascii="Times New Roman" w:hAnsi="Times New Roman"/>
          <w:bCs/>
          <w:color w:val="000000" w:themeColor="text1"/>
          <w:sz w:val="24"/>
          <w:szCs w:val="24"/>
        </w:rPr>
      </w:pPr>
      <w:r w:rsidRPr="001F20BB">
        <w:rPr>
          <w:rFonts w:ascii="Times New Roman" w:hAnsi="Times New Roman"/>
          <w:bCs/>
          <w:color w:val="000000" w:themeColor="text1"/>
          <w:sz w:val="24"/>
          <w:szCs w:val="24"/>
        </w:rPr>
        <w:t>Kredyt nie będzie obciążony innymi opłatami niż wymienione w niniejszym postępowaniu.</w:t>
      </w:r>
    </w:p>
    <w:p w14:paraId="50BC8149" w14:textId="252720C3" w:rsidR="00447DCA" w:rsidRPr="001F20BB" w:rsidRDefault="00447DCA" w:rsidP="00447DCA">
      <w:pPr>
        <w:pStyle w:val="NormalnyWeb"/>
        <w:numPr>
          <w:ilvl w:val="1"/>
          <w:numId w:val="29"/>
        </w:numPr>
        <w:tabs>
          <w:tab w:val="left" w:pos="851"/>
        </w:tabs>
        <w:spacing w:before="0" w:beforeAutospacing="0" w:after="0" w:afterAutospacing="0"/>
        <w:jc w:val="both"/>
        <w:rPr>
          <w:bCs/>
          <w:color w:val="000000" w:themeColor="text1"/>
        </w:rPr>
      </w:pPr>
      <w:r w:rsidRPr="001F20BB">
        <w:rPr>
          <w:bCs/>
          <w:color w:val="000000" w:themeColor="text1"/>
        </w:rPr>
        <w:t>Data planowanego uruchomienia kredytu: zgodnie ze złożoną ofertą – nie później niż do 28 grudnia 2023 r.</w:t>
      </w:r>
    </w:p>
    <w:p w14:paraId="6AB8A4BC" w14:textId="525E9D64" w:rsidR="00447DCA" w:rsidRPr="001F20BB" w:rsidRDefault="00447DCA" w:rsidP="005E012F">
      <w:pPr>
        <w:pStyle w:val="Akapitzlist"/>
        <w:numPr>
          <w:ilvl w:val="1"/>
          <w:numId w:val="29"/>
        </w:numPr>
        <w:spacing w:after="0"/>
        <w:jc w:val="both"/>
        <w:rPr>
          <w:rFonts w:ascii="Times New Roman" w:hAnsi="Times New Roman"/>
          <w:color w:val="000000" w:themeColor="text1"/>
          <w:sz w:val="24"/>
          <w:szCs w:val="24"/>
        </w:rPr>
      </w:pPr>
      <w:r w:rsidRPr="001F20BB">
        <w:rPr>
          <w:rFonts w:ascii="Times New Roman" w:hAnsi="Times New Roman"/>
          <w:bCs/>
          <w:color w:val="000000" w:themeColor="text1"/>
          <w:sz w:val="24"/>
          <w:szCs w:val="24"/>
        </w:rPr>
        <w:t xml:space="preserve">Zamawiającemu przysługuje prawo do wcześniejszej spłaty kredytu i zmiany wysokości rat kapitałowych bez dodatkowych kosztów. W przypadku przedterminowej spłaty części kredytu Wykonawca dokona aktualizacji harmonogramu spłat rat kapitałowych bez kosztów obciążających Zamawiającego. </w:t>
      </w:r>
      <w:r w:rsidR="005E012F" w:rsidRPr="001F20BB">
        <w:rPr>
          <w:rFonts w:ascii="Times New Roman" w:hAnsi="Times New Roman"/>
          <w:color w:val="000000" w:themeColor="text1"/>
          <w:sz w:val="24"/>
          <w:szCs w:val="24"/>
        </w:rPr>
        <w:t xml:space="preserve">Oprocentowanie liczone będzie wówczas za okres faktycznego korzystania z kredytu. </w:t>
      </w:r>
    </w:p>
    <w:p w14:paraId="4894AA9F" w14:textId="77777777" w:rsidR="00447DCA" w:rsidRPr="001F20BB" w:rsidRDefault="00447DCA" w:rsidP="00447DCA">
      <w:pPr>
        <w:pStyle w:val="NormalnyWeb"/>
        <w:numPr>
          <w:ilvl w:val="1"/>
          <w:numId w:val="29"/>
        </w:numPr>
        <w:tabs>
          <w:tab w:val="left" w:pos="851"/>
        </w:tabs>
        <w:spacing w:before="0" w:beforeAutospacing="0" w:after="0" w:afterAutospacing="0"/>
        <w:jc w:val="both"/>
        <w:rPr>
          <w:bCs/>
        </w:rPr>
      </w:pPr>
      <w:r w:rsidRPr="001F20BB">
        <w:rPr>
          <w:bCs/>
          <w:color w:val="000000" w:themeColor="text1"/>
        </w:rPr>
        <w:t>Wykonawca w zapisach umowy zapewni Zamawiającemu możliwość prolongaty ostatecznego terminu spłaty kredytu lub poszczególnych jego rat, jeżeli z takim wnioskiem Zamawiający wystąpi do Wykonawcy w całym okresie kredytowania</w:t>
      </w:r>
      <w:r w:rsidRPr="001F20BB">
        <w:rPr>
          <w:bCs/>
        </w:rPr>
        <w:t>. Wykonawca nie pobierze dodatkowych opłat za dokonanie prolongaty. W okresie prolongaty obowiązywało będzie oprocentowanie kredytu wynikające z zawartej umowy.</w:t>
      </w:r>
    </w:p>
    <w:p w14:paraId="0A6265F0" w14:textId="77777777" w:rsidR="00447DCA" w:rsidRPr="001F20BB" w:rsidRDefault="00447DCA" w:rsidP="00447DCA">
      <w:pPr>
        <w:pStyle w:val="NormalnyWeb"/>
        <w:numPr>
          <w:ilvl w:val="1"/>
          <w:numId w:val="29"/>
        </w:numPr>
        <w:tabs>
          <w:tab w:val="left" w:pos="851"/>
        </w:tabs>
        <w:spacing w:before="0" w:beforeAutospacing="0" w:after="0" w:afterAutospacing="0"/>
        <w:jc w:val="both"/>
        <w:rPr>
          <w:bCs/>
        </w:rPr>
      </w:pPr>
      <w:r w:rsidRPr="001F20BB">
        <w:rPr>
          <w:bCs/>
        </w:rPr>
        <w:t xml:space="preserve">Zabezpieczeniem kredytu będzie weksel własny </w:t>
      </w:r>
      <w:r w:rsidRPr="001F20BB">
        <w:rPr>
          <w:bCs/>
          <w:i/>
        </w:rPr>
        <w:t>in blanco</w:t>
      </w:r>
      <w:r w:rsidRPr="001F20BB">
        <w:rPr>
          <w:bCs/>
        </w:rPr>
        <w:t xml:space="preserve"> wraz z deklaracją wekslową, które zawierały będą kontrasygnatę Skarbnika Gminy.</w:t>
      </w:r>
    </w:p>
    <w:p w14:paraId="7BED694C" w14:textId="77777777" w:rsidR="00447DCA" w:rsidRPr="001F20BB" w:rsidRDefault="00447DCA" w:rsidP="005E012F">
      <w:pPr>
        <w:pStyle w:val="NormalnyWeb"/>
        <w:numPr>
          <w:ilvl w:val="1"/>
          <w:numId w:val="29"/>
        </w:numPr>
        <w:tabs>
          <w:tab w:val="left" w:pos="851"/>
        </w:tabs>
        <w:spacing w:before="0" w:beforeAutospacing="0" w:after="0" w:afterAutospacing="0"/>
        <w:contextualSpacing/>
        <w:jc w:val="both"/>
        <w:rPr>
          <w:bCs/>
        </w:rPr>
      </w:pPr>
      <w:r w:rsidRPr="001F20BB">
        <w:rPr>
          <w:bCs/>
        </w:rPr>
        <w:t>O wysokości odsetek i/lub raty kapitałowej do zapłaty oraz wysokości oprocentowania obowiązującego w okresie odsetkowym, za który naliczono odsetki, Wykonawca każdorazowo poinformuje Zamawiającego najpóźniej na 5 (słownie: pięć) dni roboczych przed datą płatności, bez obciążania Zamawiającego dodatkowymi kosztami, w dowolny sposób.</w:t>
      </w:r>
    </w:p>
    <w:p w14:paraId="5DED82E4" w14:textId="77777777" w:rsidR="00447DCA" w:rsidRPr="001F20BB" w:rsidRDefault="00447DCA" w:rsidP="005E012F">
      <w:pPr>
        <w:pStyle w:val="NormalnyWeb"/>
        <w:numPr>
          <w:ilvl w:val="1"/>
          <w:numId w:val="29"/>
        </w:numPr>
        <w:tabs>
          <w:tab w:val="left" w:pos="851"/>
        </w:tabs>
        <w:spacing w:before="0" w:beforeAutospacing="0" w:after="0" w:afterAutospacing="0"/>
        <w:contextualSpacing/>
        <w:jc w:val="both"/>
        <w:rPr>
          <w:bCs/>
        </w:rPr>
      </w:pPr>
      <w:r w:rsidRPr="001F20BB">
        <w:rPr>
          <w:bCs/>
        </w:rPr>
        <w:t>Nie dopuszcza się możliwości kapitalizacji odsetek.</w:t>
      </w:r>
    </w:p>
    <w:p w14:paraId="097CECB7" w14:textId="475CE7FD" w:rsidR="00447DCA" w:rsidRPr="001F20BB" w:rsidRDefault="00447DCA" w:rsidP="005E012F">
      <w:pPr>
        <w:pStyle w:val="NormalnyWeb"/>
        <w:numPr>
          <w:ilvl w:val="1"/>
          <w:numId w:val="29"/>
        </w:numPr>
        <w:tabs>
          <w:tab w:val="left" w:pos="851"/>
        </w:tabs>
        <w:spacing w:before="0" w:beforeAutospacing="0" w:after="0" w:afterAutospacing="0"/>
        <w:contextualSpacing/>
        <w:jc w:val="both"/>
        <w:rPr>
          <w:bCs/>
          <w:color w:val="000000" w:themeColor="text1"/>
        </w:rPr>
      </w:pPr>
      <w:r w:rsidRPr="001F20BB">
        <w:rPr>
          <w:bCs/>
          <w:color w:val="000000" w:themeColor="text1"/>
        </w:rPr>
        <w:lastRenderedPageBreak/>
        <w:t>Zamawiający dopuszcza możliwość zawarcia dodatkowych zapisów w umowie w zakresie oprocentowania dla kapitału przeterminowanego, wg stopy obowiązującej w Wykonawcy.</w:t>
      </w:r>
    </w:p>
    <w:p w14:paraId="413F5CB2" w14:textId="630CD6E2" w:rsidR="00DC3D24" w:rsidRPr="001F20BB" w:rsidRDefault="00DC3D24" w:rsidP="005E012F">
      <w:pPr>
        <w:pStyle w:val="Akapitzlist"/>
        <w:numPr>
          <w:ilvl w:val="1"/>
          <w:numId w:val="29"/>
        </w:numPr>
        <w:spacing w:after="0" w:line="240" w:lineRule="auto"/>
        <w:contextualSpacing/>
        <w:jc w:val="both"/>
        <w:rPr>
          <w:rFonts w:ascii="Times New Roman" w:hAnsi="Times New Roman"/>
          <w:color w:val="000000" w:themeColor="text1"/>
          <w:sz w:val="24"/>
          <w:szCs w:val="24"/>
        </w:rPr>
      </w:pPr>
      <w:r w:rsidRPr="001F20BB">
        <w:rPr>
          <w:rFonts w:ascii="Times New Roman" w:hAnsi="Times New Roman"/>
          <w:color w:val="000000" w:themeColor="text1"/>
          <w:sz w:val="24"/>
          <w:szCs w:val="24"/>
        </w:rPr>
        <w:t xml:space="preserve">Zamawiającemu przysługuje prawo wykorzystania kredytu w kwocie niższej niż kwota </w:t>
      </w:r>
      <w:r w:rsidR="00447DCA" w:rsidRPr="001F20BB">
        <w:rPr>
          <w:rFonts w:ascii="Times New Roman" w:hAnsi="Times New Roman"/>
          <w:color w:val="000000" w:themeColor="text1"/>
          <w:sz w:val="24"/>
          <w:szCs w:val="24"/>
        </w:rPr>
        <w:t>3.000.000</w:t>
      </w:r>
      <w:r w:rsidRPr="001F20BB">
        <w:rPr>
          <w:rFonts w:ascii="Times New Roman" w:hAnsi="Times New Roman"/>
          <w:color w:val="000000" w:themeColor="text1"/>
          <w:sz w:val="24"/>
          <w:szCs w:val="24"/>
        </w:rPr>
        <w:t xml:space="preserve"> PLN bez ponoszenia z tego </w:t>
      </w:r>
      <w:proofErr w:type="gramStart"/>
      <w:r w:rsidRPr="001F20BB">
        <w:rPr>
          <w:rFonts w:ascii="Times New Roman" w:hAnsi="Times New Roman"/>
          <w:color w:val="000000" w:themeColor="text1"/>
          <w:sz w:val="24"/>
          <w:szCs w:val="24"/>
        </w:rPr>
        <w:t>tytułu  dodatkowych</w:t>
      </w:r>
      <w:proofErr w:type="gramEnd"/>
      <w:r w:rsidRPr="001F20BB">
        <w:rPr>
          <w:rFonts w:ascii="Times New Roman" w:hAnsi="Times New Roman"/>
          <w:color w:val="000000" w:themeColor="text1"/>
          <w:sz w:val="24"/>
          <w:szCs w:val="24"/>
        </w:rPr>
        <w:t xml:space="preserve"> kosztów (opłat, prowizji itp.).</w:t>
      </w:r>
    </w:p>
    <w:p w14:paraId="06ADC343" w14:textId="03372BE1" w:rsidR="00CA3FB4" w:rsidRPr="001F20BB" w:rsidRDefault="00CA3FB4" w:rsidP="005E012F">
      <w:pPr>
        <w:pStyle w:val="Akapitzlist"/>
        <w:numPr>
          <w:ilvl w:val="1"/>
          <w:numId w:val="29"/>
        </w:numPr>
        <w:tabs>
          <w:tab w:val="num" w:pos="720"/>
        </w:tabs>
        <w:spacing w:after="0" w:line="240" w:lineRule="auto"/>
        <w:contextualSpacing/>
        <w:jc w:val="both"/>
        <w:rPr>
          <w:rFonts w:ascii="Times New Roman" w:hAnsi="Times New Roman"/>
          <w:i/>
          <w:iCs/>
          <w:color w:val="000000" w:themeColor="text1"/>
          <w:sz w:val="24"/>
          <w:szCs w:val="24"/>
        </w:rPr>
      </w:pPr>
      <w:r w:rsidRPr="001F20BB">
        <w:rPr>
          <w:rFonts w:ascii="Times New Roman" w:hAnsi="Times New Roman"/>
          <w:color w:val="000000" w:themeColor="text1"/>
          <w:sz w:val="24"/>
          <w:szCs w:val="24"/>
        </w:rPr>
        <w:t>Zamawiający nie wyraża zgody na podpisanie oświadczenia o poddaniu się egzekucji zgodnie z art. 97 ustawy z dnia 29 sierpnia 1997r Prawo bankowe.</w:t>
      </w:r>
    </w:p>
    <w:p w14:paraId="532890EB" w14:textId="45E634A1" w:rsidR="00CA3FB4" w:rsidRPr="001F20BB" w:rsidRDefault="00CA3FB4" w:rsidP="005E012F">
      <w:pPr>
        <w:pStyle w:val="Akapitzlist"/>
        <w:numPr>
          <w:ilvl w:val="1"/>
          <w:numId w:val="29"/>
        </w:numPr>
        <w:tabs>
          <w:tab w:val="num" w:pos="720"/>
        </w:tabs>
        <w:spacing w:after="0" w:line="240" w:lineRule="auto"/>
        <w:contextualSpacing/>
        <w:jc w:val="both"/>
        <w:rPr>
          <w:rFonts w:ascii="Times New Roman" w:hAnsi="Times New Roman"/>
          <w:i/>
          <w:iCs/>
          <w:color w:val="000000" w:themeColor="text1"/>
          <w:sz w:val="24"/>
          <w:szCs w:val="24"/>
        </w:rPr>
      </w:pPr>
      <w:r w:rsidRPr="001F20BB">
        <w:rPr>
          <w:rFonts w:ascii="Times New Roman" w:hAnsi="Times New Roman"/>
          <w:color w:val="000000" w:themeColor="text1"/>
          <w:sz w:val="24"/>
          <w:szCs w:val="24"/>
        </w:rPr>
        <w:t>Wykonawca, będzie terminowo przekazywał środki pieniężne na rachunek Zamawiającego.</w:t>
      </w:r>
    </w:p>
    <w:p w14:paraId="564C6E52" w14:textId="5BBE1B1D" w:rsidR="00CA3FB4" w:rsidRPr="001F20BB" w:rsidRDefault="00CA3FB4" w:rsidP="005E012F">
      <w:pPr>
        <w:pStyle w:val="Akapitzlist"/>
        <w:numPr>
          <w:ilvl w:val="1"/>
          <w:numId w:val="29"/>
        </w:numPr>
        <w:tabs>
          <w:tab w:val="num" w:pos="720"/>
        </w:tabs>
        <w:spacing w:after="0" w:line="240" w:lineRule="auto"/>
        <w:contextualSpacing/>
        <w:jc w:val="both"/>
        <w:rPr>
          <w:rFonts w:ascii="Times New Roman" w:hAnsi="Times New Roman"/>
          <w:i/>
          <w:iCs/>
          <w:color w:val="000000" w:themeColor="text1"/>
          <w:sz w:val="24"/>
          <w:szCs w:val="24"/>
        </w:rPr>
      </w:pPr>
      <w:r w:rsidRPr="001F20BB">
        <w:rPr>
          <w:rFonts w:ascii="Times New Roman" w:hAnsi="Times New Roman"/>
          <w:color w:val="000000" w:themeColor="text1"/>
          <w:sz w:val="24"/>
          <w:szCs w:val="24"/>
        </w:rPr>
        <w:t>Wszelkie rozliczenia pomiędzy Zamawiającym a Wykonawca będą prowadzone w walucie polskiej (PLN).</w:t>
      </w:r>
    </w:p>
    <w:p w14:paraId="4D312FA8" w14:textId="07E391BF" w:rsidR="00CA3FB4" w:rsidRPr="001F20BB" w:rsidRDefault="00CA3FB4" w:rsidP="005E012F">
      <w:pPr>
        <w:pStyle w:val="Akapitzlist"/>
        <w:numPr>
          <w:ilvl w:val="1"/>
          <w:numId w:val="29"/>
        </w:numPr>
        <w:tabs>
          <w:tab w:val="num" w:pos="720"/>
        </w:tabs>
        <w:spacing w:after="0" w:line="240" w:lineRule="auto"/>
        <w:contextualSpacing/>
        <w:jc w:val="both"/>
        <w:rPr>
          <w:rFonts w:ascii="Times New Roman" w:hAnsi="Times New Roman"/>
          <w:i/>
          <w:iCs/>
          <w:color w:val="000000" w:themeColor="text1"/>
          <w:sz w:val="24"/>
          <w:szCs w:val="24"/>
        </w:rPr>
      </w:pPr>
      <w:r w:rsidRPr="001F20BB">
        <w:rPr>
          <w:rFonts w:ascii="Times New Roman" w:hAnsi="Times New Roman"/>
          <w:color w:val="000000" w:themeColor="text1"/>
          <w:sz w:val="24"/>
          <w:szCs w:val="24"/>
        </w:rPr>
        <w:t xml:space="preserve">Zamawiający zastrzega sobie prawo zmiany umowy kredytowej w zakresie zmiany harmonogramu spłat </w:t>
      </w:r>
      <w:r w:rsidR="00FA6649" w:rsidRPr="001F20BB">
        <w:rPr>
          <w:rFonts w:ascii="Times New Roman" w:hAnsi="Times New Roman"/>
          <w:color w:val="000000" w:themeColor="text1"/>
          <w:sz w:val="24"/>
          <w:szCs w:val="24"/>
        </w:rPr>
        <w:t xml:space="preserve">w </w:t>
      </w:r>
      <w:proofErr w:type="gramStart"/>
      <w:r w:rsidR="00FA6649" w:rsidRPr="001F20BB">
        <w:rPr>
          <w:rFonts w:ascii="Times New Roman" w:hAnsi="Times New Roman"/>
          <w:color w:val="000000" w:themeColor="text1"/>
          <w:sz w:val="24"/>
          <w:szCs w:val="24"/>
        </w:rPr>
        <w:t>przypadku :</w:t>
      </w:r>
      <w:proofErr w:type="gramEnd"/>
    </w:p>
    <w:p w14:paraId="210E5209" w14:textId="77777777" w:rsidR="00FA6649" w:rsidRPr="001F20BB" w:rsidRDefault="00FA6649" w:rsidP="005E012F">
      <w:pPr>
        <w:pStyle w:val="Akapitzlist"/>
        <w:numPr>
          <w:ilvl w:val="0"/>
          <w:numId w:val="39"/>
        </w:numPr>
        <w:suppressAutoHyphens w:val="0"/>
        <w:autoSpaceDN/>
        <w:spacing w:after="0" w:line="240" w:lineRule="auto"/>
        <w:contextualSpacing/>
        <w:jc w:val="both"/>
        <w:textAlignment w:val="auto"/>
        <w:rPr>
          <w:rFonts w:ascii="Times New Roman" w:hAnsi="Times New Roman"/>
          <w:color w:val="000000" w:themeColor="text1"/>
          <w:sz w:val="24"/>
          <w:szCs w:val="24"/>
        </w:rPr>
      </w:pPr>
      <w:r w:rsidRPr="001F20BB">
        <w:rPr>
          <w:rFonts w:ascii="Times New Roman" w:hAnsi="Times New Roman"/>
          <w:color w:val="000000" w:themeColor="text1"/>
          <w:sz w:val="24"/>
          <w:szCs w:val="24"/>
        </w:rPr>
        <w:t>zmiany powszechnie obowiązujących przepisów prawa mającej wpływ na realizację zamówienia;</w:t>
      </w:r>
    </w:p>
    <w:p w14:paraId="3D6DDADE" w14:textId="77777777" w:rsidR="00FA6649" w:rsidRPr="001F20BB" w:rsidRDefault="00FA6649" w:rsidP="005E012F">
      <w:pPr>
        <w:pStyle w:val="Akapitzlist"/>
        <w:numPr>
          <w:ilvl w:val="0"/>
          <w:numId w:val="39"/>
        </w:numPr>
        <w:suppressAutoHyphens w:val="0"/>
        <w:autoSpaceDN/>
        <w:spacing w:after="0" w:line="240" w:lineRule="auto"/>
        <w:contextualSpacing/>
        <w:jc w:val="both"/>
        <w:textAlignment w:val="auto"/>
        <w:rPr>
          <w:rFonts w:ascii="Times New Roman" w:hAnsi="Times New Roman"/>
          <w:color w:val="000000" w:themeColor="text1"/>
          <w:sz w:val="24"/>
          <w:szCs w:val="24"/>
        </w:rPr>
      </w:pPr>
      <w:r w:rsidRPr="001F20BB">
        <w:rPr>
          <w:rFonts w:ascii="Times New Roman" w:hAnsi="Times New Roman"/>
          <w:color w:val="000000" w:themeColor="text1"/>
          <w:sz w:val="24"/>
          <w:szCs w:val="24"/>
        </w:rPr>
        <w:t xml:space="preserve">pogorszenia sytuacji ekonomiczno-finansowej </w:t>
      </w:r>
      <w:proofErr w:type="gramStart"/>
      <w:r w:rsidRPr="001F20BB">
        <w:rPr>
          <w:rFonts w:ascii="Times New Roman" w:hAnsi="Times New Roman"/>
          <w:color w:val="000000" w:themeColor="text1"/>
          <w:sz w:val="24"/>
          <w:szCs w:val="24"/>
        </w:rPr>
        <w:t>Zamawiającego ,</w:t>
      </w:r>
      <w:proofErr w:type="gramEnd"/>
      <w:r w:rsidRPr="001F20BB">
        <w:rPr>
          <w:rFonts w:ascii="Times New Roman" w:hAnsi="Times New Roman"/>
          <w:color w:val="000000" w:themeColor="text1"/>
          <w:sz w:val="24"/>
          <w:szCs w:val="24"/>
        </w:rPr>
        <w:t xml:space="preserve"> w tym w przypadku zagrożenia niespełnienia przez Zamawiającego warunków określonych ustawą o finansach publicznych;</w:t>
      </w:r>
    </w:p>
    <w:p w14:paraId="3A7247F2" w14:textId="04033A8E" w:rsidR="00FA6649" w:rsidRPr="001F20BB" w:rsidRDefault="00FA6649" w:rsidP="005E012F">
      <w:pPr>
        <w:pStyle w:val="Akapitzlist"/>
        <w:numPr>
          <w:ilvl w:val="0"/>
          <w:numId w:val="39"/>
        </w:numPr>
        <w:suppressAutoHyphens w:val="0"/>
        <w:autoSpaceDN/>
        <w:spacing w:after="0" w:line="240" w:lineRule="auto"/>
        <w:contextualSpacing/>
        <w:jc w:val="both"/>
        <w:textAlignment w:val="auto"/>
        <w:rPr>
          <w:rFonts w:ascii="Times New Roman" w:hAnsi="Times New Roman"/>
          <w:color w:val="000000" w:themeColor="text1"/>
          <w:sz w:val="24"/>
          <w:szCs w:val="24"/>
        </w:rPr>
      </w:pPr>
      <w:r w:rsidRPr="001F20BB">
        <w:rPr>
          <w:rFonts w:ascii="Times New Roman" w:hAnsi="Times New Roman"/>
          <w:color w:val="000000" w:themeColor="text1"/>
          <w:sz w:val="24"/>
          <w:szCs w:val="24"/>
        </w:rPr>
        <w:t>drastycznym pogorszeniem sytuacji epidemiologicznej związanej z COVID-19 w porównaniu do sytuacji w momencie zawierania umowy.</w:t>
      </w:r>
    </w:p>
    <w:p w14:paraId="73304E2C" w14:textId="5BDE4FCD" w:rsidR="007F0A35" w:rsidRPr="001F20BB" w:rsidRDefault="00230F0E" w:rsidP="005E012F">
      <w:pPr>
        <w:pStyle w:val="Akapitzlist"/>
        <w:numPr>
          <w:ilvl w:val="0"/>
          <w:numId w:val="39"/>
        </w:numPr>
        <w:suppressAutoHyphens w:val="0"/>
        <w:autoSpaceDN/>
        <w:spacing w:after="0" w:line="240" w:lineRule="auto"/>
        <w:contextualSpacing/>
        <w:jc w:val="both"/>
        <w:textAlignment w:val="auto"/>
        <w:rPr>
          <w:rFonts w:ascii="Times New Roman" w:hAnsi="Times New Roman"/>
          <w:color w:val="000000" w:themeColor="text1"/>
          <w:sz w:val="24"/>
          <w:szCs w:val="24"/>
        </w:rPr>
      </w:pPr>
      <w:proofErr w:type="gramStart"/>
      <w:r w:rsidRPr="001F20BB">
        <w:rPr>
          <w:rFonts w:ascii="Times New Roman" w:hAnsi="Times New Roman"/>
          <w:color w:val="000000" w:themeColor="text1"/>
          <w:sz w:val="24"/>
          <w:szCs w:val="24"/>
        </w:rPr>
        <w:t>Nie wykorzystania</w:t>
      </w:r>
      <w:proofErr w:type="gramEnd"/>
      <w:r w:rsidRPr="001F20BB">
        <w:rPr>
          <w:rFonts w:ascii="Times New Roman" w:hAnsi="Times New Roman"/>
          <w:color w:val="000000" w:themeColor="text1"/>
          <w:sz w:val="24"/>
          <w:szCs w:val="24"/>
        </w:rPr>
        <w:t xml:space="preserve"> kredytu w pełnej wysokości zgodnie z pkt </w:t>
      </w:r>
      <w:r w:rsidR="005E012F" w:rsidRPr="001F20BB">
        <w:rPr>
          <w:rFonts w:ascii="Times New Roman" w:hAnsi="Times New Roman"/>
          <w:color w:val="000000" w:themeColor="text1"/>
          <w:sz w:val="24"/>
          <w:szCs w:val="24"/>
        </w:rPr>
        <w:t>17</w:t>
      </w:r>
      <w:r w:rsidRPr="001F20BB">
        <w:rPr>
          <w:rFonts w:ascii="Times New Roman" w:hAnsi="Times New Roman"/>
          <w:color w:val="000000" w:themeColor="text1"/>
          <w:sz w:val="24"/>
          <w:szCs w:val="24"/>
        </w:rPr>
        <w:t>.</w:t>
      </w:r>
    </w:p>
    <w:p w14:paraId="5FEF7260" w14:textId="3AF5EF99" w:rsidR="00FA6649" w:rsidRPr="001F20BB" w:rsidRDefault="00FA6649" w:rsidP="005E012F">
      <w:pPr>
        <w:pStyle w:val="Akapitzlist"/>
        <w:numPr>
          <w:ilvl w:val="1"/>
          <w:numId w:val="29"/>
        </w:numPr>
        <w:spacing w:after="0" w:line="240" w:lineRule="auto"/>
        <w:contextualSpacing/>
        <w:jc w:val="both"/>
        <w:rPr>
          <w:rStyle w:val="size"/>
          <w:rFonts w:ascii="Times New Roman" w:hAnsi="Times New Roman"/>
          <w:color w:val="000000" w:themeColor="text1"/>
          <w:sz w:val="24"/>
          <w:szCs w:val="24"/>
        </w:rPr>
      </w:pPr>
      <w:proofErr w:type="gramStart"/>
      <w:r w:rsidRPr="001F20BB">
        <w:rPr>
          <w:rFonts w:ascii="Times New Roman" w:eastAsiaTheme="minorHAnsi" w:hAnsi="Times New Roman"/>
          <w:color w:val="000000" w:themeColor="text1"/>
          <w:sz w:val="24"/>
          <w:szCs w:val="24"/>
        </w:rPr>
        <w:t xml:space="preserve">Zamawiający  </w:t>
      </w:r>
      <w:r w:rsidRPr="001F20BB">
        <w:rPr>
          <w:rFonts w:ascii="Times New Roman" w:eastAsia="Times New Roman" w:hAnsi="Times New Roman"/>
          <w:color w:val="000000" w:themeColor="text1"/>
          <w:sz w:val="24"/>
          <w:szCs w:val="24"/>
        </w:rPr>
        <w:t>wymaga</w:t>
      </w:r>
      <w:proofErr w:type="gramEnd"/>
      <w:r w:rsidRPr="001F20BB">
        <w:rPr>
          <w:rFonts w:ascii="Times New Roman" w:eastAsia="Times New Roman" w:hAnsi="Times New Roman"/>
          <w:color w:val="000000" w:themeColor="text1"/>
          <w:sz w:val="24"/>
          <w:szCs w:val="24"/>
        </w:rPr>
        <w:t xml:space="preserve"> zatrudnienia przez Wykonawcę lub podwykonawcę na podstawie stosunku pracy osób wykonujących </w:t>
      </w:r>
      <w:r w:rsidRPr="001F20BB">
        <w:rPr>
          <w:rStyle w:val="size"/>
          <w:rFonts w:ascii="Times New Roman" w:hAnsi="Times New Roman"/>
          <w:color w:val="000000" w:themeColor="text1"/>
          <w:sz w:val="24"/>
          <w:szCs w:val="24"/>
        </w:rPr>
        <w:t>wskazane przez Wykonawcę czynności</w:t>
      </w:r>
      <w:r w:rsidRPr="001F20BB">
        <w:rPr>
          <w:rFonts w:ascii="Times New Roman" w:eastAsia="Times New Roman" w:hAnsi="Times New Roman"/>
          <w:color w:val="000000" w:themeColor="text1"/>
          <w:sz w:val="24"/>
          <w:szCs w:val="24"/>
        </w:rPr>
        <w:t xml:space="preserve"> w zakresie realizacji zamówienia, jeżeli wykonanie tych czynności polega na wykonywaniu pracy </w:t>
      </w:r>
      <w:r w:rsidR="005E012F" w:rsidRPr="001F20BB">
        <w:rPr>
          <w:rFonts w:ascii="Times New Roman" w:eastAsia="Times New Roman" w:hAnsi="Times New Roman"/>
          <w:color w:val="000000" w:themeColor="text1"/>
          <w:sz w:val="24"/>
          <w:szCs w:val="24"/>
        </w:rPr>
        <w:br/>
      </w:r>
      <w:r w:rsidRPr="001F20BB">
        <w:rPr>
          <w:rFonts w:ascii="Times New Roman" w:eastAsia="Times New Roman" w:hAnsi="Times New Roman"/>
          <w:color w:val="000000" w:themeColor="text1"/>
          <w:sz w:val="24"/>
          <w:szCs w:val="24"/>
        </w:rPr>
        <w:t>w sposób określony w</w:t>
      </w:r>
      <w:r w:rsidRPr="001F20BB">
        <w:rPr>
          <w:rFonts w:ascii="Times New Roman" w:hAnsi="Times New Roman"/>
          <w:color w:val="000000" w:themeColor="text1"/>
          <w:sz w:val="24"/>
          <w:szCs w:val="24"/>
        </w:rPr>
        <w:t xml:space="preserve"> art. 22 § 1 ustawy z dnia 26 czerwca 1974 </w:t>
      </w:r>
      <w:r w:rsidRPr="001F20BB">
        <w:rPr>
          <w:rFonts w:ascii="Times New Roman" w:eastAsia="Times New Roman" w:hAnsi="Times New Roman"/>
          <w:color w:val="000000" w:themeColor="text1"/>
          <w:sz w:val="24"/>
          <w:szCs w:val="24"/>
        </w:rPr>
        <w:t xml:space="preserve">r. - Kodeks pracy. </w:t>
      </w:r>
      <w:r w:rsidRPr="001F20BB">
        <w:rPr>
          <w:rStyle w:val="size"/>
          <w:rFonts w:ascii="Times New Roman" w:hAnsi="Times New Roman"/>
          <w:color w:val="000000" w:themeColor="text1"/>
          <w:sz w:val="24"/>
          <w:szCs w:val="24"/>
        </w:rPr>
        <w:t>Obowiązek zatrudnienia na podstawie umowy o pracę dotyczy osób wykonujących wskazane czynności związane z udzieleniem i obsługą kredytu w trakcie trwania umowy kredytowej, tj.:</w:t>
      </w:r>
    </w:p>
    <w:p w14:paraId="0003BFF8" w14:textId="6CED7E41" w:rsidR="00FA6649" w:rsidRPr="001F20BB" w:rsidRDefault="00FA6649" w:rsidP="005E012F">
      <w:pPr>
        <w:pStyle w:val="Akapitzlist"/>
        <w:numPr>
          <w:ilvl w:val="0"/>
          <w:numId w:val="44"/>
        </w:numPr>
        <w:suppressAutoHyphens w:val="0"/>
        <w:autoSpaceDN/>
        <w:spacing w:after="0" w:line="240" w:lineRule="auto"/>
        <w:contextualSpacing/>
        <w:jc w:val="both"/>
        <w:textAlignment w:val="auto"/>
        <w:rPr>
          <w:rFonts w:ascii="Times New Roman" w:hAnsi="Times New Roman"/>
          <w:color w:val="000000" w:themeColor="text1"/>
          <w:sz w:val="24"/>
          <w:szCs w:val="24"/>
        </w:rPr>
      </w:pPr>
      <w:r w:rsidRPr="001F20BB">
        <w:rPr>
          <w:rFonts w:ascii="Times New Roman" w:hAnsi="Times New Roman"/>
          <w:color w:val="000000" w:themeColor="text1"/>
          <w:sz w:val="24"/>
          <w:szCs w:val="24"/>
        </w:rPr>
        <w:t>uruchomieniem kredytu w systemie bankowym</w:t>
      </w:r>
    </w:p>
    <w:p w14:paraId="2AE84092" w14:textId="164FBD79" w:rsidR="00FA6649" w:rsidRPr="001F20BB" w:rsidRDefault="00FA6649" w:rsidP="005E012F">
      <w:pPr>
        <w:pStyle w:val="Akapitzlist"/>
        <w:numPr>
          <w:ilvl w:val="0"/>
          <w:numId w:val="44"/>
        </w:numPr>
        <w:spacing w:after="0" w:line="240" w:lineRule="auto"/>
        <w:contextualSpacing/>
        <w:jc w:val="both"/>
        <w:rPr>
          <w:rFonts w:ascii="Times New Roman" w:hAnsi="Times New Roman"/>
          <w:color w:val="000000" w:themeColor="text1"/>
          <w:sz w:val="24"/>
          <w:szCs w:val="24"/>
        </w:rPr>
      </w:pPr>
      <w:r w:rsidRPr="001F20BB">
        <w:rPr>
          <w:rFonts w:ascii="Times New Roman" w:hAnsi="Times New Roman"/>
          <w:color w:val="000000" w:themeColor="text1"/>
          <w:sz w:val="24"/>
          <w:szCs w:val="24"/>
        </w:rPr>
        <w:t>obliczaniem należnych odsetek bankowych,</w:t>
      </w:r>
    </w:p>
    <w:p w14:paraId="2B01F2B7" w14:textId="72B3B039" w:rsidR="00FA6649" w:rsidRPr="001F20BB" w:rsidRDefault="00FA6649" w:rsidP="005E012F">
      <w:pPr>
        <w:pStyle w:val="Akapitzlist"/>
        <w:numPr>
          <w:ilvl w:val="0"/>
          <w:numId w:val="44"/>
        </w:numPr>
        <w:suppressAutoHyphens w:val="0"/>
        <w:autoSpaceDN/>
        <w:spacing w:after="0" w:line="240" w:lineRule="auto"/>
        <w:contextualSpacing/>
        <w:jc w:val="both"/>
        <w:textAlignment w:val="auto"/>
        <w:rPr>
          <w:rStyle w:val="size"/>
          <w:rFonts w:ascii="Times New Roman" w:hAnsi="Times New Roman"/>
          <w:color w:val="000000" w:themeColor="text1"/>
          <w:sz w:val="24"/>
          <w:szCs w:val="24"/>
        </w:rPr>
      </w:pPr>
      <w:r w:rsidRPr="001F20BB">
        <w:rPr>
          <w:rStyle w:val="size"/>
          <w:rFonts w:ascii="Times New Roman" w:hAnsi="Times New Roman"/>
          <w:color w:val="000000" w:themeColor="text1"/>
          <w:sz w:val="24"/>
          <w:szCs w:val="24"/>
        </w:rPr>
        <w:t>informowanie o bieżącym stanie kredytu;</w:t>
      </w:r>
    </w:p>
    <w:p w14:paraId="045F6A56" w14:textId="3B119689" w:rsidR="005E012F" w:rsidRPr="001F20BB" w:rsidRDefault="00FA6649" w:rsidP="005E012F">
      <w:pPr>
        <w:pStyle w:val="Akapitzlist"/>
        <w:spacing w:line="240" w:lineRule="auto"/>
        <w:ind w:left="284"/>
        <w:contextualSpacing/>
        <w:jc w:val="both"/>
        <w:rPr>
          <w:rFonts w:ascii="Times New Roman" w:eastAsia="Times New Roman" w:hAnsi="Times New Roman"/>
          <w:color w:val="000000" w:themeColor="text1"/>
          <w:sz w:val="24"/>
          <w:szCs w:val="24"/>
        </w:rPr>
      </w:pPr>
      <w:r w:rsidRPr="001F20BB">
        <w:rPr>
          <w:rFonts w:ascii="Times New Roman" w:hAnsi="Times New Roman"/>
          <w:color w:val="000000" w:themeColor="text1"/>
          <w:sz w:val="24"/>
          <w:szCs w:val="24"/>
        </w:rPr>
        <w:t>- o ile czynności te nie będą wykonywane przez osobę w ramach prowadzonej przez nią działalności gospodarczej.</w:t>
      </w:r>
      <w:r w:rsidRPr="001F20BB">
        <w:rPr>
          <w:rFonts w:ascii="Times New Roman" w:eastAsia="Times New Roman" w:hAnsi="Times New Roman"/>
          <w:color w:val="000000" w:themeColor="text1"/>
          <w:sz w:val="24"/>
          <w:szCs w:val="24"/>
        </w:rPr>
        <w:t xml:space="preserve"> </w:t>
      </w:r>
      <w:proofErr w:type="gramStart"/>
      <w:r w:rsidRPr="001F20BB">
        <w:rPr>
          <w:rFonts w:ascii="Times New Roman" w:eastAsia="Times New Roman" w:hAnsi="Times New Roman"/>
          <w:color w:val="000000" w:themeColor="text1"/>
          <w:sz w:val="24"/>
          <w:szCs w:val="24"/>
        </w:rPr>
        <w:t>Zamawiający  nie</w:t>
      </w:r>
      <w:proofErr w:type="gramEnd"/>
      <w:r w:rsidRPr="001F20BB">
        <w:rPr>
          <w:rFonts w:ascii="Times New Roman" w:eastAsia="Times New Roman" w:hAnsi="Times New Roman"/>
          <w:color w:val="000000" w:themeColor="text1"/>
          <w:sz w:val="24"/>
          <w:szCs w:val="24"/>
        </w:rPr>
        <w:t xml:space="preserve"> określa wymiaru etatu zatrudnienia osób realizujących wskazane powyżej czynności, z tym, że wskazane przez Wykonawcę czynności muszą być wykonywane przez osoby zatrudnione przez Wykonawcę  </w:t>
      </w:r>
      <w:r w:rsidR="009C2F91" w:rsidRPr="001F20BB">
        <w:rPr>
          <w:rFonts w:ascii="Times New Roman" w:eastAsia="Times New Roman" w:hAnsi="Times New Roman"/>
          <w:color w:val="000000" w:themeColor="text1"/>
          <w:sz w:val="24"/>
          <w:szCs w:val="24"/>
        </w:rPr>
        <w:br/>
      </w:r>
      <w:r w:rsidRPr="001F20BB">
        <w:rPr>
          <w:rFonts w:ascii="Times New Roman" w:eastAsia="Times New Roman" w:hAnsi="Times New Roman"/>
          <w:color w:val="000000" w:themeColor="text1"/>
          <w:sz w:val="24"/>
          <w:szCs w:val="24"/>
        </w:rPr>
        <w:t>lub podwykonawcę na podstawie stosunku pracy.</w:t>
      </w:r>
    </w:p>
    <w:p w14:paraId="13309D7E" w14:textId="77777777" w:rsidR="005E012F" w:rsidRPr="001F20BB" w:rsidRDefault="00FA6649" w:rsidP="005E012F">
      <w:pPr>
        <w:pStyle w:val="Akapitzlist"/>
        <w:numPr>
          <w:ilvl w:val="1"/>
          <w:numId w:val="29"/>
        </w:numPr>
        <w:spacing w:line="240" w:lineRule="auto"/>
        <w:contextualSpacing/>
        <w:jc w:val="both"/>
        <w:rPr>
          <w:rStyle w:val="size"/>
          <w:rFonts w:ascii="Times New Roman" w:eastAsia="Times New Roman" w:hAnsi="Times New Roman"/>
          <w:color w:val="000000" w:themeColor="text1"/>
          <w:sz w:val="24"/>
          <w:szCs w:val="24"/>
        </w:rPr>
      </w:pPr>
      <w:r w:rsidRPr="001F20BB">
        <w:rPr>
          <w:rStyle w:val="size"/>
          <w:rFonts w:ascii="Times New Roman" w:hAnsi="Times New Roman"/>
          <w:color w:val="000000" w:themeColor="text1"/>
          <w:sz w:val="24"/>
          <w:szCs w:val="24"/>
        </w:rPr>
        <w:t xml:space="preserve">Zamawiający zastrzega sobie możliwość kontroli zatrudnienia oraz żądania przedstawienia </w:t>
      </w:r>
      <w:proofErr w:type="gramStart"/>
      <w:r w:rsidRPr="001F20BB">
        <w:rPr>
          <w:rStyle w:val="size"/>
          <w:rFonts w:ascii="Times New Roman" w:hAnsi="Times New Roman"/>
          <w:color w:val="000000" w:themeColor="text1"/>
          <w:sz w:val="24"/>
          <w:szCs w:val="24"/>
        </w:rPr>
        <w:t>przez  Wykonawcę</w:t>
      </w:r>
      <w:proofErr w:type="gramEnd"/>
      <w:r w:rsidRPr="001F20BB">
        <w:rPr>
          <w:rStyle w:val="size"/>
          <w:rFonts w:ascii="Times New Roman" w:hAnsi="Times New Roman"/>
          <w:color w:val="000000" w:themeColor="text1"/>
          <w:sz w:val="24"/>
          <w:szCs w:val="24"/>
        </w:rPr>
        <w:t xml:space="preserve"> dowodów na zatrudnienie osób na podstawie umów o pracę przez cały okres realizacji zamówienia.</w:t>
      </w:r>
    </w:p>
    <w:p w14:paraId="7D2D937C" w14:textId="77777777" w:rsidR="005E012F" w:rsidRPr="001F20BB" w:rsidRDefault="00FA6649" w:rsidP="005E012F">
      <w:pPr>
        <w:pStyle w:val="Akapitzlist"/>
        <w:numPr>
          <w:ilvl w:val="1"/>
          <w:numId w:val="29"/>
        </w:numPr>
        <w:spacing w:line="240" w:lineRule="auto"/>
        <w:contextualSpacing/>
        <w:jc w:val="both"/>
        <w:rPr>
          <w:rStyle w:val="size"/>
          <w:rFonts w:ascii="Times New Roman" w:eastAsia="Times New Roman" w:hAnsi="Times New Roman"/>
          <w:color w:val="000000" w:themeColor="text1"/>
          <w:sz w:val="24"/>
          <w:szCs w:val="24"/>
        </w:rPr>
      </w:pPr>
      <w:r w:rsidRPr="001F20BB">
        <w:rPr>
          <w:rStyle w:val="size"/>
          <w:rFonts w:ascii="Times New Roman" w:hAnsi="Times New Roman"/>
          <w:color w:val="000000" w:themeColor="text1"/>
          <w:sz w:val="24"/>
          <w:szCs w:val="24"/>
        </w:rPr>
        <w:t>W przypadku rozwiązania stosunku pracy przed zakończeniem wykonywania danych czynności, Wykonawca lub podwykonawca jest zobowiązany do niezwłocznego zatrudnienia w to miejsce innej osoby na umowę o pracę – o ile jest to niezbędne do ich zakończenia.</w:t>
      </w:r>
    </w:p>
    <w:p w14:paraId="3B86C194" w14:textId="2A081BF1" w:rsidR="00FA6649" w:rsidRPr="001F20BB" w:rsidRDefault="00FA6649" w:rsidP="005E012F">
      <w:pPr>
        <w:pStyle w:val="Akapitzlist"/>
        <w:numPr>
          <w:ilvl w:val="1"/>
          <w:numId w:val="29"/>
        </w:numPr>
        <w:spacing w:line="240" w:lineRule="auto"/>
        <w:contextualSpacing/>
        <w:jc w:val="both"/>
        <w:rPr>
          <w:rFonts w:ascii="Times New Roman" w:eastAsia="Times New Roman" w:hAnsi="Times New Roman"/>
          <w:color w:val="000000" w:themeColor="text1"/>
          <w:sz w:val="24"/>
          <w:szCs w:val="24"/>
        </w:rPr>
      </w:pPr>
      <w:r w:rsidRPr="001F20BB">
        <w:rPr>
          <w:rFonts w:ascii="Times New Roman" w:hAnsi="Times New Roman"/>
          <w:color w:val="000000" w:themeColor="text1"/>
          <w:sz w:val="24"/>
          <w:szCs w:val="24"/>
        </w:rPr>
        <w:t xml:space="preserve">W celu kontroli spełnienia przez Wykonawcę wymagań, o których mowa w art. 95 ust. 1 ustawy Prawo zamówień publicznych, (dalej jako ustawa </w:t>
      </w:r>
      <w:proofErr w:type="spellStart"/>
      <w:r w:rsidRPr="001F20BB">
        <w:rPr>
          <w:rFonts w:ascii="Times New Roman" w:hAnsi="Times New Roman"/>
          <w:color w:val="000000" w:themeColor="text1"/>
          <w:sz w:val="24"/>
          <w:szCs w:val="24"/>
        </w:rPr>
        <w:t>Pzp</w:t>
      </w:r>
      <w:proofErr w:type="spellEnd"/>
      <w:r w:rsidRPr="001F20BB">
        <w:rPr>
          <w:rFonts w:ascii="Times New Roman" w:hAnsi="Times New Roman"/>
          <w:color w:val="000000" w:themeColor="text1"/>
          <w:sz w:val="24"/>
          <w:szCs w:val="24"/>
        </w:rPr>
        <w:t xml:space="preserve">) Wykonawca na żądanie zamawiającego i w wyznaczonym przez niego terminie przedłoży dokumenty w celu potwierdzenia spełniania wymogu zatrudnienia na umowę o pracę przez Wykonawcę lub podwykonawcę osób wykonujących w trakcie realizacji zamówienia czynności, o których mowa w ust. </w:t>
      </w:r>
      <w:r w:rsidR="009C2F91" w:rsidRPr="001F20BB">
        <w:rPr>
          <w:rFonts w:ascii="Times New Roman" w:hAnsi="Times New Roman"/>
          <w:color w:val="000000" w:themeColor="text1"/>
          <w:sz w:val="24"/>
          <w:szCs w:val="24"/>
        </w:rPr>
        <w:t>22</w:t>
      </w:r>
      <w:r w:rsidRPr="001F20BB">
        <w:rPr>
          <w:rFonts w:ascii="Times New Roman" w:hAnsi="Times New Roman"/>
          <w:color w:val="000000" w:themeColor="text1"/>
          <w:sz w:val="24"/>
          <w:szCs w:val="24"/>
        </w:rPr>
        <w:t>, w szczególności mogą to być:</w:t>
      </w:r>
    </w:p>
    <w:p w14:paraId="3BBD2E15" w14:textId="77777777" w:rsidR="00FA6649" w:rsidRPr="001F20BB" w:rsidRDefault="00FA6649" w:rsidP="005E012F">
      <w:pPr>
        <w:pStyle w:val="Akapitzlist"/>
        <w:numPr>
          <w:ilvl w:val="0"/>
          <w:numId w:val="32"/>
        </w:numPr>
        <w:suppressAutoHyphens w:val="0"/>
        <w:autoSpaceDN/>
        <w:spacing w:after="0" w:line="240" w:lineRule="auto"/>
        <w:ind w:left="709"/>
        <w:contextualSpacing/>
        <w:jc w:val="both"/>
        <w:textAlignment w:val="auto"/>
        <w:rPr>
          <w:rFonts w:ascii="Times New Roman" w:hAnsi="Times New Roman"/>
          <w:color w:val="000000" w:themeColor="text1"/>
          <w:sz w:val="24"/>
          <w:szCs w:val="24"/>
        </w:rPr>
      </w:pPr>
      <w:r w:rsidRPr="001F20BB">
        <w:rPr>
          <w:rFonts w:ascii="Times New Roman" w:hAnsi="Times New Roman"/>
          <w:color w:val="000000" w:themeColor="text1"/>
          <w:sz w:val="24"/>
          <w:szCs w:val="24"/>
        </w:rPr>
        <w:t>oświadczenie zatrudnionego pracownika;</w:t>
      </w:r>
    </w:p>
    <w:p w14:paraId="639DBF95" w14:textId="5EA084AD" w:rsidR="00FA6649" w:rsidRPr="001F20BB" w:rsidRDefault="00FA6649" w:rsidP="005E012F">
      <w:pPr>
        <w:pStyle w:val="Akapitzlist"/>
        <w:numPr>
          <w:ilvl w:val="0"/>
          <w:numId w:val="32"/>
        </w:numPr>
        <w:suppressAutoHyphens w:val="0"/>
        <w:autoSpaceDN/>
        <w:spacing w:after="0" w:line="240" w:lineRule="auto"/>
        <w:ind w:left="709"/>
        <w:contextualSpacing/>
        <w:jc w:val="both"/>
        <w:textAlignment w:val="auto"/>
        <w:rPr>
          <w:rFonts w:ascii="Times New Roman" w:hAnsi="Times New Roman"/>
          <w:color w:val="000000" w:themeColor="text1"/>
          <w:sz w:val="24"/>
          <w:szCs w:val="24"/>
        </w:rPr>
      </w:pPr>
      <w:r w:rsidRPr="001F20BB">
        <w:rPr>
          <w:rFonts w:ascii="Times New Roman" w:hAnsi="Times New Roman"/>
          <w:color w:val="000000" w:themeColor="text1"/>
          <w:sz w:val="24"/>
          <w:szCs w:val="24"/>
        </w:rPr>
        <w:t xml:space="preserve">oświadczenie </w:t>
      </w:r>
      <w:r w:rsidR="009C2F91" w:rsidRPr="001F20BB">
        <w:rPr>
          <w:rFonts w:ascii="Times New Roman" w:hAnsi="Times New Roman"/>
          <w:color w:val="000000" w:themeColor="text1"/>
          <w:sz w:val="24"/>
          <w:szCs w:val="24"/>
        </w:rPr>
        <w:t>Wykonawcy</w:t>
      </w:r>
      <w:r w:rsidRPr="001F20BB">
        <w:rPr>
          <w:rFonts w:ascii="Times New Roman" w:hAnsi="Times New Roman"/>
          <w:color w:val="000000" w:themeColor="text1"/>
          <w:sz w:val="24"/>
          <w:szCs w:val="24"/>
        </w:rPr>
        <w:t xml:space="preserve"> lub podwykonawcy o zatrudnieniu pracownika na podstawie umowy o pracę;</w:t>
      </w:r>
    </w:p>
    <w:p w14:paraId="35CB9CCF" w14:textId="06C019B6" w:rsidR="00FA6649" w:rsidRPr="001F20BB" w:rsidRDefault="00FA6649" w:rsidP="005E012F">
      <w:pPr>
        <w:pStyle w:val="Akapitzlist"/>
        <w:numPr>
          <w:ilvl w:val="0"/>
          <w:numId w:val="32"/>
        </w:numPr>
        <w:suppressAutoHyphens w:val="0"/>
        <w:autoSpaceDN/>
        <w:spacing w:after="0" w:line="240" w:lineRule="auto"/>
        <w:ind w:left="709"/>
        <w:contextualSpacing/>
        <w:jc w:val="both"/>
        <w:textAlignment w:val="auto"/>
        <w:rPr>
          <w:rFonts w:ascii="Times New Roman" w:hAnsi="Times New Roman"/>
          <w:color w:val="000000" w:themeColor="text1"/>
          <w:sz w:val="24"/>
          <w:szCs w:val="24"/>
        </w:rPr>
      </w:pPr>
      <w:r w:rsidRPr="001F20BB">
        <w:rPr>
          <w:rFonts w:ascii="Times New Roman" w:hAnsi="Times New Roman"/>
          <w:color w:val="000000" w:themeColor="text1"/>
          <w:sz w:val="24"/>
          <w:szCs w:val="24"/>
        </w:rPr>
        <w:lastRenderedPageBreak/>
        <w:t xml:space="preserve">poświadczona odpowiednio przez Wykonawcę lub podwykonawcę kopia umowy </w:t>
      </w:r>
      <w:r w:rsidR="009C2F91" w:rsidRPr="001F20BB">
        <w:rPr>
          <w:rFonts w:ascii="Times New Roman" w:hAnsi="Times New Roman"/>
          <w:color w:val="000000" w:themeColor="text1"/>
          <w:sz w:val="24"/>
          <w:szCs w:val="24"/>
        </w:rPr>
        <w:br/>
      </w:r>
      <w:r w:rsidRPr="001F20BB">
        <w:rPr>
          <w:rFonts w:ascii="Times New Roman" w:hAnsi="Times New Roman"/>
          <w:color w:val="000000" w:themeColor="text1"/>
          <w:sz w:val="24"/>
          <w:szCs w:val="24"/>
        </w:rPr>
        <w:t>o pracę zatrudnionego pracownika;</w:t>
      </w:r>
    </w:p>
    <w:p w14:paraId="5F4B7755" w14:textId="77777777" w:rsidR="00FA6649" w:rsidRPr="001F20BB" w:rsidRDefault="00FA6649" w:rsidP="005E012F">
      <w:pPr>
        <w:pStyle w:val="Akapitzlist"/>
        <w:numPr>
          <w:ilvl w:val="0"/>
          <w:numId w:val="32"/>
        </w:numPr>
        <w:suppressAutoHyphens w:val="0"/>
        <w:autoSpaceDN/>
        <w:spacing w:after="0" w:line="240" w:lineRule="auto"/>
        <w:ind w:left="709"/>
        <w:contextualSpacing/>
        <w:jc w:val="both"/>
        <w:textAlignment w:val="auto"/>
        <w:rPr>
          <w:rFonts w:ascii="Times New Roman" w:hAnsi="Times New Roman"/>
          <w:color w:val="000000" w:themeColor="text1"/>
          <w:sz w:val="24"/>
          <w:szCs w:val="24"/>
        </w:rPr>
      </w:pPr>
      <w:r w:rsidRPr="001F20BB">
        <w:rPr>
          <w:rFonts w:ascii="Times New Roman" w:hAnsi="Times New Roman"/>
          <w:color w:val="000000" w:themeColor="text1"/>
          <w:sz w:val="24"/>
          <w:szCs w:val="24"/>
        </w:rPr>
        <w:t xml:space="preserve">inne dokumenty  </w:t>
      </w:r>
    </w:p>
    <w:p w14:paraId="6D2DD251" w14:textId="7666EBA1" w:rsidR="00FA6649" w:rsidRPr="001F20BB" w:rsidRDefault="00FA6649" w:rsidP="005E012F">
      <w:pPr>
        <w:spacing w:line="240" w:lineRule="auto"/>
        <w:ind w:left="426"/>
        <w:contextualSpacing/>
        <w:jc w:val="both"/>
        <w:rPr>
          <w:rFonts w:ascii="Times New Roman" w:hAnsi="Times New Roman"/>
          <w:color w:val="000000" w:themeColor="text1"/>
          <w:sz w:val="24"/>
          <w:szCs w:val="24"/>
        </w:rPr>
      </w:pPr>
      <w:r w:rsidRPr="001F20BB">
        <w:rPr>
          <w:rFonts w:ascii="Times New Roman" w:hAnsi="Times New Roman"/>
          <w:color w:val="000000" w:themeColor="text1"/>
          <w:sz w:val="24"/>
          <w:szCs w:val="24"/>
        </w:rPr>
        <w:t xml:space="preserve">- zawierające informacje, w tym dane osobowe, niezbędne do weryfikacji zatrudnienia </w:t>
      </w:r>
      <w:r w:rsidR="009C2F91" w:rsidRPr="001F20BB">
        <w:rPr>
          <w:rFonts w:ascii="Times New Roman" w:hAnsi="Times New Roman"/>
          <w:color w:val="000000" w:themeColor="text1"/>
          <w:sz w:val="24"/>
          <w:szCs w:val="24"/>
        </w:rPr>
        <w:br/>
      </w:r>
      <w:r w:rsidRPr="001F20BB">
        <w:rPr>
          <w:rFonts w:ascii="Times New Roman" w:hAnsi="Times New Roman"/>
          <w:color w:val="000000" w:themeColor="text1"/>
          <w:sz w:val="24"/>
          <w:szCs w:val="24"/>
        </w:rPr>
        <w:t xml:space="preserve">na podstawie umowy o pracę, w szczególności imię i nazwisko zatrudnionego pracownika, datę zawarcia umowy o pracę, rodzaj umowy o pracę i zakres obowiązków pracownika. </w:t>
      </w:r>
    </w:p>
    <w:p w14:paraId="270D6E6F" w14:textId="3F1C58CB" w:rsidR="005E012F" w:rsidRPr="001F20BB" w:rsidRDefault="00FA6649" w:rsidP="005E012F">
      <w:pPr>
        <w:pStyle w:val="Akapitzlist"/>
        <w:numPr>
          <w:ilvl w:val="1"/>
          <w:numId w:val="29"/>
        </w:numPr>
        <w:spacing w:line="240" w:lineRule="auto"/>
        <w:contextualSpacing/>
        <w:jc w:val="both"/>
        <w:rPr>
          <w:rFonts w:ascii="Times New Roman" w:hAnsi="Times New Roman"/>
          <w:color w:val="000000" w:themeColor="text1"/>
          <w:sz w:val="24"/>
          <w:szCs w:val="24"/>
        </w:rPr>
      </w:pPr>
      <w:r w:rsidRPr="001F20BB">
        <w:rPr>
          <w:rFonts w:ascii="Times New Roman" w:hAnsi="Times New Roman"/>
          <w:color w:val="000000" w:themeColor="text1"/>
          <w:sz w:val="24"/>
          <w:szCs w:val="24"/>
        </w:rPr>
        <w:t xml:space="preserve">W przypadku uzasadnionych wątpliwości co do przestrzegania prawa pracy przez Bank </w:t>
      </w:r>
      <w:r w:rsidR="009C2F91" w:rsidRPr="001F20BB">
        <w:rPr>
          <w:rFonts w:ascii="Times New Roman" w:hAnsi="Times New Roman"/>
          <w:color w:val="000000" w:themeColor="text1"/>
          <w:sz w:val="24"/>
          <w:szCs w:val="24"/>
        </w:rPr>
        <w:br/>
      </w:r>
      <w:r w:rsidRPr="001F20BB">
        <w:rPr>
          <w:rFonts w:ascii="Times New Roman" w:hAnsi="Times New Roman"/>
          <w:color w:val="000000" w:themeColor="text1"/>
          <w:sz w:val="24"/>
          <w:szCs w:val="24"/>
        </w:rPr>
        <w:t xml:space="preserve">lub podwykonawcę, Kredytobiorca może zwrócić się o przeprowadzenie kontroli </w:t>
      </w:r>
      <w:r w:rsidR="009C2F91" w:rsidRPr="001F20BB">
        <w:rPr>
          <w:rFonts w:ascii="Times New Roman" w:hAnsi="Times New Roman"/>
          <w:color w:val="000000" w:themeColor="text1"/>
          <w:sz w:val="24"/>
          <w:szCs w:val="24"/>
        </w:rPr>
        <w:br/>
      </w:r>
      <w:r w:rsidRPr="001F20BB">
        <w:rPr>
          <w:rFonts w:ascii="Times New Roman" w:hAnsi="Times New Roman"/>
          <w:color w:val="000000" w:themeColor="text1"/>
          <w:sz w:val="24"/>
          <w:szCs w:val="24"/>
        </w:rPr>
        <w:t xml:space="preserve">do Państwowej Inspekcji Pracy. </w:t>
      </w:r>
    </w:p>
    <w:p w14:paraId="0B336C8A" w14:textId="7DD5764D" w:rsidR="005E012F" w:rsidRPr="001F20BB" w:rsidRDefault="00FA6649" w:rsidP="005E012F">
      <w:pPr>
        <w:pStyle w:val="Akapitzlist"/>
        <w:numPr>
          <w:ilvl w:val="1"/>
          <w:numId w:val="29"/>
        </w:numPr>
        <w:spacing w:line="240" w:lineRule="auto"/>
        <w:contextualSpacing/>
        <w:jc w:val="both"/>
        <w:rPr>
          <w:rFonts w:ascii="Times New Roman" w:hAnsi="Times New Roman"/>
          <w:color w:val="000000" w:themeColor="text1"/>
          <w:sz w:val="24"/>
          <w:szCs w:val="24"/>
        </w:rPr>
      </w:pPr>
      <w:r w:rsidRPr="001F20BB">
        <w:rPr>
          <w:rFonts w:ascii="Times New Roman" w:hAnsi="Times New Roman"/>
          <w:color w:val="000000" w:themeColor="text1"/>
          <w:sz w:val="24"/>
          <w:szCs w:val="24"/>
        </w:rPr>
        <w:t xml:space="preserve">Za niewypełnienie obowiązku zatrudnienia pracowników na umowę o pracę, </w:t>
      </w:r>
      <w:r w:rsidRPr="001F20BB">
        <w:rPr>
          <w:rFonts w:ascii="Times New Roman" w:eastAsia="Times New Roman" w:hAnsi="Times New Roman"/>
          <w:color w:val="000000" w:themeColor="text1"/>
          <w:sz w:val="24"/>
          <w:szCs w:val="24"/>
        </w:rPr>
        <w:t xml:space="preserve">wykonujących czynności, </w:t>
      </w:r>
      <w:r w:rsidRPr="001F20BB">
        <w:rPr>
          <w:rFonts w:ascii="Times New Roman" w:hAnsi="Times New Roman"/>
          <w:color w:val="000000" w:themeColor="text1"/>
          <w:sz w:val="24"/>
          <w:szCs w:val="24"/>
        </w:rPr>
        <w:t xml:space="preserve">o których mowa w </w:t>
      </w:r>
      <w:r w:rsidR="005E012F" w:rsidRPr="001F20BB">
        <w:rPr>
          <w:rFonts w:ascii="Times New Roman" w:hAnsi="Times New Roman"/>
          <w:color w:val="000000" w:themeColor="text1"/>
          <w:sz w:val="24"/>
          <w:szCs w:val="24"/>
        </w:rPr>
        <w:t>pkt</w:t>
      </w:r>
      <w:r w:rsidR="00182519" w:rsidRPr="001F20BB">
        <w:rPr>
          <w:rFonts w:ascii="Times New Roman" w:hAnsi="Times New Roman"/>
          <w:color w:val="000000" w:themeColor="text1"/>
          <w:sz w:val="24"/>
          <w:szCs w:val="24"/>
        </w:rPr>
        <w:t xml:space="preserve"> </w:t>
      </w:r>
      <w:r w:rsidR="005E012F" w:rsidRPr="001F20BB">
        <w:rPr>
          <w:rFonts w:ascii="Times New Roman" w:hAnsi="Times New Roman"/>
          <w:color w:val="000000" w:themeColor="text1"/>
          <w:sz w:val="24"/>
          <w:szCs w:val="24"/>
        </w:rPr>
        <w:t xml:space="preserve">22 </w:t>
      </w:r>
      <w:proofErr w:type="spellStart"/>
      <w:r w:rsidR="005E012F" w:rsidRPr="001F20BB">
        <w:rPr>
          <w:rFonts w:ascii="Times New Roman" w:hAnsi="Times New Roman"/>
          <w:color w:val="000000" w:themeColor="text1"/>
          <w:sz w:val="24"/>
          <w:szCs w:val="24"/>
        </w:rPr>
        <w:t>ppkt</w:t>
      </w:r>
      <w:proofErr w:type="spellEnd"/>
      <w:r w:rsidRPr="001F20BB">
        <w:rPr>
          <w:rFonts w:ascii="Times New Roman" w:hAnsi="Times New Roman"/>
          <w:color w:val="000000" w:themeColor="text1"/>
          <w:sz w:val="24"/>
          <w:szCs w:val="24"/>
        </w:rPr>
        <w:t xml:space="preserve"> 1-</w:t>
      </w:r>
      <w:proofErr w:type="gramStart"/>
      <w:r w:rsidRPr="001F20BB">
        <w:rPr>
          <w:rFonts w:ascii="Times New Roman" w:hAnsi="Times New Roman"/>
          <w:color w:val="000000" w:themeColor="text1"/>
          <w:sz w:val="24"/>
          <w:szCs w:val="24"/>
        </w:rPr>
        <w:t xml:space="preserve">3  </w:t>
      </w:r>
      <w:r w:rsidR="009C2F91" w:rsidRPr="001F20BB">
        <w:rPr>
          <w:rFonts w:ascii="Times New Roman" w:hAnsi="Times New Roman"/>
          <w:color w:val="000000" w:themeColor="text1"/>
          <w:sz w:val="24"/>
          <w:szCs w:val="24"/>
        </w:rPr>
        <w:t>Wykonawca</w:t>
      </w:r>
      <w:proofErr w:type="gramEnd"/>
      <w:r w:rsidRPr="001F20BB">
        <w:rPr>
          <w:rFonts w:ascii="Times New Roman" w:hAnsi="Times New Roman"/>
          <w:color w:val="000000" w:themeColor="text1"/>
          <w:sz w:val="24"/>
          <w:szCs w:val="24"/>
        </w:rPr>
        <w:t xml:space="preserve"> zapłaci </w:t>
      </w:r>
      <w:r w:rsidR="009C2F91" w:rsidRPr="001F20BB">
        <w:rPr>
          <w:rFonts w:ascii="Times New Roman" w:hAnsi="Times New Roman"/>
          <w:color w:val="000000" w:themeColor="text1"/>
          <w:sz w:val="24"/>
          <w:szCs w:val="24"/>
        </w:rPr>
        <w:t>Zamawiającemu</w:t>
      </w:r>
      <w:r w:rsidRPr="001F20BB">
        <w:rPr>
          <w:rFonts w:ascii="Times New Roman" w:hAnsi="Times New Roman"/>
          <w:color w:val="000000" w:themeColor="text1"/>
          <w:sz w:val="24"/>
          <w:szCs w:val="24"/>
        </w:rPr>
        <w:t xml:space="preserve">  karę w wysokości 2.000 zł (słownie: dwa tysiące złotych) za każdy stwierdzony przypadek.</w:t>
      </w:r>
    </w:p>
    <w:p w14:paraId="472FCADC" w14:textId="77777777" w:rsidR="005E012F" w:rsidRPr="001F20BB" w:rsidRDefault="00FA6649" w:rsidP="005E012F">
      <w:pPr>
        <w:pStyle w:val="Akapitzlist"/>
        <w:numPr>
          <w:ilvl w:val="1"/>
          <w:numId w:val="29"/>
        </w:numPr>
        <w:spacing w:line="240" w:lineRule="auto"/>
        <w:contextualSpacing/>
        <w:jc w:val="both"/>
        <w:rPr>
          <w:rFonts w:ascii="Times New Roman" w:hAnsi="Times New Roman"/>
          <w:color w:val="000000" w:themeColor="text1"/>
          <w:sz w:val="24"/>
          <w:szCs w:val="24"/>
        </w:rPr>
      </w:pPr>
      <w:r w:rsidRPr="001F20BB">
        <w:rPr>
          <w:rFonts w:ascii="Times New Roman" w:hAnsi="Times New Roman"/>
          <w:color w:val="000000" w:themeColor="text1"/>
          <w:sz w:val="24"/>
          <w:szCs w:val="24"/>
        </w:rPr>
        <w:t>Wysokość kar umownych nie może przekroczy</w:t>
      </w:r>
      <w:r w:rsidR="00076B9F" w:rsidRPr="001F20BB">
        <w:rPr>
          <w:rFonts w:ascii="Times New Roman" w:hAnsi="Times New Roman"/>
          <w:color w:val="000000" w:themeColor="text1"/>
          <w:sz w:val="24"/>
          <w:szCs w:val="24"/>
        </w:rPr>
        <w:t>ć 20.000,00 zł</w:t>
      </w:r>
      <w:r w:rsidRPr="001F20BB">
        <w:rPr>
          <w:rFonts w:ascii="Times New Roman" w:hAnsi="Times New Roman"/>
          <w:color w:val="000000" w:themeColor="text1"/>
          <w:sz w:val="24"/>
          <w:szCs w:val="24"/>
        </w:rPr>
        <w:t>.</w:t>
      </w:r>
    </w:p>
    <w:p w14:paraId="5BB2D1FA" w14:textId="77777777" w:rsidR="005E012F" w:rsidRPr="001F20BB" w:rsidRDefault="00FA6649" w:rsidP="005E012F">
      <w:pPr>
        <w:pStyle w:val="Akapitzlist"/>
        <w:numPr>
          <w:ilvl w:val="1"/>
          <w:numId w:val="29"/>
        </w:numPr>
        <w:spacing w:line="240" w:lineRule="auto"/>
        <w:contextualSpacing/>
        <w:jc w:val="both"/>
        <w:rPr>
          <w:rFonts w:ascii="Times New Roman" w:hAnsi="Times New Roman"/>
          <w:color w:val="000000" w:themeColor="text1"/>
          <w:sz w:val="24"/>
          <w:szCs w:val="24"/>
        </w:rPr>
      </w:pPr>
      <w:r w:rsidRPr="001F20BB">
        <w:rPr>
          <w:rFonts w:ascii="Times New Roman" w:hAnsi="Times New Roman"/>
          <w:color w:val="000000" w:themeColor="text1"/>
          <w:sz w:val="24"/>
          <w:szCs w:val="24"/>
        </w:rPr>
        <w:t>Strony zastrzegają możliwość dochodzenia odszkodowania uzupełniającego w przypadku, gdy szkoda przewyższy wysokość zastrzeżonej kary umownej.</w:t>
      </w:r>
    </w:p>
    <w:p w14:paraId="2A7D0C8E" w14:textId="247F557B" w:rsidR="005E012F" w:rsidRPr="001F20BB" w:rsidRDefault="008510B3" w:rsidP="005E012F">
      <w:pPr>
        <w:pStyle w:val="Akapitzlist"/>
        <w:numPr>
          <w:ilvl w:val="1"/>
          <w:numId w:val="29"/>
        </w:numPr>
        <w:spacing w:line="240" w:lineRule="auto"/>
        <w:contextualSpacing/>
        <w:jc w:val="both"/>
        <w:rPr>
          <w:rFonts w:ascii="Times New Roman" w:hAnsi="Times New Roman"/>
          <w:color w:val="000000" w:themeColor="text1"/>
          <w:sz w:val="24"/>
          <w:szCs w:val="24"/>
        </w:rPr>
      </w:pPr>
      <w:r w:rsidRPr="001F20BB">
        <w:rPr>
          <w:rFonts w:ascii="Times New Roman" w:hAnsi="Times New Roman"/>
          <w:color w:val="000000" w:themeColor="text1"/>
          <w:sz w:val="24"/>
          <w:szCs w:val="24"/>
        </w:rPr>
        <w:t xml:space="preserve">W przypadku uzasadnionych wątpliwości co do przestrzegania prawa pracy przez </w:t>
      </w:r>
      <w:r w:rsidR="009C2F91" w:rsidRPr="001F20BB">
        <w:rPr>
          <w:rFonts w:ascii="Times New Roman" w:hAnsi="Times New Roman"/>
          <w:color w:val="000000" w:themeColor="text1"/>
          <w:sz w:val="24"/>
          <w:szCs w:val="24"/>
        </w:rPr>
        <w:t>Wykonawcę</w:t>
      </w:r>
      <w:r w:rsidRPr="001F20BB">
        <w:rPr>
          <w:rFonts w:ascii="Times New Roman" w:hAnsi="Times New Roman"/>
          <w:color w:val="000000" w:themeColor="text1"/>
          <w:sz w:val="24"/>
          <w:szCs w:val="24"/>
        </w:rPr>
        <w:t xml:space="preserve"> lub podwykonawcę, </w:t>
      </w:r>
      <w:r w:rsidR="009C2F91" w:rsidRPr="001F20BB">
        <w:rPr>
          <w:rFonts w:ascii="Times New Roman" w:hAnsi="Times New Roman"/>
          <w:color w:val="000000" w:themeColor="text1"/>
          <w:sz w:val="24"/>
          <w:szCs w:val="24"/>
        </w:rPr>
        <w:t>Zamawiający</w:t>
      </w:r>
      <w:r w:rsidRPr="001F20BB">
        <w:rPr>
          <w:rFonts w:ascii="Times New Roman" w:hAnsi="Times New Roman"/>
          <w:color w:val="000000" w:themeColor="text1"/>
          <w:sz w:val="24"/>
          <w:szCs w:val="24"/>
        </w:rPr>
        <w:t xml:space="preserve"> może zwrócić się o przeprowadzenie kontroli do Państwowej Inspekcji Pracy. </w:t>
      </w:r>
    </w:p>
    <w:p w14:paraId="6EC2506A" w14:textId="77777777" w:rsidR="005E012F" w:rsidRPr="001F20BB" w:rsidRDefault="008510B3" w:rsidP="005E012F">
      <w:pPr>
        <w:pStyle w:val="Akapitzlist"/>
        <w:numPr>
          <w:ilvl w:val="1"/>
          <w:numId w:val="29"/>
        </w:numPr>
        <w:spacing w:line="240" w:lineRule="auto"/>
        <w:contextualSpacing/>
        <w:jc w:val="both"/>
        <w:rPr>
          <w:rFonts w:ascii="Times New Roman" w:hAnsi="Times New Roman"/>
          <w:color w:val="000000" w:themeColor="text1"/>
          <w:sz w:val="24"/>
          <w:szCs w:val="24"/>
        </w:rPr>
      </w:pPr>
      <w:r w:rsidRPr="001F20BB">
        <w:rPr>
          <w:rFonts w:ascii="Times New Roman" w:hAnsi="Times New Roman"/>
          <w:color w:val="000000" w:themeColor="text1"/>
          <w:sz w:val="24"/>
          <w:szCs w:val="24"/>
        </w:rPr>
        <w:t>Strony zastrzegają możliwość dochodzenia odszkodowania uzupełniającego w przypadku, gdy szkoda przewyższy wysokość zastrzeżonej kary umownej.</w:t>
      </w:r>
    </w:p>
    <w:p w14:paraId="4D79750C" w14:textId="3D8738DD" w:rsidR="00310F6E" w:rsidRPr="001F20BB" w:rsidRDefault="00310F6E" w:rsidP="005E012F">
      <w:pPr>
        <w:pStyle w:val="Akapitzlist"/>
        <w:numPr>
          <w:ilvl w:val="1"/>
          <w:numId w:val="29"/>
        </w:numPr>
        <w:spacing w:line="240" w:lineRule="auto"/>
        <w:contextualSpacing/>
        <w:jc w:val="both"/>
        <w:rPr>
          <w:rFonts w:ascii="Times New Roman" w:hAnsi="Times New Roman"/>
          <w:color w:val="000000" w:themeColor="text1"/>
          <w:sz w:val="24"/>
          <w:szCs w:val="24"/>
        </w:rPr>
      </w:pPr>
      <w:r w:rsidRPr="001F20BB">
        <w:rPr>
          <w:rFonts w:ascii="Times New Roman" w:eastAsia="Times New Roman" w:hAnsi="Times New Roman"/>
          <w:color w:val="000000" w:themeColor="text1"/>
          <w:sz w:val="24"/>
          <w:szCs w:val="24"/>
          <w:lang w:eastAsia="pl-PL"/>
        </w:rPr>
        <w:t>Projektowane postanowienia umowy nie mogą przewidywać</w:t>
      </w:r>
      <w:r w:rsidR="00D05EE9" w:rsidRPr="001F20BB">
        <w:rPr>
          <w:rFonts w:ascii="Times New Roman" w:eastAsia="Times New Roman" w:hAnsi="Times New Roman"/>
          <w:color w:val="000000" w:themeColor="text1"/>
          <w:sz w:val="24"/>
          <w:szCs w:val="24"/>
          <w:lang w:eastAsia="pl-PL"/>
        </w:rPr>
        <w:t xml:space="preserve"> (zgodnie z art. 433 </w:t>
      </w:r>
      <w:r w:rsidR="00D05EE9" w:rsidRPr="001F20BB">
        <w:rPr>
          <w:rFonts w:ascii="Times New Roman" w:eastAsiaTheme="majorEastAsia" w:hAnsi="Times New Roman"/>
          <w:bCs/>
          <w:color w:val="000000" w:themeColor="text1"/>
          <w:sz w:val="24"/>
          <w:szCs w:val="24"/>
        </w:rPr>
        <w:t xml:space="preserve">ustawy </w:t>
      </w:r>
      <w:r w:rsidR="009C2F91" w:rsidRPr="001F20BB">
        <w:rPr>
          <w:rFonts w:ascii="Times New Roman" w:eastAsiaTheme="majorEastAsia" w:hAnsi="Times New Roman"/>
          <w:bCs/>
          <w:color w:val="000000" w:themeColor="text1"/>
          <w:sz w:val="24"/>
          <w:szCs w:val="24"/>
        </w:rPr>
        <w:br/>
      </w:r>
      <w:r w:rsidR="00D05EE9" w:rsidRPr="001F20BB">
        <w:rPr>
          <w:rFonts w:ascii="Times New Roman" w:eastAsiaTheme="majorEastAsia" w:hAnsi="Times New Roman"/>
          <w:bCs/>
          <w:color w:val="000000" w:themeColor="text1"/>
          <w:sz w:val="24"/>
          <w:szCs w:val="24"/>
        </w:rPr>
        <w:t xml:space="preserve">z 11 września 2019 r. – Prawo zamówień publicznych (Dz.U. </w:t>
      </w:r>
      <w:r w:rsidR="001B24A6" w:rsidRPr="001F20BB">
        <w:rPr>
          <w:rFonts w:ascii="Times New Roman" w:eastAsiaTheme="majorEastAsia" w:hAnsi="Times New Roman"/>
          <w:bCs/>
          <w:color w:val="000000" w:themeColor="text1"/>
          <w:sz w:val="24"/>
          <w:szCs w:val="24"/>
        </w:rPr>
        <w:t xml:space="preserve">z </w:t>
      </w:r>
      <w:r w:rsidR="000E59C7" w:rsidRPr="001F20BB">
        <w:rPr>
          <w:rFonts w:ascii="Times New Roman" w:eastAsiaTheme="majorEastAsia" w:hAnsi="Times New Roman"/>
          <w:bCs/>
          <w:color w:val="000000" w:themeColor="text1"/>
          <w:sz w:val="24"/>
          <w:szCs w:val="24"/>
        </w:rPr>
        <w:t>202</w:t>
      </w:r>
      <w:r w:rsidR="005E012F" w:rsidRPr="001F20BB">
        <w:rPr>
          <w:rFonts w:ascii="Times New Roman" w:eastAsiaTheme="majorEastAsia" w:hAnsi="Times New Roman"/>
          <w:bCs/>
          <w:color w:val="000000" w:themeColor="text1"/>
          <w:sz w:val="24"/>
          <w:szCs w:val="24"/>
        </w:rPr>
        <w:t>3</w:t>
      </w:r>
      <w:r w:rsidR="000E59C7" w:rsidRPr="001F20BB">
        <w:rPr>
          <w:rFonts w:ascii="Times New Roman" w:eastAsiaTheme="majorEastAsia" w:hAnsi="Times New Roman"/>
          <w:bCs/>
          <w:color w:val="000000" w:themeColor="text1"/>
          <w:sz w:val="24"/>
          <w:szCs w:val="24"/>
        </w:rPr>
        <w:t xml:space="preserve"> poz. </w:t>
      </w:r>
      <w:r w:rsidR="005E012F" w:rsidRPr="001F20BB">
        <w:rPr>
          <w:rFonts w:ascii="Times New Roman" w:eastAsiaTheme="majorEastAsia" w:hAnsi="Times New Roman"/>
          <w:bCs/>
          <w:color w:val="000000" w:themeColor="text1"/>
          <w:sz w:val="24"/>
          <w:szCs w:val="24"/>
        </w:rPr>
        <w:t>1605</w:t>
      </w:r>
      <w:r w:rsidR="000E59C7" w:rsidRPr="001F20BB">
        <w:rPr>
          <w:rFonts w:ascii="Times New Roman" w:eastAsiaTheme="majorEastAsia" w:hAnsi="Times New Roman"/>
          <w:bCs/>
          <w:color w:val="000000" w:themeColor="text1"/>
          <w:sz w:val="24"/>
          <w:szCs w:val="24"/>
        </w:rPr>
        <w:t xml:space="preserve"> </w:t>
      </w:r>
      <w:r w:rsidR="005E012F" w:rsidRPr="001F20BB">
        <w:rPr>
          <w:rFonts w:ascii="Times New Roman" w:eastAsiaTheme="majorEastAsia" w:hAnsi="Times New Roman"/>
          <w:bCs/>
          <w:color w:val="000000" w:themeColor="text1"/>
          <w:sz w:val="24"/>
          <w:szCs w:val="24"/>
        </w:rPr>
        <w:t xml:space="preserve">z </w:t>
      </w:r>
      <w:proofErr w:type="spellStart"/>
      <w:r w:rsidR="005E012F" w:rsidRPr="001F20BB">
        <w:rPr>
          <w:rFonts w:ascii="Times New Roman" w:eastAsiaTheme="majorEastAsia" w:hAnsi="Times New Roman"/>
          <w:bCs/>
          <w:color w:val="000000" w:themeColor="text1"/>
          <w:sz w:val="24"/>
          <w:szCs w:val="24"/>
        </w:rPr>
        <w:t>późn</w:t>
      </w:r>
      <w:proofErr w:type="spellEnd"/>
      <w:r w:rsidR="005E012F" w:rsidRPr="001F20BB">
        <w:rPr>
          <w:rFonts w:ascii="Times New Roman" w:eastAsiaTheme="majorEastAsia" w:hAnsi="Times New Roman"/>
          <w:bCs/>
          <w:color w:val="000000" w:themeColor="text1"/>
          <w:sz w:val="24"/>
          <w:szCs w:val="24"/>
        </w:rPr>
        <w:t>. zm.</w:t>
      </w:r>
      <w:r w:rsidR="000E59C7" w:rsidRPr="001F20BB">
        <w:rPr>
          <w:rFonts w:ascii="Times New Roman" w:eastAsiaTheme="majorEastAsia" w:hAnsi="Times New Roman"/>
          <w:bCs/>
          <w:color w:val="000000" w:themeColor="text1"/>
          <w:sz w:val="24"/>
          <w:szCs w:val="24"/>
        </w:rPr>
        <w:t>)</w:t>
      </w:r>
      <w:r w:rsidR="00D05EE9" w:rsidRPr="001F20BB">
        <w:rPr>
          <w:rFonts w:ascii="Times New Roman" w:eastAsiaTheme="majorEastAsia" w:hAnsi="Times New Roman"/>
          <w:bCs/>
          <w:color w:val="000000" w:themeColor="text1"/>
          <w:sz w:val="24"/>
          <w:szCs w:val="24"/>
        </w:rPr>
        <w:t>;</w:t>
      </w:r>
    </w:p>
    <w:p w14:paraId="67D1154D" w14:textId="3114B8A2" w:rsidR="00310F6E" w:rsidRPr="001F20BB" w:rsidRDefault="00310F6E" w:rsidP="005E012F">
      <w:pPr>
        <w:pStyle w:val="Akapitzlist"/>
        <w:numPr>
          <w:ilvl w:val="0"/>
          <w:numId w:val="47"/>
        </w:numPr>
        <w:spacing w:after="0" w:line="240" w:lineRule="auto"/>
        <w:contextualSpacing/>
        <w:jc w:val="both"/>
        <w:rPr>
          <w:rFonts w:ascii="Times New Roman" w:eastAsia="Times New Roman" w:hAnsi="Times New Roman"/>
          <w:color w:val="000000" w:themeColor="text1"/>
          <w:sz w:val="24"/>
          <w:szCs w:val="24"/>
          <w:lang w:eastAsia="pl-PL"/>
        </w:rPr>
      </w:pPr>
      <w:r w:rsidRPr="001F20BB">
        <w:rPr>
          <w:rFonts w:ascii="Times New Roman" w:eastAsia="Times New Roman" w:hAnsi="Times New Roman"/>
          <w:color w:val="000000" w:themeColor="text1"/>
          <w:sz w:val="24"/>
          <w:szCs w:val="24"/>
          <w:lang w:eastAsia="pl-PL"/>
        </w:rPr>
        <w:t>odpowiedzialności wykonawcy za opóźnienie, chyba że jest to uzasadnione okolicznościami lub zakresem zamówienia;</w:t>
      </w:r>
    </w:p>
    <w:p w14:paraId="1CFFAA41" w14:textId="079D5D51" w:rsidR="00310F6E" w:rsidRPr="001F20BB" w:rsidRDefault="00310F6E" w:rsidP="005E012F">
      <w:pPr>
        <w:pStyle w:val="Akapitzlist"/>
        <w:numPr>
          <w:ilvl w:val="0"/>
          <w:numId w:val="47"/>
        </w:numPr>
        <w:spacing w:after="0" w:line="240" w:lineRule="auto"/>
        <w:contextualSpacing/>
        <w:jc w:val="both"/>
        <w:rPr>
          <w:rFonts w:ascii="Times New Roman" w:eastAsia="Times New Roman" w:hAnsi="Times New Roman"/>
          <w:color w:val="000000" w:themeColor="text1"/>
          <w:sz w:val="24"/>
          <w:szCs w:val="24"/>
          <w:lang w:eastAsia="pl-PL"/>
        </w:rPr>
      </w:pPr>
      <w:r w:rsidRPr="001F20BB">
        <w:rPr>
          <w:rFonts w:ascii="Times New Roman" w:eastAsia="Times New Roman" w:hAnsi="Times New Roman"/>
          <w:color w:val="000000" w:themeColor="text1"/>
          <w:sz w:val="24"/>
          <w:szCs w:val="24"/>
          <w:lang w:eastAsia="pl-PL"/>
        </w:rPr>
        <w:t xml:space="preserve">naliczania kar umownych za zachowanie wykonawcy niezwiązane bezpośrednio </w:t>
      </w:r>
      <w:r w:rsidR="009C2F91" w:rsidRPr="001F20BB">
        <w:rPr>
          <w:rFonts w:ascii="Times New Roman" w:eastAsia="Times New Roman" w:hAnsi="Times New Roman"/>
          <w:color w:val="000000" w:themeColor="text1"/>
          <w:sz w:val="24"/>
          <w:szCs w:val="24"/>
          <w:lang w:eastAsia="pl-PL"/>
        </w:rPr>
        <w:br/>
      </w:r>
      <w:r w:rsidRPr="001F20BB">
        <w:rPr>
          <w:rFonts w:ascii="Times New Roman" w:eastAsia="Times New Roman" w:hAnsi="Times New Roman"/>
          <w:color w:val="000000" w:themeColor="text1"/>
          <w:sz w:val="24"/>
          <w:szCs w:val="24"/>
          <w:lang w:eastAsia="pl-PL"/>
        </w:rPr>
        <w:t>lub pośrednio z przedmiotem umowy lub jej prawidłowym wykonaniem;</w:t>
      </w:r>
    </w:p>
    <w:p w14:paraId="234FBE9D" w14:textId="4BDA49A9" w:rsidR="00310F6E" w:rsidRPr="001F20BB" w:rsidRDefault="00310F6E" w:rsidP="005E012F">
      <w:pPr>
        <w:pStyle w:val="Akapitzlist"/>
        <w:numPr>
          <w:ilvl w:val="0"/>
          <w:numId w:val="47"/>
        </w:numPr>
        <w:spacing w:after="0" w:line="240" w:lineRule="auto"/>
        <w:contextualSpacing/>
        <w:jc w:val="both"/>
        <w:rPr>
          <w:rFonts w:ascii="Times New Roman" w:eastAsia="Times New Roman" w:hAnsi="Times New Roman"/>
          <w:color w:val="000000" w:themeColor="text1"/>
          <w:sz w:val="24"/>
          <w:szCs w:val="24"/>
          <w:lang w:eastAsia="pl-PL"/>
        </w:rPr>
      </w:pPr>
      <w:r w:rsidRPr="001F20BB">
        <w:rPr>
          <w:rFonts w:ascii="Times New Roman" w:eastAsia="Times New Roman" w:hAnsi="Times New Roman"/>
          <w:color w:val="000000" w:themeColor="text1"/>
          <w:sz w:val="24"/>
          <w:szCs w:val="24"/>
          <w:lang w:eastAsia="pl-PL"/>
        </w:rPr>
        <w:t>odpowiedzialności wykonawcy za okoliczności, za które wyłączną odpowiedzialność ponosi zamawiający;</w:t>
      </w:r>
    </w:p>
    <w:p w14:paraId="36AA4684" w14:textId="050F391F" w:rsidR="00310F6E" w:rsidRPr="001F20BB" w:rsidRDefault="00310F6E" w:rsidP="005E012F">
      <w:pPr>
        <w:pStyle w:val="Akapitzlist"/>
        <w:numPr>
          <w:ilvl w:val="0"/>
          <w:numId w:val="47"/>
        </w:numPr>
        <w:spacing w:after="0" w:line="240" w:lineRule="auto"/>
        <w:contextualSpacing/>
        <w:jc w:val="both"/>
        <w:rPr>
          <w:rFonts w:ascii="Times New Roman" w:eastAsia="Times New Roman" w:hAnsi="Times New Roman"/>
          <w:color w:val="000000" w:themeColor="text1"/>
          <w:sz w:val="24"/>
          <w:szCs w:val="24"/>
          <w:lang w:eastAsia="pl-PL"/>
        </w:rPr>
      </w:pPr>
      <w:r w:rsidRPr="001F20BB">
        <w:rPr>
          <w:rFonts w:ascii="Times New Roman" w:eastAsia="Times New Roman" w:hAnsi="Times New Roman"/>
          <w:color w:val="000000" w:themeColor="text1"/>
          <w:sz w:val="24"/>
          <w:szCs w:val="24"/>
          <w:lang w:eastAsia="pl-PL"/>
        </w:rPr>
        <w:t>możliwości ograniczenia zakresu zamówienia przez zamawiającego bez wskazania minimalnej wartości lub wielkości świadczenia stron.</w:t>
      </w:r>
    </w:p>
    <w:p w14:paraId="6C1EA538" w14:textId="3F5A52D4" w:rsidR="00C57449" w:rsidRPr="001F20BB" w:rsidRDefault="00C57449">
      <w:pPr>
        <w:spacing w:after="0" w:line="240" w:lineRule="auto"/>
        <w:jc w:val="both"/>
        <w:rPr>
          <w:rFonts w:ascii="Times New Roman" w:eastAsia="Times New Roman" w:hAnsi="Times New Roman"/>
          <w:sz w:val="24"/>
          <w:szCs w:val="24"/>
          <w:lang w:eastAsia="pl-PL"/>
        </w:rPr>
      </w:pPr>
    </w:p>
    <w:p w14:paraId="07285933" w14:textId="31F2A643" w:rsidR="00B817BD" w:rsidRPr="001F20BB" w:rsidRDefault="00B817BD">
      <w:pPr>
        <w:spacing w:after="0" w:line="240" w:lineRule="auto"/>
        <w:jc w:val="both"/>
        <w:rPr>
          <w:rFonts w:ascii="Times New Roman" w:eastAsia="Times New Roman" w:hAnsi="Times New Roman"/>
          <w:sz w:val="24"/>
          <w:szCs w:val="24"/>
          <w:lang w:eastAsia="pl-PL"/>
        </w:rPr>
      </w:pPr>
    </w:p>
    <w:p w14:paraId="44E11CAD" w14:textId="0B15E581" w:rsidR="00B817BD" w:rsidRPr="001F20BB" w:rsidRDefault="00B817BD">
      <w:pPr>
        <w:spacing w:after="0" w:line="240" w:lineRule="auto"/>
        <w:jc w:val="both"/>
        <w:rPr>
          <w:rFonts w:ascii="Times New Roman" w:eastAsia="Times New Roman" w:hAnsi="Times New Roman"/>
          <w:sz w:val="24"/>
          <w:szCs w:val="24"/>
          <w:lang w:eastAsia="pl-PL"/>
        </w:rPr>
      </w:pPr>
    </w:p>
    <w:p w14:paraId="6212325E" w14:textId="6F233C4D" w:rsidR="00B817BD" w:rsidRPr="001F20BB" w:rsidRDefault="00B817BD">
      <w:pPr>
        <w:spacing w:after="0" w:line="240" w:lineRule="auto"/>
        <w:jc w:val="both"/>
        <w:rPr>
          <w:rFonts w:ascii="Times New Roman" w:eastAsia="Times New Roman" w:hAnsi="Times New Roman"/>
          <w:sz w:val="24"/>
          <w:szCs w:val="24"/>
          <w:lang w:eastAsia="pl-PL"/>
        </w:rPr>
      </w:pPr>
    </w:p>
    <w:p w14:paraId="35CD555A" w14:textId="21502F72" w:rsidR="00B817BD" w:rsidRPr="001F20BB" w:rsidRDefault="00B817BD">
      <w:pPr>
        <w:spacing w:after="0" w:line="240" w:lineRule="auto"/>
        <w:jc w:val="both"/>
        <w:rPr>
          <w:rFonts w:ascii="Times New Roman" w:eastAsia="Times New Roman" w:hAnsi="Times New Roman"/>
          <w:sz w:val="24"/>
          <w:szCs w:val="24"/>
          <w:lang w:eastAsia="pl-PL"/>
        </w:rPr>
      </w:pPr>
    </w:p>
    <w:p w14:paraId="1C38E269" w14:textId="4D52A040" w:rsidR="00B817BD" w:rsidRPr="001F20BB" w:rsidRDefault="00B817BD">
      <w:pPr>
        <w:spacing w:after="0" w:line="240" w:lineRule="auto"/>
        <w:jc w:val="both"/>
        <w:rPr>
          <w:rFonts w:ascii="Times New Roman" w:eastAsia="Times New Roman" w:hAnsi="Times New Roman"/>
          <w:sz w:val="24"/>
          <w:szCs w:val="24"/>
          <w:lang w:eastAsia="pl-PL"/>
        </w:rPr>
      </w:pPr>
    </w:p>
    <w:p w14:paraId="75DA8360" w14:textId="5AEEE8B1" w:rsidR="00B817BD" w:rsidRPr="001F20BB" w:rsidRDefault="00B817BD">
      <w:pPr>
        <w:spacing w:after="0" w:line="240" w:lineRule="auto"/>
        <w:jc w:val="both"/>
        <w:rPr>
          <w:rFonts w:ascii="Times New Roman" w:eastAsia="Times New Roman" w:hAnsi="Times New Roman"/>
          <w:sz w:val="24"/>
          <w:szCs w:val="24"/>
          <w:lang w:eastAsia="pl-PL"/>
        </w:rPr>
      </w:pPr>
    </w:p>
    <w:p w14:paraId="1A61C105" w14:textId="333693D1" w:rsidR="00B817BD" w:rsidRPr="001F20BB" w:rsidRDefault="00B817BD">
      <w:pPr>
        <w:spacing w:after="0" w:line="240" w:lineRule="auto"/>
        <w:jc w:val="both"/>
        <w:rPr>
          <w:rFonts w:ascii="Times New Roman" w:eastAsia="Times New Roman" w:hAnsi="Times New Roman"/>
          <w:sz w:val="24"/>
          <w:szCs w:val="24"/>
          <w:lang w:eastAsia="pl-PL"/>
        </w:rPr>
      </w:pPr>
    </w:p>
    <w:p w14:paraId="4FD178D7" w14:textId="3215A79F" w:rsidR="00B817BD" w:rsidRPr="001F20BB" w:rsidRDefault="00B817BD">
      <w:pPr>
        <w:spacing w:after="0" w:line="240" w:lineRule="auto"/>
        <w:jc w:val="both"/>
        <w:rPr>
          <w:rFonts w:ascii="Times New Roman" w:eastAsia="Times New Roman" w:hAnsi="Times New Roman"/>
          <w:sz w:val="24"/>
          <w:szCs w:val="24"/>
          <w:lang w:eastAsia="pl-PL"/>
        </w:rPr>
      </w:pPr>
    </w:p>
    <w:p w14:paraId="03CC5E99" w14:textId="5255D345" w:rsidR="00B817BD" w:rsidRPr="001F20BB" w:rsidRDefault="00B817BD">
      <w:pPr>
        <w:spacing w:after="0" w:line="240" w:lineRule="auto"/>
        <w:jc w:val="both"/>
        <w:rPr>
          <w:rFonts w:ascii="Times New Roman" w:eastAsia="Times New Roman" w:hAnsi="Times New Roman"/>
          <w:sz w:val="24"/>
          <w:szCs w:val="24"/>
          <w:lang w:eastAsia="pl-PL"/>
        </w:rPr>
      </w:pPr>
    </w:p>
    <w:p w14:paraId="4196E70B" w14:textId="552A56D4" w:rsidR="00B817BD" w:rsidRPr="001F20BB" w:rsidRDefault="00B817BD">
      <w:pPr>
        <w:spacing w:after="0" w:line="240" w:lineRule="auto"/>
        <w:jc w:val="both"/>
        <w:rPr>
          <w:rFonts w:ascii="Times New Roman" w:eastAsia="Times New Roman" w:hAnsi="Times New Roman"/>
          <w:sz w:val="24"/>
          <w:szCs w:val="24"/>
          <w:lang w:eastAsia="pl-PL"/>
        </w:rPr>
      </w:pPr>
    </w:p>
    <w:p w14:paraId="5451E7F1" w14:textId="653BFC17" w:rsidR="00B817BD" w:rsidRPr="001F20BB" w:rsidRDefault="00B817BD">
      <w:pPr>
        <w:spacing w:after="0" w:line="240" w:lineRule="auto"/>
        <w:jc w:val="both"/>
        <w:rPr>
          <w:rFonts w:ascii="Times New Roman" w:eastAsia="Times New Roman" w:hAnsi="Times New Roman"/>
          <w:sz w:val="24"/>
          <w:szCs w:val="24"/>
          <w:lang w:eastAsia="pl-PL"/>
        </w:rPr>
      </w:pPr>
    </w:p>
    <w:p w14:paraId="4942DBA4" w14:textId="77777777" w:rsidR="00B817BD" w:rsidRPr="001F20BB" w:rsidRDefault="00B817BD">
      <w:pPr>
        <w:spacing w:after="0" w:line="240" w:lineRule="auto"/>
        <w:jc w:val="both"/>
        <w:rPr>
          <w:rFonts w:ascii="Times New Roman" w:eastAsia="Times New Roman" w:hAnsi="Times New Roman"/>
          <w:sz w:val="24"/>
          <w:szCs w:val="24"/>
          <w:lang w:eastAsia="pl-PL"/>
        </w:rPr>
      </w:pPr>
    </w:p>
    <w:p w14:paraId="3CF3355E" w14:textId="5953224D" w:rsidR="00C57449" w:rsidRPr="001F20BB" w:rsidRDefault="00C57449">
      <w:pPr>
        <w:spacing w:after="0" w:line="240" w:lineRule="auto"/>
        <w:jc w:val="both"/>
        <w:rPr>
          <w:rFonts w:ascii="Times New Roman" w:eastAsia="Times New Roman" w:hAnsi="Times New Roman"/>
          <w:sz w:val="24"/>
          <w:szCs w:val="24"/>
          <w:lang w:eastAsia="pl-PL"/>
        </w:rPr>
      </w:pPr>
    </w:p>
    <w:p w14:paraId="1D40295C" w14:textId="77777777" w:rsidR="00803575" w:rsidRPr="001F20BB" w:rsidRDefault="00803575" w:rsidP="00803575">
      <w:pPr>
        <w:spacing w:line="240" w:lineRule="auto"/>
        <w:jc w:val="both"/>
        <w:rPr>
          <w:rFonts w:ascii="Times New Roman" w:hAnsi="Times New Roman"/>
          <w:sz w:val="24"/>
          <w:szCs w:val="24"/>
        </w:rPr>
      </w:pPr>
    </w:p>
    <w:p w14:paraId="417F7874" w14:textId="77777777" w:rsidR="003A53A3" w:rsidRPr="001F20BB" w:rsidRDefault="003A53A3">
      <w:pPr>
        <w:spacing w:after="0" w:line="360" w:lineRule="auto"/>
        <w:jc w:val="both"/>
        <w:rPr>
          <w:rFonts w:ascii="Times New Roman" w:eastAsia="Times New Roman" w:hAnsi="Times New Roman"/>
          <w:b/>
          <w:bCs/>
          <w:sz w:val="24"/>
          <w:szCs w:val="24"/>
          <w:lang w:eastAsia="ar-SA"/>
        </w:rPr>
      </w:pPr>
    </w:p>
    <w:sectPr w:rsidR="003A53A3" w:rsidRPr="001F20BB" w:rsidSect="002A03D8">
      <w:footerReference w:type="default" r:id="rId8"/>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A9EB" w14:textId="77777777" w:rsidR="00D852CF" w:rsidRDefault="00D852CF">
      <w:pPr>
        <w:spacing w:after="0" w:line="240" w:lineRule="auto"/>
      </w:pPr>
      <w:r>
        <w:separator/>
      </w:r>
    </w:p>
  </w:endnote>
  <w:endnote w:type="continuationSeparator" w:id="0">
    <w:p w14:paraId="736BD8EE" w14:textId="77777777" w:rsidR="00D852CF" w:rsidRDefault="00D8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99123"/>
      <w:docPartObj>
        <w:docPartGallery w:val="Page Numbers (Bottom of Page)"/>
        <w:docPartUnique/>
      </w:docPartObj>
    </w:sdtPr>
    <w:sdtContent>
      <w:p w14:paraId="1B4A375B" w14:textId="77777777" w:rsidR="00133951" w:rsidRDefault="00133951">
        <w:pPr>
          <w:pStyle w:val="Stopka"/>
          <w:jc w:val="center"/>
        </w:pPr>
        <w:r>
          <w:fldChar w:fldCharType="begin"/>
        </w:r>
        <w:r>
          <w:instrText>PAGE   \* MERGEFORMAT</w:instrText>
        </w:r>
        <w:r>
          <w:fldChar w:fldCharType="separate"/>
        </w:r>
        <w:r w:rsidR="006318E1">
          <w:rPr>
            <w:noProof/>
          </w:rPr>
          <w:t>3</w:t>
        </w:r>
        <w:r>
          <w:fldChar w:fldCharType="end"/>
        </w:r>
      </w:p>
    </w:sdtContent>
  </w:sdt>
  <w:p w14:paraId="093A6E16" w14:textId="77777777" w:rsidR="00133951" w:rsidRDefault="001339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86A50" w14:textId="77777777" w:rsidR="00D852CF" w:rsidRDefault="00D852CF">
      <w:pPr>
        <w:spacing w:after="0" w:line="240" w:lineRule="auto"/>
      </w:pPr>
      <w:r>
        <w:rPr>
          <w:color w:val="000000"/>
        </w:rPr>
        <w:separator/>
      </w:r>
    </w:p>
  </w:footnote>
  <w:footnote w:type="continuationSeparator" w:id="0">
    <w:p w14:paraId="7736EA1E" w14:textId="77777777" w:rsidR="00D852CF" w:rsidRDefault="00D85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8E"/>
    <w:multiLevelType w:val="multilevel"/>
    <w:tmpl w:val="7B6E8EB0"/>
    <w:lvl w:ilvl="0">
      <w:start w:val="1"/>
      <w:numFmt w:val="decimal"/>
      <w:lvlText w:val="%1)"/>
      <w:lvlJc w:val="left"/>
      <w:pPr>
        <w:ind w:left="938" w:hanging="360"/>
      </w:pPr>
    </w:lvl>
    <w:lvl w:ilvl="1">
      <w:start w:val="1"/>
      <w:numFmt w:val="decimal"/>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 w15:restartNumberingAfterBreak="0">
    <w:nsid w:val="05D1499B"/>
    <w:multiLevelType w:val="hybridMultilevel"/>
    <w:tmpl w:val="179E519C"/>
    <w:lvl w:ilvl="0" w:tplc="9FC86D1E">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183512"/>
    <w:multiLevelType w:val="hybridMultilevel"/>
    <w:tmpl w:val="8572DF4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8B544CA"/>
    <w:multiLevelType w:val="hybridMultilevel"/>
    <w:tmpl w:val="903EFCAA"/>
    <w:lvl w:ilvl="0" w:tplc="751C44F4">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ED2EE3"/>
    <w:multiLevelType w:val="multilevel"/>
    <w:tmpl w:val="003ECA60"/>
    <w:lvl w:ilvl="0">
      <w:start w:val="1"/>
      <w:numFmt w:val="decimal"/>
      <w:lvlText w:val="%1."/>
      <w:lvlJc w:val="left"/>
      <w:pPr>
        <w:ind w:left="786" w:hanging="360"/>
      </w:pPr>
      <w:rPr>
        <w:b w:val="0"/>
      </w:rPr>
    </w:lvl>
    <w:lvl w:ilvl="1">
      <w:start w:val="1"/>
      <w:numFmt w:val="decimal"/>
      <w:lvlText w:val="%2)"/>
      <w:lvlJc w:val="left"/>
      <w:pPr>
        <w:ind w:left="1218" w:hanging="432"/>
      </w:pPr>
      <w:rPr>
        <w:b w:val="0"/>
      </w:rPr>
    </w:lvl>
    <w:lvl w:ilvl="2">
      <w:start w:val="1"/>
      <w:numFmt w:val="decimal"/>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5" w15:restartNumberingAfterBreak="0">
    <w:nsid w:val="0BFA2EDB"/>
    <w:multiLevelType w:val="hybridMultilevel"/>
    <w:tmpl w:val="D20EDC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B8286A"/>
    <w:multiLevelType w:val="multilevel"/>
    <w:tmpl w:val="6FBE3BF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4DF7275"/>
    <w:multiLevelType w:val="hybridMultilevel"/>
    <w:tmpl w:val="62864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838ED"/>
    <w:multiLevelType w:val="multilevel"/>
    <w:tmpl w:val="81E819B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C606C4"/>
    <w:multiLevelType w:val="hybridMultilevel"/>
    <w:tmpl w:val="62EC9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ED6F53"/>
    <w:multiLevelType w:val="multilevel"/>
    <w:tmpl w:val="11568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2447C4"/>
    <w:multiLevelType w:val="hybridMultilevel"/>
    <w:tmpl w:val="C12067A2"/>
    <w:lvl w:ilvl="0" w:tplc="44087C2A">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BB287D"/>
    <w:multiLevelType w:val="multilevel"/>
    <w:tmpl w:val="68421EEE"/>
    <w:lvl w:ilvl="0">
      <w:start w:val="1"/>
      <w:numFmt w:val="decimal"/>
      <w:lvlText w:val="%1."/>
      <w:lvlJc w:val="left"/>
      <w:pPr>
        <w:ind w:left="360" w:hanging="360"/>
      </w:pPr>
      <w:rPr>
        <w:b w:val="0"/>
      </w:rPr>
    </w:lvl>
    <w:lvl w:ilvl="1">
      <w:start w:val="1"/>
      <w:numFmt w:val="decimal"/>
      <w:lvlText w:val="%2)"/>
      <w:lvlJc w:val="left"/>
      <w:pPr>
        <w:ind w:left="710" w:hanging="360"/>
      </w:pPr>
      <w:rPr>
        <w:i w:val="0"/>
        <w:color w:val="auto"/>
        <w:sz w:val="22"/>
        <w:szCs w:val="20"/>
      </w:r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204" w:hanging="1080"/>
      </w:pPr>
    </w:lvl>
    <w:lvl w:ilvl="7">
      <w:start w:val="1"/>
      <w:numFmt w:val="decimal"/>
      <w:lvlText w:val="%1.%2.%3.%4.%5.%6.%7.%8."/>
      <w:lvlJc w:val="left"/>
      <w:pPr>
        <w:ind w:left="3918" w:hanging="1440"/>
      </w:pPr>
    </w:lvl>
    <w:lvl w:ilvl="8">
      <w:start w:val="1"/>
      <w:numFmt w:val="decimal"/>
      <w:lvlText w:val="%1.%2.%3.%4.%5.%6.%7.%8.%9."/>
      <w:lvlJc w:val="left"/>
      <w:pPr>
        <w:ind w:left="4272" w:hanging="1440"/>
      </w:pPr>
    </w:lvl>
  </w:abstractNum>
  <w:abstractNum w:abstractNumId="13" w15:restartNumberingAfterBreak="0">
    <w:nsid w:val="326214D5"/>
    <w:multiLevelType w:val="hybridMultilevel"/>
    <w:tmpl w:val="CEECDE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762096"/>
    <w:multiLevelType w:val="hybridMultilevel"/>
    <w:tmpl w:val="555C1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5C65FB"/>
    <w:multiLevelType w:val="hybridMultilevel"/>
    <w:tmpl w:val="1DB622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51513C2"/>
    <w:multiLevelType w:val="multilevel"/>
    <w:tmpl w:val="6B2ABDE6"/>
    <w:lvl w:ilvl="0">
      <w:start w:val="1"/>
      <w:numFmt w:val="decimal"/>
      <w:lvlText w:val="%1."/>
      <w:lvlJc w:val="left"/>
      <w:pPr>
        <w:ind w:left="720" w:hanging="360"/>
      </w:pPr>
      <w:rPr>
        <w:b w:val="0"/>
      </w:rPr>
    </w:lvl>
    <w:lvl w:ilvl="1">
      <w:start w:val="3"/>
      <w:numFmt w:val="decimal"/>
      <w:lvlText w:val="%1.%2."/>
      <w:lvlJc w:val="left"/>
      <w:pPr>
        <w:ind w:left="1070" w:hanging="360"/>
      </w:pPr>
      <w:rPr>
        <w:i w:val="0"/>
        <w:color w:val="auto"/>
        <w:sz w:val="20"/>
        <w:szCs w:val="20"/>
      </w:rPr>
    </w:lvl>
    <w:lvl w:ilvl="2">
      <w:start w:val="1"/>
      <w:numFmt w:val="decimal"/>
      <w:lvlText w:val="%1.%2.%3."/>
      <w:lvlJc w:val="left"/>
      <w:pPr>
        <w:ind w:left="1788" w:hanging="720"/>
      </w:pPr>
    </w:lvl>
    <w:lvl w:ilvl="3">
      <w:start w:val="1"/>
      <w:numFmt w:val="decimal"/>
      <w:lvlText w:val="%1.%2.%3.%4."/>
      <w:lvlJc w:val="left"/>
      <w:pPr>
        <w:ind w:left="2142" w:hanging="720"/>
      </w:pPr>
    </w:lvl>
    <w:lvl w:ilvl="4">
      <w:start w:val="1"/>
      <w:numFmt w:val="decimal"/>
      <w:lvlText w:val="%1.%2.%3.%4.%5."/>
      <w:lvlJc w:val="left"/>
      <w:pPr>
        <w:ind w:left="2856" w:hanging="1080"/>
      </w:pPr>
    </w:lvl>
    <w:lvl w:ilvl="5">
      <w:start w:val="1"/>
      <w:numFmt w:val="decimal"/>
      <w:lvlText w:val="%1.%2.%3.%4.%5.%6."/>
      <w:lvlJc w:val="left"/>
      <w:pPr>
        <w:ind w:left="3210" w:hanging="1080"/>
      </w:pPr>
    </w:lvl>
    <w:lvl w:ilvl="6">
      <w:start w:val="1"/>
      <w:numFmt w:val="decimal"/>
      <w:lvlText w:val="%1.%2.%3.%4.%5.%6.%7."/>
      <w:lvlJc w:val="left"/>
      <w:pPr>
        <w:ind w:left="3564" w:hanging="1080"/>
      </w:pPr>
    </w:lvl>
    <w:lvl w:ilvl="7">
      <w:start w:val="1"/>
      <w:numFmt w:val="decimal"/>
      <w:lvlText w:val="%1.%2.%3.%4.%5.%6.%7.%8."/>
      <w:lvlJc w:val="left"/>
      <w:pPr>
        <w:ind w:left="4278" w:hanging="1440"/>
      </w:pPr>
    </w:lvl>
    <w:lvl w:ilvl="8">
      <w:start w:val="1"/>
      <w:numFmt w:val="decimal"/>
      <w:lvlText w:val="%1.%2.%3.%4.%5.%6.%7.%8.%9."/>
      <w:lvlJc w:val="left"/>
      <w:pPr>
        <w:ind w:left="4632" w:hanging="1440"/>
      </w:pPr>
    </w:lvl>
  </w:abstractNum>
  <w:abstractNum w:abstractNumId="17" w15:restartNumberingAfterBreak="0">
    <w:nsid w:val="35AC41A0"/>
    <w:multiLevelType w:val="multilevel"/>
    <w:tmpl w:val="BB4E4572"/>
    <w:lvl w:ilvl="0">
      <w:start w:val="1"/>
      <w:numFmt w:val="decimal"/>
      <w:lvlText w:val="%1."/>
      <w:lvlJc w:val="left"/>
      <w:pPr>
        <w:ind w:left="340" w:hanging="340"/>
      </w:pPr>
      <w:rPr>
        <w:b w:val="0"/>
        <w:bCs w:val="0"/>
        <w:i w:val="0"/>
        <w:iCs w:val="0"/>
      </w:rPr>
    </w:lvl>
    <w:lvl w:ilvl="1">
      <w:start w:val="1"/>
      <w:numFmt w:val="decimal"/>
      <w:lvlText w:val="%1.%2."/>
      <w:lvlJc w:val="left"/>
      <w:pPr>
        <w:ind w:left="644" w:hanging="360"/>
      </w:pPr>
      <w:rPr>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18" w15:restartNumberingAfterBreak="0">
    <w:nsid w:val="38640774"/>
    <w:multiLevelType w:val="multilevel"/>
    <w:tmpl w:val="353E15FA"/>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19" w15:restartNumberingAfterBreak="0">
    <w:nsid w:val="391E7CE8"/>
    <w:multiLevelType w:val="multilevel"/>
    <w:tmpl w:val="0F7457F6"/>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94212E"/>
    <w:multiLevelType w:val="hybridMultilevel"/>
    <w:tmpl w:val="4DD0A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DD717E7"/>
    <w:multiLevelType w:val="hybridMultilevel"/>
    <w:tmpl w:val="410023FC"/>
    <w:lvl w:ilvl="0" w:tplc="4E08F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F530A54"/>
    <w:multiLevelType w:val="multilevel"/>
    <w:tmpl w:val="CAD0379E"/>
    <w:lvl w:ilvl="0">
      <w:start w:val="1"/>
      <w:numFmt w:val="decimal"/>
      <w:lvlText w:val="%1."/>
      <w:lvlJc w:val="left"/>
      <w:pPr>
        <w:ind w:left="360" w:hanging="360"/>
      </w:pPr>
      <w:rPr>
        <w:b w:val="0"/>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0850265"/>
    <w:multiLevelType w:val="multilevel"/>
    <w:tmpl w:val="A4E8F69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40F6553B"/>
    <w:multiLevelType w:val="hybridMultilevel"/>
    <w:tmpl w:val="2708E74A"/>
    <w:lvl w:ilvl="0" w:tplc="51AA73BE">
      <w:start w:val="1"/>
      <w:numFmt w:val="decimal"/>
      <w:lvlText w:val="%1."/>
      <w:lvlJc w:val="left"/>
      <w:pPr>
        <w:ind w:left="720" w:hanging="360"/>
      </w:pPr>
    </w:lvl>
    <w:lvl w:ilvl="1" w:tplc="B7885FE0">
      <w:start w:val="1"/>
      <w:numFmt w:val="decimal"/>
      <w:lvlText w:val="%2."/>
      <w:lvlJc w:val="left"/>
      <w:pPr>
        <w:tabs>
          <w:tab w:val="num" w:pos="360"/>
        </w:tabs>
        <w:ind w:left="360" w:hanging="360"/>
      </w:pPr>
      <w:rPr>
        <w:i w:val="0"/>
        <w:i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3246E18"/>
    <w:multiLevelType w:val="hybridMultilevel"/>
    <w:tmpl w:val="C71AA2E4"/>
    <w:lvl w:ilvl="0" w:tplc="842025F0">
      <w:start w:val="1"/>
      <w:numFmt w:val="decimal"/>
      <w:lvlText w:val="%1."/>
      <w:lvlJc w:val="left"/>
      <w:pPr>
        <w:tabs>
          <w:tab w:val="num" w:pos="360"/>
        </w:tabs>
        <w:ind w:left="360" w:hanging="360"/>
      </w:pPr>
      <w:rPr>
        <w:b w:val="0"/>
      </w:rPr>
    </w:lvl>
    <w:lvl w:ilvl="1" w:tplc="7FF2E5AC">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6FD19E6"/>
    <w:multiLevelType w:val="hybridMultilevel"/>
    <w:tmpl w:val="609E06A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83B3BEC"/>
    <w:multiLevelType w:val="hybridMultilevel"/>
    <w:tmpl w:val="BD26F604"/>
    <w:lvl w:ilvl="0" w:tplc="1A02313A">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3F412C"/>
    <w:multiLevelType w:val="hybridMultilevel"/>
    <w:tmpl w:val="06F8C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EE60AF"/>
    <w:multiLevelType w:val="hybridMultilevel"/>
    <w:tmpl w:val="E1B8D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A72084"/>
    <w:multiLevelType w:val="multilevel"/>
    <w:tmpl w:val="62966FD0"/>
    <w:lvl w:ilvl="0">
      <w:start w:val="1"/>
      <w:numFmt w:val="decimal"/>
      <w:lvlText w:val="%1)"/>
      <w:lvlJc w:val="left"/>
      <w:pPr>
        <w:ind w:left="938" w:hanging="360"/>
      </w:pPr>
    </w:lvl>
    <w:lvl w:ilvl="1">
      <w:start w:val="1"/>
      <w:numFmt w:val="decimal"/>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31" w15:restartNumberingAfterBreak="0">
    <w:nsid w:val="52D32288"/>
    <w:multiLevelType w:val="hybridMultilevel"/>
    <w:tmpl w:val="C28C06B8"/>
    <w:lvl w:ilvl="0" w:tplc="04150011">
      <w:start w:val="1"/>
      <w:numFmt w:val="decimal"/>
      <w:lvlText w:val="%1)"/>
      <w:lvlJc w:val="left"/>
      <w:pPr>
        <w:ind w:left="644"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46D2C6D"/>
    <w:multiLevelType w:val="multilevel"/>
    <w:tmpl w:val="90A0E0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15:restartNumberingAfterBreak="0">
    <w:nsid w:val="56FC55D9"/>
    <w:multiLevelType w:val="hybridMultilevel"/>
    <w:tmpl w:val="71F418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B224A64"/>
    <w:multiLevelType w:val="singleLevel"/>
    <w:tmpl w:val="5B224A64"/>
    <w:lvl w:ilvl="0">
      <w:start w:val="5"/>
      <w:numFmt w:val="decimal"/>
      <w:suff w:val="space"/>
      <w:lvlText w:val="%1."/>
      <w:lvlJc w:val="left"/>
    </w:lvl>
  </w:abstractNum>
  <w:abstractNum w:abstractNumId="35" w15:restartNumberingAfterBreak="0">
    <w:nsid w:val="5BBE568F"/>
    <w:multiLevelType w:val="multilevel"/>
    <w:tmpl w:val="29AAE13E"/>
    <w:lvl w:ilvl="0">
      <w:start w:val="1"/>
      <w:numFmt w:val="decimal"/>
      <w:lvlText w:val="%1."/>
      <w:lvlJc w:val="left"/>
      <w:pPr>
        <w:ind w:left="938" w:hanging="360"/>
      </w:pPr>
    </w:lvl>
    <w:lvl w:ilvl="1">
      <w:start w:val="1"/>
      <w:numFmt w:val="decimal"/>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36" w15:restartNumberingAfterBreak="0">
    <w:nsid w:val="5C352628"/>
    <w:multiLevelType w:val="multilevel"/>
    <w:tmpl w:val="01124F62"/>
    <w:lvl w:ilvl="0">
      <w:start w:val="1"/>
      <w:numFmt w:val="decimal"/>
      <w:lvlText w:val="%1."/>
      <w:lvlJc w:val="left"/>
      <w:pPr>
        <w:ind w:left="360" w:hanging="360"/>
      </w:pPr>
      <w:rPr>
        <w:rFonts w:ascii="Calibri" w:eastAsia="Times New Roman" w:hAnsi="Calibri" w:cs="Arial"/>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3D5113"/>
    <w:multiLevelType w:val="multilevel"/>
    <w:tmpl w:val="9C4217C2"/>
    <w:lvl w:ilvl="0">
      <w:start w:val="1"/>
      <w:numFmt w:val="decimal"/>
      <w:lvlText w:val="%1)"/>
      <w:lvlJc w:val="left"/>
      <w:pPr>
        <w:ind w:left="-3930" w:hanging="360"/>
      </w:pPr>
    </w:lvl>
    <w:lvl w:ilvl="1">
      <w:start w:val="1"/>
      <w:numFmt w:val="lowerLetter"/>
      <w:lvlText w:val="%2."/>
      <w:lvlJc w:val="left"/>
      <w:pPr>
        <w:ind w:left="-3210" w:hanging="360"/>
      </w:pPr>
    </w:lvl>
    <w:lvl w:ilvl="2">
      <w:start w:val="1"/>
      <w:numFmt w:val="lowerRoman"/>
      <w:lvlText w:val="%3."/>
      <w:lvlJc w:val="right"/>
      <w:pPr>
        <w:ind w:left="-2490" w:hanging="180"/>
      </w:pPr>
    </w:lvl>
    <w:lvl w:ilvl="3">
      <w:start w:val="1"/>
      <w:numFmt w:val="decimal"/>
      <w:lvlText w:val="%4."/>
      <w:lvlJc w:val="left"/>
      <w:pPr>
        <w:ind w:left="-1770" w:hanging="360"/>
      </w:pPr>
    </w:lvl>
    <w:lvl w:ilvl="4">
      <w:start w:val="1"/>
      <w:numFmt w:val="lowerLetter"/>
      <w:lvlText w:val="%5."/>
      <w:lvlJc w:val="left"/>
      <w:pPr>
        <w:ind w:left="-1050" w:hanging="360"/>
      </w:pPr>
    </w:lvl>
    <w:lvl w:ilvl="5">
      <w:start w:val="1"/>
      <w:numFmt w:val="lowerRoman"/>
      <w:lvlText w:val="%6."/>
      <w:lvlJc w:val="right"/>
      <w:pPr>
        <w:ind w:left="-330" w:hanging="180"/>
      </w:pPr>
    </w:lvl>
    <w:lvl w:ilvl="6">
      <w:start w:val="1"/>
      <w:numFmt w:val="decimal"/>
      <w:lvlText w:val="%7."/>
      <w:lvlJc w:val="left"/>
      <w:pPr>
        <w:ind w:left="390" w:hanging="360"/>
      </w:pPr>
    </w:lvl>
    <w:lvl w:ilvl="7">
      <w:start w:val="1"/>
      <w:numFmt w:val="lowerLetter"/>
      <w:lvlText w:val="%8."/>
      <w:lvlJc w:val="left"/>
      <w:pPr>
        <w:ind w:left="1110" w:hanging="360"/>
      </w:pPr>
    </w:lvl>
    <w:lvl w:ilvl="8">
      <w:start w:val="1"/>
      <w:numFmt w:val="lowerRoman"/>
      <w:lvlText w:val="%9."/>
      <w:lvlJc w:val="right"/>
      <w:pPr>
        <w:ind w:left="1830" w:hanging="180"/>
      </w:pPr>
    </w:lvl>
  </w:abstractNum>
  <w:abstractNum w:abstractNumId="38" w15:restartNumberingAfterBreak="0">
    <w:nsid w:val="5DB22CFB"/>
    <w:multiLevelType w:val="hybridMultilevel"/>
    <w:tmpl w:val="A2CAD20C"/>
    <w:lvl w:ilvl="0" w:tplc="04150011">
      <w:start w:val="1"/>
      <w:numFmt w:val="decimal"/>
      <w:lvlText w:val="%1)"/>
      <w:lvlJc w:val="left"/>
      <w:pPr>
        <w:ind w:left="1211" w:hanging="360"/>
      </w:pPr>
    </w:lvl>
    <w:lvl w:ilvl="1" w:tplc="04150011">
      <w:start w:val="1"/>
      <w:numFmt w:val="decimal"/>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5DCA5546"/>
    <w:multiLevelType w:val="hybridMultilevel"/>
    <w:tmpl w:val="C9485084"/>
    <w:lvl w:ilvl="0" w:tplc="FFFFFFFF">
      <w:start w:val="1"/>
      <w:numFmt w:val="ordinal"/>
      <w:lvlText w:val="2.%1"/>
      <w:lvlJc w:val="left"/>
      <w:pPr>
        <w:ind w:left="360" w:hanging="360"/>
      </w:pPr>
      <w:rPr>
        <w:rFonts w:hint="default"/>
        <w:b w:val="0"/>
        <w:i w:val="0"/>
      </w:rPr>
    </w:lvl>
    <w:lvl w:ilvl="1" w:tplc="04150011">
      <w:start w:val="1"/>
      <w:numFmt w:val="decimal"/>
      <w:lvlText w:val="%2)"/>
      <w:lvlJc w:val="left"/>
      <w:pPr>
        <w:ind w:left="786"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2702954"/>
    <w:multiLevelType w:val="hybridMultilevel"/>
    <w:tmpl w:val="7D0A499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59435E0"/>
    <w:multiLevelType w:val="hybridMultilevel"/>
    <w:tmpl w:val="290ACAD2"/>
    <w:lvl w:ilvl="0" w:tplc="4C58458A">
      <w:start w:val="1"/>
      <w:numFmt w:val="decimal"/>
      <w:lvlText w:val="%1)"/>
      <w:lvlJc w:val="left"/>
      <w:pPr>
        <w:ind w:left="800" w:hanging="4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82767"/>
    <w:multiLevelType w:val="hybridMultilevel"/>
    <w:tmpl w:val="DBFE1E16"/>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CC3630"/>
    <w:multiLevelType w:val="multilevel"/>
    <w:tmpl w:val="319CB368"/>
    <w:lvl w:ilvl="0">
      <w:start w:val="2"/>
      <w:numFmt w:val="decimal"/>
      <w:lvlText w:val="%1."/>
      <w:lvlJc w:val="left"/>
      <w:pPr>
        <w:ind w:left="360" w:hanging="360"/>
      </w:pPr>
    </w:lvl>
    <w:lvl w:ilvl="1">
      <w:start w:val="1"/>
      <w:numFmt w:val="decimal"/>
      <w:lvlText w:val="%2."/>
      <w:lvlJc w:val="left"/>
      <w:pPr>
        <w:ind w:left="1440" w:hanging="360"/>
      </w:pPr>
      <w:rPr>
        <w:i w:val="0"/>
        <w:color w:val="auto"/>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0E54DD3"/>
    <w:multiLevelType w:val="hybridMultilevel"/>
    <w:tmpl w:val="E8AEE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755420"/>
    <w:multiLevelType w:val="hybridMultilevel"/>
    <w:tmpl w:val="F3E40B80"/>
    <w:lvl w:ilvl="0" w:tplc="0415000F">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7803025">
    <w:abstractNumId w:val="18"/>
  </w:num>
  <w:num w:numId="2" w16cid:durableId="512033260">
    <w:abstractNumId w:val="12"/>
  </w:num>
  <w:num w:numId="3" w16cid:durableId="1111122614">
    <w:abstractNumId w:val="16"/>
  </w:num>
  <w:num w:numId="4" w16cid:durableId="969239346">
    <w:abstractNumId w:val="8"/>
  </w:num>
  <w:num w:numId="5" w16cid:durableId="1360351485">
    <w:abstractNumId w:val="19"/>
  </w:num>
  <w:num w:numId="6" w16cid:durableId="595091344">
    <w:abstractNumId w:val="17"/>
  </w:num>
  <w:num w:numId="7" w16cid:durableId="1466310775">
    <w:abstractNumId w:val="43"/>
  </w:num>
  <w:num w:numId="8" w16cid:durableId="1026521220">
    <w:abstractNumId w:val="32"/>
  </w:num>
  <w:num w:numId="9" w16cid:durableId="8070420">
    <w:abstractNumId w:val="23"/>
  </w:num>
  <w:num w:numId="10" w16cid:durableId="850610651">
    <w:abstractNumId w:val="4"/>
  </w:num>
  <w:num w:numId="11" w16cid:durableId="1007369791">
    <w:abstractNumId w:val="37"/>
  </w:num>
  <w:num w:numId="12" w16cid:durableId="1167941009">
    <w:abstractNumId w:val="10"/>
  </w:num>
  <w:num w:numId="13" w16cid:durableId="921109994">
    <w:abstractNumId w:val="35"/>
  </w:num>
  <w:num w:numId="14" w16cid:durableId="18843688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2570741">
    <w:abstractNumId w:val="42"/>
  </w:num>
  <w:num w:numId="16" w16cid:durableId="1440488783">
    <w:abstractNumId w:val="1"/>
  </w:num>
  <w:num w:numId="17" w16cid:durableId="640961068">
    <w:abstractNumId w:val="15"/>
  </w:num>
  <w:num w:numId="18" w16cid:durableId="1348019187">
    <w:abstractNumId w:val="25"/>
  </w:num>
  <w:num w:numId="19" w16cid:durableId="405805350">
    <w:abstractNumId w:val="26"/>
  </w:num>
  <w:num w:numId="20" w16cid:durableId="275795383">
    <w:abstractNumId w:val="13"/>
  </w:num>
  <w:num w:numId="21" w16cid:durableId="313608125">
    <w:abstractNumId w:val="36"/>
  </w:num>
  <w:num w:numId="22" w16cid:durableId="325590446">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2720337">
    <w:abstractNumId w:val="2"/>
  </w:num>
  <w:num w:numId="24" w16cid:durableId="1306659734">
    <w:abstractNumId w:val="38"/>
  </w:num>
  <w:num w:numId="25" w16cid:durableId="23485376">
    <w:abstractNumId w:val="0"/>
  </w:num>
  <w:num w:numId="26" w16cid:durableId="603540489">
    <w:abstractNumId w:val="30"/>
  </w:num>
  <w:num w:numId="27" w16cid:durableId="1283462413">
    <w:abstractNumId w:val="6"/>
  </w:num>
  <w:num w:numId="28" w16cid:durableId="1973552888">
    <w:abstractNumId w:val="34"/>
  </w:num>
  <w:num w:numId="29" w16cid:durableId="17321467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4948902">
    <w:abstractNumId w:val="9"/>
  </w:num>
  <w:num w:numId="31" w16cid:durableId="931354839">
    <w:abstractNumId w:val="40"/>
  </w:num>
  <w:num w:numId="32" w16cid:durableId="2029679491">
    <w:abstractNumId w:val="31"/>
  </w:num>
  <w:num w:numId="33" w16cid:durableId="438567003">
    <w:abstractNumId w:val="33"/>
  </w:num>
  <w:num w:numId="34" w16cid:durableId="1354724186">
    <w:abstractNumId w:val="5"/>
  </w:num>
  <w:num w:numId="35" w16cid:durableId="908227448">
    <w:abstractNumId w:val="22"/>
  </w:num>
  <w:num w:numId="36" w16cid:durableId="734201084">
    <w:abstractNumId w:val="20"/>
  </w:num>
  <w:num w:numId="37" w16cid:durableId="1599023751">
    <w:abstractNumId w:val="45"/>
  </w:num>
  <w:num w:numId="38" w16cid:durableId="432821672">
    <w:abstractNumId w:val="3"/>
  </w:num>
  <w:num w:numId="39" w16cid:durableId="2100515747">
    <w:abstractNumId w:val="21"/>
  </w:num>
  <w:num w:numId="40" w16cid:durableId="71048000">
    <w:abstractNumId w:val="11"/>
  </w:num>
  <w:num w:numId="41" w16cid:durableId="2146507986">
    <w:abstractNumId w:val="27"/>
  </w:num>
  <w:num w:numId="42" w16cid:durableId="1453669594">
    <w:abstractNumId w:val="39"/>
  </w:num>
  <w:num w:numId="43" w16cid:durableId="797843300">
    <w:abstractNumId w:val="14"/>
  </w:num>
  <w:num w:numId="44" w16cid:durableId="563301798">
    <w:abstractNumId w:val="28"/>
  </w:num>
  <w:num w:numId="45" w16cid:durableId="1303585152">
    <w:abstractNumId w:val="7"/>
  </w:num>
  <w:num w:numId="46" w16cid:durableId="2092848113">
    <w:abstractNumId w:val="44"/>
  </w:num>
  <w:num w:numId="47" w16cid:durableId="2048792410">
    <w:abstractNumId w:val="29"/>
  </w:num>
  <w:num w:numId="48" w16cid:durableId="56132800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974"/>
    <w:rsid w:val="00005A44"/>
    <w:rsid w:val="00012379"/>
    <w:rsid w:val="000155A9"/>
    <w:rsid w:val="0002052C"/>
    <w:rsid w:val="00032B29"/>
    <w:rsid w:val="0003332F"/>
    <w:rsid w:val="0004589C"/>
    <w:rsid w:val="00045905"/>
    <w:rsid w:val="0004794F"/>
    <w:rsid w:val="00052557"/>
    <w:rsid w:val="00061DEF"/>
    <w:rsid w:val="000672B6"/>
    <w:rsid w:val="00076B9F"/>
    <w:rsid w:val="00093A93"/>
    <w:rsid w:val="000976F5"/>
    <w:rsid w:val="000A29EF"/>
    <w:rsid w:val="000C25F4"/>
    <w:rsid w:val="000D02D7"/>
    <w:rsid w:val="000D2B07"/>
    <w:rsid w:val="000D4418"/>
    <w:rsid w:val="000E2038"/>
    <w:rsid w:val="000E59C7"/>
    <w:rsid w:val="000F10EA"/>
    <w:rsid w:val="000F3127"/>
    <w:rsid w:val="000F62B4"/>
    <w:rsid w:val="00100941"/>
    <w:rsid w:val="001225D3"/>
    <w:rsid w:val="00122BA3"/>
    <w:rsid w:val="00133951"/>
    <w:rsid w:val="00133FE9"/>
    <w:rsid w:val="001408C2"/>
    <w:rsid w:val="001475B6"/>
    <w:rsid w:val="001520AC"/>
    <w:rsid w:val="00167384"/>
    <w:rsid w:val="00172B8E"/>
    <w:rsid w:val="00173115"/>
    <w:rsid w:val="001813AB"/>
    <w:rsid w:val="00182475"/>
    <w:rsid w:val="00182519"/>
    <w:rsid w:val="001830BE"/>
    <w:rsid w:val="001972B8"/>
    <w:rsid w:val="001A079C"/>
    <w:rsid w:val="001A40E6"/>
    <w:rsid w:val="001A5ED0"/>
    <w:rsid w:val="001A7175"/>
    <w:rsid w:val="001B24A6"/>
    <w:rsid w:val="001D0A08"/>
    <w:rsid w:val="001D504E"/>
    <w:rsid w:val="001F20BB"/>
    <w:rsid w:val="001F26CD"/>
    <w:rsid w:val="001F381A"/>
    <w:rsid w:val="00204DEB"/>
    <w:rsid w:val="002115EF"/>
    <w:rsid w:val="00214F1C"/>
    <w:rsid w:val="002161C6"/>
    <w:rsid w:val="00230F0E"/>
    <w:rsid w:val="00231FED"/>
    <w:rsid w:val="00244FFB"/>
    <w:rsid w:val="002574BF"/>
    <w:rsid w:val="00257D94"/>
    <w:rsid w:val="00261870"/>
    <w:rsid w:val="00261AA8"/>
    <w:rsid w:val="002661D1"/>
    <w:rsid w:val="00295DA9"/>
    <w:rsid w:val="002A03D8"/>
    <w:rsid w:val="002B12EE"/>
    <w:rsid w:val="002C0A1F"/>
    <w:rsid w:val="002C1429"/>
    <w:rsid w:val="002C290F"/>
    <w:rsid w:val="002C65FC"/>
    <w:rsid w:val="002D28C8"/>
    <w:rsid w:val="002D6E84"/>
    <w:rsid w:val="002D7B53"/>
    <w:rsid w:val="002E167C"/>
    <w:rsid w:val="002E366A"/>
    <w:rsid w:val="002F7BEA"/>
    <w:rsid w:val="00310F6E"/>
    <w:rsid w:val="00326482"/>
    <w:rsid w:val="0033062B"/>
    <w:rsid w:val="00331037"/>
    <w:rsid w:val="00342510"/>
    <w:rsid w:val="00352387"/>
    <w:rsid w:val="00355CD4"/>
    <w:rsid w:val="0036023D"/>
    <w:rsid w:val="00364354"/>
    <w:rsid w:val="0037329E"/>
    <w:rsid w:val="00377A68"/>
    <w:rsid w:val="003A3413"/>
    <w:rsid w:val="003A53A3"/>
    <w:rsid w:val="003B3915"/>
    <w:rsid w:val="003D5633"/>
    <w:rsid w:val="003E3C92"/>
    <w:rsid w:val="003E7E9E"/>
    <w:rsid w:val="003F2405"/>
    <w:rsid w:val="004035A9"/>
    <w:rsid w:val="00421E9F"/>
    <w:rsid w:val="0043027D"/>
    <w:rsid w:val="00447DCA"/>
    <w:rsid w:val="00454EB9"/>
    <w:rsid w:val="00475E36"/>
    <w:rsid w:val="00492B1F"/>
    <w:rsid w:val="004A2649"/>
    <w:rsid w:val="004A2959"/>
    <w:rsid w:val="004A6F06"/>
    <w:rsid w:val="004C2882"/>
    <w:rsid w:val="004E4AA1"/>
    <w:rsid w:val="004F157F"/>
    <w:rsid w:val="00501D75"/>
    <w:rsid w:val="00520AE2"/>
    <w:rsid w:val="005309BD"/>
    <w:rsid w:val="0053193A"/>
    <w:rsid w:val="00532911"/>
    <w:rsid w:val="00540A03"/>
    <w:rsid w:val="00543F15"/>
    <w:rsid w:val="0055145A"/>
    <w:rsid w:val="00561B4C"/>
    <w:rsid w:val="0057332B"/>
    <w:rsid w:val="0057385B"/>
    <w:rsid w:val="005978A7"/>
    <w:rsid w:val="005A7DDB"/>
    <w:rsid w:val="005D050A"/>
    <w:rsid w:val="005E012F"/>
    <w:rsid w:val="005E6EAB"/>
    <w:rsid w:val="005F3894"/>
    <w:rsid w:val="00604E1D"/>
    <w:rsid w:val="00612122"/>
    <w:rsid w:val="00616F51"/>
    <w:rsid w:val="00620587"/>
    <w:rsid w:val="0063108B"/>
    <w:rsid w:val="006318E1"/>
    <w:rsid w:val="00635A1E"/>
    <w:rsid w:val="006504F5"/>
    <w:rsid w:val="006647FA"/>
    <w:rsid w:val="00670B5B"/>
    <w:rsid w:val="00671D88"/>
    <w:rsid w:val="00672C8B"/>
    <w:rsid w:val="00677F73"/>
    <w:rsid w:val="006841C5"/>
    <w:rsid w:val="00684698"/>
    <w:rsid w:val="006853FB"/>
    <w:rsid w:val="00692CAB"/>
    <w:rsid w:val="00693121"/>
    <w:rsid w:val="006948A8"/>
    <w:rsid w:val="00696D2D"/>
    <w:rsid w:val="006B11DE"/>
    <w:rsid w:val="006B3E93"/>
    <w:rsid w:val="006B4A01"/>
    <w:rsid w:val="006C2DEE"/>
    <w:rsid w:val="006C7228"/>
    <w:rsid w:val="006D3A7D"/>
    <w:rsid w:val="006D625B"/>
    <w:rsid w:val="006E08AC"/>
    <w:rsid w:val="006E482B"/>
    <w:rsid w:val="006E6C2B"/>
    <w:rsid w:val="00702272"/>
    <w:rsid w:val="00723051"/>
    <w:rsid w:val="00730EF5"/>
    <w:rsid w:val="00733B38"/>
    <w:rsid w:val="0074292D"/>
    <w:rsid w:val="00763636"/>
    <w:rsid w:val="007658DE"/>
    <w:rsid w:val="007A260E"/>
    <w:rsid w:val="007A4259"/>
    <w:rsid w:val="007A6D39"/>
    <w:rsid w:val="007B1061"/>
    <w:rsid w:val="007C631D"/>
    <w:rsid w:val="007D05E3"/>
    <w:rsid w:val="007E3E29"/>
    <w:rsid w:val="007E62C6"/>
    <w:rsid w:val="007E676A"/>
    <w:rsid w:val="007F0A35"/>
    <w:rsid w:val="007F0D13"/>
    <w:rsid w:val="00802649"/>
    <w:rsid w:val="00803575"/>
    <w:rsid w:val="00804376"/>
    <w:rsid w:val="00811F61"/>
    <w:rsid w:val="00813379"/>
    <w:rsid w:val="008510B3"/>
    <w:rsid w:val="008546FC"/>
    <w:rsid w:val="00855939"/>
    <w:rsid w:val="008857A3"/>
    <w:rsid w:val="008969D1"/>
    <w:rsid w:val="008B4BC3"/>
    <w:rsid w:val="008B69A1"/>
    <w:rsid w:val="008C0BF9"/>
    <w:rsid w:val="008E340C"/>
    <w:rsid w:val="008F0BC9"/>
    <w:rsid w:val="008F67B9"/>
    <w:rsid w:val="008F7503"/>
    <w:rsid w:val="009021C5"/>
    <w:rsid w:val="00913ED6"/>
    <w:rsid w:val="00936974"/>
    <w:rsid w:val="00964B7F"/>
    <w:rsid w:val="00980457"/>
    <w:rsid w:val="00992634"/>
    <w:rsid w:val="009B2FE5"/>
    <w:rsid w:val="009B5537"/>
    <w:rsid w:val="009C2F91"/>
    <w:rsid w:val="009C378B"/>
    <w:rsid w:val="009E1FC0"/>
    <w:rsid w:val="009E7FDD"/>
    <w:rsid w:val="00A01DB7"/>
    <w:rsid w:val="00A0289D"/>
    <w:rsid w:val="00A1393E"/>
    <w:rsid w:val="00A20935"/>
    <w:rsid w:val="00A33C57"/>
    <w:rsid w:val="00A36323"/>
    <w:rsid w:val="00A45958"/>
    <w:rsid w:val="00A45A99"/>
    <w:rsid w:val="00A4621F"/>
    <w:rsid w:val="00A52D92"/>
    <w:rsid w:val="00A56882"/>
    <w:rsid w:val="00A650BD"/>
    <w:rsid w:val="00A776F5"/>
    <w:rsid w:val="00A80429"/>
    <w:rsid w:val="00A82600"/>
    <w:rsid w:val="00A90255"/>
    <w:rsid w:val="00A96E9A"/>
    <w:rsid w:val="00AA46BD"/>
    <w:rsid w:val="00AA5D52"/>
    <w:rsid w:val="00AD5210"/>
    <w:rsid w:val="00AE0EB7"/>
    <w:rsid w:val="00AE20F6"/>
    <w:rsid w:val="00AF58BC"/>
    <w:rsid w:val="00B008B9"/>
    <w:rsid w:val="00B00E3D"/>
    <w:rsid w:val="00B25D28"/>
    <w:rsid w:val="00B26DD0"/>
    <w:rsid w:val="00B37123"/>
    <w:rsid w:val="00B4062F"/>
    <w:rsid w:val="00B61E14"/>
    <w:rsid w:val="00B7535F"/>
    <w:rsid w:val="00B80708"/>
    <w:rsid w:val="00B817BD"/>
    <w:rsid w:val="00B81A07"/>
    <w:rsid w:val="00B8689C"/>
    <w:rsid w:val="00B94205"/>
    <w:rsid w:val="00BA4010"/>
    <w:rsid w:val="00BC15A7"/>
    <w:rsid w:val="00BC1D78"/>
    <w:rsid w:val="00BD18EB"/>
    <w:rsid w:val="00BD1D50"/>
    <w:rsid w:val="00C007E7"/>
    <w:rsid w:val="00C05F6A"/>
    <w:rsid w:val="00C0714C"/>
    <w:rsid w:val="00C119A8"/>
    <w:rsid w:val="00C15331"/>
    <w:rsid w:val="00C23855"/>
    <w:rsid w:val="00C24D68"/>
    <w:rsid w:val="00C46898"/>
    <w:rsid w:val="00C56FB4"/>
    <w:rsid w:val="00C57449"/>
    <w:rsid w:val="00C66373"/>
    <w:rsid w:val="00C772FD"/>
    <w:rsid w:val="00C776A8"/>
    <w:rsid w:val="00C8251D"/>
    <w:rsid w:val="00C86959"/>
    <w:rsid w:val="00C87C3C"/>
    <w:rsid w:val="00C902D2"/>
    <w:rsid w:val="00C96E20"/>
    <w:rsid w:val="00CA0860"/>
    <w:rsid w:val="00CA3FB4"/>
    <w:rsid w:val="00CB5E3E"/>
    <w:rsid w:val="00CB7646"/>
    <w:rsid w:val="00CC045A"/>
    <w:rsid w:val="00CE6CD3"/>
    <w:rsid w:val="00CF50DA"/>
    <w:rsid w:val="00D05EE9"/>
    <w:rsid w:val="00D15FDA"/>
    <w:rsid w:val="00D17C52"/>
    <w:rsid w:val="00D30C21"/>
    <w:rsid w:val="00D3277E"/>
    <w:rsid w:val="00D3648B"/>
    <w:rsid w:val="00D43452"/>
    <w:rsid w:val="00D44C39"/>
    <w:rsid w:val="00D46DD5"/>
    <w:rsid w:val="00D5395D"/>
    <w:rsid w:val="00D610CB"/>
    <w:rsid w:val="00D63728"/>
    <w:rsid w:val="00D8390B"/>
    <w:rsid w:val="00D852CF"/>
    <w:rsid w:val="00D8645D"/>
    <w:rsid w:val="00DA1F54"/>
    <w:rsid w:val="00DB4346"/>
    <w:rsid w:val="00DB6091"/>
    <w:rsid w:val="00DC3D24"/>
    <w:rsid w:val="00DC4F26"/>
    <w:rsid w:val="00DD4462"/>
    <w:rsid w:val="00DD6E61"/>
    <w:rsid w:val="00DE3EDE"/>
    <w:rsid w:val="00DF4AF7"/>
    <w:rsid w:val="00E03F65"/>
    <w:rsid w:val="00E278CF"/>
    <w:rsid w:val="00E34D47"/>
    <w:rsid w:val="00E63BD0"/>
    <w:rsid w:val="00E73C81"/>
    <w:rsid w:val="00E7482D"/>
    <w:rsid w:val="00E84E30"/>
    <w:rsid w:val="00E90794"/>
    <w:rsid w:val="00E92670"/>
    <w:rsid w:val="00E970DE"/>
    <w:rsid w:val="00EA1B71"/>
    <w:rsid w:val="00EA57D8"/>
    <w:rsid w:val="00EB0658"/>
    <w:rsid w:val="00EC3646"/>
    <w:rsid w:val="00ED1C2D"/>
    <w:rsid w:val="00ED431A"/>
    <w:rsid w:val="00EF21EC"/>
    <w:rsid w:val="00F2386D"/>
    <w:rsid w:val="00F369CB"/>
    <w:rsid w:val="00F4665F"/>
    <w:rsid w:val="00F7548E"/>
    <w:rsid w:val="00F80FE5"/>
    <w:rsid w:val="00F867DD"/>
    <w:rsid w:val="00F91A5D"/>
    <w:rsid w:val="00FA0278"/>
    <w:rsid w:val="00FA1557"/>
    <w:rsid w:val="00FA6649"/>
    <w:rsid w:val="00FB1F01"/>
    <w:rsid w:val="00FC1A68"/>
    <w:rsid w:val="00FC7741"/>
    <w:rsid w:val="00FE0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8622"/>
  <w15:docId w15:val="{24452F69-64E7-4B44-9FF0-6EA5C7DB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autoSpaceDN w:val="0"/>
      <w:spacing w:after="200" w:line="276" w:lineRule="auto"/>
      <w:textAlignment w:val="baseline"/>
    </w:pPr>
    <w:rPr>
      <w:sz w:val="22"/>
      <w:szCs w:val="22"/>
      <w:lang w:eastAsia="en-US"/>
    </w:rPr>
  </w:style>
  <w:style w:type="paragraph" w:styleId="Nagwek1">
    <w:name w:val="heading 1"/>
    <w:basedOn w:val="Normalny"/>
    <w:next w:val="Normalny"/>
    <w:qFormat/>
    <w:pPr>
      <w:keepNext/>
      <w:spacing w:after="0" w:line="240" w:lineRule="auto"/>
      <w:jc w:val="center"/>
      <w:outlineLvl w:val="0"/>
    </w:pPr>
    <w:rPr>
      <w:rFonts w:ascii="Cambria" w:eastAsia="Times New Roman" w:hAnsi="Cambria" w:cs="Arial"/>
      <w:b/>
      <w:bCs/>
      <w:i/>
      <w:iCs/>
      <w:color w:val="FF0000"/>
      <w:lang w:eastAsia="ar-SA"/>
    </w:rPr>
  </w:style>
  <w:style w:type="paragraph" w:styleId="Nagwek4">
    <w:name w:val="heading 4"/>
    <w:basedOn w:val="Normalny"/>
    <w:next w:val="Normalny"/>
    <w:qFormat/>
    <w:pPr>
      <w:keepNext/>
      <w:suppressAutoHyphens w:val="0"/>
      <w:autoSpaceDN/>
      <w:spacing w:after="0" w:line="240" w:lineRule="auto"/>
      <w:jc w:val="center"/>
      <w:textAlignment w:val="auto"/>
      <w:outlineLvl w:val="3"/>
    </w:pPr>
    <w:rPr>
      <w:rFonts w:ascii="Arial Narrow" w:eastAsia="Times New Roman" w:hAnsi="Arial Narrow" w:cs="Arial"/>
      <w:b/>
      <w:b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BulletC,Akapit z listą31,NOWY,Akapit z listą32,Akapit z listą3,L1,Numerowanie,2 heading,A_wyliczenie,K-P_odwolanie,Akapit z listą5,maz_wyliczenie,opis dzialania,Akapit z listą BS,List Paragraph,T_SZ_List Paragraph"/>
    <w:basedOn w:val="Normalny"/>
    <w:link w:val="AkapitzlistZnak"/>
    <w:uiPriority w:val="34"/>
    <w:qFormat/>
    <w:pPr>
      <w:ind w:left="720"/>
    </w:pPr>
  </w:style>
  <w:style w:type="paragraph" w:styleId="Tekstpodstawowy2">
    <w:name w:val="Body Text 2"/>
    <w:basedOn w:val="Normalny"/>
    <w:semiHidden/>
    <w:pPr>
      <w:suppressAutoHyphens w:val="0"/>
      <w:autoSpaceDN/>
      <w:spacing w:after="0" w:line="240" w:lineRule="auto"/>
      <w:jc w:val="center"/>
      <w:textAlignment w:val="auto"/>
    </w:pPr>
    <w:rPr>
      <w:rFonts w:ascii="Arial" w:eastAsia="Times New Roman" w:hAnsi="Arial" w:cs="Arial"/>
      <w:sz w:val="18"/>
      <w:szCs w:val="16"/>
      <w:lang w:eastAsia="pl-PL"/>
    </w:rPr>
  </w:style>
  <w:style w:type="paragraph" w:styleId="Tekstpodstawowy">
    <w:name w:val="Body Text"/>
    <w:basedOn w:val="Normalny"/>
    <w:semiHidden/>
    <w:pPr>
      <w:suppressAutoHyphens w:val="0"/>
      <w:autoSpaceDN/>
      <w:spacing w:after="0" w:line="240" w:lineRule="auto"/>
      <w:jc w:val="both"/>
      <w:textAlignment w:val="auto"/>
    </w:pPr>
    <w:rPr>
      <w:rFonts w:ascii="Times New Roman" w:eastAsia="Times New Roman" w:hAnsi="Times New Roman"/>
      <w:sz w:val="24"/>
      <w:szCs w:val="20"/>
      <w:lang w:eastAsia="pl-PL"/>
    </w:rPr>
  </w:style>
  <w:style w:type="paragraph" w:customStyle="1" w:styleId="default">
    <w:name w:val="default"/>
    <w:basedOn w:val="Normalny"/>
    <w:pPr>
      <w:suppressAutoHyphens w:val="0"/>
      <w:autoSpaceDE w:val="0"/>
      <w:spacing w:after="0" w:line="240" w:lineRule="auto"/>
      <w:textAlignment w:val="auto"/>
    </w:pPr>
    <w:rPr>
      <w:rFonts w:ascii="Times New Roman" w:hAnsi="Times New Roman"/>
      <w:color w:val="000000"/>
      <w:sz w:val="24"/>
      <w:szCs w:val="24"/>
      <w:lang w:eastAsia="pl-PL"/>
    </w:rPr>
  </w:style>
  <w:style w:type="paragraph" w:customStyle="1" w:styleId="WW-Tekstpodstawowy3">
    <w:name w:val="WW-Tekst podstawowy 3"/>
    <w:basedOn w:val="Normalny"/>
    <w:pPr>
      <w:autoSpaceDN/>
      <w:spacing w:after="0" w:line="240" w:lineRule="auto"/>
      <w:jc w:val="both"/>
      <w:textAlignment w:val="auto"/>
    </w:pPr>
    <w:rPr>
      <w:rFonts w:ascii="Times New Roman" w:eastAsia="Times New Roman" w:hAnsi="Times New Roman"/>
      <w:sz w:val="28"/>
      <w:szCs w:val="20"/>
      <w:lang w:eastAsia="ar-SA"/>
    </w:rPr>
  </w:style>
  <w:style w:type="paragraph" w:styleId="Tekstdymka">
    <w:name w:val="Balloon Text"/>
    <w:basedOn w:val="Normalny"/>
    <w:semiHidden/>
    <w:unhideWhenUsed/>
    <w:pPr>
      <w:spacing w:after="0" w:line="240" w:lineRule="auto"/>
    </w:pPr>
    <w:rPr>
      <w:rFonts w:ascii="Tahoma" w:hAnsi="Tahoma"/>
      <w:sz w:val="16"/>
      <w:szCs w:val="16"/>
      <w:lang w:val="x-none"/>
    </w:rPr>
  </w:style>
  <w:style w:type="character" w:customStyle="1" w:styleId="TekstdymkaZnak">
    <w:name w:val="Tekst dymka Znak"/>
    <w:semiHidden/>
    <w:rPr>
      <w:rFonts w:ascii="Tahoma" w:hAnsi="Tahoma" w:cs="Tahoma"/>
      <w:sz w:val="16"/>
      <w:szCs w:val="16"/>
      <w:lang w:eastAsia="en-US"/>
    </w:rPr>
  </w:style>
  <w:style w:type="character" w:styleId="Odwoaniedokomentarza">
    <w:name w:val="annotation reference"/>
    <w:uiPriority w:val="99"/>
    <w:semiHidden/>
    <w:unhideWhenUsed/>
    <w:rsid w:val="00D43452"/>
    <w:rPr>
      <w:sz w:val="16"/>
      <w:szCs w:val="16"/>
    </w:rPr>
  </w:style>
  <w:style w:type="paragraph" w:styleId="Tekstkomentarza">
    <w:name w:val="annotation text"/>
    <w:basedOn w:val="Normalny"/>
    <w:link w:val="TekstkomentarzaZnak"/>
    <w:uiPriority w:val="99"/>
    <w:semiHidden/>
    <w:unhideWhenUsed/>
    <w:rsid w:val="00D43452"/>
    <w:rPr>
      <w:sz w:val="20"/>
      <w:szCs w:val="20"/>
    </w:rPr>
  </w:style>
  <w:style w:type="character" w:customStyle="1" w:styleId="TekstkomentarzaZnak">
    <w:name w:val="Tekst komentarza Znak"/>
    <w:link w:val="Tekstkomentarza"/>
    <w:uiPriority w:val="99"/>
    <w:semiHidden/>
    <w:rsid w:val="00D43452"/>
    <w:rPr>
      <w:lang w:eastAsia="en-US"/>
    </w:rPr>
  </w:style>
  <w:style w:type="paragraph" w:styleId="Tematkomentarza">
    <w:name w:val="annotation subject"/>
    <w:basedOn w:val="Tekstkomentarza"/>
    <w:next w:val="Tekstkomentarza"/>
    <w:link w:val="TematkomentarzaZnak"/>
    <w:uiPriority w:val="99"/>
    <w:semiHidden/>
    <w:unhideWhenUsed/>
    <w:rsid w:val="00D43452"/>
    <w:rPr>
      <w:b/>
      <w:bCs/>
    </w:rPr>
  </w:style>
  <w:style w:type="character" w:customStyle="1" w:styleId="TematkomentarzaZnak">
    <w:name w:val="Temat komentarza Znak"/>
    <w:link w:val="Tematkomentarza"/>
    <w:uiPriority w:val="99"/>
    <w:semiHidden/>
    <w:rsid w:val="00D43452"/>
    <w:rPr>
      <w:b/>
      <w:bCs/>
      <w:lang w:eastAsia="en-US"/>
    </w:rPr>
  </w:style>
  <w:style w:type="paragraph" w:styleId="Poprawka">
    <w:name w:val="Revision"/>
    <w:hidden/>
    <w:uiPriority w:val="99"/>
    <w:semiHidden/>
    <w:rsid w:val="002D6E84"/>
    <w:rPr>
      <w:sz w:val="22"/>
      <w:szCs w:val="22"/>
      <w:lang w:eastAsia="en-US"/>
    </w:rPr>
  </w:style>
  <w:style w:type="paragraph" w:styleId="Nagwek">
    <w:name w:val="header"/>
    <w:basedOn w:val="Normalny"/>
    <w:link w:val="NagwekZnak"/>
    <w:uiPriority w:val="99"/>
    <w:unhideWhenUsed/>
    <w:rsid w:val="001D0A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0A08"/>
    <w:rPr>
      <w:sz w:val="22"/>
      <w:szCs w:val="22"/>
      <w:lang w:eastAsia="en-US"/>
    </w:rPr>
  </w:style>
  <w:style w:type="paragraph" w:styleId="Stopka">
    <w:name w:val="footer"/>
    <w:basedOn w:val="Normalny"/>
    <w:link w:val="StopkaZnak"/>
    <w:uiPriority w:val="99"/>
    <w:unhideWhenUsed/>
    <w:rsid w:val="001D0A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0A08"/>
    <w:rPr>
      <w:sz w:val="22"/>
      <w:szCs w:val="22"/>
      <w:lang w:eastAsia="en-US"/>
    </w:rPr>
  </w:style>
  <w:style w:type="paragraph" w:styleId="NormalnyWeb">
    <w:name w:val="Normal (Web)"/>
    <w:basedOn w:val="Normalny"/>
    <w:unhideWhenUsed/>
    <w:rsid w:val="0080357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803575"/>
    <w:rPr>
      <w:color w:val="0000FF"/>
      <w:u w:val="single"/>
    </w:rPr>
  </w:style>
  <w:style w:type="character" w:styleId="Pogrubienie">
    <w:name w:val="Strong"/>
    <w:basedOn w:val="Domylnaczcionkaakapitu"/>
    <w:uiPriority w:val="22"/>
    <w:qFormat/>
    <w:rsid w:val="00803575"/>
    <w:rPr>
      <w:b/>
      <w:bCs/>
    </w:rPr>
  </w:style>
  <w:style w:type="character" w:customStyle="1" w:styleId="AkapitzlistZnak">
    <w:name w:val="Akapit z listą Znak"/>
    <w:aliases w:val="normalny tekst Znak,Obiekt Znak,BulletC Znak,Akapit z listą31 Znak,NOWY Znak,Akapit z listą32 Znak,Akapit z listą3 Znak,L1 Znak,Numerowanie Znak,2 heading Znak,A_wyliczenie Znak,K-P_odwolanie Znak,Akapit z listą5 Znak"/>
    <w:link w:val="Akapitzlist"/>
    <w:uiPriority w:val="34"/>
    <w:qFormat/>
    <w:locked/>
    <w:rsid w:val="00C57449"/>
    <w:rPr>
      <w:sz w:val="22"/>
      <w:szCs w:val="22"/>
      <w:lang w:eastAsia="en-US"/>
    </w:rPr>
  </w:style>
  <w:style w:type="character" w:customStyle="1" w:styleId="size">
    <w:name w:val="size"/>
    <w:basedOn w:val="Domylnaczcionkaakapitu"/>
    <w:rsid w:val="00B817BD"/>
  </w:style>
  <w:style w:type="character" w:customStyle="1" w:styleId="text-justify">
    <w:name w:val="text-justify"/>
    <w:basedOn w:val="Domylnaczcionkaakapitu"/>
    <w:rsid w:val="00804376"/>
  </w:style>
  <w:style w:type="paragraph" w:customStyle="1" w:styleId="text-justify1">
    <w:name w:val="text-justify1"/>
    <w:basedOn w:val="Normalny"/>
    <w:rsid w:val="0080437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5415">
      <w:bodyDiv w:val="1"/>
      <w:marLeft w:val="0"/>
      <w:marRight w:val="0"/>
      <w:marTop w:val="0"/>
      <w:marBottom w:val="0"/>
      <w:divBdr>
        <w:top w:val="none" w:sz="0" w:space="0" w:color="auto"/>
        <w:left w:val="none" w:sz="0" w:space="0" w:color="auto"/>
        <w:bottom w:val="none" w:sz="0" w:space="0" w:color="auto"/>
        <w:right w:val="none" w:sz="0" w:space="0" w:color="auto"/>
      </w:divBdr>
      <w:divsChild>
        <w:div w:id="1049719067">
          <w:marLeft w:val="0"/>
          <w:marRight w:val="0"/>
          <w:marTop w:val="0"/>
          <w:marBottom w:val="0"/>
          <w:divBdr>
            <w:top w:val="none" w:sz="0" w:space="0" w:color="auto"/>
            <w:left w:val="none" w:sz="0" w:space="0" w:color="auto"/>
            <w:bottom w:val="none" w:sz="0" w:space="0" w:color="auto"/>
            <w:right w:val="none" w:sz="0" w:space="0" w:color="auto"/>
          </w:divBdr>
          <w:divsChild>
            <w:div w:id="1654144429">
              <w:marLeft w:val="0"/>
              <w:marRight w:val="0"/>
              <w:marTop w:val="0"/>
              <w:marBottom w:val="0"/>
              <w:divBdr>
                <w:top w:val="none" w:sz="0" w:space="0" w:color="auto"/>
                <w:left w:val="none" w:sz="0" w:space="0" w:color="auto"/>
                <w:bottom w:val="none" w:sz="0" w:space="0" w:color="auto"/>
                <w:right w:val="none" w:sz="0" w:space="0" w:color="auto"/>
              </w:divBdr>
            </w:div>
          </w:divsChild>
        </w:div>
        <w:div w:id="1904443111">
          <w:marLeft w:val="0"/>
          <w:marRight w:val="0"/>
          <w:marTop w:val="0"/>
          <w:marBottom w:val="0"/>
          <w:divBdr>
            <w:top w:val="none" w:sz="0" w:space="0" w:color="auto"/>
            <w:left w:val="none" w:sz="0" w:space="0" w:color="auto"/>
            <w:bottom w:val="none" w:sz="0" w:space="0" w:color="auto"/>
            <w:right w:val="none" w:sz="0" w:space="0" w:color="auto"/>
          </w:divBdr>
          <w:divsChild>
            <w:div w:id="962275223">
              <w:marLeft w:val="0"/>
              <w:marRight w:val="0"/>
              <w:marTop w:val="0"/>
              <w:marBottom w:val="0"/>
              <w:divBdr>
                <w:top w:val="none" w:sz="0" w:space="0" w:color="auto"/>
                <w:left w:val="none" w:sz="0" w:space="0" w:color="auto"/>
                <w:bottom w:val="none" w:sz="0" w:space="0" w:color="auto"/>
                <w:right w:val="none" w:sz="0" w:space="0" w:color="auto"/>
              </w:divBdr>
            </w:div>
          </w:divsChild>
        </w:div>
        <w:div w:id="1253705018">
          <w:marLeft w:val="0"/>
          <w:marRight w:val="0"/>
          <w:marTop w:val="0"/>
          <w:marBottom w:val="0"/>
          <w:divBdr>
            <w:top w:val="none" w:sz="0" w:space="0" w:color="auto"/>
            <w:left w:val="none" w:sz="0" w:space="0" w:color="auto"/>
            <w:bottom w:val="none" w:sz="0" w:space="0" w:color="auto"/>
            <w:right w:val="none" w:sz="0" w:space="0" w:color="auto"/>
          </w:divBdr>
          <w:divsChild>
            <w:div w:id="474495829">
              <w:marLeft w:val="0"/>
              <w:marRight w:val="0"/>
              <w:marTop w:val="0"/>
              <w:marBottom w:val="0"/>
              <w:divBdr>
                <w:top w:val="none" w:sz="0" w:space="0" w:color="auto"/>
                <w:left w:val="none" w:sz="0" w:space="0" w:color="auto"/>
                <w:bottom w:val="none" w:sz="0" w:space="0" w:color="auto"/>
                <w:right w:val="none" w:sz="0" w:space="0" w:color="auto"/>
              </w:divBdr>
            </w:div>
          </w:divsChild>
        </w:div>
        <w:div w:id="699671104">
          <w:marLeft w:val="0"/>
          <w:marRight w:val="0"/>
          <w:marTop w:val="0"/>
          <w:marBottom w:val="0"/>
          <w:divBdr>
            <w:top w:val="none" w:sz="0" w:space="0" w:color="auto"/>
            <w:left w:val="none" w:sz="0" w:space="0" w:color="auto"/>
            <w:bottom w:val="none" w:sz="0" w:space="0" w:color="auto"/>
            <w:right w:val="none" w:sz="0" w:space="0" w:color="auto"/>
          </w:divBdr>
          <w:divsChild>
            <w:div w:id="1626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0044">
      <w:bodyDiv w:val="1"/>
      <w:marLeft w:val="0"/>
      <w:marRight w:val="0"/>
      <w:marTop w:val="0"/>
      <w:marBottom w:val="0"/>
      <w:divBdr>
        <w:top w:val="none" w:sz="0" w:space="0" w:color="auto"/>
        <w:left w:val="none" w:sz="0" w:space="0" w:color="auto"/>
        <w:bottom w:val="none" w:sz="0" w:space="0" w:color="auto"/>
        <w:right w:val="none" w:sz="0" w:space="0" w:color="auto"/>
      </w:divBdr>
    </w:div>
    <w:div w:id="1049767213">
      <w:bodyDiv w:val="1"/>
      <w:marLeft w:val="0"/>
      <w:marRight w:val="0"/>
      <w:marTop w:val="0"/>
      <w:marBottom w:val="0"/>
      <w:divBdr>
        <w:top w:val="none" w:sz="0" w:space="0" w:color="auto"/>
        <w:left w:val="none" w:sz="0" w:space="0" w:color="auto"/>
        <w:bottom w:val="none" w:sz="0" w:space="0" w:color="auto"/>
        <w:right w:val="none" w:sz="0" w:space="0" w:color="auto"/>
      </w:divBdr>
    </w:div>
    <w:div w:id="1648320849">
      <w:bodyDiv w:val="1"/>
      <w:marLeft w:val="0"/>
      <w:marRight w:val="0"/>
      <w:marTop w:val="0"/>
      <w:marBottom w:val="0"/>
      <w:divBdr>
        <w:top w:val="none" w:sz="0" w:space="0" w:color="auto"/>
        <w:left w:val="none" w:sz="0" w:space="0" w:color="auto"/>
        <w:bottom w:val="none" w:sz="0" w:space="0" w:color="auto"/>
        <w:right w:val="none" w:sz="0" w:space="0" w:color="auto"/>
      </w:divBdr>
      <w:divsChild>
        <w:div w:id="1084644061">
          <w:marLeft w:val="0"/>
          <w:marRight w:val="0"/>
          <w:marTop w:val="0"/>
          <w:marBottom w:val="0"/>
          <w:divBdr>
            <w:top w:val="none" w:sz="0" w:space="0" w:color="auto"/>
            <w:left w:val="none" w:sz="0" w:space="0" w:color="auto"/>
            <w:bottom w:val="none" w:sz="0" w:space="0" w:color="auto"/>
            <w:right w:val="none" w:sz="0" w:space="0" w:color="auto"/>
          </w:divBdr>
          <w:divsChild>
            <w:div w:id="458183567">
              <w:marLeft w:val="0"/>
              <w:marRight w:val="0"/>
              <w:marTop w:val="0"/>
              <w:marBottom w:val="0"/>
              <w:divBdr>
                <w:top w:val="none" w:sz="0" w:space="0" w:color="auto"/>
                <w:left w:val="none" w:sz="0" w:space="0" w:color="auto"/>
                <w:bottom w:val="none" w:sz="0" w:space="0" w:color="auto"/>
                <w:right w:val="none" w:sz="0" w:space="0" w:color="auto"/>
              </w:divBdr>
            </w:div>
          </w:divsChild>
        </w:div>
        <w:div w:id="1418670736">
          <w:marLeft w:val="0"/>
          <w:marRight w:val="0"/>
          <w:marTop w:val="0"/>
          <w:marBottom w:val="0"/>
          <w:divBdr>
            <w:top w:val="none" w:sz="0" w:space="0" w:color="auto"/>
            <w:left w:val="none" w:sz="0" w:space="0" w:color="auto"/>
            <w:bottom w:val="none" w:sz="0" w:space="0" w:color="auto"/>
            <w:right w:val="none" w:sz="0" w:space="0" w:color="auto"/>
          </w:divBdr>
          <w:divsChild>
            <w:div w:id="1641961370">
              <w:marLeft w:val="0"/>
              <w:marRight w:val="0"/>
              <w:marTop w:val="0"/>
              <w:marBottom w:val="0"/>
              <w:divBdr>
                <w:top w:val="none" w:sz="0" w:space="0" w:color="auto"/>
                <w:left w:val="none" w:sz="0" w:space="0" w:color="auto"/>
                <w:bottom w:val="none" w:sz="0" w:space="0" w:color="auto"/>
                <w:right w:val="none" w:sz="0" w:space="0" w:color="auto"/>
              </w:divBdr>
            </w:div>
          </w:divsChild>
        </w:div>
        <w:div w:id="972978344">
          <w:marLeft w:val="0"/>
          <w:marRight w:val="0"/>
          <w:marTop w:val="0"/>
          <w:marBottom w:val="0"/>
          <w:divBdr>
            <w:top w:val="none" w:sz="0" w:space="0" w:color="auto"/>
            <w:left w:val="none" w:sz="0" w:space="0" w:color="auto"/>
            <w:bottom w:val="none" w:sz="0" w:space="0" w:color="auto"/>
            <w:right w:val="none" w:sz="0" w:space="0" w:color="auto"/>
          </w:divBdr>
          <w:divsChild>
            <w:div w:id="1551724436">
              <w:marLeft w:val="0"/>
              <w:marRight w:val="0"/>
              <w:marTop w:val="0"/>
              <w:marBottom w:val="0"/>
              <w:divBdr>
                <w:top w:val="none" w:sz="0" w:space="0" w:color="auto"/>
                <w:left w:val="none" w:sz="0" w:space="0" w:color="auto"/>
                <w:bottom w:val="none" w:sz="0" w:space="0" w:color="auto"/>
                <w:right w:val="none" w:sz="0" w:space="0" w:color="auto"/>
              </w:divBdr>
            </w:div>
          </w:divsChild>
        </w:div>
        <w:div w:id="516509317">
          <w:marLeft w:val="0"/>
          <w:marRight w:val="0"/>
          <w:marTop w:val="0"/>
          <w:marBottom w:val="0"/>
          <w:divBdr>
            <w:top w:val="none" w:sz="0" w:space="0" w:color="auto"/>
            <w:left w:val="none" w:sz="0" w:space="0" w:color="auto"/>
            <w:bottom w:val="none" w:sz="0" w:space="0" w:color="auto"/>
            <w:right w:val="none" w:sz="0" w:space="0" w:color="auto"/>
          </w:divBdr>
          <w:divsChild>
            <w:div w:id="1582720547">
              <w:marLeft w:val="0"/>
              <w:marRight w:val="0"/>
              <w:marTop w:val="0"/>
              <w:marBottom w:val="0"/>
              <w:divBdr>
                <w:top w:val="none" w:sz="0" w:space="0" w:color="auto"/>
                <w:left w:val="none" w:sz="0" w:space="0" w:color="auto"/>
                <w:bottom w:val="none" w:sz="0" w:space="0" w:color="auto"/>
                <w:right w:val="none" w:sz="0" w:space="0" w:color="auto"/>
              </w:divBdr>
            </w:div>
            <w:div w:id="1645507749">
              <w:marLeft w:val="0"/>
              <w:marRight w:val="0"/>
              <w:marTop w:val="0"/>
              <w:marBottom w:val="0"/>
              <w:divBdr>
                <w:top w:val="none" w:sz="0" w:space="0" w:color="auto"/>
                <w:left w:val="none" w:sz="0" w:space="0" w:color="auto"/>
                <w:bottom w:val="none" w:sz="0" w:space="0" w:color="auto"/>
                <w:right w:val="none" w:sz="0" w:space="0" w:color="auto"/>
              </w:divBdr>
              <w:divsChild>
                <w:div w:id="1770078545">
                  <w:marLeft w:val="0"/>
                  <w:marRight w:val="0"/>
                  <w:marTop w:val="0"/>
                  <w:marBottom w:val="0"/>
                  <w:divBdr>
                    <w:top w:val="none" w:sz="0" w:space="0" w:color="auto"/>
                    <w:left w:val="none" w:sz="0" w:space="0" w:color="auto"/>
                    <w:bottom w:val="none" w:sz="0" w:space="0" w:color="auto"/>
                    <w:right w:val="none" w:sz="0" w:space="0" w:color="auto"/>
                  </w:divBdr>
                </w:div>
              </w:divsChild>
            </w:div>
            <w:div w:id="1658920960">
              <w:marLeft w:val="0"/>
              <w:marRight w:val="0"/>
              <w:marTop w:val="0"/>
              <w:marBottom w:val="0"/>
              <w:divBdr>
                <w:top w:val="none" w:sz="0" w:space="0" w:color="auto"/>
                <w:left w:val="none" w:sz="0" w:space="0" w:color="auto"/>
                <w:bottom w:val="none" w:sz="0" w:space="0" w:color="auto"/>
                <w:right w:val="none" w:sz="0" w:space="0" w:color="auto"/>
              </w:divBdr>
              <w:divsChild>
                <w:div w:id="2133859160">
                  <w:marLeft w:val="0"/>
                  <w:marRight w:val="0"/>
                  <w:marTop w:val="0"/>
                  <w:marBottom w:val="0"/>
                  <w:divBdr>
                    <w:top w:val="none" w:sz="0" w:space="0" w:color="auto"/>
                    <w:left w:val="none" w:sz="0" w:space="0" w:color="auto"/>
                    <w:bottom w:val="none" w:sz="0" w:space="0" w:color="auto"/>
                    <w:right w:val="none" w:sz="0" w:space="0" w:color="auto"/>
                  </w:divBdr>
                </w:div>
                <w:div w:id="1841310751">
                  <w:marLeft w:val="0"/>
                  <w:marRight w:val="0"/>
                  <w:marTop w:val="0"/>
                  <w:marBottom w:val="0"/>
                  <w:divBdr>
                    <w:top w:val="none" w:sz="0" w:space="0" w:color="auto"/>
                    <w:left w:val="none" w:sz="0" w:space="0" w:color="auto"/>
                    <w:bottom w:val="none" w:sz="0" w:space="0" w:color="auto"/>
                    <w:right w:val="none" w:sz="0" w:space="0" w:color="auto"/>
                  </w:divBdr>
                  <w:divsChild>
                    <w:div w:id="9793406">
                      <w:marLeft w:val="0"/>
                      <w:marRight w:val="0"/>
                      <w:marTop w:val="0"/>
                      <w:marBottom w:val="0"/>
                      <w:divBdr>
                        <w:top w:val="none" w:sz="0" w:space="0" w:color="auto"/>
                        <w:left w:val="none" w:sz="0" w:space="0" w:color="auto"/>
                        <w:bottom w:val="none" w:sz="0" w:space="0" w:color="auto"/>
                        <w:right w:val="none" w:sz="0" w:space="0" w:color="auto"/>
                      </w:divBdr>
                    </w:div>
                  </w:divsChild>
                </w:div>
                <w:div w:id="1993828657">
                  <w:marLeft w:val="0"/>
                  <w:marRight w:val="0"/>
                  <w:marTop w:val="0"/>
                  <w:marBottom w:val="0"/>
                  <w:divBdr>
                    <w:top w:val="none" w:sz="0" w:space="0" w:color="auto"/>
                    <w:left w:val="none" w:sz="0" w:space="0" w:color="auto"/>
                    <w:bottom w:val="none" w:sz="0" w:space="0" w:color="auto"/>
                    <w:right w:val="none" w:sz="0" w:space="0" w:color="auto"/>
                  </w:divBdr>
                  <w:divsChild>
                    <w:div w:id="879366008">
                      <w:marLeft w:val="0"/>
                      <w:marRight w:val="0"/>
                      <w:marTop w:val="0"/>
                      <w:marBottom w:val="0"/>
                      <w:divBdr>
                        <w:top w:val="none" w:sz="0" w:space="0" w:color="auto"/>
                        <w:left w:val="none" w:sz="0" w:space="0" w:color="auto"/>
                        <w:bottom w:val="none" w:sz="0" w:space="0" w:color="auto"/>
                        <w:right w:val="none" w:sz="0" w:space="0" w:color="auto"/>
                      </w:divBdr>
                    </w:div>
                  </w:divsChild>
                </w:div>
                <w:div w:id="977876299">
                  <w:marLeft w:val="0"/>
                  <w:marRight w:val="0"/>
                  <w:marTop w:val="0"/>
                  <w:marBottom w:val="0"/>
                  <w:divBdr>
                    <w:top w:val="none" w:sz="0" w:space="0" w:color="auto"/>
                    <w:left w:val="none" w:sz="0" w:space="0" w:color="auto"/>
                    <w:bottom w:val="none" w:sz="0" w:space="0" w:color="auto"/>
                    <w:right w:val="none" w:sz="0" w:space="0" w:color="auto"/>
                  </w:divBdr>
                  <w:divsChild>
                    <w:div w:id="904148530">
                      <w:marLeft w:val="0"/>
                      <w:marRight w:val="0"/>
                      <w:marTop w:val="0"/>
                      <w:marBottom w:val="0"/>
                      <w:divBdr>
                        <w:top w:val="none" w:sz="0" w:space="0" w:color="auto"/>
                        <w:left w:val="none" w:sz="0" w:space="0" w:color="auto"/>
                        <w:bottom w:val="none" w:sz="0" w:space="0" w:color="auto"/>
                        <w:right w:val="none" w:sz="0" w:space="0" w:color="auto"/>
                      </w:divBdr>
                    </w:div>
                  </w:divsChild>
                </w:div>
                <w:div w:id="1704593004">
                  <w:marLeft w:val="0"/>
                  <w:marRight w:val="0"/>
                  <w:marTop w:val="0"/>
                  <w:marBottom w:val="0"/>
                  <w:divBdr>
                    <w:top w:val="none" w:sz="0" w:space="0" w:color="auto"/>
                    <w:left w:val="none" w:sz="0" w:space="0" w:color="auto"/>
                    <w:bottom w:val="none" w:sz="0" w:space="0" w:color="auto"/>
                    <w:right w:val="none" w:sz="0" w:space="0" w:color="auto"/>
                  </w:divBdr>
                  <w:divsChild>
                    <w:div w:id="5294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5751C-3120-43E2-A18B-1AFDE367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1367</Words>
  <Characters>8202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Microsoft</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Kamila Mokrzycka</dc:creator>
  <cp:lastModifiedBy>Kamil Grzymkowski</cp:lastModifiedBy>
  <cp:revision>5</cp:revision>
  <cp:lastPrinted>2021-05-24T09:02:00Z</cp:lastPrinted>
  <dcterms:created xsi:type="dcterms:W3CDTF">2023-12-08T12:12:00Z</dcterms:created>
  <dcterms:modified xsi:type="dcterms:W3CDTF">2023-12-08T13:31:00Z</dcterms:modified>
</cp:coreProperties>
</file>