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17" w:rsidRPr="00777317" w:rsidRDefault="00777317" w:rsidP="00777317">
      <w:pPr>
        <w:spacing w:after="0" w:line="240" w:lineRule="auto"/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317">
        <w:rPr>
          <w:rFonts w:ascii="CG Omega" w:eastAsia="Times New Roman" w:hAnsi="CG Omega" w:cs="Times New Roman"/>
          <w:b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777317">
        <w:rPr>
          <w:rFonts w:ascii="CG Omega" w:eastAsia="Times New Roman" w:hAnsi="CG Omega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 WIĄZOWNICA</w:t>
      </w:r>
    </w:p>
    <w:p w:rsidR="00777317" w:rsidRPr="00777317" w:rsidRDefault="00777317" w:rsidP="00777317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317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ul. Warszawska 15  </w:t>
      </w:r>
    </w:p>
    <w:p w:rsidR="00777317" w:rsidRPr="00777317" w:rsidRDefault="00777317" w:rsidP="00777317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317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37-522   Wiązownica,  woj.  podkarpackie</w:t>
      </w:r>
    </w:p>
    <w:p w:rsidR="00777317" w:rsidRPr="00777317" w:rsidRDefault="00777317" w:rsidP="00777317">
      <w:pPr>
        <w:spacing w:after="0" w:line="240" w:lineRule="auto"/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317">
        <w:rPr>
          <w:rFonts w:ascii="CG Omega" w:eastAsia="Times New Roman" w:hAnsi="CG Omega" w:cs="Times New Roman"/>
          <w:b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tel./fax. ( 16) 622 36 31,   622 36 32</w:t>
      </w:r>
    </w:p>
    <w:p w:rsidR="00777317" w:rsidRPr="00777317" w:rsidRDefault="00777317" w:rsidP="00777317">
      <w:pPr>
        <w:spacing w:after="0" w:line="240" w:lineRule="auto"/>
        <w:rPr>
          <w:rStyle w:val="conversation-company-name"/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317">
        <w:rPr>
          <w:rFonts w:ascii="CG Omega" w:eastAsia="Times New Roman" w:hAnsi="CG Omega" w:cs="Times New Roman"/>
          <w:b/>
          <w:sz w:val="16"/>
          <w:szCs w:val="16"/>
          <w:lang w:val="en-US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NIP 792-20-31-567      REGON 650900364</w:t>
      </w:r>
    </w:p>
    <w:p w:rsidR="00F47D36" w:rsidRDefault="0076387C" w:rsidP="00F47D36">
      <w:pP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  <w:r w:rsidRPr="0076387C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IZ</w:t>
      </w:r>
      <w:r w:rsidR="00F14910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.271.28</w:t>
      </w:r>
      <w:r w:rsidRPr="0076387C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.2022</w:t>
      </w:r>
      <w:r w:rsidR="00F47D36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                                                                               </w:t>
      </w:r>
    </w:p>
    <w:p w:rsidR="0076387C" w:rsidRDefault="00B83B9B" w:rsidP="00F47D36">
      <w:pPr>
        <w:ind w:left="5664" w:firstLine="708"/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  <w: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Wiązownica, 18</w:t>
      </w:r>
      <w:r w:rsidR="003D6193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.11</w:t>
      </w:r>
      <w:r w:rsidR="0076387C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.2022 r. </w:t>
      </w:r>
    </w:p>
    <w:p w:rsidR="00F47D36" w:rsidRDefault="00F47D36" w:rsidP="00991F71">
      <w:pPr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</w:p>
    <w:p w:rsidR="0076387C" w:rsidRDefault="0076387C" w:rsidP="003D6193">
      <w:pPr>
        <w:spacing w:after="0" w:line="240" w:lineRule="auto"/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  <w:r w:rsidRPr="0076387C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>ODPOWIE</w:t>
      </w:r>
      <w:r w:rsidR="003D6193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 xml:space="preserve">DŹ </w:t>
      </w:r>
      <w:r w:rsidRPr="0076387C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 xml:space="preserve"> </w:t>
      </w:r>
      <w:r w:rsidR="00101B8A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>Nr 2</w:t>
      </w:r>
    </w:p>
    <w:p w:rsidR="003D6193" w:rsidRDefault="003D6193" w:rsidP="003D6193">
      <w:pPr>
        <w:spacing w:after="0" w:line="240" w:lineRule="auto"/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  <w:r w:rsidRPr="0076387C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 xml:space="preserve">NA </w:t>
      </w:r>
      <w:r w:rsidR="00101B8A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 xml:space="preserve">POZOSTAŁE </w:t>
      </w:r>
      <w:r w:rsidRPr="0076387C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 xml:space="preserve">PYTANIA </w:t>
      </w:r>
      <w:r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 xml:space="preserve"> </w:t>
      </w:r>
      <w:r w:rsidRPr="0076387C"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  <w:t>WYKONAWCÓW</w:t>
      </w:r>
    </w:p>
    <w:p w:rsidR="0076387C" w:rsidRDefault="0076387C" w:rsidP="0076387C">
      <w:pPr>
        <w:jc w:val="center"/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</w:p>
    <w:p w:rsidR="003D6193" w:rsidRPr="00D54F5B" w:rsidRDefault="0076387C" w:rsidP="00D54F5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CG Omega" w:hAnsi="CG Omega"/>
          <w:b/>
        </w:rPr>
      </w:pPr>
      <w:r w:rsidRPr="003D6193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Dotyczy: postępowania o udzielenie zamówienia publicznego, </w:t>
      </w:r>
      <w:r w:rsidR="00F14910" w:rsidRPr="003D6193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prowadzonego </w:t>
      </w:r>
      <w:r w:rsidRPr="003D6193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na realizację zadania </w:t>
      </w:r>
      <w:r w:rsidR="00F14910" w:rsidRPr="003D6193">
        <w:rPr>
          <w:rStyle w:val="conversation-company-name"/>
          <w:rFonts w:ascii="CG Omega" w:hAnsi="CG Omega" w:cs="Helvetica"/>
          <w:bCs/>
          <w:shd w:val="clear" w:color="auto" w:fill="FFFFFF"/>
        </w:rPr>
        <w:t xml:space="preserve">pn. </w:t>
      </w:r>
      <w:r w:rsidR="003D6193" w:rsidRPr="003D6193">
        <w:rPr>
          <w:rFonts w:ascii="CG Omega" w:hAnsi="CG Omega"/>
          <w:b/>
        </w:rPr>
        <w:t>Budowa budynku sali gimnastycznej wraz z łącznikiem  i infrastrukturą techniczną</w:t>
      </w:r>
      <w:r w:rsidR="00D54F5B">
        <w:rPr>
          <w:rFonts w:ascii="CG Omega" w:hAnsi="CG Omega"/>
          <w:b/>
        </w:rPr>
        <w:t xml:space="preserve">  </w:t>
      </w:r>
      <w:r w:rsidR="003D6193" w:rsidRPr="003D6193">
        <w:rPr>
          <w:rFonts w:ascii="CG Omega" w:hAnsi="CG Omega"/>
          <w:b/>
        </w:rPr>
        <w:t>przy szkole podstawowej w m. Ryszkowa Wola</w:t>
      </w:r>
      <w:r w:rsidR="00FF32E5">
        <w:rPr>
          <w:rFonts w:ascii="CG Omega" w:hAnsi="CG Omega"/>
          <w:b/>
        </w:rPr>
        <w:t>.</w:t>
      </w:r>
    </w:p>
    <w:p w:rsidR="00F47D36" w:rsidRDefault="00F47D36" w:rsidP="00F47D36">
      <w:pPr>
        <w:spacing w:line="240" w:lineRule="auto"/>
        <w:ind w:left="993" w:hanging="993"/>
        <w:jc w:val="both"/>
        <w:rPr>
          <w:rFonts w:ascii="CG Omega" w:hAnsi="CG Omega"/>
        </w:rPr>
      </w:pPr>
    </w:p>
    <w:p w:rsidR="00F47D36" w:rsidRPr="00F47D36" w:rsidRDefault="00F47D36" w:rsidP="00F47D36">
      <w:pPr>
        <w:spacing w:line="240" w:lineRule="auto"/>
        <w:ind w:left="993" w:hanging="993"/>
        <w:jc w:val="both"/>
        <w:rPr>
          <w:rStyle w:val="conversation-company-name"/>
          <w:rFonts w:ascii="CG Omega" w:hAnsi="CG Omega"/>
        </w:rPr>
      </w:pPr>
    </w:p>
    <w:p w:rsidR="00F14910" w:rsidRPr="00F14910" w:rsidRDefault="00F14910" w:rsidP="00B440EA">
      <w:pPr>
        <w:spacing w:after="0" w:line="240" w:lineRule="auto"/>
        <w:jc w:val="both"/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</w:pPr>
      <w:r w:rsidRPr="00F14910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Działając na podstawie art. 284 ust. 2 ustawy z dnia 11 września 2019 r. Prawo zamówie</w:t>
      </w:r>
      <w:r w:rsidR="00B83B9B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ń publicznych (tj. Dz. U. z 2022 r. poz. 1710</w:t>
      </w:r>
      <w:r w:rsidRPr="00F14910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 ze zm.), w związku ze złożonymi pytaniami o</w:t>
      </w:r>
      <w:r w:rsidR="00B440EA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 </w:t>
      </w:r>
      <w:r w:rsidRPr="00F14910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wyjaśnienie </w:t>
      </w:r>
      <w:r w:rsidR="00D54F5B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>treści SWZ, Zamawiający informuje</w:t>
      </w:r>
      <w:r w:rsidRPr="00F14910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: </w:t>
      </w:r>
    </w:p>
    <w:p w:rsidR="00F47D36" w:rsidRPr="0076387C" w:rsidRDefault="00F47D36" w:rsidP="0076387C">
      <w:pPr>
        <w:rPr>
          <w:rStyle w:val="conversation-company-name"/>
          <w:rFonts w:ascii="CG Omega" w:hAnsi="CG Omega" w:cs="Helvetica"/>
          <w:b/>
          <w:bCs/>
          <w:szCs w:val="24"/>
          <w:shd w:val="clear" w:color="auto" w:fill="FFFFFF"/>
        </w:rPr>
      </w:pPr>
    </w:p>
    <w:p w:rsidR="0076387C" w:rsidRPr="00F14910" w:rsidRDefault="00F14910" w:rsidP="00EB6D21">
      <w:pPr>
        <w:spacing w:after="0" w:line="20" w:lineRule="atLeast"/>
        <w:rPr>
          <w:rFonts w:ascii="CG Omega" w:hAnsi="CG Omega"/>
          <w:szCs w:val="24"/>
          <w:u w:val="single"/>
          <w:shd w:val="clear" w:color="auto" w:fill="FFFFFF"/>
        </w:rPr>
      </w:pPr>
      <w:r w:rsidRPr="00F14910"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 1</w:t>
      </w:r>
    </w:p>
    <w:p w:rsidR="00F47D36" w:rsidRDefault="00101B8A" w:rsidP="00FF6CCB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Pozycja przedmiaru robót 1.1.1.4 Zasypywanie wykopów spycharkami … 522,59 m3, czy zasypanie fundamentów należy wykonać gruntem z wykopów, czy też należy dowieść np. piasek do zasypek fundamentów?</w:t>
      </w:r>
    </w:p>
    <w:p w:rsidR="00F14910" w:rsidRDefault="00F14910" w:rsidP="00EB6D21">
      <w:pPr>
        <w:spacing w:after="0" w:line="240" w:lineRule="auto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777317" w:rsidRDefault="00814284" w:rsidP="00F552ED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Do zasypywania fundamentów od zewnątrz można wykorzystać grunt z wykopów bez humusu</w:t>
      </w:r>
      <w:r w:rsidR="00EB6D21">
        <w:rPr>
          <w:rFonts w:ascii="CG Omega" w:hAnsi="CG Omega"/>
          <w:szCs w:val="24"/>
          <w:shd w:val="clear" w:color="auto" w:fill="FFFFFF"/>
        </w:rPr>
        <w:t xml:space="preserve">.  </w:t>
      </w:r>
    </w:p>
    <w:p w:rsidR="00F552ED" w:rsidRDefault="00F552ED" w:rsidP="00F552ED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</w:p>
    <w:p w:rsidR="00EB6D21" w:rsidRPr="00F14910" w:rsidRDefault="00EB6D21" w:rsidP="00EB6D21">
      <w:pPr>
        <w:spacing w:after="0" w:line="20" w:lineRule="atLeast"/>
        <w:rPr>
          <w:rFonts w:ascii="CG Omega" w:hAnsi="CG Omega"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 2</w:t>
      </w:r>
    </w:p>
    <w:p w:rsidR="00F47D36" w:rsidRDefault="00814284" w:rsidP="00FF6CCB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Pozycja przedmiaru 1.4.6 Drzwi aluminiowe … EI S60 – 3,00 m2 jest 1 sztuka, natomiast na zestawieniu stolarki drzwiowej jest 2 szt.</w:t>
      </w:r>
    </w:p>
    <w:p w:rsidR="00814284" w:rsidRDefault="00EB6D21" w:rsidP="00F552ED">
      <w:pPr>
        <w:spacing w:after="0" w:line="20" w:lineRule="atLeast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</w:t>
      </w:r>
    </w:p>
    <w:p w:rsidR="00814284" w:rsidRDefault="00814284" w:rsidP="00814284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 xml:space="preserve">Podstawą do wyceny robót budowlanych stanowi  projekt budowlany. </w:t>
      </w:r>
    </w:p>
    <w:p w:rsidR="00814284" w:rsidRDefault="00814284" w:rsidP="00814284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Przedmiary robót stanowią jedynie materiał pomocniczy.</w:t>
      </w:r>
    </w:p>
    <w:p w:rsidR="00F47D36" w:rsidRDefault="00F47D36" w:rsidP="00F552ED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</w:p>
    <w:p w:rsidR="00EB6D21" w:rsidRPr="00F14910" w:rsidRDefault="00EB6D21" w:rsidP="00EB6D21">
      <w:pPr>
        <w:spacing w:after="0" w:line="20" w:lineRule="atLeast"/>
        <w:rPr>
          <w:rFonts w:ascii="CG Omega" w:hAnsi="CG Omega"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 3</w:t>
      </w:r>
    </w:p>
    <w:p w:rsidR="00EB6D21" w:rsidRDefault="00814284" w:rsidP="00EB6D21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Proszę o wskazanie powierzchni ścian na których ma być wykonane ocieplenie z wełny mineralnej.</w:t>
      </w:r>
    </w:p>
    <w:p w:rsidR="00F47D36" w:rsidRDefault="00F552ED" w:rsidP="00F552ED">
      <w:pPr>
        <w:spacing w:after="0" w:line="240" w:lineRule="auto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F552ED" w:rsidRDefault="001A0929" w:rsidP="00EB6D21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Podstawą do wyceny robót budowlanych stanowi  projekt budowlany</w:t>
      </w:r>
      <w:r w:rsidR="00FF6CCB">
        <w:rPr>
          <w:rFonts w:ascii="CG Omega" w:hAnsi="CG Omega"/>
          <w:szCs w:val="24"/>
          <w:shd w:val="clear" w:color="auto" w:fill="FFFFFF"/>
        </w:rPr>
        <w:t>.</w:t>
      </w:r>
      <w:r>
        <w:rPr>
          <w:rFonts w:ascii="CG Omega" w:hAnsi="CG Omega"/>
          <w:szCs w:val="24"/>
          <w:shd w:val="clear" w:color="auto" w:fill="FFFFFF"/>
        </w:rPr>
        <w:t xml:space="preserve"> </w:t>
      </w:r>
    </w:p>
    <w:p w:rsidR="00814284" w:rsidRDefault="00814284" w:rsidP="00814284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Przedmiary robót stanowią jedynie materiał pomocniczy.</w:t>
      </w:r>
    </w:p>
    <w:p w:rsidR="00F47D36" w:rsidRDefault="00F47D36" w:rsidP="00EB6D21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</w:p>
    <w:p w:rsidR="00F552ED" w:rsidRPr="00F552ED" w:rsidRDefault="00F552ED" w:rsidP="00F552ED">
      <w:pPr>
        <w:spacing w:after="0" w:line="20" w:lineRule="atLeast"/>
        <w:rPr>
          <w:rFonts w:ascii="CG Omega" w:hAnsi="CG Omega"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 4</w:t>
      </w:r>
    </w:p>
    <w:p w:rsidR="00F47D36" w:rsidRDefault="00991F71" w:rsidP="00FF6CCB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Proszę o zestawienie stolarki drzwiowej.</w:t>
      </w:r>
    </w:p>
    <w:p w:rsidR="00F552ED" w:rsidRDefault="00F552ED" w:rsidP="00FF6CCB">
      <w:pPr>
        <w:spacing w:after="0" w:line="240" w:lineRule="auto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991F71" w:rsidRPr="00991F71" w:rsidRDefault="00991F71" w:rsidP="00FF6CCB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 w:rsidRPr="00991F71">
        <w:rPr>
          <w:rFonts w:ascii="CG Omega" w:hAnsi="CG Omega"/>
          <w:szCs w:val="24"/>
          <w:shd w:val="clear" w:color="auto" w:fill="FFFFFF"/>
        </w:rPr>
        <w:t>Zamawiający informuje, że zestawienie stolarki drzwiowej zostało już wcześniej zamieszczone na stronie postępowania.</w:t>
      </w:r>
    </w:p>
    <w:p w:rsidR="00F47D36" w:rsidRDefault="00F47D36" w:rsidP="00F552ED">
      <w:pPr>
        <w:spacing w:after="0" w:line="240" w:lineRule="auto"/>
        <w:jc w:val="both"/>
        <w:rPr>
          <w:rFonts w:ascii="CG Omega" w:hAnsi="CG Omega"/>
          <w:b/>
          <w:szCs w:val="24"/>
          <w:shd w:val="clear" w:color="auto" w:fill="FFFFFF"/>
        </w:rPr>
      </w:pPr>
    </w:p>
    <w:p w:rsidR="00F552ED" w:rsidRPr="00F552ED" w:rsidRDefault="00F552ED" w:rsidP="00F552ED">
      <w:pPr>
        <w:spacing w:after="0" w:line="20" w:lineRule="atLeast"/>
        <w:rPr>
          <w:rFonts w:ascii="CG Omega" w:hAnsi="CG Omega"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lastRenderedPageBreak/>
        <w:t>Pytanie nr 5</w:t>
      </w:r>
    </w:p>
    <w:p w:rsidR="00F47D36" w:rsidRPr="00FF6CCB" w:rsidRDefault="00636C35" w:rsidP="00F552ED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Brak w przedmiarze posadzek i okładzin ścian na zapleczu sali gimnastycznej (piwnica).</w:t>
      </w:r>
    </w:p>
    <w:p w:rsidR="00F552ED" w:rsidRDefault="00F552ED" w:rsidP="00F552ED">
      <w:pPr>
        <w:spacing w:after="0" w:line="20" w:lineRule="atLeast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F552ED" w:rsidRDefault="00636C35" w:rsidP="00F552ED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 xml:space="preserve">Zamawiający informuje, że </w:t>
      </w:r>
      <w:r w:rsidR="00680256">
        <w:rPr>
          <w:rFonts w:ascii="CG Omega" w:hAnsi="CG Omega"/>
          <w:szCs w:val="24"/>
          <w:shd w:val="clear" w:color="auto" w:fill="FFFFFF"/>
        </w:rPr>
        <w:t xml:space="preserve">przyjęta forma wynagrodzenia  ma charakter ryczałtowe. W związku z powyższym, </w:t>
      </w:r>
      <w:r>
        <w:rPr>
          <w:rFonts w:ascii="CG Omega" w:hAnsi="CG Omega"/>
          <w:szCs w:val="24"/>
          <w:shd w:val="clear" w:color="auto" w:fill="FFFFFF"/>
        </w:rPr>
        <w:t>podstawą do wyceny robót budowlanych stanowiących przedmiot zamówienia stanowi projekt budowlany</w:t>
      </w:r>
      <w:r w:rsidR="00680256">
        <w:rPr>
          <w:rFonts w:ascii="CG Omega" w:hAnsi="CG Omega"/>
          <w:szCs w:val="24"/>
          <w:shd w:val="clear" w:color="auto" w:fill="FFFFFF"/>
        </w:rPr>
        <w:t>.</w:t>
      </w:r>
    </w:p>
    <w:p w:rsidR="00680256" w:rsidRDefault="00680256" w:rsidP="00F552ED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Przedmiar robót należy traktować jako dokument pomocniczy, który ma za zadanie ułatwić Wykonawcy przygotowanie oferty.</w:t>
      </w:r>
    </w:p>
    <w:p w:rsidR="00680256" w:rsidRDefault="00680256" w:rsidP="00F552ED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</w:p>
    <w:p w:rsidR="00680256" w:rsidRPr="00F552ED" w:rsidRDefault="00680256" w:rsidP="00680256">
      <w:pPr>
        <w:spacing w:after="0" w:line="20" w:lineRule="atLeast"/>
        <w:rPr>
          <w:rFonts w:ascii="CG Omega" w:hAnsi="CG Omega"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 6</w:t>
      </w:r>
    </w:p>
    <w:p w:rsidR="00EB6D21" w:rsidRDefault="00680256" w:rsidP="00680256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Proszę o wskazanie przebiegów kominów przez istniejące kondygnacje budynku oraz zakres robót do wykonania. Na dokumentacji kominy są narysowane tylko w poziomie piwnic, natomiast brak ich na połaci dachowej.</w:t>
      </w:r>
    </w:p>
    <w:p w:rsidR="00680256" w:rsidRPr="002935BB" w:rsidRDefault="00680256" w:rsidP="00680256">
      <w:pPr>
        <w:spacing w:after="0" w:line="20" w:lineRule="atLeast"/>
        <w:jc w:val="both"/>
        <w:rPr>
          <w:rFonts w:ascii="CG Omega" w:hAnsi="CG Omega"/>
          <w:b/>
          <w:szCs w:val="24"/>
          <w:shd w:val="clear" w:color="auto" w:fill="FFFFFF"/>
        </w:rPr>
      </w:pPr>
      <w:r w:rsidRPr="002935BB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680256" w:rsidRDefault="002935BB" w:rsidP="002935BB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Zamawiający nie dysponuje inną dokumentacją ponad dokumentację  zatwierdzoną przez Starostę Jarosławskiego i udostępnioną na stronie postępowania.</w:t>
      </w:r>
      <w:r w:rsidR="00A523A2">
        <w:rPr>
          <w:rFonts w:ascii="CG Omega" w:hAnsi="CG Omega"/>
          <w:szCs w:val="24"/>
          <w:shd w:val="clear" w:color="auto" w:fill="FFFFFF"/>
        </w:rPr>
        <w:t xml:space="preserve">  Przewody kominowe  należy wyprowadzić ponad  połać dachową.</w:t>
      </w:r>
      <w:bookmarkStart w:id="0" w:name="_GoBack"/>
      <w:bookmarkEnd w:id="0"/>
    </w:p>
    <w:p w:rsidR="002935BB" w:rsidRDefault="002935BB" w:rsidP="002935BB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</w:p>
    <w:p w:rsidR="00680256" w:rsidRDefault="00680256" w:rsidP="00680256">
      <w:pPr>
        <w:spacing w:after="0" w:line="20" w:lineRule="atLeast"/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 7</w:t>
      </w:r>
    </w:p>
    <w:p w:rsidR="00680256" w:rsidRPr="00AF5BCC" w:rsidRDefault="00680256" w:rsidP="00680256">
      <w:pPr>
        <w:spacing w:after="0" w:line="20" w:lineRule="atLeast"/>
        <w:rPr>
          <w:rFonts w:ascii="CG Omega" w:hAnsi="CG Omega"/>
          <w:szCs w:val="24"/>
          <w:shd w:val="clear" w:color="auto" w:fill="FFFFFF"/>
        </w:rPr>
      </w:pPr>
      <w:r w:rsidRPr="00AF5BCC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Proszę o wskazanie materiału z jakiego mają być wykonane kabiny  natryskowe </w:t>
      </w:r>
      <w:r w:rsidR="00AF5BCC" w:rsidRPr="00AF5BCC">
        <w:rPr>
          <w:rStyle w:val="conversation-company-name"/>
          <w:rFonts w:ascii="CG Omega" w:hAnsi="CG Omega" w:cs="Helvetica"/>
          <w:bCs/>
          <w:szCs w:val="24"/>
          <w:shd w:val="clear" w:color="auto" w:fill="FFFFFF"/>
        </w:rPr>
        <w:t xml:space="preserve"> w szatniach.</w:t>
      </w:r>
    </w:p>
    <w:p w:rsidR="00AF5BCC" w:rsidRDefault="00AF5BCC" w:rsidP="00AF5BCC">
      <w:pPr>
        <w:spacing w:after="0" w:line="20" w:lineRule="atLeast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680256" w:rsidRDefault="00AF5BCC" w:rsidP="00F14910">
      <w:pPr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 xml:space="preserve">Kabiny  natryskowe należy wykonać z płyt HPL gr. min. 10 mm.  i </w:t>
      </w:r>
      <w:r w:rsidR="002935BB">
        <w:rPr>
          <w:rFonts w:ascii="CG Omega" w:hAnsi="CG Omega"/>
          <w:szCs w:val="24"/>
          <w:shd w:val="clear" w:color="auto" w:fill="FFFFFF"/>
        </w:rPr>
        <w:t xml:space="preserve"> </w:t>
      </w:r>
      <w:r>
        <w:rPr>
          <w:rFonts w:ascii="CG Omega" w:hAnsi="CG Omega"/>
          <w:szCs w:val="24"/>
          <w:shd w:val="clear" w:color="auto" w:fill="FFFFFF"/>
        </w:rPr>
        <w:t>profili aluminiowych.</w:t>
      </w:r>
    </w:p>
    <w:p w:rsidR="00AF5BCC" w:rsidRDefault="00AF5BCC" w:rsidP="00AF5BCC">
      <w:pPr>
        <w:spacing w:after="0" w:line="20" w:lineRule="atLeast"/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</w:t>
      </w: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 xml:space="preserve"> 8</w:t>
      </w:r>
    </w:p>
    <w:p w:rsidR="00680256" w:rsidRDefault="00AF5BCC" w:rsidP="000B6FDD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W załączonej dokumentacji technicznej brak projektu elektrycznego. Prosimy o zamieszczenie projektu robót elektrycznych.</w:t>
      </w:r>
    </w:p>
    <w:p w:rsidR="00AF5BCC" w:rsidRDefault="00AF5BCC" w:rsidP="000B6FDD">
      <w:pPr>
        <w:spacing w:after="0" w:line="20" w:lineRule="atLeast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AF5BCC" w:rsidRDefault="00AF5BCC" w:rsidP="000B6FDD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 w:rsidRPr="00991F71">
        <w:rPr>
          <w:rFonts w:ascii="CG Omega" w:hAnsi="CG Omega"/>
          <w:szCs w:val="24"/>
          <w:shd w:val="clear" w:color="auto" w:fill="FFFFFF"/>
        </w:rPr>
        <w:t>Zamawiający informuje, ż</w:t>
      </w:r>
      <w:r>
        <w:rPr>
          <w:rFonts w:ascii="CG Omega" w:hAnsi="CG Omega"/>
          <w:szCs w:val="24"/>
          <w:shd w:val="clear" w:color="auto" w:fill="FFFFFF"/>
        </w:rPr>
        <w:t>e projekt budowlany branży elektrycznej</w:t>
      </w:r>
      <w:r w:rsidRPr="00991F71">
        <w:rPr>
          <w:rFonts w:ascii="CG Omega" w:hAnsi="CG Omega"/>
          <w:szCs w:val="24"/>
          <w:shd w:val="clear" w:color="auto" w:fill="FFFFFF"/>
        </w:rPr>
        <w:t xml:space="preserve"> zostało już wcześniej zamieszczone na stronie postępowania.</w:t>
      </w:r>
      <w:r>
        <w:rPr>
          <w:rFonts w:ascii="CG Omega" w:hAnsi="CG Omega"/>
          <w:szCs w:val="24"/>
          <w:shd w:val="clear" w:color="auto" w:fill="FFFFFF"/>
        </w:rPr>
        <w:t xml:space="preserve"> I uzupełniony o brakujący  schemat rozdzielnic.</w:t>
      </w:r>
    </w:p>
    <w:p w:rsidR="000B6FDD" w:rsidRDefault="000B6FDD" w:rsidP="000B6FDD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</w:p>
    <w:p w:rsidR="00AF5BCC" w:rsidRDefault="00AF5BCC" w:rsidP="00AF5BCC">
      <w:pPr>
        <w:spacing w:after="0" w:line="20" w:lineRule="atLeast"/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</w:t>
      </w: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 xml:space="preserve"> 9</w:t>
      </w:r>
    </w:p>
    <w:p w:rsidR="00680256" w:rsidRDefault="000B6FDD" w:rsidP="00706958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W załączonej dokumentacji brak projektu wykonania, projektu wiązarów dachowych z drewna klejonego. Prosimy o udostępnienie przekroju i zestawienia wiązarów dachowych.</w:t>
      </w:r>
    </w:p>
    <w:p w:rsidR="000B6FDD" w:rsidRDefault="000B6FDD" w:rsidP="00706958">
      <w:pPr>
        <w:spacing w:after="0" w:line="20" w:lineRule="atLeast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0B6FDD" w:rsidRDefault="000B6FDD" w:rsidP="00706958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Zamawiający nie dysponuje inną dokumentacją ponad</w:t>
      </w:r>
      <w:r w:rsidR="00706958">
        <w:rPr>
          <w:rFonts w:ascii="CG Omega" w:hAnsi="CG Omega"/>
          <w:szCs w:val="24"/>
          <w:shd w:val="clear" w:color="auto" w:fill="FFFFFF"/>
        </w:rPr>
        <w:t xml:space="preserve"> dokumentację  zatwierdzoną przez Starostę Jarosławskiego i udostępnioną na stronie postępowania.</w:t>
      </w:r>
    </w:p>
    <w:p w:rsidR="00706958" w:rsidRDefault="00706958" w:rsidP="00706958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</w:p>
    <w:p w:rsidR="00706958" w:rsidRDefault="00706958" w:rsidP="00706958">
      <w:pPr>
        <w:spacing w:after="0" w:line="20" w:lineRule="atLeast"/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</w:pP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>Pytanie nr</w:t>
      </w:r>
      <w:r>
        <w:rPr>
          <w:rStyle w:val="conversation-company-name"/>
          <w:rFonts w:ascii="CG Omega" w:hAnsi="CG Omega" w:cs="Helvetica"/>
          <w:b/>
          <w:bCs/>
          <w:szCs w:val="24"/>
          <w:u w:val="single"/>
          <w:shd w:val="clear" w:color="auto" w:fill="FFFFFF"/>
        </w:rPr>
        <w:t xml:space="preserve"> 10</w:t>
      </w:r>
    </w:p>
    <w:p w:rsidR="00680256" w:rsidRDefault="00706958" w:rsidP="00706958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Dz. dach, poz. 1.2.2.3 Stężenia stalowe długości 5,5 m – 12 szt.</w:t>
      </w:r>
    </w:p>
    <w:p w:rsidR="00706958" w:rsidRDefault="00706958" w:rsidP="00706958">
      <w:pPr>
        <w:spacing w:after="0" w:line="240" w:lineRule="auto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Prosimy o podanie przekroju stężeń stalowych, wagi rysunków szczegółowych montażu.</w:t>
      </w:r>
    </w:p>
    <w:p w:rsidR="000A14E4" w:rsidRDefault="000A14E4" w:rsidP="000A14E4">
      <w:pPr>
        <w:spacing w:after="0" w:line="20" w:lineRule="atLeast"/>
        <w:jc w:val="both"/>
        <w:rPr>
          <w:rFonts w:ascii="CG Omega" w:hAnsi="CG Omega"/>
          <w:b/>
          <w:szCs w:val="24"/>
          <w:shd w:val="clear" w:color="auto" w:fill="FFFFFF"/>
        </w:rPr>
      </w:pPr>
      <w:r w:rsidRPr="00F14910">
        <w:rPr>
          <w:rFonts w:ascii="CG Omega" w:hAnsi="CG Omega"/>
          <w:b/>
          <w:szCs w:val="24"/>
          <w:shd w:val="clear" w:color="auto" w:fill="FFFFFF"/>
        </w:rPr>
        <w:t>Odpowiedź:</w:t>
      </w:r>
    </w:p>
    <w:p w:rsidR="000A14E4" w:rsidRDefault="000A14E4" w:rsidP="000A14E4">
      <w:pPr>
        <w:spacing w:after="0" w:line="20" w:lineRule="atLeast"/>
        <w:jc w:val="both"/>
        <w:rPr>
          <w:rFonts w:ascii="CG Omega" w:hAnsi="CG Omega"/>
          <w:szCs w:val="24"/>
          <w:shd w:val="clear" w:color="auto" w:fill="FFFFFF"/>
        </w:rPr>
      </w:pPr>
      <w:r>
        <w:rPr>
          <w:rFonts w:ascii="CG Omega" w:hAnsi="CG Omega"/>
          <w:szCs w:val="24"/>
          <w:shd w:val="clear" w:color="auto" w:fill="FFFFFF"/>
        </w:rPr>
        <w:t>Zamawiający nie dysponuje inną dokumentacją ponad dokumentację  zatwierdzoną przez Starostę Jarosławskiego i udostępnioną na stronie postępowania.</w:t>
      </w:r>
    </w:p>
    <w:p w:rsidR="00680256" w:rsidRDefault="00680256" w:rsidP="00F14910">
      <w:pPr>
        <w:jc w:val="both"/>
        <w:rPr>
          <w:rFonts w:ascii="CG Omega" w:hAnsi="CG Omega"/>
          <w:szCs w:val="24"/>
          <w:shd w:val="clear" w:color="auto" w:fill="FFFFFF"/>
        </w:rPr>
      </w:pPr>
    </w:p>
    <w:p w:rsidR="00F47D36" w:rsidRDefault="00FF6CCB" w:rsidP="00F47D36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  <w:r w:rsidRPr="00AE45CE">
        <w:rPr>
          <w:rFonts w:ascii="CG Omega" w:hAnsi="CG Omega"/>
        </w:rPr>
        <w:t>W z</w:t>
      </w:r>
      <w:r>
        <w:rPr>
          <w:rFonts w:ascii="CG Omega" w:hAnsi="CG Omega"/>
        </w:rPr>
        <w:t xml:space="preserve">wiązku z udzielonymi odpowiedziami, oraz kolejnymi pytaniami, które </w:t>
      </w:r>
      <w:r w:rsidR="0048687C">
        <w:rPr>
          <w:rFonts w:ascii="CG Omega" w:hAnsi="CG Omega"/>
        </w:rPr>
        <w:t xml:space="preserve">wpłynęły do zamawiającego, </w:t>
      </w:r>
      <w:r w:rsidRPr="00AE45CE">
        <w:rPr>
          <w:rFonts w:ascii="CG Omega" w:hAnsi="CG Omega"/>
        </w:rPr>
        <w:t xml:space="preserve">w celu </w:t>
      </w:r>
      <w:r>
        <w:rPr>
          <w:rFonts w:ascii="CG Omega" w:hAnsi="CG Omega"/>
        </w:rPr>
        <w:t>umożliwienia</w:t>
      </w:r>
      <w:r w:rsidRPr="00AE45CE">
        <w:rPr>
          <w:rFonts w:ascii="CG Omega" w:hAnsi="CG Omega"/>
        </w:rPr>
        <w:t xml:space="preserve"> pełnego zapoznania się z wpr</w:t>
      </w:r>
      <w:r w:rsidR="0048687C">
        <w:rPr>
          <w:rFonts w:ascii="CG Omega" w:hAnsi="CG Omega"/>
        </w:rPr>
        <w:t>owadzonymi korektami i uzupełnieniami</w:t>
      </w:r>
      <w:r w:rsidRPr="00AE45CE">
        <w:rPr>
          <w:rFonts w:ascii="CG Omega" w:hAnsi="CG Omega"/>
        </w:rPr>
        <w:t xml:space="preserve">, </w:t>
      </w:r>
      <w:r>
        <w:rPr>
          <w:rFonts w:ascii="CG Omega" w:hAnsi="CG Omega"/>
        </w:rPr>
        <w:t>oraz przygotowania kompletnej oferty</w:t>
      </w:r>
      <w:r w:rsidR="0048687C">
        <w:rPr>
          <w:rFonts w:ascii="CG Omega" w:hAnsi="CG Omega"/>
        </w:rPr>
        <w:t xml:space="preserve">,  </w:t>
      </w:r>
      <w:r w:rsidRPr="00AE45CE">
        <w:rPr>
          <w:rFonts w:ascii="CG Omega" w:hAnsi="CG Omega"/>
        </w:rPr>
        <w:t xml:space="preserve">zamawiający </w:t>
      </w:r>
      <w:r w:rsidRPr="00891A73">
        <w:rPr>
          <w:rFonts w:ascii="CG Omega" w:eastAsia="Calibri" w:hAnsi="CG Omega" w:cs="Times New Roman"/>
        </w:rPr>
        <w:t xml:space="preserve">informuje </w:t>
      </w:r>
      <w:r w:rsidRPr="00891A73">
        <w:rPr>
          <w:rFonts w:ascii="CG Omega" w:eastAsia="Calibri" w:hAnsi="CG Omega" w:cs="Times New Roman"/>
          <w:b/>
          <w:color w:val="FF0000"/>
        </w:rPr>
        <w:t>o przedłużeniu terminu składania ofert</w:t>
      </w:r>
      <w:r w:rsidRPr="00891A73">
        <w:rPr>
          <w:rFonts w:ascii="CG Omega" w:eastAsia="Calibri" w:hAnsi="CG Omega" w:cs="Times New Roman"/>
          <w:color w:val="FF0000"/>
        </w:rPr>
        <w:t xml:space="preserve">  </w:t>
      </w:r>
      <w:r w:rsidRPr="00891A73">
        <w:rPr>
          <w:rFonts w:ascii="CG Omega" w:eastAsia="Calibri" w:hAnsi="CG Omega" w:cs="Times New Roman"/>
          <w:b/>
          <w:color w:val="FF0000"/>
        </w:rPr>
        <w:t>do dnia</w:t>
      </w:r>
      <w:r w:rsidRPr="00891A73">
        <w:rPr>
          <w:rFonts w:ascii="CG Omega" w:eastAsia="Calibri" w:hAnsi="CG Omega" w:cs="Times New Roman"/>
          <w:color w:val="FF0000"/>
        </w:rPr>
        <w:t xml:space="preserve"> </w:t>
      </w:r>
      <w:r w:rsidR="000A14E4">
        <w:rPr>
          <w:rFonts w:ascii="CG Omega" w:eastAsia="Calibri" w:hAnsi="CG Omega" w:cs="Times New Roman"/>
          <w:b/>
          <w:color w:val="FF0000"/>
        </w:rPr>
        <w:t>28</w:t>
      </w:r>
      <w:r w:rsidR="0048687C">
        <w:rPr>
          <w:rFonts w:ascii="CG Omega" w:eastAsia="Calibri" w:hAnsi="CG Omega" w:cs="Times New Roman"/>
          <w:b/>
          <w:color w:val="FF0000"/>
        </w:rPr>
        <w:t>.11</w:t>
      </w:r>
      <w:r>
        <w:rPr>
          <w:rFonts w:ascii="CG Omega" w:eastAsia="Calibri" w:hAnsi="CG Omega" w:cs="Times New Roman"/>
          <w:b/>
          <w:color w:val="FF0000"/>
        </w:rPr>
        <w:t>.2022</w:t>
      </w:r>
      <w:r w:rsidRPr="00891A73">
        <w:rPr>
          <w:rFonts w:ascii="CG Omega" w:eastAsia="Calibri" w:hAnsi="CG Omega" w:cs="Times New Roman"/>
          <w:b/>
          <w:color w:val="FF0000"/>
        </w:rPr>
        <w:t xml:space="preserve"> r. do godz. 09:00</w:t>
      </w:r>
    </w:p>
    <w:p w:rsidR="00F47D36" w:rsidRDefault="00F47D36" w:rsidP="00F47D36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</w:p>
    <w:p w:rsidR="00F47D36" w:rsidRPr="00F47D36" w:rsidRDefault="00F47D36" w:rsidP="00F47D36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  <w:b/>
        </w:rPr>
      </w:pPr>
    </w:p>
    <w:p w:rsidR="00FF6CCB" w:rsidRPr="00891A73" w:rsidRDefault="00FF6CCB" w:rsidP="00FF6CCB">
      <w:pPr>
        <w:spacing w:after="200" w:line="240" w:lineRule="auto"/>
        <w:jc w:val="both"/>
        <w:rPr>
          <w:rFonts w:ascii="CG Omega" w:eastAsia="Calibri" w:hAnsi="CG Omega" w:cs="Times New Roman"/>
          <w:b/>
        </w:rPr>
      </w:pPr>
      <w:r w:rsidRPr="00891A73">
        <w:rPr>
          <w:rFonts w:ascii="CG Omega" w:eastAsia="Calibri" w:hAnsi="CG Omega" w:cs="Times New Roman"/>
          <w:b/>
        </w:rPr>
        <w:t>W wyniku wprowadzonych modyfikacji, zmi</w:t>
      </w:r>
      <w:r w:rsidR="00F47D36">
        <w:rPr>
          <w:rFonts w:ascii="CG Omega" w:eastAsia="Calibri" w:hAnsi="CG Omega" w:cs="Times New Roman"/>
          <w:b/>
        </w:rPr>
        <w:t>anie ulegają również zapisy SWZ</w:t>
      </w:r>
      <w:r w:rsidRPr="00891A73">
        <w:rPr>
          <w:rFonts w:ascii="CG Omega" w:eastAsia="Calibri" w:hAnsi="CG Omega" w:cs="Times New Roman"/>
          <w:b/>
        </w:rPr>
        <w:t>:</w:t>
      </w:r>
    </w:p>
    <w:p w:rsidR="00FF6CCB" w:rsidRPr="00891A73" w:rsidRDefault="00FF6CCB" w:rsidP="00FF6CCB">
      <w:pPr>
        <w:spacing w:after="0" w:line="240" w:lineRule="auto"/>
        <w:rPr>
          <w:rFonts w:ascii="CG Omega" w:eastAsia="Calibri" w:hAnsi="CG Omega" w:cs="Times New Roman"/>
          <w:b/>
        </w:rPr>
      </w:pPr>
      <w:r w:rsidRPr="00891A73">
        <w:rPr>
          <w:rFonts w:ascii="CG Omega" w:eastAsia="Calibri" w:hAnsi="CG Omega" w:cs="Times New Roman"/>
          <w:b/>
          <w:u w:val="thick"/>
        </w:rPr>
        <w:lastRenderedPageBreak/>
        <w:t>W rozdziale  XV pkt. 15.1 jest</w:t>
      </w:r>
      <w:r w:rsidRPr="00891A73">
        <w:rPr>
          <w:rFonts w:ascii="CG Omega" w:eastAsia="Calibri" w:hAnsi="CG Omega" w:cs="Times New Roman"/>
          <w:b/>
        </w:rPr>
        <w:t xml:space="preserve">:   </w:t>
      </w:r>
    </w:p>
    <w:p w:rsidR="00FF6CCB" w:rsidRPr="00891A73" w:rsidRDefault="00FF6CCB" w:rsidP="00FF6CCB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1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 w:rsidRPr="00891A73">
        <w:rPr>
          <w:rFonts w:ascii="CG Omega" w:eastAsia="Times New Roman" w:hAnsi="CG Omega" w:cs="Tahoma"/>
          <w:spacing w:val="5"/>
          <w:lang w:eastAsia="ar-SA"/>
        </w:rPr>
        <w:t>W</w:t>
      </w:r>
      <w:r w:rsidRPr="00891A73">
        <w:rPr>
          <w:rFonts w:ascii="CG Omega" w:eastAsia="Times New Roman" w:hAnsi="CG Omega" w:cs="Tahoma"/>
          <w:spacing w:val="-7"/>
          <w:lang w:eastAsia="ar-SA"/>
        </w:rPr>
        <w:t>y</w:t>
      </w:r>
      <w:r w:rsidRPr="00891A73">
        <w:rPr>
          <w:rFonts w:ascii="CG Omega" w:eastAsia="Times New Roman" w:hAnsi="CG Omega" w:cs="Tahoma"/>
          <w:lang w:eastAsia="ar-SA"/>
        </w:rPr>
        <w:t>ko</w:t>
      </w:r>
      <w:r w:rsidRPr="00891A73">
        <w:rPr>
          <w:rFonts w:ascii="CG Omega" w:eastAsia="Times New Roman" w:hAnsi="CG Omega" w:cs="Tahoma"/>
          <w:spacing w:val="3"/>
          <w:lang w:eastAsia="ar-SA"/>
        </w:rPr>
        <w:t>n</w:t>
      </w:r>
      <w:r w:rsidRPr="00891A73">
        <w:rPr>
          <w:rFonts w:ascii="CG Omega" w:eastAsia="Times New Roman" w:hAnsi="CG Omega" w:cs="Tahoma"/>
          <w:spacing w:val="-1"/>
          <w:lang w:eastAsia="ar-SA"/>
        </w:rPr>
        <w:t>a</w:t>
      </w:r>
      <w:r w:rsidRPr="00891A73">
        <w:rPr>
          <w:rFonts w:ascii="CG Omega" w:eastAsia="Times New Roman" w:hAnsi="CG Omega" w:cs="Tahoma"/>
          <w:lang w:eastAsia="ar-SA"/>
        </w:rPr>
        <w:t>w</w:t>
      </w:r>
      <w:r w:rsidRPr="00891A73">
        <w:rPr>
          <w:rFonts w:ascii="CG Omega" w:eastAsia="Times New Roman" w:hAnsi="CG Omega" w:cs="Tahoma"/>
          <w:spacing w:val="4"/>
          <w:lang w:eastAsia="ar-SA"/>
        </w:rPr>
        <w:t>c</w:t>
      </w:r>
      <w:r w:rsidRPr="00891A73">
        <w:rPr>
          <w:rFonts w:ascii="CG Omega" w:eastAsia="Times New Roman" w:hAnsi="CG Omega" w:cs="Tahoma"/>
          <w:lang w:eastAsia="ar-SA"/>
        </w:rPr>
        <w:t>y</w:t>
      </w:r>
      <w:r w:rsidRPr="00891A73">
        <w:rPr>
          <w:rFonts w:ascii="CG Omega" w:eastAsia="Times New Roman" w:hAnsi="CG Omega" w:cs="Tahoma"/>
          <w:spacing w:val="22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spacing w:val="1"/>
          <w:lang w:eastAsia="ar-SA"/>
        </w:rPr>
        <w:t>p</w:t>
      </w:r>
      <w:r w:rsidRPr="00891A73">
        <w:rPr>
          <w:rFonts w:ascii="CG Omega" w:eastAsia="Times New Roman" w:hAnsi="CG Omega" w:cs="Tahoma"/>
          <w:lang w:eastAsia="ar-SA"/>
        </w:rPr>
        <w:t>o</w:t>
      </w:r>
      <w:r w:rsidRPr="00891A73">
        <w:rPr>
          <w:rFonts w:ascii="CG Omega" w:eastAsia="Times New Roman" w:hAnsi="CG Omega" w:cs="Tahoma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lang w:eastAsia="ar-SA"/>
        </w:rPr>
        <w:t>os</w:t>
      </w:r>
      <w:r w:rsidRPr="00891A73">
        <w:rPr>
          <w:rFonts w:ascii="CG Omega" w:eastAsia="Times New Roman" w:hAnsi="CG Omega" w:cs="Tahoma"/>
          <w:spacing w:val="1"/>
          <w:lang w:eastAsia="ar-SA"/>
        </w:rPr>
        <w:t>t</w:t>
      </w:r>
      <w:r w:rsidRPr="00891A73">
        <w:rPr>
          <w:rFonts w:ascii="CG Omega" w:eastAsia="Times New Roman" w:hAnsi="CG Omega" w:cs="Tahoma"/>
          <w:spacing w:val="-1"/>
          <w:lang w:eastAsia="ar-SA"/>
        </w:rPr>
        <w:t>a</w:t>
      </w:r>
      <w:r w:rsidRPr="00891A73">
        <w:rPr>
          <w:rFonts w:ascii="CG Omega" w:eastAsia="Times New Roman" w:hAnsi="CG Omega" w:cs="Tahoma"/>
          <w:spacing w:val="1"/>
          <w:lang w:eastAsia="ar-SA"/>
        </w:rPr>
        <w:t>j</w:t>
      </w:r>
      <w:r w:rsidRPr="00891A73">
        <w:rPr>
          <w:rFonts w:ascii="CG Omega" w:eastAsia="Times New Roman" w:hAnsi="CG Omega" w:cs="Tahoma"/>
          <w:lang w:eastAsia="ar-SA"/>
        </w:rPr>
        <w:t>ą</w:t>
      </w:r>
      <w:r w:rsidRPr="00891A73">
        <w:rPr>
          <w:rFonts w:ascii="CG Omega" w:eastAsia="Times New Roman" w:hAnsi="CG Omega" w:cs="Tahoma"/>
          <w:spacing w:val="29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lang w:eastAsia="ar-SA"/>
        </w:rPr>
        <w:t>w</w:t>
      </w:r>
      <w:r w:rsidRPr="00891A73">
        <w:rPr>
          <w:rFonts w:ascii="CG Omega" w:eastAsia="Times New Roman" w:hAnsi="CG Omega" w:cs="Tahoma"/>
          <w:spacing w:val="1"/>
          <w:lang w:eastAsia="ar-SA"/>
        </w:rPr>
        <w:t>i</w:t>
      </w:r>
      <w:r w:rsidRPr="00891A73">
        <w:rPr>
          <w:rFonts w:ascii="CG Omega" w:eastAsia="Times New Roman" w:hAnsi="CG Omega" w:cs="Tahoma"/>
          <w:spacing w:val="-1"/>
          <w:lang w:eastAsia="ar-SA"/>
        </w:rPr>
        <w:t>ą</w:t>
      </w:r>
      <w:r w:rsidRPr="00891A73">
        <w:rPr>
          <w:rFonts w:ascii="CG Omega" w:eastAsia="Times New Roman" w:hAnsi="CG Omega" w:cs="Tahoma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spacing w:val="-1"/>
          <w:lang w:eastAsia="ar-SA"/>
        </w:rPr>
        <w:t>a</w:t>
      </w:r>
      <w:r w:rsidRPr="00891A73">
        <w:rPr>
          <w:rFonts w:ascii="CG Omega" w:eastAsia="Times New Roman" w:hAnsi="CG Omega" w:cs="Tahoma"/>
          <w:lang w:eastAsia="ar-SA"/>
        </w:rPr>
        <w:t>ni</w:t>
      </w:r>
      <w:r w:rsidRPr="00891A73">
        <w:rPr>
          <w:rFonts w:ascii="CG Omega" w:eastAsia="Times New Roman" w:hAnsi="CG Omega" w:cs="Tahoma"/>
          <w:spacing w:val="30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spacing w:val="2"/>
          <w:w w:val="99"/>
          <w:lang w:eastAsia="ar-SA"/>
        </w:rPr>
        <w:t>z</w:t>
      </w:r>
      <w:r w:rsidRPr="00891A73">
        <w:rPr>
          <w:rFonts w:ascii="CG Omega" w:eastAsia="Times New Roman" w:hAnsi="CG Omega" w:cs="Tahoma"/>
          <w:spacing w:val="1"/>
          <w:w w:val="99"/>
          <w:lang w:eastAsia="ar-SA"/>
        </w:rPr>
        <w:t>ł</w:t>
      </w:r>
      <w:r w:rsidRPr="00891A73">
        <w:rPr>
          <w:rFonts w:ascii="CG Omega" w:eastAsia="Times New Roman" w:hAnsi="CG Omega" w:cs="Tahoma"/>
          <w:spacing w:val="-2"/>
          <w:w w:val="99"/>
          <w:lang w:eastAsia="ar-SA"/>
        </w:rPr>
        <w:t>o</w:t>
      </w:r>
      <w:r w:rsidRPr="00891A73">
        <w:rPr>
          <w:rFonts w:ascii="CG Omega" w:eastAsia="Times New Roman" w:hAnsi="CG Omega" w:cs="Tahoma"/>
          <w:spacing w:val="2"/>
          <w:w w:val="79"/>
          <w:lang w:eastAsia="ar-SA"/>
        </w:rPr>
        <w:t>ż</w:t>
      </w:r>
      <w:r w:rsidRPr="00891A73">
        <w:rPr>
          <w:rFonts w:ascii="CG Omega" w:eastAsia="Times New Roman" w:hAnsi="CG Omega" w:cs="Tahoma"/>
          <w:w w:val="99"/>
          <w:lang w:eastAsia="ar-SA"/>
        </w:rPr>
        <w:t>oną</w:t>
      </w:r>
      <w:r w:rsidRPr="00891A73">
        <w:rPr>
          <w:rFonts w:ascii="CG Omega" w:eastAsia="Times New Roman" w:hAnsi="CG Omega" w:cs="Tahoma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spacing w:val="1"/>
          <w:lang w:eastAsia="ar-SA"/>
        </w:rPr>
        <w:t>p</w:t>
      </w:r>
      <w:r w:rsidRPr="00891A73">
        <w:rPr>
          <w:rFonts w:ascii="CG Omega" w:eastAsia="Times New Roman" w:hAnsi="CG Omega" w:cs="Tahoma"/>
          <w:lang w:eastAsia="ar-SA"/>
        </w:rPr>
        <w:t>r</w:t>
      </w:r>
      <w:r w:rsidRPr="00891A73">
        <w:rPr>
          <w:rFonts w:ascii="CG Omega" w:eastAsia="Times New Roman" w:hAnsi="CG Omega" w:cs="Tahoma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spacing w:val="-1"/>
          <w:lang w:eastAsia="ar-SA"/>
        </w:rPr>
        <w:t>e</w:t>
      </w:r>
      <w:r w:rsidRPr="00891A73">
        <w:rPr>
          <w:rFonts w:ascii="CG Omega" w:eastAsia="Times New Roman" w:hAnsi="CG Omega" w:cs="Tahoma"/>
          <w:lang w:eastAsia="ar-SA"/>
        </w:rPr>
        <w:t>z</w:t>
      </w:r>
      <w:r w:rsidRPr="00891A73">
        <w:rPr>
          <w:rFonts w:ascii="CG Omega" w:eastAsia="Times New Roman" w:hAnsi="CG Omega" w:cs="Tahoma"/>
          <w:spacing w:val="35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spacing w:val="-2"/>
          <w:lang w:eastAsia="ar-SA"/>
        </w:rPr>
        <w:t>s</w:t>
      </w:r>
      <w:r w:rsidRPr="00891A73">
        <w:rPr>
          <w:rFonts w:ascii="CG Omega" w:eastAsia="Times New Roman" w:hAnsi="CG Omega" w:cs="Tahoma"/>
          <w:spacing w:val="1"/>
          <w:lang w:eastAsia="ar-SA"/>
        </w:rPr>
        <w:t>i</w:t>
      </w:r>
      <w:r w:rsidRPr="00891A73">
        <w:rPr>
          <w:rFonts w:ascii="CG Omega" w:eastAsia="Times New Roman" w:hAnsi="CG Omega" w:cs="Tahoma"/>
          <w:spacing w:val="-1"/>
          <w:lang w:eastAsia="ar-SA"/>
        </w:rPr>
        <w:t>e</w:t>
      </w:r>
      <w:r w:rsidRPr="00891A73">
        <w:rPr>
          <w:rFonts w:ascii="CG Omega" w:eastAsia="Times New Roman" w:hAnsi="CG Omega" w:cs="Tahoma"/>
          <w:spacing w:val="1"/>
          <w:lang w:eastAsia="ar-SA"/>
        </w:rPr>
        <w:t>bi</w:t>
      </w:r>
      <w:r w:rsidRPr="00891A73">
        <w:rPr>
          <w:rFonts w:ascii="CG Omega" w:eastAsia="Times New Roman" w:hAnsi="CG Omega" w:cs="Tahoma"/>
          <w:lang w:eastAsia="ar-SA"/>
        </w:rPr>
        <w:t>e</w:t>
      </w:r>
      <w:r w:rsidRPr="00891A73">
        <w:rPr>
          <w:rFonts w:ascii="CG Omega" w:eastAsia="Times New Roman" w:hAnsi="CG Omega" w:cs="Tahoma"/>
          <w:spacing w:val="32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lang w:eastAsia="ar-SA"/>
        </w:rPr>
        <w:t>of</w:t>
      </w:r>
      <w:r w:rsidRPr="00891A73">
        <w:rPr>
          <w:rFonts w:ascii="CG Omega" w:eastAsia="Times New Roman" w:hAnsi="CG Omega" w:cs="Tahoma"/>
          <w:spacing w:val="-1"/>
          <w:lang w:eastAsia="ar-SA"/>
        </w:rPr>
        <w:t>e</w:t>
      </w:r>
      <w:r w:rsidRPr="00891A73">
        <w:rPr>
          <w:rFonts w:ascii="CG Omega" w:eastAsia="Times New Roman" w:hAnsi="CG Omega" w:cs="Tahoma"/>
          <w:lang w:eastAsia="ar-SA"/>
        </w:rPr>
        <w:t>r</w:t>
      </w:r>
      <w:r w:rsidRPr="00891A73">
        <w:rPr>
          <w:rFonts w:ascii="CG Omega" w:eastAsia="Times New Roman" w:hAnsi="CG Omega" w:cs="Tahoma"/>
          <w:spacing w:val="1"/>
          <w:lang w:eastAsia="ar-SA"/>
        </w:rPr>
        <w:t>t</w:t>
      </w:r>
      <w:r w:rsidRPr="00891A73">
        <w:rPr>
          <w:rFonts w:ascii="CG Omega" w:eastAsia="Times New Roman" w:hAnsi="CG Omega" w:cs="Tahoma"/>
          <w:lang w:eastAsia="ar-SA"/>
        </w:rPr>
        <w:t>ą</w:t>
      </w:r>
      <w:r w:rsidRPr="00891A73">
        <w:rPr>
          <w:rFonts w:ascii="CG Omega" w:eastAsia="Times New Roman" w:hAnsi="CG Omega" w:cs="Tahoma"/>
          <w:spacing w:val="32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spacing w:val="3"/>
          <w:lang w:eastAsia="ar-SA"/>
        </w:rPr>
        <w:t>p</w:t>
      </w:r>
      <w:r w:rsidRPr="00891A73">
        <w:rPr>
          <w:rFonts w:ascii="CG Omega" w:eastAsia="Times New Roman" w:hAnsi="CG Omega" w:cs="Tahoma"/>
          <w:lang w:eastAsia="ar-SA"/>
        </w:rPr>
        <w:t>r</w:t>
      </w:r>
      <w:r w:rsidRPr="00891A73">
        <w:rPr>
          <w:rFonts w:ascii="CG Omega" w:eastAsia="Times New Roman" w:hAnsi="CG Omega" w:cs="Tahoma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spacing w:val="-1"/>
          <w:lang w:eastAsia="ar-SA"/>
        </w:rPr>
        <w:t>e</w:t>
      </w:r>
      <w:r w:rsidRPr="00891A73">
        <w:rPr>
          <w:rFonts w:ascii="CG Omega" w:eastAsia="Times New Roman" w:hAnsi="CG Omega" w:cs="Tahoma"/>
          <w:lang w:eastAsia="ar-SA"/>
        </w:rPr>
        <w:t>z</w:t>
      </w:r>
      <w:r w:rsidRPr="00891A73">
        <w:rPr>
          <w:rFonts w:ascii="CG Omega" w:eastAsia="Times New Roman" w:hAnsi="CG Omega" w:cs="Tahoma"/>
          <w:spacing w:val="35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lang w:eastAsia="ar-SA"/>
        </w:rPr>
        <w:t xml:space="preserve">do dnia </w:t>
      </w:r>
      <w:r w:rsidR="000A14E4">
        <w:rPr>
          <w:rFonts w:ascii="CG Omega" w:eastAsia="Times New Roman" w:hAnsi="CG Omega" w:cs="Tahoma"/>
          <w:b/>
          <w:lang w:eastAsia="ar-SA"/>
        </w:rPr>
        <w:t>22</w:t>
      </w:r>
      <w:r w:rsidR="0048687C">
        <w:rPr>
          <w:rFonts w:ascii="CG Omega" w:eastAsia="Times New Roman" w:hAnsi="CG Omega" w:cs="Tahoma"/>
          <w:b/>
          <w:lang w:eastAsia="ar-SA"/>
        </w:rPr>
        <w:t>.12</w:t>
      </w:r>
      <w:r>
        <w:rPr>
          <w:rFonts w:ascii="CG Omega" w:eastAsia="Times New Roman" w:hAnsi="CG Omega" w:cs="Tahoma"/>
          <w:b/>
          <w:lang w:eastAsia="ar-SA"/>
        </w:rPr>
        <w:t>.2022</w:t>
      </w:r>
      <w:r w:rsidRPr="00891A73">
        <w:rPr>
          <w:rFonts w:ascii="CG Omega" w:eastAsia="Times New Roman" w:hAnsi="CG Omega" w:cs="Tahoma"/>
          <w:b/>
          <w:lang w:eastAsia="ar-SA"/>
        </w:rPr>
        <w:t xml:space="preserve"> r.</w:t>
      </w:r>
    </w:p>
    <w:p w:rsidR="00FF6CCB" w:rsidRPr="00891A73" w:rsidRDefault="00FF6CCB" w:rsidP="00FF6CCB">
      <w:pPr>
        <w:spacing w:after="0" w:line="240" w:lineRule="auto"/>
        <w:rPr>
          <w:rFonts w:ascii="CG Omega" w:eastAsia="Calibri" w:hAnsi="CG Omega" w:cs="Times New Roman"/>
          <w:b/>
          <w:color w:val="FF0000"/>
        </w:rPr>
      </w:pPr>
      <w:r w:rsidRPr="00891A73">
        <w:rPr>
          <w:rFonts w:ascii="CG Omega" w:eastAsia="Calibri" w:hAnsi="CG Omega" w:cs="Times New Roman"/>
          <w:b/>
          <w:color w:val="FF0000"/>
          <w:u w:val="thick"/>
        </w:rPr>
        <w:t xml:space="preserve">W rozdziale  XV pkt. 15.1 winno </w:t>
      </w:r>
      <w:proofErr w:type="spellStart"/>
      <w:r w:rsidRPr="00891A73">
        <w:rPr>
          <w:rFonts w:ascii="CG Omega" w:eastAsia="Calibri" w:hAnsi="CG Omega" w:cs="Times New Roman"/>
          <w:b/>
          <w:color w:val="FF0000"/>
          <w:u w:val="thick"/>
        </w:rPr>
        <w:t>byc</w:t>
      </w:r>
      <w:proofErr w:type="spellEnd"/>
      <w:r w:rsidRPr="00891A73">
        <w:rPr>
          <w:rFonts w:ascii="CG Omega" w:eastAsia="Calibri" w:hAnsi="CG Omega" w:cs="Times New Roman"/>
          <w:b/>
          <w:color w:val="FF0000"/>
        </w:rPr>
        <w:t xml:space="preserve">:   </w:t>
      </w:r>
    </w:p>
    <w:p w:rsidR="00FF6CCB" w:rsidRPr="00891A73" w:rsidRDefault="00FF6CCB" w:rsidP="00FF6CCB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11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 w:rsidRPr="00891A73">
        <w:rPr>
          <w:rFonts w:ascii="CG Omega" w:eastAsia="Times New Roman" w:hAnsi="CG Omega" w:cs="Tahoma"/>
          <w:color w:val="FF0000"/>
          <w:spacing w:val="5"/>
          <w:lang w:eastAsia="ar-SA"/>
        </w:rPr>
        <w:t>W</w:t>
      </w:r>
      <w:r w:rsidRPr="00891A73">
        <w:rPr>
          <w:rFonts w:ascii="CG Omega" w:eastAsia="Times New Roman" w:hAnsi="CG Omega" w:cs="Tahoma"/>
          <w:color w:val="FF0000"/>
          <w:spacing w:val="-7"/>
          <w:lang w:eastAsia="ar-SA"/>
        </w:rPr>
        <w:t>y</w:t>
      </w:r>
      <w:r w:rsidRPr="00891A73">
        <w:rPr>
          <w:rFonts w:ascii="CG Omega" w:eastAsia="Times New Roman" w:hAnsi="CG Omega" w:cs="Tahoma"/>
          <w:color w:val="FF0000"/>
          <w:lang w:eastAsia="ar-SA"/>
        </w:rPr>
        <w:t>ko</w:t>
      </w:r>
      <w:r w:rsidRPr="00891A73">
        <w:rPr>
          <w:rFonts w:ascii="CG Omega" w:eastAsia="Times New Roman" w:hAnsi="CG Omega" w:cs="Tahoma"/>
          <w:color w:val="FF0000"/>
          <w:spacing w:val="3"/>
          <w:lang w:eastAsia="ar-SA"/>
        </w:rPr>
        <w:t>n</w:t>
      </w:r>
      <w:r w:rsidRPr="00891A73">
        <w:rPr>
          <w:rFonts w:ascii="CG Omega" w:eastAsia="Times New Roman" w:hAnsi="CG Omega" w:cs="Tahoma"/>
          <w:color w:val="FF0000"/>
          <w:spacing w:val="-1"/>
          <w:lang w:eastAsia="ar-SA"/>
        </w:rPr>
        <w:t>a</w:t>
      </w:r>
      <w:r w:rsidRPr="00891A73">
        <w:rPr>
          <w:rFonts w:ascii="CG Omega" w:eastAsia="Times New Roman" w:hAnsi="CG Omega" w:cs="Tahoma"/>
          <w:color w:val="FF0000"/>
          <w:lang w:eastAsia="ar-SA"/>
        </w:rPr>
        <w:t>w</w:t>
      </w:r>
      <w:r w:rsidRPr="00891A73">
        <w:rPr>
          <w:rFonts w:ascii="CG Omega" w:eastAsia="Times New Roman" w:hAnsi="CG Omega" w:cs="Tahoma"/>
          <w:color w:val="FF0000"/>
          <w:spacing w:val="4"/>
          <w:lang w:eastAsia="ar-SA"/>
        </w:rPr>
        <w:t>c</w:t>
      </w:r>
      <w:r w:rsidRPr="00891A73">
        <w:rPr>
          <w:rFonts w:ascii="CG Omega" w:eastAsia="Times New Roman" w:hAnsi="CG Omega" w:cs="Tahoma"/>
          <w:color w:val="FF0000"/>
          <w:lang w:eastAsia="ar-SA"/>
        </w:rPr>
        <w:t>y</w:t>
      </w:r>
      <w:r w:rsidRPr="00891A73">
        <w:rPr>
          <w:rFonts w:ascii="CG Omega" w:eastAsia="Times New Roman" w:hAnsi="CG Omega" w:cs="Tahoma"/>
          <w:color w:val="FF0000"/>
          <w:spacing w:val="22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color w:val="FF0000"/>
          <w:spacing w:val="1"/>
          <w:lang w:eastAsia="ar-SA"/>
        </w:rPr>
        <w:t>p</w:t>
      </w:r>
      <w:r w:rsidRPr="00891A73">
        <w:rPr>
          <w:rFonts w:ascii="CG Omega" w:eastAsia="Times New Roman" w:hAnsi="CG Omega" w:cs="Tahoma"/>
          <w:color w:val="FF0000"/>
          <w:lang w:eastAsia="ar-SA"/>
        </w:rPr>
        <w:t>o</w:t>
      </w:r>
      <w:r w:rsidRPr="00891A73">
        <w:rPr>
          <w:rFonts w:ascii="CG Omega" w:eastAsia="Times New Roman" w:hAnsi="CG Omega" w:cs="Tahoma"/>
          <w:color w:val="FF0000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color w:val="FF0000"/>
          <w:lang w:eastAsia="ar-SA"/>
        </w:rPr>
        <w:t>os</w:t>
      </w:r>
      <w:r w:rsidRPr="00891A73">
        <w:rPr>
          <w:rFonts w:ascii="CG Omega" w:eastAsia="Times New Roman" w:hAnsi="CG Omega" w:cs="Tahoma"/>
          <w:color w:val="FF0000"/>
          <w:spacing w:val="1"/>
          <w:lang w:eastAsia="ar-SA"/>
        </w:rPr>
        <w:t>t</w:t>
      </w:r>
      <w:r w:rsidRPr="00891A73">
        <w:rPr>
          <w:rFonts w:ascii="CG Omega" w:eastAsia="Times New Roman" w:hAnsi="CG Omega" w:cs="Tahoma"/>
          <w:color w:val="FF0000"/>
          <w:spacing w:val="-1"/>
          <w:lang w:eastAsia="ar-SA"/>
        </w:rPr>
        <w:t>a</w:t>
      </w:r>
      <w:r w:rsidRPr="00891A73">
        <w:rPr>
          <w:rFonts w:ascii="CG Omega" w:eastAsia="Times New Roman" w:hAnsi="CG Omega" w:cs="Tahoma"/>
          <w:color w:val="FF0000"/>
          <w:spacing w:val="1"/>
          <w:lang w:eastAsia="ar-SA"/>
        </w:rPr>
        <w:t>j</w:t>
      </w:r>
      <w:r w:rsidRPr="00891A73">
        <w:rPr>
          <w:rFonts w:ascii="CG Omega" w:eastAsia="Times New Roman" w:hAnsi="CG Omega" w:cs="Tahoma"/>
          <w:color w:val="FF0000"/>
          <w:lang w:eastAsia="ar-SA"/>
        </w:rPr>
        <w:t>ą</w:t>
      </w:r>
      <w:r w:rsidRPr="00891A73">
        <w:rPr>
          <w:rFonts w:ascii="CG Omega" w:eastAsia="Times New Roman" w:hAnsi="CG Omega" w:cs="Tahoma"/>
          <w:color w:val="FF0000"/>
          <w:spacing w:val="29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color w:val="FF0000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color w:val="FF0000"/>
          <w:lang w:eastAsia="ar-SA"/>
        </w:rPr>
        <w:t>w</w:t>
      </w:r>
      <w:r w:rsidRPr="00891A73">
        <w:rPr>
          <w:rFonts w:ascii="CG Omega" w:eastAsia="Times New Roman" w:hAnsi="CG Omega" w:cs="Tahoma"/>
          <w:color w:val="FF0000"/>
          <w:spacing w:val="1"/>
          <w:lang w:eastAsia="ar-SA"/>
        </w:rPr>
        <w:t>i</w:t>
      </w:r>
      <w:r w:rsidRPr="00891A73">
        <w:rPr>
          <w:rFonts w:ascii="CG Omega" w:eastAsia="Times New Roman" w:hAnsi="CG Omega" w:cs="Tahoma"/>
          <w:color w:val="FF0000"/>
          <w:spacing w:val="-1"/>
          <w:lang w:eastAsia="ar-SA"/>
        </w:rPr>
        <w:t>ą</w:t>
      </w:r>
      <w:r w:rsidRPr="00891A73">
        <w:rPr>
          <w:rFonts w:ascii="CG Omega" w:eastAsia="Times New Roman" w:hAnsi="CG Omega" w:cs="Tahoma"/>
          <w:color w:val="FF0000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color w:val="FF0000"/>
          <w:spacing w:val="-1"/>
          <w:lang w:eastAsia="ar-SA"/>
        </w:rPr>
        <w:t>a</w:t>
      </w:r>
      <w:r w:rsidRPr="00891A73">
        <w:rPr>
          <w:rFonts w:ascii="CG Omega" w:eastAsia="Times New Roman" w:hAnsi="CG Omega" w:cs="Tahoma"/>
          <w:color w:val="FF0000"/>
          <w:lang w:eastAsia="ar-SA"/>
        </w:rPr>
        <w:t>ni</w:t>
      </w:r>
      <w:r w:rsidRPr="00891A73">
        <w:rPr>
          <w:rFonts w:ascii="CG Omega" w:eastAsia="Times New Roman" w:hAnsi="CG Omega" w:cs="Tahoma"/>
          <w:color w:val="FF0000"/>
          <w:spacing w:val="30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color w:val="FF0000"/>
          <w:spacing w:val="2"/>
          <w:w w:val="99"/>
          <w:lang w:eastAsia="ar-SA"/>
        </w:rPr>
        <w:t>z</w:t>
      </w:r>
      <w:r w:rsidRPr="00891A73">
        <w:rPr>
          <w:rFonts w:ascii="CG Omega" w:eastAsia="Times New Roman" w:hAnsi="CG Omega" w:cs="Tahoma"/>
          <w:color w:val="FF0000"/>
          <w:spacing w:val="1"/>
          <w:w w:val="99"/>
          <w:lang w:eastAsia="ar-SA"/>
        </w:rPr>
        <w:t>ł</w:t>
      </w:r>
      <w:r w:rsidRPr="00891A73">
        <w:rPr>
          <w:rFonts w:ascii="CG Omega" w:eastAsia="Times New Roman" w:hAnsi="CG Omega" w:cs="Tahoma"/>
          <w:color w:val="FF0000"/>
          <w:spacing w:val="-2"/>
          <w:w w:val="99"/>
          <w:lang w:eastAsia="ar-SA"/>
        </w:rPr>
        <w:t>o</w:t>
      </w:r>
      <w:r w:rsidRPr="00891A73">
        <w:rPr>
          <w:rFonts w:ascii="CG Omega" w:eastAsia="Times New Roman" w:hAnsi="CG Omega" w:cs="Tahoma"/>
          <w:color w:val="FF0000"/>
          <w:spacing w:val="2"/>
          <w:w w:val="79"/>
          <w:lang w:eastAsia="ar-SA"/>
        </w:rPr>
        <w:t>ż</w:t>
      </w:r>
      <w:r w:rsidRPr="00891A73">
        <w:rPr>
          <w:rFonts w:ascii="CG Omega" w:eastAsia="Times New Roman" w:hAnsi="CG Omega" w:cs="Tahoma"/>
          <w:color w:val="FF0000"/>
          <w:w w:val="99"/>
          <w:lang w:eastAsia="ar-SA"/>
        </w:rPr>
        <w:t>oną</w:t>
      </w:r>
      <w:r w:rsidRPr="00891A73">
        <w:rPr>
          <w:rFonts w:ascii="CG Omega" w:eastAsia="Times New Roman" w:hAnsi="CG Omega" w:cs="Tahoma"/>
          <w:color w:val="FF0000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color w:val="FF0000"/>
          <w:spacing w:val="1"/>
          <w:lang w:eastAsia="ar-SA"/>
        </w:rPr>
        <w:t>p</w:t>
      </w:r>
      <w:r w:rsidRPr="00891A73">
        <w:rPr>
          <w:rFonts w:ascii="CG Omega" w:eastAsia="Times New Roman" w:hAnsi="CG Omega" w:cs="Tahoma"/>
          <w:color w:val="FF0000"/>
          <w:lang w:eastAsia="ar-SA"/>
        </w:rPr>
        <w:t>r</w:t>
      </w:r>
      <w:r w:rsidRPr="00891A73">
        <w:rPr>
          <w:rFonts w:ascii="CG Omega" w:eastAsia="Times New Roman" w:hAnsi="CG Omega" w:cs="Tahoma"/>
          <w:color w:val="FF0000"/>
          <w:spacing w:val="2"/>
          <w:lang w:eastAsia="ar-SA"/>
        </w:rPr>
        <w:t>z</w:t>
      </w:r>
      <w:r w:rsidRPr="00891A73">
        <w:rPr>
          <w:rFonts w:ascii="CG Omega" w:eastAsia="Times New Roman" w:hAnsi="CG Omega" w:cs="Tahoma"/>
          <w:color w:val="FF0000"/>
          <w:spacing w:val="-1"/>
          <w:lang w:eastAsia="ar-SA"/>
        </w:rPr>
        <w:t>e</w:t>
      </w:r>
      <w:r w:rsidRPr="00891A73">
        <w:rPr>
          <w:rFonts w:ascii="CG Omega" w:eastAsia="Times New Roman" w:hAnsi="CG Omega" w:cs="Tahoma"/>
          <w:color w:val="FF0000"/>
          <w:lang w:eastAsia="ar-SA"/>
        </w:rPr>
        <w:t>z</w:t>
      </w:r>
      <w:r w:rsidRPr="00891A73">
        <w:rPr>
          <w:rFonts w:ascii="CG Omega" w:eastAsia="Times New Roman" w:hAnsi="CG Omega" w:cs="Tahoma"/>
          <w:color w:val="FF0000"/>
          <w:spacing w:val="35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color w:val="FF0000"/>
          <w:spacing w:val="-2"/>
          <w:lang w:eastAsia="ar-SA"/>
        </w:rPr>
        <w:t>s</w:t>
      </w:r>
      <w:r w:rsidRPr="00891A73">
        <w:rPr>
          <w:rFonts w:ascii="CG Omega" w:eastAsia="Times New Roman" w:hAnsi="CG Omega" w:cs="Tahoma"/>
          <w:color w:val="FF0000"/>
          <w:spacing w:val="1"/>
          <w:lang w:eastAsia="ar-SA"/>
        </w:rPr>
        <w:t>i</w:t>
      </w:r>
      <w:r w:rsidRPr="00891A73">
        <w:rPr>
          <w:rFonts w:ascii="CG Omega" w:eastAsia="Times New Roman" w:hAnsi="CG Omega" w:cs="Tahoma"/>
          <w:color w:val="FF0000"/>
          <w:spacing w:val="-1"/>
          <w:lang w:eastAsia="ar-SA"/>
        </w:rPr>
        <w:t>e</w:t>
      </w:r>
      <w:r w:rsidRPr="00891A73">
        <w:rPr>
          <w:rFonts w:ascii="CG Omega" w:eastAsia="Times New Roman" w:hAnsi="CG Omega" w:cs="Tahoma"/>
          <w:color w:val="FF0000"/>
          <w:spacing w:val="1"/>
          <w:lang w:eastAsia="ar-SA"/>
        </w:rPr>
        <w:t>bi</w:t>
      </w:r>
      <w:r w:rsidRPr="00891A73">
        <w:rPr>
          <w:rFonts w:ascii="CG Omega" w:eastAsia="Times New Roman" w:hAnsi="CG Omega" w:cs="Tahoma"/>
          <w:color w:val="FF0000"/>
          <w:lang w:eastAsia="ar-SA"/>
        </w:rPr>
        <w:t>e</w:t>
      </w:r>
      <w:r w:rsidRPr="00891A73">
        <w:rPr>
          <w:rFonts w:ascii="CG Omega" w:eastAsia="Times New Roman" w:hAnsi="CG Omega" w:cs="Tahoma"/>
          <w:color w:val="FF0000"/>
          <w:spacing w:val="32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color w:val="FF0000"/>
          <w:lang w:eastAsia="ar-SA"/>
        </w:rPr>
        <w:t>of</w:t>
      </w:r>
      <w:r w:rsidRPr="00891A73">
        <w:rPr>
          <w:rFonts w:ascii="CG Omega" w:eastAsia="Times New Roman" w:hAnsi="CG Omega" w:cs="Tahoma"/>
          <w:color w:val="FF0000"/>
          <w:spacing w:val="-1"/>
          <w:lang w:eastAsia="ar-SA"/>
        </w:rPr>
        <w:t>e</w:t>
      </w:r>
      <w:r w:rsidRPr="00891A73">
        <w:rPr>
          <w:rFonts w:ascii="CG Omega" w:eastAsia="Times New Roman" w:hAnsi="CG Omega" w:cs="Tahoma"/>
          <w:color w:val="FF0000"/>
          <w:lang w:eastAsia="ar-SA"/>
        </w:rPr>
        <w:t>r</w:t>
      </w:r>
      <w:r w:rsidRPr="00891A73">
        <w:rPr>
          <w:rFonts w:ascii="CG Omega" w:eastAsia="Times New Roman" w:hAnsi="CG Omega" w:cs="Tahoma"/>
          <w:color w:val="FF0000"/>
          <w:spacing w:val="1"/>
          <w:lang w:eastAsia="ar-SA"/>
        </w:rPr>
        <w:t>t</w:t>
      </w:r>
      <w:r w:rsidRPr="00891A73">
        <w:rPr>
          <w:rFonts w:ascii="CG Omega" w:eastAsia="Times New Roman" w:hAnsi="CG Omega" w:cs="Tahoma"/>
          <w:color w:val="FF0000"/>
          <w:lang w:eastAsia="ar-SA"/>
        </w:rPr>
        <w:t>ą</w:t>
      </w:r>
      <w:r w:rsidRPr="00891A73">
        <w:rPr>
          <w:rFonts w:ascii="CG Omega" w:eastAsia="Times New Roman" w:hAnsi="CG Omega" w:cs="Tahoma"/>
          <w:color w:val="FF0000"/>
          <w:spacing w:val="32"/>
          <w:lang w:eastAsia="ar-SA"/>
        </w:rPr>
        <w:t xml:space="preserve"> </w:t>
      </w:r>
      <w:r w:rsidRPr="00891A73">
        <w:rPr>
          <w:rFonts w:ascii="CG Omega" w:eastAsia="Times New Roman" w:hAnsi="CG Omega" w:cs="Tahoma"/>
          <w:color w:val="FF0000"/>
          <w:lang w:eastAsia="ar-SA"/>
        </w:rPr>
        <w:t xml:space="preserve">do dnia </w:t>
      </w:r>
      <w:r w:rsidR="000A14E4">
        <w:rPr>
          <w:rFonts w:ascii="CG Omega" w:eastAsia="Times New Roman" w:hAnsi="CG Omega" w:cs="Tahoma"/>
          <w:b/>
          <w:color w:val="FF0000"/>
          <w:lang w:eastAsia="ar-SA"/>
        </w:rPr>
        <w:t>27</w:t>
      </w:r>
      <w:r w:rsidR="0048687C">
        <w:rPr>
          <w:rFonts w:ascii="CG Omega" w:eastAsia="Times New Roman" w:hAnsi="CG Omega" w:cs="Tahoma"/>
          <w:b/>
          <w:color w:val="FF0000"/>
          <w:lang w:eastAsia="ar-SA"/>
        </w:rPr>
        <w:t>.12</w:t>
      </w:r>
      <w:r>
        <w:rPr>
          <w:rFonts w:ascii="CG Omega" w:eastAsia="Times New Roman" w:hAnsi="CG Omega" w:cs="Tahoma"/>
          <w:b/>
          <w:color w:val="FF0000"/>
          <w:lang w:eastAsia="ar-SA"/>
        </w:rPr>
        <w:t>.2022</w:t>
      </w:r>
      <w:r w:rsidRPr="00891A73">
        <w:rPr>
          <w:rFonts w:ascii="CG Omega" w:eastAsia="Times New Roman" w:hAnsi="CG Omega" w:cs="Tahoma"/>
          <w:b/>
          <w:color w:val="FF0000"/>
          <w:lang w:eastAsia="ar-SA"/>
        </w:rPr>
        <w:t xml:space="preserve"> r.</w:t>
      </w:r>
    </w:p>
    <w:p w:rsidR="00FF6CCB" w:rsidRPr="00891A73" w:rsidRDefault="00FF6CCB" w:rsidP="00FF6CCB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FF6CCB" w:rsidRPr="00891A73" w:rsidRDefault="00FF6CCB" w:rsidP="00FF6CCB">
      <w:pPr>
        <w:spacing w:after="0" w:line="240" w:lineRule="auto"/>
        <w:rPr>
          <w:rFonts w:ascii="CG Omega" w:eastAsia="Calibri" w:hAnsi="CG Omega" w:cs="Times New Roman"/>
          <w:b/>
          <w:u w:val="thick"/>
        </w:rPr>
      </w:pPr>
      <w:r w:rsidRPr="00891A73">
        <w:rPr>
          <w:rFonts w:ascii="CG Omega" w:eastAsia="Calibri" w:hAnsi="CG Omega" w:cs="Times New Roman"/>
          <w:b/>
          <w:u w:val="thick"/>
        </w:rPr>
        <w:t xml:space="preserve">W rozdziale  XVII pkt. 17.1 i pkt. 17.3 jest:   </w:t>
      </w:r>
    </w:p>
    <w:p w:rsidR="00FF6CCB" w:rsidRPr="00891A73" w:rsidRDefault="00FF6CCB" w:rsidP="00FF6CC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 w:rsidRPr="00891A73">
        <w:rPr>
          <w:rFonts w:ascii="CG Omega" w:eastAsia="Times New Roman" w:hAnsi="CG Omega" w:cs="Tahoma"/>
          <w:lang w:eastAsia="ar-SA"/>
        </w:rPr>
        <w:t xml:space="preserve">Oferty wraz z wymaganymi  dokumentami należy złożyć na platformie zakupowej Zamawiającego pod adresem: </w:t>
      </w:r>
      <w:hyperlink r:id="rId7" w:history="1">
        <w:r w:rsidRPr="00891A73">
          <w:rPr>
            <w:rFonts w:ascii="CG Omega" w:eastAsia="Times New Roman" w:hAnsi="CG Omega" w:cs="Tahoma"/>
            <w:u w:val="single"/>
            <w:lang w:eastAsia="ar-SA"/>
          </w:rPr>
          <w:t>https://platformazakupowa.pl/wiazownica</w:t>
        </w:r>
      </w:hyperlink>
      <w:r w:rsidRPr="00891A73">
        <w:rPr>
          <w:rFonts w:ascii="CG Omega" w:eastAsia="Times New Roman" w:hAnsi="CG Omega" w:cs="Tahoma"/>
          <w:lang w:eastAsia="ar-SA"/>
        </w:rPr>
        <w:t xml:space="preserve"> wybierając przedmiotowe postępowanie,  w nieprzekraczalnym terminie do </w:t>
      </w:r>
      <w:r w:rsidR="000A14E4">
        <w:rPr>
          <w:rFonts w:ascii="CG Omega" w:eastAsia="Times New Roman" w:hAnsi="CG Omega" w:cs="Tahoma"/>
          <w:b/>
          <w:lang w:eastAsia="ar-SA"/>
        </w:rPr>
        <w:t>dnia 23</w:t>
      </w:r>
      <w:r w:rsidR="00F47D36">
        <w:rPr>
          <w:rFonts w:ascii="CG Omega" w:eastAsia="Times New Roman" w:hAnsi="CG Omega" w:cs="Tahoma"/>
          <w:b/>
          <w:lang w:eastAsia="ar-SA"/>
        </w:rPr>
        <w:t>.11</w:t>
      </w:r>
      <w:r>
        <w:rPr>
          <w:rFonts w:ascii="CG Omega" w:eastAsia="Times New Roman" w:hAnsi="CG Omega" w:cs="Tahoma"/>
          <w:b/>
          <w:lang w:eastAsia="ar-SA"/>
        </w:rPr>
        <w:t>.2022</w:t>
      </w:r>
      <w:r w:rsidRPr="00891A73">
        <w:rPr>
          <w:rFonts w:ascii="CG Omega" w:eastAsia="Times New Roman" w:hAnsi="CG Omega" w:cs="Tahoma"/>
          <w:b/>
          <w:lang w:eastAsia="ar-SA"/>
        </w:rPr>
        <w:t xml:space="preserve"> r</w:t>
      </w:r>
      <w:r w:rsidRPr="00891A73">
        <w:rPr>
          <w:rFonts w:ascii="CG Omega" w:eastAsia="Times New Roman" w:hAnsi="CG Omega" w:cs="Tahoma"/>
          <w:lang w:eastAsia="ar-SA"/>
        </w:rPr>
        <w:t>. do godz. 09:00</w:t>
      </w:r>
    </w:p>
    <w:p w:rsidR="00FF6CCB" w:rsidRPr="00891A73" w:rsidRDefault="00FF6CCB" w:rsidP="00FF6C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 w:cs="Tahoma"/>
          <w:spacing w:val="1"/>
        </w:rPr>
      </w:pPr>
      <w:r w:rsidRPr="00891A73">
        <w:rPr>
          <w:rFonts w:ascii="CG Omega" w:hAnsi="CG Omega" w:cs="Tahoma"/>
        </w:rPr>
        <w:t xml:space="preserve">Szczegółowa instrukcja dla Wykonawców dotycząca złożenia oferty znajduje się na stronie internetowej </w:t>
      </w:r>
      <w:hyperlink r:id="rId8" w:history="1">
        <w:r w:rsidRPr="00891A73">
          <w:rPr>
            <w:rFonts w:ascii="CG Omega" w:hAnsi="CG Omega" w:cs="Tahoma"/>
            <w:u w:val="single"/>
          </w:rPr>
          <w:t>https://platformazakupowa.pl/strona/45-instrukcje</w:t>
        </w:r>
      </w:hyperlink>
    </w:p>
    <w:p w:rsidR="00FF6CCB" w:rsidRPr="00891A73" w:rsidRDefault="00FF6CCB" w:rsidP="00FF6CC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  <w:r w:rsidRPr="00891A73">
        <w:rPr>
          <w:rFonts w:ascii="CG Omega" w:eastAsia="Times New Roman" w:hAnsi="CG Omega" w:cs="Tahoma"/>
          <w:lang w:eastAsia="ar-SA"/>
        </w:rPr>
        <w:t xml:space="preserve">Otwarcie ofert nastąpi  niezwłocznie  po upływie terminu składania ofert, nie później jednak  niż dnia następnego , w którym upłynął termin składania ofert tj. w dniu </w:t>
      </w:r>
      <w:r w:rsidR="000A14E4">
        <w:rPr>
          <w:rFonts w:ascii="CG Omega" w:eastAsia="Times New Roman" w:hAnsi="CG Omega" w:cs="Tahoma"/>
          <w:b/>
          <w:lang w:eastAsia="ar-SA"/>
        </w:rPr>
        <w:t>23</w:t>
      </w:r>
      <w:r w:rsidR="00F47D36">
        <w:rPr>
          <w:rFonts w:ascii="CG Omega" w:eastAsia="Times New Roman" w:hAnsi="CG Omega" w:cs="Tahoma"/>
          <w:b/>
          <w:lang w:eastAsia="ar-SA"/>
        </w:rPr>
        <w:t>.11</w:t>
      </w:r>
      <w:r>
        <w:rPr>
          <w:rFonts w:ascii="CG Omega" w:eastAsia="Times New Roman" w:hAnsi="CG Omega" w:cs="Tahoma"/>
          <w:b/>
          <w:lang w:eastAsia="ar-SA"/>
        </w:rPr>
        <w:t>.2022</w:t>
      </w:r>
      <w:r w:rsidRPr="00891A73">
        <w:rPr>
          <w:rFonts w:ascii="CG Omega" w:eastAsia="Times New Roman" w:hAnsi="CG Omega" w:cs="Tahoma"/>
          <w:b/>
          <w:lang w:eastAsia="ar-SA"/>
        </w:rPr>
        <w:t xml:space="preserve"> r</w:t>
      </w:r>
      <w:r w:rsidRPr="00891A73">
        <w:rPr>
          <w:rFonts w:ascii="CG Omega" w:eastAsia="Times New Roman" w:hAnsi="CG Omega" w:cs="Tahoma"/>
          <w:lang w:eastAsia="ar-SA"/>
        </w:rPr>
        <w:t>.  o godz. 09:30 przy użyciu systemu teleinformatycznego, na platformie zakupowej zamawiającego poprzez odszyfrowanie złożonych ofert.</w:t>
      </w:r>
    </w:p>
    <w:p w:rsidR="00FF6CCB" w:rsidRPr="00891A73" w:rsidRDefault="00FF6CCB" w:rsidP="00FF6CC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lang w:eastAsia="ar-SA"/>
        </w:rPr>
      </w:pPr>
    </w:p>
    <w:p w:rsidR="00FF6CCB" w:rsidRPr="00891A73" w:rsidRDefault="00FF6CCB" w:rsidP="00FF6CCB">
      <w:pPr>
        <w:spacing w:after="0" w:line="240" w:lineRule="auto"/>
        <w:rPr>
          <w:rFonts w:ascii="CG Omega" w:eastAsia="Calibri" w:hAnsi="CG Omega" w:cs="Times New Roman"/>
          <w:b/>
          <w:color w:val="FF0000"/>
          <w:u w:val="thick"/>
        </w:rPr>
      </w:pPr>
      <w:r w:rsidRPr="00891A73">
        <w:rPr>
          <w:rFonts w:ascii="CG Omega" w:eastAsia="Calibri" w:hAnsi="CG Omega" w:cs="Times New Roman"/>
          <w:b/>
          <w:color w:val="FF0000"/>
          <w:u w:val="thick"/>
        </w:rPr>
        <w:t xml:space="preserve">W rozdziale  XVII pkt. 17.1 i pkt. 17.3 winno być:   </w:t>
      </w:r>
    </w:p>
    <w:p w:rsidR="00FF6CCB" w:rsidRPr="00891A73" w:rsidRDefault="00FF6CCB" w:rsidP="00FF6CC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 w:rsidRPr="00891A73">
        <w:rPr>
          <w:rFonts w:ascii="CG Omega" w:eastAsia="Times New Roman" w:hAnsi="CG Omega" w:cs="Tahoma"/>
          <w:color w:val="FF0000"/>
          <w:lang w:eastAsia="ar-SA"/>
        </w:rPr>
        <w:t xml:space="preserve">Oferty wraz z wymaganymi  dokumentami należy złożyć na platformie zakupowej Zamawiającego pod adresem: </w:t>
      </w:r>
      <w:hyperlink r:id="rId9" w:history="1">
        <w:r w:rsidRPr="00891A73">
          <w:rPr>
            <w:rFonts w:ascii="CG Omega" w:eastAsia="Times New Roman" w:hAnsi="CG Omega" w:cs="Tahoma"/>
            <w:color w:val="FF0000"/>
            <w:u w:val="single"/>
            <w:lang w:eastAsia="ar-SA"/>
          </w:rPr>
          <w:t>https://platformazakupowa.pl/wiazownica</w:t>
        </w:r>
      </w:hyperlink>
      <w:r w:rsidRPr="00891A73">
        <w:rPr>
          <w:rFonts w:ascii="CG Omega" w:eastAsia="Times New Roman" w:hAnsi="CG Omega" w:cs="Tahoma"/>
          <w:color w:val="FF0000"/>
          <w:lang w:eastAsia="ar-SA"/>
        </w:rPr>
        <w:t xml:space="preserve"> wybierając przedmiotowe postępowanie,  w nieprzekraczalnym terminie do </w:t>
      </w:r>
      <w:r w:rsidR="000A14E4">
        <w:rPr>
          <w:rFonts w:ascii="CG Omega" w:eastAsia="Times New Roman" w:hAnsi="CG Omega" w:cs="Tahoma"/>
          <w:b/>
          <w:color w:val="FF0000"/>
          <w:lang w:eastAsia="ar-SA"/>
        </w:rPr>
        <w:t>dnia 28</w:t>
      </w:r>
      <w:r w:rsidR="00F47D36">
        <w:rPr>
          <w:rFonts w:ascii="CG Omega" w:eastAsia="Times New Roman" w:hAnsi="CG Omega" w:cs="Tahoma"/>
          <w:b/>
          <w:color w:val="FF0000"/>
          <w:lang w:eastAsia="ar-SA"/>
        </w:rPr>
        <w:t>.11</w:t>
      </w:r>
      <w:r>
        <w:rPr>
          <w:rFonts w:ascii="CG Omega" w:eastAsia="Times New Roman" w:hAnsi="CG Omega" w:cs="Tahoma"/>
          <w:b/>
          <w:color w:val="FF0000"/>
          <w:lang w:eastAsia="ar-SA"/>
        </w:rPr>
        <w:t>.2022</w:t>
      </w:r>
      <w:r w:rsidRPr="00891A73">
        <w:rPr>
          <w:rFonts w:ascii="CG Omega" w:eastAsia="Times New Roman" w:hAnsi="CG Omega" w:cs="Tahoma"/>
          <w:b/>
          <w:color w:val="FF0000"/>
          <w:lang w:eastAsia="ar-SA"/>
        </w:rPr>
        <w:t xml:space="preserve"> r</w:t>
      </w:r>
      <w:r w:rsidRPr="00891A73">
        <w:rPr>
          <w:rFonts w:ascii="CG Omega" w:eastAsia="Times New Roman" w:hAnsi="CG Omega" w:cs="Tahoma"/>
          <w:color w:val="FF0000"/>
          <w:lang w:eastAsia="ar-SA"/>
        </w:rPr>
        <w:t>. do godz. 09:00</w:t>
      </w:r>
    </w:p>
    <w:p w:rsidR="00FF6CCB" w:rsidRPr="00891A73" w:rsidRDefault="00FF6CCB" w:rsidP="00FF6CC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CG Omega" w:hAnsi="CG Omega" w:cs="Tahoma"/>
          <w:color w:val="FF0000"/>
          <w:spacing w:val="1"/>
        </w:rPr>
      </w:pPr>
      <w:r w:rsidRPr="00891A73">
        <w:rPr>
          <w:rFonts w:ascii="CG Omega" w:hAnsi="CG Omega" w:cs="Tahoma"/>
          <w:color w:val="FF0000"/>
        </w:rPr>
        <w:t xml:space="preserve">Szczegółowa instrukcja dla Wykonawców dotycząca złożenia oferty znajduje się na stronie internetowej </w:t>
      </w:r>
      <w:hyperlink r:id="rId10" w:history="1">
        <w:r w:rsidRPr="00891A73">
          <w:rPr>
            <w:rFonts w:ascii="CG Omega" w:hAnsi="CG Omega" w:cs="Tahoma"/>
            <w:color w:val="FF0000"/>
            <w:u w:val="single"/>
          </w:rPr>
          <w:t>https://platformazakupowa.pl/strona/45-instrukcje</w:t>
        </w:r>
      </w:hyperlink>
    </w:p>
    <w:p w:rsidR="00FF6CCB" w:rsidRPr="00891A73" w:rsidRDefault="00FF6CCB" w:rsidP="00FF6CCB">
      <w:pPr>
        <w:suppressAutoHyphens/>
        <w:spacing w:before="240" w:after="120" w:line="240" w:lineRule="auto"/>
        <w:contextualSpacing/>
        <w:jc w:val="both"/>
        <w:rPr>
          <w:rFonts w:ascii="CG Omega" w:eastAsia="Times New Roman" w:hAnsi="CG Omega" w:cs="Tahoma"/>
          <w:color w:val="FF0000"/>
          <w:lang w:eastAsia="ar-SA"/>
        </w:rPr>
      </w:pPr>
      <w:r w:rsidRPr="00891A73">
        <w:rPr>
          <w:rFonts w:ascii="CG Omega" w:eastAsia="Times New Roman" w:hAnsi="CG Omega" w:cs="Tahoma"/>
          <w:color w:val="FF0000"/>
          <w:lang w:eastAsia="ar-SA"/>
        </w:rPr>
        <w:t xml:space="preserve">Otwarcie ofert nastąpi  niezwłocznie  po upływie terminu składania ofert, nie później jednak  niż dnia następnego , w którym upłynął termin składania ofert tj. w dniu </w:t>
      </w:r>
      <w:r w:rsidR="000A14E4">
        <w:rPr>
          <w:rFonts w:ascii="CG Omega" w:eastAsia="Times New Roman" w:hAnsi="CG Omega" w:cs="Tahoma"/>
          <w:b/>
          <w:color w:val="FF0000"/>
          <w:lang w:eastAsia="ar-SA"/>
        </w:rPr>
        <w:t>28</w:t>
      </w:r>
      <w:r w:rsidR="00F47D36">
        <w:rPr>
          <w:rFonts w:ascii="CG Omega" w:eastAsia="Times New Roman" w:hAnsi="CG Omega" w:cs="Tahoma"/>
          <w:b/>
          <w:color w:val="FF0000"/>
          <w:lang w:eastAsia="ar-SA"/>
        </w:rPr>
        <w:t>.11</w:t>
      </w:r>
      <w:r>
        <w:rPr>
          <w:rFonts w:ascii="CG Omega" w:eastAsia="Times New Roman" w:hAnsi="CG Omega" w:cs="Tahoma"/>
          <w:b/>
          <w:color w:val="FF0000"/>
          <w:lang w:eastAsia="ar-SA"/>
        </w:rPr>
        <w:t>.2022</w:t>
      </w:r>
      <w:r w:rsidRPr="00891A73">
        <w:rPr>
          <w:rFonts w:ascii="CG Omega" w:eastAsia="Times New Roman" w:hAnsi="CG Omega" w:cs="Tahoma"/>
          <w:b/>
          <w:color w:val="FF0000"/>
          <w:lang w:eastAsia="ar-SA"/>
        </w:rPr>
        <w:t xml:space="preserve"> r</w:t>
      </w:r>
      <w:r w:rsidRPr="00891A73">
        <w:rPr>
          <w:rFonts w:ascii="CG Omega" w:eastAsia="Times New Roman" w:hAnsi="CG Omega" w:cs="Tahoma"/>
          <w:color w:val="FF0000"/>
          <w:lang w:eastAsia="ar-SA"/>
        </w:rPr>
        <w:t>.  o godz. 09:30 przy użyciu systemu teleinformatycznego, na platformie zakupowej zamawiającego poprzez odszyfrowanie złożonych ofert.</w:t>
      </w:r>
    </w:p>
    <w:p w:rsidR="00FF6CCB" w:rsidRPr="00891A73" w:rsidRDefault="00FF6CCB" w:rsidP="00FF6CCB">
      <w:pPr>
        <w:spacing w:after="0" w:line="240" w:lineRule="auto"/>
        <w:jc w:val="both"/>
        <w:rPr>
          <w:rFonts w:ascii="CG Omega" w:eastAsia="Calibri" w:hAnsi="CG Omega" w:cs="Times New Roman"/>
        </w:rPr>
      </w:pPr>
    </w:p>
    <w:p w:rsidR="00FF6CCB" w:rsidRPr="00891A73" w:rsidRDefault="00FF6CCB" w:rsidP="00FF6CCB">
      <w:pPr>
        <w:spacing w:after="0" w:line="240" w:lineRule="auto"/>
        <w:rPr>
          <w:rFonts w:ascii="CG Omega" w:eastAsia="Calibri" w:hAnsi="CG Omega" w:cs="Times New Roman"/>
          <w:b/>
        </w:rPr>
      </w:pPr>
      <w:r w:rsidRPr="00891A73">
        <w:rPr>
          <w:rFonts w:ascii="CG Omega" w:eastAsia="Calibri" w:hAnsi="CG Omega" w:cs="Times New Roman"/>
          <w:b/>
        </w:rPr>
        <w:t>Wszystkie wprowadzone zmiany treści SWZ są wiążące dla wszystkich Wykonawców i należy je uwzględnić w przygotowywanej ofercie.</w:t>
      </w:r>
    </w:p>
    <w:p w:rsidR="00FF6CCB" w:rsidRDefault="00FF6CCB" w:rsidP="00FF6CCB">
      <w:pPr>
        <w:jc w:val="both"/>
        <w:rPr>
          <w:rFonts w:ascii="CG Omega" w:hAnsi="CG Omega" w:cs="Cambria"/>
          <w:b/>
          <w:bCs/>
          <w:color w:val="000000"/>
        </w:rPr>
      </w:pPr>
    </w:p>
    <w:p w:rsidR="00FF6CCB" w:rsidRDefault="00FF6CCB" w:rsidP="00FF6CCB">
      <w:pPr>
        <w:jc w:val="both"/>
        <w:rPr>
          <w:rFonts w:ascii="CG Omega" w:hAnsi="CG Omega" w:cs="Cambria"/>
          <w:b/>
          <w:bCs/>
          <w:color w:val="000000"/>
        </w:rPr>
      </w:pPr>
    </w:p>
    <w:p w:rsidR="00FF6CCB" w:rsidRDefault="00FF6CCB" w:rsidP="00FF6CCB">
      <w:pPr>
        <w:jc w:val="both"/>
        <w:rPr>
          <w:rFonts w:ascii="CG Omega" w:hAnsi="CG Omega" w:cs="Cambria"/>
          <w:b/>
          <w:bCs/>
          <w:color w:val="000000"/>
        </w:rPr>
      </w:pPr>
    </w:p>
    <w:p w:rsidR="00FF6CCB" w:rsidRDefault="00FF6CCB" w:rsidP="00FF6CCB">
      <w:pPr>
        <w:jc w:val="both"/>
        <w:rPr>
          <w:rFonts w:ascii="CG Omega" w:hAnsi="CG Omega" w:cs="Cambria"/>
          <w:b/>
          <w:bCs/>
          <w:color w:val="000000"/>
        </w:rPr>
      </w:pPr>
    </w:p>
    <w:p w:rsidR="00FF6CCB" w:rsidRPr="00AE45CE" w:rsidRDefault="00FF6CCB" w:rsidP="00FF6CCB">
      <w:pPr>
        <w:spacing w:after="0" w:line="276" w:lineRule="auto"/>
        <w:ind w:right="992"/>
        <w:jc w:val="right"/>
        <w:rPr>
          <w:rFonts w:ascii="CG Omega" w:hAnsi="CG Omega"/>
          <w:b/>
        </w:rPr>
      </w:pPr>
      <w:r w:rsidRPr="00AE45CE">
        <w:rPr>
          <w:rFonts w:ascii="CG Omega" w:hAnsi="CG Omega"/>
          <w:b/>
        </w:rPr>
        <w:t>Wójt Gminy</w:t>
      </w:r>
    </w:p>
    <w:p w:rsidR="00FF6CCB" w:rsidRPr="00AE45CE" w:rsidRDefault="00FF6CCB" w:rsidP="00FF6CCB">
      <w:pPr>
        <w:spacing w:after="0" w:line="276" w:lineRule="auto"/>
        <w:ind w:right="850"/>
        <w:jc w:val="right"/>
        <w:rPr>
          <w:rFonts w:ascii="CG Omega" w:hAnsi="CG Omega"/>
          <w:b/>
        </w:rPr>
      </w:pPr>
      <w:r w:rsidRPr="00AE45CE">
        <w:rPr>
          <w:rFonts w:ascii="CG Omega" w:hAnsi="CG Omega"/>
          <w:b/>
        </w:rPr>
        <w:t xml:space="preserve">Krzysztof Strent </w:t>
      </w:r>
    </w:p>
    <w:p w:rsidR="00FF6CCB" w:rsidRDefault="00FF6CCB" w:rsidP="00FF6CCB">
      <w:pPr>
        <w:spacing w:line="276" w:lineRule="auto"/>
        <w:ind w:right="850"/>
        <w:jc w:val="right"/>
        <w:rPr>
          <w:rFonts w:ascii="CG Omega" w:hAnsi="CG Omega"/>
          <w:b/>
        </w:rPr>
      </w:pPr>
    </w:p>
    <w:p w:rsidR="00FF6CCB" w:rsidRPr="00AE45CE" w:rsidRDefault="00FF6CCB" w:rsidP="00BB478F">
      <w:pPr>
        <w:spacing w:line="276" w:lineRule="auto"/>
        <w:ind w:right="850"/>
        <w:rPr>
          <w:rFonts w:ascii="CG Omega" w:hAnsi="CG Omega"/>
          <w:b/>
        </w:rPr>
      </w:pPr>
    </w:p>
    <w:p w:rsidR="00FF6CCB" w:rsidRPr="00AE45CE" w:rsidRDefault="00FF6CCB" w:rsidP="00FF6CCB">
      <w:pPr>
        <w:spacing w:line="276" w:lineRule="auto"/>
        <w:ind w:right="850"/>
        <w:jc w:val="right"/>
        <w:rPr>
          <w:rFonts w:ascii="CG Omega" w:hAnsi="CG Omega"/>
          <w:b/>
        </w:rPr>
      </w:pPr>
    </w:p>
    <w:p w:rsidR="00FF6CCB" w:rsidRPr="00A849BE" w:rsidRDefault="00FF6CCB" w:rsidP="00FF6CCB">
      <w:pPr>
        <w:spacing w:after="0" w:line="240" w:lineRule="auto"/>
        <w:ind w:right="851"/>
        <w:rPr>
          <w:rFonts w:ascii="CG Omega" w:hAnsi="CG Omega"/>
          <w:b/>
          <w:u w:val="thick"/>
        </w:rPr>
      </w:pPr>
      <w:r w:rsidRPr="00A849BE">
        <w:rPr>
          <w:rFonts w:ascii="CG Omega" w:hAnsi="CG Omega"/>
          <w:b/>
          <w:u w:val="thick"/>
        </w:rPr>
        <w:t>Otrzymują:</w:t>
      </w:r>
    </w:p>
    <w:p w:rsidR="00FF6CCB" w:rsidRPr="00AE45CE" w:rsidRDefault="00FF6CCB" w:rsidP="00FF6CCB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 w:rsidRPr="00AE45CE">
        <w:rPr>
          <w:rFonts w:ascii="CG Omega" w:hAnsi="CG Omega"/>
        </w:rPr>
        <w:t>Wykonawcy biorący udział w postępowaniu</w:t>
      </w:r>
      <w:r w:rsidR="00BB478F">
        <w:rPr>
          <w:rFonts w:ascii="CG Omega" w:hAnsi="CG Omega"/>
        </w:rPr>
        <w:t>.</w:t>
      </w:r>
    </w:p>
    <w:p w:rsidR="00FF6CCB" w:rsidRPr="00AE45CE" w:rsidRDefault="00FF6CCB" w:rsidP="00FF6CCB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 w:rsidRPr="00AE45CE">
        <w:rPr>
          <w:rFonts w:ascii="CG Omega" w:hAnsi="CG Omega"/>
        </w:rPr>
        <w:t>Strona internetowa postępowania – platforma zakupowa</w:t>
      </w:r>
      <w:r w:rsidR="00BB478F">
        <w:rPr>
          <w:rFonts w:ascii="CG Omega" w:hAnsi="CG Omega"/>
        </w:rPr>
        <w:t>.</w:t>
      </w:r>
    </w:p>
    <w:p w:rsidR="00FF6CCB" w:rsidRPr="00AE45CE" w:rsidRDefault="00BB478F" w:rsidP="00FF6CCB">
      <w:pPr>
        <w:pStyle w:val="Akapitzlist"/>
        <w:numPr>
          <w:ilvl w:val="0"/>
          <w:numId w:val="1"/>
        </w:numPr>
        <w:spacing w:after="0" w:line="240" w:lineRule="auto"/>
        <w:ind w:left="426" w:right="851"/>
        <w:rPr>
          <w:rFonts w:ascii="CG Omega" w:hAnsi="CG Omega"/>
        </w:rPr>
      </w:pPr>
      <w:r>
        <w:rPr>
          <w:rFonts w:ascii="CG Omega" w:hAnsi="CG Omega"/>
        </w:rPr>
        <w:t>a/a.</w:t>
      </w:r>
    </w:p>
    <w:p w:rsidR="00EB6D21" w:rsidRDefault="00EB6D21" w:rsidP="00F14910">
      <w:pPr>
        <w:jc w:val="both"/>
        <w:rPr>
          <w:rFonts w:ascii="CG Omega" w:hAnsi="CG Omega"/>
          <w:szCs w:val="24"/>
          <w:shd w:val="clear" w:color="auto" w:fill="FFFFFF"/>
        </w:rPr>
      </w:pPr>
    </w:p>
    <w:p w:rsidR="00F14910" w:rsidRPr="00F47D36" w:rsidRDefault="00F14910" w:rsidP="00F47D36">
      <w:pPr>
        <w:ind w:right="850"/>
        <w:rPr>
          <w:rFonts w:ascii="CG Omega" w:hAnsi="CG Omega"/>
          <w:szCs w:val="24"/>
        </w:rPr>
      </w:pPr>
    </w:p>
    <w:sectPr w:rsidR="00F14910" w:rsidRPr="00F47D36" w:rsidSect="00777317">
      <w:head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49" w:rsidRDefault="00D93149" w:rsidP="00777317">
      <w:pPr>
        <w:spacing w:after="0" w:line="240" w:lineRule="auto"/>
      </w:pPr>
      <w:r>
        <w:separator/>
      </w:r>
    </w:p>
  </w:endnote>
  <w:endnote w:type="continuationSeparator" w:id="0">
    <w:p w:rsidR="00D93149" w:rsidRDefault="00D93149" w:rsidP="0077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49" w:rsidRDefault="00D93149" w:rsidP="00777317">
      <w:pPr>
        <w:spacing w:after="0" w:line="240" w:lineRule="auto"/>
      </w:pPr>
      <w:r>
        <w:separator/>
      </w:r>
    </w:p>
  </w:footnote>
  <w:footnote w:type="continuationSeparator" w:id="0">
    <w:p w:rsidR="00D93149" w:rsidRDefault="00D93149" w:rsidP="0077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93" w:rsidRDefault="003D6193" w:rsidP="003D6193">
    <w:pPr>
      <w:pStyle w:val="Nagwek"/>
      <w:jc w:val="right"/>
    </w:pPr>
    <w:r>
      <w:rPr>
        <w:noProof/>
        <w:lang w:eastAsia="pl-PL"/>
      </w:rPr>
      <w:drawing>
        <wp:inline distT="0" distB="0" distL="0" distR="0" wp14:anchorId="0AB6E313" wp14:editId="25320840">
          <wp:extent cx="2714625" cy="609600"/>
          <wp:effectExtent l="0" t="0" r="9525" b="0"/>
          <wp:docPr id="1" name="Obraz 1" descr="C:\Users\Inwest-1\AppData\Local\Microsoft\Windows\INetCache\Content.Outlook\UZ5YSNH9\polski lad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Inwest-1\AppData\Local\Microsoft\Windows\INetCache\Content.Outlook\UZ5YSNH9\polski la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1E9A"/>
    <w:multiLevelType w:val="hybridMultilevel"/>
    <w:tmpl w:val="0586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C"/>
    <w:rsid w:val="00081442"/>
    <w:rsid w:val="000A1257"/>
    <w:rsid w:val="000A14E4"/>
    <w:rsid w:val="000B6FDD"/>
    <w:rsid w:val="00101B8A"/>
    <w:rsid w:val="001A0929"/>
    <w:rsid w:val="001D50E0"/>
    <w:rsid w:val="002935BB"/>
    <w:rsid w:val="00330F42"/>
    <w:rsid w:val="003C3C00"/>
    <w:rsid w:val="003D6193"/>
    <w:rsid w:val="0048687C"/>
    <w:rsid w:val="00636C35"/>
    <w:rsid w:val="00680256"/>
    <w:rsid w:val="006A5A80"/>
    <w:rsid w:val="00706958"/>
    <w:rsid w:val="0076387C"/>
    <w:rsid w:val="00777317"/>
    <w:rsid w:val="00814284"/>
    <w:rsid w:val="00991F71"/>
    <w:rsid w:val="00A523A2"/>
    <w:rsid w:val="00AF5BCC"/>
    <w:rsid w:val="00B440EA"/>
    <w:rsid w:val="00B4460D"/>
    <w:rsid w:val="00B83B9B"/>
    <w:rsid w:val="00BB478F"/>
    <w:rsid w:val="00D54F5B"/>
    <w:rsid w:val="00D93149"/>
    <w:rsid w:val="00EB6D21"/>
    <w:rsid w:val="00ED2563"/>
    <w:rsid w:val="00ED501C"/>
    <w:rsid w:val="00F14910"/>
    <w:rsid w:val="00F47D36"/>
    <w:rsid w:val="00F552ED"/>
    <w:rsid w:val="00FF32E5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04D0A-4079-4899-AE5F-3C01BA6A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21"/>
  </w:style>
  <w:style w:type="paragraph" w:styleId="Nagwek3">
    <w:name w:val="heading 3"/>
    <w:basedOn w:val="Normalny"/>
    <w:link w:val="Nagwek3Znak"/>
    <w:uiPriority w:val="9"/>
    <w:qFormat/>
    <w:rsid w:val="00F14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nversation-company-name">
    <w:name w:val="conversation-company-name"/>
    <w:basedOn w:val="Domylnaczcionkaakapitu"/>
    <w:rsid w:val="0076387C"/>
  </w:style>
  <w:style w:type="character" w:customStyle="1" w:styleId="conversation-mail">
    <w:name w:val="conversation-mail"/>
    <w:basedOn w:val="Domylnaczcionkaakapitu"/>
    <w:rsid w:val="0076387C"/>
  </w:style>
  <w:style w:type="character" w:styleId="Hipercze">
    <w:name w:val="Hyperlink"/>
    <w:basedOn w:val="Domylnaczcionkaakapitu"/>
    <w:uiPriority w:val="99"/>
    <w:semiHidden/>
    <w:unhideWhenUsed/>
    <w:rsid w:val="0076387C"/>
    <w:rPr>
      <w:color w:val="0000FF"/>
      <w:u w:val="single"/>
    </w:rPr>
  </w:style>
  <w:style w:type="character" w:customStyle="1" w:styleId="conversation-full-name">
    <w:name w:val="conversation-full-name"/>
    <w:basedOn w:val="Domylnaczcionkaakapitu"/>
    <w:rsid w:val="0076387C"/>
  </w:style>
  <w:style w:type="character" w:customStyle="1" w:styleId="Nagwek3Znak">
    <w:name w:val="Nagłówek 3 Znak"/>
    <w:basedOn w:val="Domylnaczcionkaakapitu"/>
    <w:link w:val="Nagwek3"/>
    <w:uiPriority w:val="9"/>
    <w:rsid w:val="00F1491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F149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317"/>
  </w:style>
  <w:style w:type="paragraph" w:styleId="Stopka">
    <w:name w:val="footer"/>
    <w:basedOn w:val="Normalny"/>
    <w:link w:val="StopkaZnak"/>
    <w:uiPriority w:val="99"/>
    <w:unhideWhenUsed/>
    <w:rsid w:val="0077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317"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FF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wiazown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wiazow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JST147UIlonaKar</dc:creator>
  <cp:keywords/>
  <dc:description/>
  <cp:lastModifiedBy>Inwest-1</cp:lastModifiedBy>
  <cp:revision>8</cp:revision>
  <dcterms:created xsi:type="dcterms:W3CDTF">2022-09-13T11:47:00Z</dcterms:created>
  <dcterms:modified xsi:type="dcterms:W3CDTF">2022-11-21T09:47:00Z</dcterms:modified>
</cp:coreProperties>
</file>