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04BA5DA" w:rsidR="0017332B" w:rsidRPr="00E95659" w:rsidRDefault="00770638">
      <w:pPr>
        <w:jc w:val="center"/>
        <w:rPr>
          <w:b/>
          <w:bCs/>
          <w:sz w:val="28"/>
          <w:szCs w:val="28"/>
        </w:rPr>
      </w:pPr>
      <w:r w:rsidRPr="00E95659">
        <w:rPr>
          <w:rFonts w:eastAsia="Calibri"/>
          <w:b/>
          <w:bCs/>
          <w:color w:val="000000"/>
          <w:sz w:val="28"/>
          <w:szCs w:val="28"/>
        </w:rPr>
        <w:t>„</w:t>
      </w:r>
      <w:r w:rsidR="00E95659" w:rsidRPr="00E95659">
        <w:rPr>
          <w:b/>
          <w:bCs/>
          <w:sz w:val="28"/>
          <w:szCs w:val="28"/>
        </w:rPr>
        <w:t>Remont drogi powiatowej nr 1681N w km 1+500 – 8+000</w:t>
      </w:r>
      <w:r w:rsidR="00FF6542" w:rsidRPr="00E95659">
        <w:rPr>
          <w:b/>
          <w:bCs/>
          <w:sz w:val="28"/>
          <w:szCs w:val="28"/>
        </w:rPr>
        <w:t>”</w:t>
      </w:r>
    </w:p>
    <w:p w14:paraId="652429BF" w14:textId="77777777" w:rsidR="0017332B" w:rsidRPr="0076697E" w:rsidRDefault="0017332B">
      <w:pPr>
        <w:jc w:val="center"/>
        <w:rPr>
          <w:b/>
          <w:bCs/>
          <w:sz w:val="24"/>
          <w:szCs w:val="24"/>
        </w:rPr>
      </w:pPr>
    </w:p>
    <w:p w14:paraId="37627288" w14:textId="609D811C" w:rsidR="0017332B" w:rsidRDefault="008050FF">
      <w:pPr>
        <w:jc w:val="center"/>
      </w:pPr>
      <w:r>
        <w:t xml:space="preserve">Nr </w:t>
      </w:r>
      <w:r w:rsidRPr="00385AEF">
        <w:t>postępowania</w:t>
      </w:r>
      <w:r w:rsidRPr="00BE09AC">
        <w:t>: DM.272.</w:t>
      </w:r>
      <w:r w:rsidR="00E95659">
        <w:t>12</w:t>
      </w:r>
      <w:r w:rsidRPr="00BE09AC">
        <w:t>.202</w:t>
      </w:r>
      <w:r w:rsidR="00FF6542" w:rsidRPr="00BE09AC">
        <w:t>3</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6683E7B4" w:rsidR="0017332B" w:rsidRPr="00497DD9" w:rsidRDefault="00E95659">
      <w:pPr>
        <w:jc w:val="center"/>
      </w:pPr>
      <w:r>
        <w:rPr>
          <w:b/>
        </w:rPr>
        <w:t>07</w:t>
      </w:r>
      <w:r w:rsidR="008050FF" w:rsidRPr="00497DD9">
        <w:rPr>
          <w:b/>
        </w:rPr>
        <w:t>.</w:t>
      </w:r>
      <w:r>
        <w:rPr>
          <w:b/>
        </w:rPr>
        <w:t>11</w:t>
      </w:r>
      <w:r w:rsidR="008050FF" w:rsidRPr="00497DD9">
        <w:rPr>
          <w:b/>
        </w:rPr>
        <w:t>.202</w:t>
      </w:r>
      <w:r w:rsidR="00B1372D" w:rsidRPr="00497DD9">
        <w:rPr>
          <w:b/>
        </w:rPr>
        <w:t>3</w:t>
      </w:r>
      <w:r w:rsidR="00EF392A" w:rsidRPr="00497DD9">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500CC2C3" w:rsidR="0017332B" w:rsidRDefault="008050FF">
      <w:pPr>
        <w:spacing w:line="360" w:lineRule="auto"/>
        <w:ind w:left="426" w:hanging="360"/>
        <w:jc w:val="both"/>
        <w:rPr>
          <w:color w:val="000000"/>
        </w:rPr>
      </w:pPr>
      <w:r>
        <w:rPr>
          <w:color w:val="000000"/>
        </w:rPr>
        <w:t xml:space="preserve">1) związane z </w:t>
      </w:r>
      <w:r w:rsidR="001A1241">
        <w:rPr>
          <w:color w:val="000000"/>
        </w:rPr>
        <w:t>remontem drogi</w:t>
      </w:r>
      <w:r>
        <w:rPr>
          <w:color w:val="000000"/>
        </w:rPr>
        <w:t>.</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21202245" w:rsidR="0017332B"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stanowiącej </w:t>
      </w:r>
      <w:r w:rsidR="008050FF">
        <w:rPr>
          <w:b/>
          <w:bCs/>
          <w:color w:val="000000"/>
        </w:rPr>
        <w:t xml:space="preserve">Załącznik nr </w:t>
      </w:r>
      <w:r w:rsidR="00B41CC1">
        <w:rPr>
          <w:b/>
          <w:bCs/>
          <w:color w:val="000000"/>
        </w:rPr>
        <w:t>10</w:t>
      </w:r>
      <w:r w:rsidR="008050FF">
        <w:rPr>
          <w:b/>
          <w:bCs/>
          <w:color w:val="000000"/>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4F3DA0E7" w:rsidR="00363440" w:rsidRPr="00CD5A3F" w:rsidRDefault="008050FF" w:rsidP="00363440">
      <w:pPr>
        <w:suppressAutoHyphens w:val="0"/>
        <w:spacing w:line="360" w:lineRule="auto"/>
        <w:contextualSpacing/>
        <w:jc w:val="both"/>
        <w:rPr>
          <w:color w:val="FF0000"/>
        </w:rPr>
      </w:pPr>
      <w:r>
        <w:rPr>
          <w:color w:val="000000"/>
        </w:rPr>
        <w:t xml:space="preserve">1. </w:t>
      </w:r>
      <w:r w:rsidRPr="003F6D95">
        <w:rPr>
          <w:color w:val="000000"/>
        </w:rPr>
        <w:t xml:space="preserve">Przedmiotem </w:t>
      </w:r>
      <w:r w:rsidRPr="002A280B">
        <w:rPr>
          <w:color w:val="000000"/>
        </w:rPr>
        <w:t>zamówienia jest</w:t>
      </w:r>
      <w:r w:rsidR="00AE2702">
        <w:rPr>
          <w:color w:val="000000"/>
        </w:rPr>
        <w:t xml:space="preserve"> wykonanie robót budowlanych związanych </w:t>
      </w:r>
      <w:r w:rsidR="00AE2702" w:rsidRPr="00AE2702">
        <w:rPr>
          <w:color w:val="000000"/>
        </w:rPr>
        <w:t xml:space="preserve">z </w:t>
      </w:r>
      <w:r w:rsidR="001A1241">
        <w:t xml:space="preserve">remontem drogi powiatowej </w:t>
      </w:r>
      <w:r w:rsidR="001A1241" w:rsidRPr="001A1241">
        <w:t xml:space="preserve">nr 1681N w km 1+500 – 8+000 </w:t>
      </w:r>
      <w:r w:rsidR="00AE2702" w:rsidRPr="001A1241">
        <w:t xml:space="preserve">. </w:t>
      </w:r>
    </w:p>
    <w:p w14:paraId="723D6CC6" w14:textId="37D5DD7A" w:rsidR="0017332B" w:rsidRDefault="008050FF" w:rsidP="00363440">
      <w:pPr>
        <w:spacing w:line="360" w:lineRule="auto"/>
        <w:jc w:val="both"/>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1CEBF32" w14:textId="40EA1C81" w:rsidR="0000157F" w:rsidRDefault="008050FF" w:rsidP="0064706C">
      <w:pPr>
        <w:spacing w:line="360" w:lineRule="auto"/>
        <w:ind w:left="-19"/>
        <w:jc w:val="both"/>
      </w:pPr>
      <w:r w:rsidRPr="00883FA2">
        <w:t xml:space="preserve">3. </w:t>
      </w:r>
      <w:r w:rsidRPr="003359F4">
        <w:t xml:space="preserve"> W zakres inwestycji  wchodzi wykonanie niżej wymienionych prac:</w:t>
      </w:r>
    </w:p>
    <w:p w14:paraId="6F425BE5" w14:textId="428780B1" w:rsidR="0064706C" w:rsidRDefault="0064706C" w:rsidP="0064706C">
      <w:pPr>
        <w:spacing w:line="360" w:lineRule="auto"/>
        <w:ind w:left="-19"/>
        <w:jc w:val="both"/>
      </w:pPr>
      <w:r>
        <w:t>- roboty pomiarowe</w:t>
      </w:r>
    </w:p>
    <w:p w14:paraId="17414E38" w14:textId="421B45B7" w:rsidR="0064706C" w:rsidRDefault="0064706C" w:rsidP="0064706C">
      <w:pPr>
        <w:spacing w:line="360" w:lineRule="auto"/>
        <w:ind w:left="-19"/>
        <w:jc w:val="both"/>
      </w:pPr>
      <w:r>
        <w:t>- mechaniczne karczowanie zagajników rzadkich</w:t>
      </w:r>
    </w:p>
    <w:p w14:paraId="747938FD" w14:textId="48B43D89" w:rsidR="0064706C" w:rsidRDefault="0064706C" w:rsidP="0064706C">
      <w:pPr>
        <w:spacing w:line="360" w:lineRule="auto"/>
        <w:ind w:left="-19"/>
        <w:jc w:val="both"/>
      </w:pPr>
      <w:r>
        <w:t>- wbudowanie nowego materiału (</w:t>
      </w:r>
      <w:proofErr w:type="spellStart"/>
      <w:r>
        <w:t>doziarnienie</w:t>
      </w:r>
      <w:proofErr w:type="spellEnd"/>
      <w:r>
        <w:t>) w miejscach wybojów</w:t>
      </w:r>
    </w:p>
    <w:p w14:paraId="15BE42C2" w14:textId="3DC90DCD" w:rsidR="0064706C" w:rsidRDefault="0064706C" w:rsidP="0064706C">
      <w:pPr>
        <w:spacing w:line="360" w:lineRule="auto"/>
        <w:ind w:left="-19"/>
        <w:jc w:val="both"/>
      </w:pPr>
      <w:r>
        <w:t>- roboty remontowe</w:t>
      </w:r>
    </w:p>
    <w:p w14:paraId="13836AF7" w14:textId="745F819D" w:rsidR="0064706C" w:rsidRDefault="0064706C" w:rsidP="0064706C">
      <w:pPr>
        <w:spacing w:line="360" w:lineRule="auto"/>
        <w:ind w:left="-19"/>
        <w:jc w:val="both"/>
      </w:pPr>
      <w:r>
        <w:t>- naprawy dróg gruntowych</w:t>
      </w:r>
    </w:p>
    <w:p w14:paraId="1531E2E1" w14:textId="69B77D9E" w:rsidR="0064706C" w:rsidRPr="0064706C" w:rsidRDefault="0064706C" w:rsidP="0064706C">
      <w:pPr>
        <w:spacing w:line="360" w:lineRule="auto"/>
        <w:ind w:left="-19"/>
        <w:jc w:val="both"/>
      </w:pPr>
      <w:r>
        <w:t>- mechaniczne ścinanie poboczy</w:t>
      </w:r>
    </w:p>
    <w:p w14:paraId="1CF11F7E" w14:textId="122AA4A9" w:rsidR="0017332B" w:rsidRDefault="00875E55">
      <w:pPr>
        <w:spacing w:line="360" w:lineRule="auto"/>
        <w:ind w:left="-19"/>
        <w:jc w:val="both"/>
      </w:pPr>
      <w:r>
        <w:rPr>
          <w:b/>
        </w:rPr>
        <w:t xml:space="preserve">- </w:t>
      </w:r>
      <w:r w:rsidR="008050FF">
        <w:t>wykonany zakres robót ma zapewnić prawidłowe funkcjonowanie drogi powiatowej</w:t>
      </w:r>
      <w:r w:rsidR="00572CD8">
        <w:t xml:space="preserve"> </w:t>
      </w:r>
      <w:r w:rsidR="008050FF">
        <w:t>nr 1</w:t>
      </w:r>
      <w:r>
        <w:t>681</w:t>
      </w:r>
      <w:r w:rsidR="008050FF">
        <w:t>N.</w:t>
      </w:r>
    </w:p>
    <w:p w14:paraId="6951D82C" w14:textId="39039C94" w:rsidR="0017332B" w:rsidRDefault="00875E55">
      <w:pPr>
        <w:pStyle w:val="Tekstpodstawowy31"/>
        <w:spacing w:line="360" w:lineRule="auto"/>
        <w:ind w:right="70"/>
        <w:jc w:val="both"/>
      </w:pPr>
      <w:r>
        <w:rPr>
          <w:rFonts w:cs="Times New Roman"/>
          <w:b/>
          <w:color w:val="000000"/>
          <w:sz w:val="22"/>
          <w:szCs w:val="22"/>
        </w:rPr>
        <w:t>4</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C1203F7" w14:textId="6A26B924" w:rsidR="0017332B" w:rsidRDefault="00705CB6">
      <w:pPr>
        <w:spacing w:line="360" w:lineRule="auto"/>
        <w:ind w:left="9"/>
        <w:jc w:val="both"/>
      </w:pPr>
      <w:r>
        <w:rPr>
          <w:b/>
        </w:rPr>
        <w:lastRenderedPageBreak/>
        <w:t>5</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 xml:space="preserve">ustawy z dnia 26 czerwca 1976 r. – Kodeks pracy: Przez nawiązanie stosunku pracy pracownik zobowiązuje się do wykonywania pracy określonego rodzaju na rzecz </w:t>
      </w:r>
      <w:r>
        <w:rPr>
          <w:i/>
          <w:iCs/>
          <w:color w:val="000000"/>
        </w:rPr>
        <w:lastRenderedPageBreak/>
        <w:t>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36E1165B" w:rsidR="0017332B" w:rsidRPr="005A5807" w:rsidRDefault="00705CB6" w:rsidP="005F1741">
      <w:pPr>
        <w:spacing w:line="360" w:lineRule="auto"/>
        <w:ind w:left="9"/>
        <w:jc w:val="both"/>
      </w:pPr>
      <w:r>
        <w:t>6</w:t>
      </w:r>
      <w:r w:rsidR="008050FF" w:rsidRPr="005A5807">
        <w:t>. Nazwa i kod we Wspólnym Słowniku Zamówień CPV:</w:t>
      </w:r>
    </w:p>
    <w:p w14:paraId="0C454F9B" w14:textId="77777777" w:rsidR="00406141" w:rsidRDefault="002A280B">
      <w:pPr>
        <w:spacing w:before="57" w:after="57"/>
        <w:ind w:left="462" w:hanging="453"/>
        <w:jc w:val="both"/>
      </w:pPr>
      <w:r>
        <w:t xml:space="preserve">45233220-7 Roboty w zakresie nawierzchni dróg </w:t>
      </w:r>
    </w:p>
    <w:p w14:paraId="470B6AF0" w14:textId="35A6DF56" w:rsidR="0017332B" w:rsidRPr="00363440" w:rsidRDefault="00705CB6">
      <w:pPr>
        <w:pStyle w:val="Standard"/>
        <w:spacing w:before="57" w:after="57" w:line="276" w:lineRule="auto"/>
        <w:jc w:val="both"/>
      </w:pPr>
      <w:r>
        <w:t>7</w:t>
      </w:r>
      <w:r w:rsidR="008050FF" w:rsidRPr="00363440">
        <w:t>. Szczegółowy opis zamówienia został zawarty w:</w:t>
      </w:r>
    </w:p>
    <w:p w14:paraId="1439582E" w14:textId="7DCF83A0" w:rsidR="007F4C63" w:rsidRPr="00655278" w:rsidRDefault="007F4C63" w:rsidP="007F4C63">
      <w:pPr>
        <w:pStyle w:val="Standard"/>
        <w:spacing w:before="57" w:after="57" w:line="276" w:lineRule="auto"/>
        <w:jc w:val="both"/>
      </w:pPr>
      <w:r w:rsidRPr="00655278">
        <w:t xml:space="preserve"> a. </w:t>
      </w:r>
      <w:r w:rsidR="00655278" w:rsidRPr="00655278">
        <w:t>opisie technicznym</w:t>
      </w:r>
      <w:r w:rsidRPr="00655278">
        <w:t>, która stanowi załącznik nr 1</w:t>
      </w:r>
      <w:r w:rsidR="00655278" w:rsidRPr="00655278">
        <w:t>3</w:t>
      </w:r>
      <w:r w:rsidRPr="00655278">
        <w:t xml:space="preserve"> do SWZ</w:t>
      </w:r>
    </w:p>
    <w:p w14:paraId="76F89D39" w14:textId="29B84762" w:rsidR="007F4C63" w:rsidRPr="00655278" w:rsidRDefault="007F4C63" w:rsidP="007F4C63">
      <w:pPr>
        <w:pStyle w:val="Standard"/>
        <w:spacing w:before="57" w:after="57" w:line="276" w:lineRule="auto"/>
        <w:jc w:val="both"/>
      </w:pPr>
      <w:r w:rsidRPr="00655278">
        <w:t xml:space="preserve"> b. </w:t>
      </w:r>
      <w:r w:rsidR="00655278" w:rsidRPr="00655278">
        <w:t>w</w:t>
      </w:r>
      <w:r w:rsidRPr="00655278">
        <w:t xml:space="preserve">zorze umowy, który stanowi załącznik nr </w:t>
      </w:r>
      <w:r w:rsidR="00655278" w:rsidRPr="00655278">
        <w:t>10</w:t>
      </w:r>
      <w:r w:rsidRPr="00655278">
        <w:t xml:space="preserve"> do SWZ</w:t>
      </w:r>
    </w:p>
    <w:p w14:paraId="3AB47C9B" w14:textId="7FB5EC4F" w:rsidR="007F4C63" w:rsidRPr="00655278" w:rsidRDefault="007F4C63" w:rsidP="007F4C63">
      <w:pPr>
        <w:pStyle w:val="Standard"/>
        <w:spacing w:before="57" w:after="57" w:line="276" w:lineRule="auto"/>
        <w:jc w:val="both"/>
      </w:pPr>
      <w:r w:rsidRPr="00655278">
        <w:t xml:space="preserve"> c.</w:t>
      </w:r>
      <w:r w:rsidR="00655278">
        <w:t xml:space="preserve"> </w:t>
      </w:r>
      <w:r w:rsidR="00655278" w:rsidRPr="00655278">
        <w:t>p</w:t>
      </w:r>
      <w:r w:rsidRPr="00655278">
        <w:t>rzedmiarze robót, który stanowi załącznik nr 1</w:t>
      </w:r>
      <w:r w:rsidR="00655278" w:rsidRPr="00655278">
        <w:t>2</w:t>
      </w:r>
      <w:r w:rsidRPr="00655278">
        <w:t xml:space="preserve"> do SWZ</w:t>
      </w:r>
    </w:p>
    <w:p w14:paraId="5DAC391C" w14:textId="5248646D" w:rsidR="00655278" w:rsidRPr="00655278" w:rsidRDefault="00655278" w:rsidP="007F4C63">
      <w:pPr>
        <w:pStyle w:val="Standard"/>
        <w:spacing w:before="57" w:after="57" w:line="276" w:lineRule="auto"/>
        <w:jc w:val="both"/>
      </w:pPr>
      <w:r w:rsidRPr="00655278">
        <w:t xml:space="preserve"> d. specyfikacji technicznej, która stanowi załącznik nr 1</w:t>
      </w:r>
      <w:r w:rsidR="00B60DCC">
        <w:t>5</w:t>
      </w:r>
      <w:r w:rsidRPr="00655278">
        <w:t xml:space="preserve"> do SWZ</w:t>
      </w:r>
    </w:p>
    <w:p w14:paraId="49BF7A46" w14:textId="180B8E1F" w:rsidR="000C5C96" w:rsidRPr="00E23241" w:rsidRDefault="00705CB6">
      <w:pPr>
        <w:pStyle w:val="Standard"/>
        <w:spacing w:before="57" w:after="57" w:line="276" w:lineRule="auto"/>
        <w:jc w:val="both"/>
      </w:pPr>
      <w:r>
        <w:t>8</w:t>
      </w:r>
      <w:r w:rsidR="008050FF" w:rsidRPr="00E23241">
        <w:t>. Zamawiający nie dopuszcza składania ofert częściowych</w:t>
      </w:r>
      <w:r w:rsidR="0058111F" w:rsidRPr="00E23241">
        <w:t xml:space="preserve">. </w:t>
      </w:r>
    </w:p>
    <w:p w14:paraId="27950274" w14:textId="31DB92A9" w:rsidR="0017332B" w:rsidRPr="00E23241" w:rsidRDefault="00705CB6" w:rsidP="00CC5F5A">
      <w:pPr>
        <w:pStyle w:val="Standard"/>
        <w:spacing w:before="57" w:after="57" w:line="360" w:lineRule="auto"/>
        <w:jc w:val="both"/>
      </w:pPr>
      <w:r>
        <w:t>9</w:t>
      </w:r>
      <w:r w:rsidR="000C5C96" w:rsidRPr="00E23241">
        <w:t>.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t>z potrzebą skoordynowania działań różnych wykonawców realizujących poszczególne części zamówienia. Podział zamówienia nie jest również uzasadniony ekonomicznie ze względu na  zakres zamówienia. Zadanie jest jednorodne. Dotyczy jednej drogi.</w:t>
      </w:r>
    </w:p>
    <w:p w14:paraId="1A8BE9B2" w14:textId="3563C171" w:rsidR="0017332B" w:rsidRDefault="00705CB6">
      <w:pPr>
        <w:pStyle w:val="Standard"/>
        <w:spacing w:before="57" w:after="57" w:line="276" w:lineRule="auto"/>
        <w:jc w:val="both"/>
      </w:pPr>
      <w:r>
        <w:t>10</w:t>
      </w:r>
      <w:r w:rsidR="008050FF" w:rsidRPr="005802C7">
        <w:t xml:space="preserve">. Zamawiający nie dopuszcza składania ofert wariantowych oraz w postaci </w:t>
      </w:r>
      <w:r w:rsidR="008050FF">
        <w:rPr>
          <w:color w:val="000000"/>
        </w:rPr>
        <w:t>katalogów elektronicznych</w:t>
      </w:r>
    </w:p>
    <w:p w14:paraId="04910512" w14:textId="6FE2149C" w:rsidR="0017332B" w:rsidRDefault="00705CB6" w:rsidP="00CD5A3F">
      <w:pPr>
        <w:suppressAutoHyphens w:val="0"/>
        <w:spacing w:line="360" w:lineRule="auto"/>
        <w:contextualSpacing/>
        <w:jc w:val="both"/>
      </w:pPr>
      <w:r>
        <w:t>11</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51A960C5" w14:textId="77777777" w:rsidR="00705CB6" w:rsidRDefault="00705CB6" w:rsidP="0097252E">
      <w:pPr>
        <w:spacing w:before="240" w:after="40" w:line="360" w:lineRule="auto"/>
        <w:ind w:left="67"/>
        <w:jc w:val="both"/>
        <w:rPr>
          <w:sz w:val="28"/>
          <w:szCs w:val="28"/>
        </w:rPr>
      </w:pPr>
    </w:p>
    <w:p w14:paraId="7175E46C" w14:textId="4F963CDA" w:rsidR="0017332B" w:rsidRDefault="008050FF" w:rsidP="0097252E">
      <w:pPr>
        <w:spacing w:before="240" w:after="40" w:line="360" w:lineRule="auto"/>
        <w:ind w:left="67"/>
        <w:jc w:val="both"/>
      </w:pPr>
      <w:r>
        <w:rPr>
          <w:sz w:val="28"/>
          <w:szCs w:val="28"/>
        </w:rPr>
        <w:lastRenderedPageBreak/>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2193C91F"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21170B1D" w:rsidR="0017332B" w:rsidRPr="00BE3FB8" w:rsidRDefault="008050FF">
      <w:pPr>
        <w:spacing w:line="360" w:lineRule="auto"/>
        <w:jc w:val="both"/>
        <w:rPr>
          <w:rFonts w:eastAsia="Times New Roman"/>
          <w:lang w:eastAsia="pl-PL"/>
        </w:rPr>
      </w:pPr>
      <w:r w:rsidRPr="00BE3FB8">
        <w:rPr>
          <w:rFonts w:eastAsia="Times New Roman"/>
          <w:lang w:eastAsia="pl-PL"/>
        </w:rPr>
        <w:t xml:space="preserve">6. Powierzenie części zamówienia podwykonawcom nie zwalnia 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8" w:name="_6katmqtjrys4"/>
      <w:bookmarkEnd w:id="8"/>
      <w:r w:rsidRPr="00851514">
        <w:rPr>
          <w:sz w:val="28"/>
          <w:szCs w:val="28"/>
        </w:rPr>
        <w:t>VII. Termin wykonania zamówienia</w:t>
      </w:r>
    </w:p>
    <w:p w14:paraId="0FB6A14A" w14:textId="27BD1181" w:rsidR="0017332B" w:rsidRPr="00BE3FB8" w:rsidRDefault="008050FF" w:rsidP="000F3030">
      <w:pPr>
        <w:spacing w:line="360" w:lineRule="auto"/>
        <w:ind w:left="66"/>
        <w:jc w:val="both"/>
        <w:rPr>
          <w:b/>
          <w:bCs/>
        </w:rPr>
      </w:pPr>
      <w:r w:rsidRPr="00BE3FB8">
        <w:t xml:space="preserve">1. Termin realizacji zamówienia wynosi: </w:t>
      </w:r>
      <w:r w:rsidRPr="00BE3FB8">
        <w:rPr>
          <w:b/>
          <w:bCs/>
        </w:rPr>
        <w:t xml:space="preserve">do </w:t>
      </w:r>
      <w:r w:rsidR="00363440" w:rsidRPr="00BE3FB8">
        <w:rPr>
          <w:b/>
          <w:bCs/>
        </w:rPr>
        <w:t>1</w:t>
      </w:r>
      <w:r w:rsidR="00705CB6" w:rsidRPr="00BE3FB8">
        <w:rPr>
          <w:b/>
          <w:bCs/>
        </w:rPr>
        <w:t xml:space="preserve">4 dni </w:t>
      </w:r>
      <w:r w:rsidRPr="00BE3FB8">
        <w:rPr>
          <w:b/>
          <w:bCs/>
        </w:rPr>
        <w:t>od dnia podpisania umowy</w:t>
      </w:r>
      <w:r w:rsidR="00850BF8" w:rsidRPr="00BE3FB8">
        <w:rPr>
          <w:b/>
          <w:bCs/>
        </w:rPr>
        <w:t xml:space="preserve"> </w:t>
      </w:r>
    </w:p>
    <w:p w14:paraId="6C565DE9" w14:textId="0A0E64F5" w:rsidR="0017332B" w:rsidRPr="00BE3FB8" w:rsidRDefault="008050FF" w:rsidP="000F3030">
      <w:pPr>
        <w:spacing w:line="360" w:lineRule="auto"/>
        <w:ind w:left="66"/>
        <w:jc w:val="both"/>
      </w:pPr>
      <w:r w:rsidRPr="00BE3FB8">
        <w:rPr>
          <w:color w:val="000000"/>
        </w:rPr>
        <w:t xml:space="preserve">2. Szczegółowe zagadnienia dotyczące terminu realizacji umowy uregulowane są we wzorze umowy stanowiącej </w:t>
      </w:r>
      <w:r w:rsidRPr="00BE3FB8">
        <w:rPr>
          <w:b/>
          <w:color w:val="000000"/>
        </w:rPr>
        <w:t xml:space="preserve">załącznik nr </w:t>
      </w:r>
      <w:r w:rsidR="00B41CC1">
        <w:rPr>
          <w:b/>
          <w:color w:val="000000"/>
        </w:rPr>
        <w:t>10</w:t>
      </w:r>
      <w:r w:rsidRPr="00BE3FB8">
        <w:rPr>
          <w:b/>
          <w:color w:val="000000"/>
        </w:rPr>
        <w:t xml:space="preserve"> do SWZ</w:t>
      </w:r>
      <w:r w:rsidRPr="00BE3FB8">
        <w:rPr>
          <w:color w:val="000000"/>
        </w:rPr>
        <w:t>.</w:t>
      </w:r>
    </w:p>
    <w:p w14:paraId="485D9F2B" w14:textId="77777777" w:rsidR="0017332B" w:rsidRPr="00851514" w:rsidRDefault="008050FF">
      <w:pPr>
        <w:pStyle w:val="Nagwek2"/>
        <w:tabs>
          <w:tab w:val="left" w:pos="0"/>
        </w:tabs>
        <w:rPr>
          <w:sz w:val="28"/>
          <w:szCs w:val="28"/>
        </w:rPr>
      </w:pPr>
      <w:bookmarkStart w:id="9" w:name="_nz5qrlch0jbr"/>
      <w:bookmarkEnd w:id="9"/>
      <w:r w:rsidRPr="00851514">
        <w:rPr>
          <w:sz w:val="28"/>
          <w:szCs w:val="28"/>
        </w:rPr>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lastRenderedPageBreak/>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1ED63156" w14:textId="44E871C9" w:rsidR="00F625F8" w:rsidRPr="005B30D4" w:rsidRDefault="00BE3FB8" w:rsidP="00BE3FB8">
      <w:pPr>
        <w:spacing w:line="360" w:lineRule="auto"/>
        <w:rPr>
          <w:b/>
          <w:color w:val="181818"/>
        </w:rPr>
      </w:pPr>
      <w:r w:rsidRPr="005B30D4">
        <w:rPr>
          <w:b/>
        </w:rPr>
        <w:t xml:space="preserve">- </w:t>
      </w:r>
      <w:r w:rsidR="00F625F8" w:rsidRPr="005B30D4">
        <w:rPr>
          <w:b/>
          <w:color w:val="181818"/>
        </w:rPr>
        <w:t>warunek</w:t>
      </w:r>
      <w:r w:rsidR="00F625F8" w:rsidRPr="005B30D4">
        <w:rPr>
          <w:b/>
          <w:color w:val="181818"/>
          <w:spacing w:val="2"/>
        </w:rPr>
        <w:t xml:space="preserve"> </w:t>
      </w:r>
      <w:r w:rsidR="00F625F8" w:rsidRPr="005B30D4">
        <w:rPr>
          <w:b/>
          <w:color w:val="181818"/>
        </w:rPr>
        <w:t>ten</w:t>
      </w:r>
      <w:r w:rsidR="00F625F8" w:rsidRPr="005B30D4">
        <w:rPr>
          <w:b/>
          <w:color w:val="181818"/>
          <w:spacing w:val="44"/>
        </w:rPr>
        <w:t xml:space="preserve"> </w:t>
      </w:r>
      <w:r w:rsidR="00F625F8" w:rsidRPr="005B30D4">
        <w:rPr>
          <w:b/>
          <w:color w:val="181818"/>
        </w:rPr>
        <w:t>w</w:t>
      </w:r>
      <w:r w:rsidR="00F625F8" w:rsidRPr="005B30D4">
        <w:rPr>
          <w:b/>
          <w:color w:val="181818"/>
          <w:spacing w:val="45"/>
        </w:rPr>
        <w:t xml:space="preserve"> </w:t>
      </w:r>
      <w:r w:rsidR="00F625F8" w:rsidRPr="005B30D4">
        <w:rPr>
          <w:b/>
          <w:color w:val="181818"/>
        </w:rPr>
        <w:t>zakresie</w:t>
      </w:r>
      <w:r w:rsidR="00F625F8" w:rsidRPr="005B30D4">
        <w:rPr>
          <w:b/>
          <w:color w:val="181818"/>
          <w:spacing w:val="50"/>
        </w:rPr>
        <w:t xml:space="preserve"> </w:t>
      </w:r>
      <w:r w:rsidR="00F625F8" w:rsidRPr="005B30D4">
        <w:rPr>
          <w:b/>
          <w:color w:val="181818"/>
        </w:rPr>
        <w:t>potencjału</w:t>
      </w:r>
      <w:r w:rsidR="00F625F8" w:rsidRPr="005B30D4">
        <w:rPr>
          <w:b/>
          <w:color w:val="181818"/>
          <w:spacing w:val="50"/>
        </w:rPr>
        <w:t xml:space="preserve"> </w:t>
      </w:r>
      <w:r w:rsidR="00F625F8" w:rsidRPr="005B30D4">
        <w:rPr>
          <w:b/>
          <w:color w:val="181818"/>
        </w:rPr>
        <w:t>technicznego,</w:t>
      </w:r>
      <w:r w:rsidR="00F625F8" w:rsidRPr="005B30D4">
        <w:rPr>
          <w:b/>
          <w:color w:val="181818"/>
          <w:spacing w:val="3"/>
        </w:rPr>
        <w:t xml:space="preserve"> </w:t>
      </w:r>
      <w:r w:rsidR="00F625F8" w:rsidRPr="005B30D4">
        <w:rPr>
          <w:b/>
          <w:color w:val="181818"/>
        </w:rPr>
        <w:t>zostanie</w:t>
      </w:r>
      <w:r w:rsidR="00F625F8" w:rsidRPr="005B30D4">
        <w:rPr>
          <w:b/>
          <w:color w:val="181818"/>
          <w:spacing w:val="1"/>
        </w:rPr>
        <w:t xml:space="preserve"> </w:t>
      </w:r>
      <w:r w:rsidR="00F625F8" w:rsidRPr="005B30D4">
        <w:rPr>
          <w:b/>
          <w:color w:val="181818"/>
        </w:rPr>
        <w:t>uznany</w:t>
      </w:r>
      <w:r w:rsidR="00F625F8" w:rsidRPr="005B30D4">
        <w:rPr>
          <w:b/>
          <w:color w:val="181818"/>
          <w:spacing w:val="1"/>
        </w:rPr>
        <w:t xml:space="preserve"> </w:t>
      </w:r>
      <w:r w:rsidR="00F625F8" w:rsidRPr="005B30D4">
        <w:rPr>
          <w:b/>
          <w:color w:val="181818"/>
        </w:rPr>
        <w:t>za</w:t>
      </w:r>
      <w:r w:rsidR="00F625F8" w:rsidRPr="005B30D4">
        <w:rPr>
          <w:b/>
          <w:color w:val="181818"/>
          <w:spacing w:val="43"/>
        </w:rPr>
        <w:t xml:space="preserve"> </w:t>
      </w:r>
      <w:r w:rsidR="00F625F8" w:rsidRPr="005B30D4">
        <w:rPr>
          <w:b/>
          <w:color w:val="181818"/>
        </w:rPr>
        <w:t>spełniony,</w:t>
      </w:r>
      <w:r w:rsidR="00F625F8" w:rsidRPr="005B30D4">
        <w:rPr>
          <w:b/>
          <w:color w:val="181818"/>
          <w:spacing w:val="52"/>
        </w:rPr>
        <w:t xml:space="preserve"> </w:t>
      </w:r>
      <w:r w:rsidR="00F625F8" w:rsidRPr="005B30D4">
        <w:rPr>
          <w:b/>
          <w:color w:val="181818"/>
        </w:rPr>
        <w:t>jeśli</w:t>
      </w:r>
      <w:r w:rsidR="00F625F8" w:rsidRPr="005B30D4">
        <w:rPr>
          <w:b/>
          <w:color w:val="181818"/>
          <w:spacing w:val="-53"/>
        </w:rPr>
        <w:t xml:space="preserve"> </w:t>
      </w:r>
      <w:r w:rsidR="00F625F8" w:rsidRPr="005B30D4">
        <w:rPr>
          <w:b/>
          <w:color w:val="181818"/>
        </w:rPr>
        <w:t>Wykonawca</w:t>
      </w:r>
      <w:r w:rsidR="00F625F8" w:rsidRPr="005B30D4">
        <w:rPr>
          <w:b/>
          <w:color w:val="181818"/>
          <w:spacing w:val="19"/>
        </w:rPr>
        <w:t xml:space="preserve"> </w:t>
      </w:r>
      <w:r w:rsidR="00F625F8" w:rsidRPr="005B30D4">
        <w:rPr>
          <w:b/>
          <w:color w:val="181818"/>
        </w:rPr>
        <w:t>wykaże,</w:t>
      </w:r>
      <w:r w:rsidR="00F625F8" w:rsidRPr="005B30D4">
        <w:rPr>
          <w:b/>
          <w:color w:val="181818"/>
          <w:spacing w:val="14"/>
        </w:rPr>
        <w:t xml:space="preserve"> </w:t>
      </w:r>
      <w:r w:rsidR="00F625F8" w:rsidRPr="005B30D4">
        <w:rPr>
          <w:b/>
          <w:color w:val="181818"/>
        </w:rPr>
        <w:t>że</w:t>
      </w:r>
      <w:r w:rsidR="00F625F8" w:rsidRPr="005B30D4">
        <w:rPr>
          <w:b/>
          <w:color w:val="181818"/>
          <w:spacing w:val="-3"/>
        </w:rPr>
        <w:t xml:space="preserve"> </w:t>
      </w:r>
      <w:r w:rsidR="00F625F8" w:rsidRPr="005B30D4">
        <w:rPr>
          <w:b/>
          <w:color w:val="181818"/>
        </w:rPr>
        <w:t>dysponuje</w:t>
      </w:r>
      <w:r w:rsidR="00F625F8" w:rsidRPr="005B30D4">
        <w:rPr>
          <w:b/>
          <w:color w:val="181818"/>
          <w:spacing w:val="14"/>
        </w:rPr>
        <w:t xml:space="preserve"> </w:t>
      </w:r>
      <w:r w:rsidR="00F625F8" w:rsidRPr="005B30D4">
        <w:rPr>
          <w:b/>
          <w:color w:val="181818"/>
        </w:rPr>
        <w:t>lub będzie</w:t>
      </w:r>
      <w:r w:rsidR="00F625F8" w:rsidRPr="005B30D4">
        <w:rPr>
          <w:b/>
          <w:color w:val="181818"/>
          <w:spacing w:val="4"/>
        </w:rPr>
        <w:t xml:space="preserve"> </w:t>
      </w:r>
      <w:r w:rsidR="00F625F8" w:rsidRPr="005B30D4">
        <w:rPr>
          <w:b/>
          <w:color w:val="181818"/>
        </w:rPr>
        <w:t>dysponował:</w:t>
      </w:r>
    </w:p>
    <w:p w14:paraId="416B4B85" w14:textId="3143D7EF" w:rsidR="00BE3FB8" w:rsidRDefault="00BE3FB8" w:rsidP="00BE3FB8">
      <w:pPr>
        <w:spacing w:line="360" w:lineRule="auto"/>
        <w:rPr>
          <w:color w:val="181818"/>
        </w:rPr>
      </w:pPr>
      <w:r>
        <w:rPr>
          <w:color w:val="181818"/>
        </w:rPr>
        <w:t xml:space="preserve">a) frezarką separacyjną wgłębną do recyklingu dróg o nawierzchni z kruszywa kamiennego, destruktu betonowego lub bitumicznej, np. typu HEN model RBM-M- 1500 </w:t>
      </w:r>
      <w:bookmarkStart w:id="10" w:name="_Hlk150255458"/>
      <w:r>
        <w:rPr>
          <w:color w:val="181818"/>
        </w:rPr>
        <w:t>lub inną o równoważnych właściwościach technicznych</w:t>
      </w:r>
    </w:p>
    <w:bookmarkEnd w:id="10"/>
    <w:p w14:paraId="16832972" w14:textId="77777777" w:rsidR="005B30D4" w:rsidRDefault="00BE3FB8" w:rsidP="005B30D4">
      <w:pPr>
        <w:spacing w:line="360" w:lineRule="auto"/>
        <w:rPr>
          <w:color w:val="181818"/>
        </w:rPr>
      </w:pPr>
      <w:r>
        <w:rPr>
          <w:color w:val="181818"/>
        </w:rPr>
        <w:t xml:space="preserve">b) frezarką do renowacji dróg </w:t>
      </w:r>
      <w:r w:rsidR="005B30D4">
        <w:rPr>
          <w:color w:val="181818"/>
        </w:rPr>
        <w:t>o nawierzchni z kruszywa kamiennego,</w:t>
      </w:r>
      <w:r w:rsidR="005B30D4" w:rsidRPr="005B30D4">
        <w:rPr>
          <w:color w:val="181818"/>
        </w:rPr>
        <w:t xml:space="preserve"> </w:t>
      </w:r>
      <w:r w:rsidR="005B30D4">
        <w:rPr>
          <w:color w:val="181818"/>
        </w:rPr>
        <w:t>destruktu betonowego lub bitumicznej, np. typu HEN model WPF200 lub inną o równoważnych właściwościach technicznych</w:t>
      </w:r>
    </w:p>
    <w:p w14:paraId="6BD1E984" w14:textId="2F80F505" w:rsidR="005B30D4" w:rsidRDefault="005B30D4" w:rsidP="005B30D4">
      <w:pPr>
        <w:spacing w:line="360" w:lineRule="auto"/>
        <w:rPr>
          <w:color w:val="181818"/>
        </w:rPr>
      </w:pPr>
      <w:r>
        <w:rPr>
          <w:color w:val="181818"/>
        </w:rPr>
        <w:t>c) ciągnikiem o mocy odpowiedniej do frezarek, którymi dysponuje Wykonawca, zgodnie z zaleceniami producenta</w:t>
      </w:r>
    </w:p>
    <w:p w14:paraId="2184F5B7" w14:textId="4331DB54" w:rsidR="00F625F8" w:rsidRDefault="005B30D4" w:rsidP="005B30D4">
      <w:pPr>
        <w:spacing w:line="360" w:lineRule="auto"/>
        <w:rPr>
          <w:color w:val="181818"/>
        </w:rPr>
      </w:pPr>
      <w:r>
        <w:rPr>
          <w:color w:val="181818"/>
        </w:rPr>
        <w:t>d) walcem samojezdnym ogumionym, gładkim i/lub kombinowanym o masie min. 7 t</w:t>
      </w:r>
    </w:p>
    <w:p w14:paraId="2D6EA66E" w14:textId="67C0CDAE" w:rsidR="005B30D4" w:rsidRDefault="005B30D4" w:rsidP="005B30D4">
      <w:pPr>
        <w:spacing w:line="360" w:lineRule="auto"/>
        <w:rPr>
          <w:color w:val="181818"/>
        </w:rPr>
      </w:pPr>
      <w:r>
        <w:rPr>
          <w:color w:val="181818"/>
        </w:rPr>
        <w:t>e) frezarkę do poboczy o szerokości min. 90 cm z regulacją kąta nachylenia min. 32% oraz głębokość pracy min. 100mm, np. typu MCB900 lub inną o równoważnych właściwościach technicznych</w:t>
      </w:r>
    </w:p>
    <w:p w14:paraId="289482D4" w14:textId="666B87D7" w:rsidR="005B30D4" w:rsidRPr="005B30D4" w:rsidRDefault="005B30D4" w:rsidP="005B30D4">
      <w:pPr>
        <w:spacing w:line="360" w:lineRule="auto"/>
        <w:rPr>
          <w:b/>
          <w:color w:val="181818"/>
        </w:rPr>
      </w:pPr>
      <w:r w:rsidRPr="005B30D4">
        <w:rPr>
          <w:b/>
        </w:rPr>
        <w:t xml:space="preserve">- </w:t>
      </w:r>
      <w:r w:rsidRPr="005B30D4">
        <w:rPr>
          <w:b/>
          <w:color w:val="181818"/>
        </w:rPr>
        <w:t>warunek</w:t>
      </w:r>
      <w:r w:rsidRPr="005B30D4">
        <w:rPr>
          <w:b/>
          <w:color w:val="181818"/>
          <w:spacing w:val="2"/>
        </w:rPr>
        <w:t xml:space="preserve"> </w:t>
      </w:r>
      <w:r w:rsidRPr="005B30D4">
        <w:rPr>
          <w:b/>
          <w:color w:val="181818"/>
        </w:rPr>
        <w:t>ten</w:t>
      </w:r>
      <w:r w:rsidRPr="005B30D4">
        <w:rPr>
          <w:b/>
          <w:color w:val="181818"/>
          <w:spacing w:val="44"/>
        </w:rPr>
        <w:t xml:space="preserve"> </w:t>
      </w:r>
      <w:r w:rsidRPr="005B30D4">
        <w:rPr>
          <w:b/>
          <w:color w:val="181818"/>
        </w:rPr>
        <w:t>w</w:t>
      </w:r>
      <w:r w:rsidRPr="005B30D4">
        <w:rPr>
          <w:b/>
          <w:color w:val="181818"/>
          <w:spacing w:val="45"/>
        </w:rPr>
        <w:t xml:space="preserve"> </w:t>
      </w:r>
      <w:r w:rsidRPr="005B30D4">
        <w:rPr>
          <w:b/>
          <w:color w:val="181818"/>
        </w:rPr>
        <w:t>zakresie</w:t>
      </w:r>
      <w:r w:rsidRPr="005B30D4">
        <w:rPr>
          <w:b/>
          <w:color w:val="181818"/>
          <w:spacing w:val="50"/>
        </w:rPr>
        <w:t xml:space="preserve"> </w:t>
      </w:r>
      <w:r w:rsidRPr="005B30D4">
        <w:rPr>
          <w:b/>
          <w:color w:val="181818"/>
        </w:rPr>
        <w:t>zdolności zawodowej,</w:t>
      </w:r>
      <w:r w:rsidRPr="005B30D4">
        <w:rPr>
          <w:b/>
          <w:color w:val="181818"/>
          <w:spacing w:val="3"/>
        </w:rPr>
        <w:t xml:space="preserve"> </w:t>
      </w:r>
      <w:r w:rsidRPr="005B30D4">
        <w:rPr>
          <w:b/>
          <w:color w:val="181818"/>
        </w:rPr>
        <w:t>zostanie</w:t>
      </w:r>
      <w:r w:rsidRPr="005B30D4">
        <w:rPr>
          <w:b/>
          <w:color w:val="181818"/>
          <w:spacing w:val="1"/>
        </w:rPr>
        <w:t xml:space="preserve"> </w:t>
      </w:r>
      <w:r w:rsidRPr="005B30D4">
        <w:rPr>
          <w:b/>
          <w:color w:val="181818"/>
        </w:rPr>
        <w:t>uznany</w:t>
      </w:r>
      <w:r w:rsidRPr="005B30D4">
        <w:rPr>
          <w:b/>
          <w:color w:val="181818"/>
          <w:spacing w:val="1"/>
        </w:rPr>
        <w:t xml:space="preserve"> </w:t>
      </w:r>
      <w:r w:rsidRPr="005B30D4">
        <w:rPr>
          <w:b/>
          <w:color w:val="181818"/>
        </w:rPr>
        <w:t>za</w:t>
      </w:r>
      <w:r w:rsidRPr="005B30D4">
        <w:rPr>
          <w:b/>
          <w:color w:val="181818"/>
          <w:spacing w:val="43"/>
        </w:rPr>
        <w:t xml:space="preserve"> </w:t>
      </w:r>
      <w:r w:rsidRPr="005B30D4">
        <w:rPr>
          <w:b/>
          <w:color w:val="181818"/>
        </w:rPr>
        <w:t>spełniony,</w:t>
      </w:r>
      <w:r w:rsidRPr="005B30D4">
        <w:rPr>
          <w:b/>
          <w:color w:val="181818"/>
          <w:spacing w:val="52"/>
        </w:rPr>
        <w:t xml:space="preserve"> </w:t>
      </w:r>
      <w:r w:rsidRPr="005B30D4">
        <w:rPr>
          <w:b/>
          <w:color w:val="181818"/>
        </w:rPr>
        <w:t>jeśli</w:t>
      </w:r>
      <w:r w:rsidRPr="005B30D4">
        <w:rPr>
          <w:b/>
          <w:color w:val="181818"/>
          <w:spacing w:val="-53"/>
        </w:rPr>
        <w:t xml:space="preserve"> </w:t>
      </w:r>
      <w:r w:rsidRPr="005B30D4">
        <w:rPr>
          <w:b/>
          <w:color w:val="181818"/>
        </w:rPr>
        <w:t>Wykonawca</w:t>
      </w:r>
      <w:r w:rsidRPr="005B30D4">
        <w:rPr>
          <w:b/>
          <w:color w:val="181818"/>
          <w:spacing w:val="19"/>
        </w:rPr>
        <w:t xml:space="preserve"> </w:t>
      </w:r>
      <w:r w:rsidRPr="005B30D4">
        <w:rPr>
          <w:b/>
          <w:color w:val="181818"/>
        </w:rPr>
        <w:t>wykaże,</w:t>
      </w:r>
      <w:r w:rsidRPr="005B30D4">
        <w:rPr>
          <w:b/>
          <w:color w:val="181818"/>
          <w:spacing w:val="14"/>
        </w:rPr>
        <w:t xml:space="preserve"> </w:t>
      </w:r>
      <w:r w:rsidRPr="005B30D4">
        <w:rPr>
          <w:b/>
          <w:color w:val="181818"/>
        </w:rPr>
        <w:t>że:</w:t>
      </w:r>
    </w:p>
    <w:p w14:paraId="03248CAD" w14:textId="72A30D64"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w:t>
      </w:r>
      <w:r w:rsidR="005B30D4">
        <w:rPr>
          <w:rFonts w:eastAsia="Century Gothic" w:cs="Times New Roman"/>
        </w:rPr>
        <w:t>remoncie lub budowie/przebudowie</w:t>
      </w:r>
      <w:r>
        <w:rPr>
          <w:rFonts w:eastAsia="Century Gothic" w:cs="Times New Roman"/>
        </w:rPr>
        <w:t xml:space="preserv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D713A0">
        <w:rPr>
          <w:rFonts w:eastAsia="Century Gothic" w:cs="Times New Roman"/>
          <w:b/>
          <w:bCs/>
        </w:rPr>
        <w:t>200</w:t>
      </w:r>
      <w:r w:rsidRPr="000F3030">
        <w:rPr>
          <w:rFonts w:eastAsia="Century Gothic" w:cs="Times New Roman"/>
          <w:b/>
          <w:bCs/>
        </w:rPr>
        <w:t xml:space="preserve"> 000,00 brutto </w:t>
      </w:r>
      <w:r w:rsidRPr="000F3030">
        <w:rPr>
          <w:rFonts w:eastAsia="Century Gothic" w:cs="Times New Roman"/>
        </w:rPr>
        <w:t xml:space="preserve">(słownie: </w:t>
      </w:r>
      <w:r w:rsidR="00D713A0">
        <w:rPr>
          <w:rFonts w:eastAsia="Century Gothic" w:cs="Times New Roman"/>
        </w:rPr>
        <w:t>dwieście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lastRenderedPageBreak/>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0FAAD878"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5B30D4">
        <w:rPr>
          <w:rFonts w:eastAsia="Century Gothic" w:cs="Times New Roman"/>
          <w:b/>
          <w:color w:val="00000A"/>
          <w:kern w:val="2"/>
        </w:rPr>
        <w:t>budowy</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45109576" w:rsidR="0017332B" w:rsidRDefault="008050FF">
      <w:pPr>
        <w:spacing w:line="360" w:lineRule="auto"/>
        <w:jc w:val="both"/>
      </w:pPr>
      <w:r>
        <w:t xml:space="preserve">d) dopuszcza się uprawnienia równoważne (w zakresie koniecznym do wykonania przedmiotu zamówienia) - dla osób, które posiadają uprawnienia uzyskane przed dniem wejścia w życie ustawy z dnia 7 lipca 1994 r. Prawo budowlane lub stwierdzenie posiadania przygotowania </w:t>
      </w:r>
      <w:r>
        <w:lastRenderedPageBreak/>
        <w:t>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lastRenderedPageBreak/>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1" w:name="_sv3xn7chhdup"/>
      <w:bookmarkEnd w:id="11"/>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2" w:name="_crlv0voso4yw"/>
      <w:bookmarkEnd w:id="12"/>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E73F90F"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 xml:space="preserve">2) Odpis lub informacja z Krajowego Rejestru Sądowego lub z Centralnej Ewidencji i Informacji o Działalności Gospodarczej, w zakresie art. 109 ust. 1 pkt 4 ustawy, sporządzonych nie </w:t>
      </w:r>
      <w:r>
        <w:lastRenderedPageBreak/>
        <w:t>wcześniej niż 3 miesiące przed jej złożeniem, jeżeli odrębne przepisy wymagają wpisu do rejestru lub ewidencji;</w:t>
      </w:r>
    </w:p>
    <w:p w14:paraId="2D582EC7" w14:textId="72ACADBC" w:rsidR="00977BF6" w:rsidRPr="007F4C63" w:rsidRDefault="00C06AF1" w:rsidP="00977BF6">
      <w:pPr>
        <w:spacing w:line="360" w:lineRule="auto"/>
        <w:ind w:right="53"/>
        <w:jc w:val="both"/>
      </w:pPr>
      <w:r w:rsidRPr="00435E9F">
        <w:t>3) oświadczenia wykonawcy o aktualności informacji zawartych w oświadczeniu, o którym mowa w art. 125 ust. 1 ustawy, w zakresie podstaw wykluczenia z postępowania wskazanych przez zamawiające</w:t>
      </w:r>
      <w:r w:rsidR="00435E9F" w:rsidRPr="00435E9F">
        <w:t>go</w:t>
      </w:r>
      <w:r w:rsidR="00435E9F" w:rsidRPr="00AA5EFC">
        <w:t>.</w:t>
      </w:r>
      <w:r w:rsidR="00977BF6" w:rsidRPr="00AA5EFC">
        <w:t xml:space="preserve"> Wzór oświadczenia o aktualności informacji, o złożenie którego zostanie poproszony Wykonawca najwyżej oceniony</w:t>
      </w:r>
      <w:r w:rsidR="00AA5EFC" w:rsidRPr="00AA5EFC">
        <w:t xml:space="preserve"> </w:t>
      </w:r>
      <w:r w:rsidR="00AA5EFC" w:rsidRPr="007F4C63">
        <w:t xml:space="preserve">- </w:t>
      </w:r>
      <w:r w:rsidR="00977BF6" w:rsidRPr="007F4C63">
        <w:t xml:space="preserve"> </w:t>
      </w:r>
      <w:r w:rsidR="00977BF6" w:rsidRPr="007F4C63">
        <w:rPr>
          <w:b/>
          <w:bCs/>
        </w:rPr>
        <w:t>stanowi załącznik nr 1</w:t>
      </w:r>
      <w:r w:rsidR="00B60DCC">
        <w:rPr>
          <w:b/>
          <w:bCs/>
        </w:rPr>
        <w:t>6</w:t>
      </w:r>
      <w:r w:rsidR="00977BF6" w:rsidRPr="007F4C63">
        <w:rPr>
          <w:b/>
          <w:bCs/>
        </w:rPr>
        <w:t xml:space="preserve"> do SWZ</w:t>
      </w:r>
      <w:r w:rsidR="00AA5EFC" w:rsidRPr="007F4C63">
        <w:rPr>
          <w:b/>
          <w:bCs/>
        </w:rPr>
        <w:t>.</w:t>
      </w:r>
    </w:p>
    <w:p w14:paraId="1981A5C1" w14:textId="11E6A479" w:rsidR="00C06AF1" w:rsidRPr="00AA61AA" w:rsidRDefault="0019109D">
      <w:pPr>
        <w:spacing w:line="360" w:lineRule="auto"/>
        <w:jc w:val="both"/>
        <w:rPr>
          <w:b/>
          <w:bCs/>
        </w:rPr>
      </w:pPr>
      <w:r w:rsidRPr="00AA61AA">
        <w:rPr>
          <w:rFonts w:cstheme="minorHAnsi"/>
          <w:b/>
          <w:bCs/>
        </w:rPr>
        <w:t>W celu potwierdzenia spełnienia warunków udziału w postępowaniu:</w:t>
      </w:r>
    </w:p>
    <w:p w14:paraId="58AF7468" w14:textId="3A3097F6" w:rsidR="0017332B"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7CDE4ABD" w14:textId="77777777" w:rsidR="00B41CC1" w:rsidRDefault="00AA61AA" w:rsidP="00B41CC1">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20236B" w14:textId="00A38DE9" w:rsidR="00B41CC1" w:rsidRPr="00655278" w:rsidRDefault="00B41CC1">
      <w:pPr>
        <w:spacing w:line="360" w:lineRule="auto"/>
        <w:jc w:val="both"/>
        <w:rPr>
          <w:b/>
          <w:bCs/>
        </w:rPr>
      </w:pPr>
      <w:r w:rsidRPr="00B41CC1">
        <w:t xml:space="preserve">3) </w:t>
      </w:r>
      <w:r w:rsidRPr="00B41CC1">
        <w:rPr>
          <w:color w:val="181818"/>
        </w:rPr>
        <w:t>wykazu</w:t>
      </w:r>
      <w:r w:rsidRPr="00B41CC1">
        <w:rPr>
          <w:color w:val="181818"/>
          <w:spacing w:val="1"/>
        </w:rPr>
        <w:t xml:space="preserve"> </w:t>
      </w:r>
      <w:r w:rsidRPr="00B41CC1">
        <w:rPr>
          <w:color w:val="181818"/>
        </w:rPr>
        <w:t>urządzeń</w:t>
      </w:r>
      <w:r w:rsidRPr="00B41CC1">
        <w:rPr>
          <w:color w:val="181818"/>
          <w:spacing w:val="1"/>
        </w:rPr>
        <w:t xml:space="preserve"> </w:t>
      </w:r>
      <w:r w:rsidRPr="00B41CC1">
        <w:rPr>
          <w:color w:val="181818"/>
        </w:rPr>
        <w:t>technicznych</w:t>
      </w:r>
      <w:r w:rsidRPr="00B41CC1">
        <w:rPr>
          <w:color w:val="181818"/>
          <w:spacing w:val="1"/>
        </w:rPr>
        <w:t xml:space="preserve"> </w:t>
      </w:r>
      <w:r w:rsidRPr="00B41CC1">
        <w:rPr>
          <w:color w:val="181818"/>
        </w:rPr>
        <w:t>dostępnych</w:t>
      </w:r>
      <w:r w:rsidRPr="00B41CC1">
        <w:rPr>
          <w:color w:val="181818"/>
          <w:spacing w:val="1"/>
        </w:rPr>
        <w:t xml:space="preserve"> </w:t>
      </w:r>
      <w:r w:rsidRPr="00B41CC1">
        <w:rPr>
          <w:color w:val="181818"/>
        </w:rPr>
        <w:t>Wykonawcy</w:t>
      </w:r>
      <w:r w:rsidRPr="00B41CC1">
        <w:rPr>
          <w:color w:val="181818"/>
          <w:spacing w:val="1"/>
        </w:rPr>
        <w:t xml:space="preserve"> </w:t>
      </w:r>
      <w:r w:rsidRPr="00B41CC1">
        <w:rPr>
          <w:color w:val="181818"/>
        </w:rPr>
        <w:t>w</w:t>
      </w:r>
      <w:r w:rsidRPr="00B41CC1">
        <w:rPr>
          <w:color w:val="181818"/>
          <w:spacing w:val="1"/>
        </w:rPr>
        <w:t xml:space="preserve"> </w:t>
      </w:r>
      <w:r w:rsidRPr="00B41CC1">
        <w:rPr>
          <w:color w:val="181818"/>
        </w:rPr>
        <w:t>celu</w:t>
      </w:r>
      <w:r w:rsidRPr="00B41CC1">
        <w:rPr>
          <w:color w:val="181818"/>
          <w:spacing w:val="1"/>
        </w:rPr>
        <w:t xml:space="preserve"> </w:t>
      </w:r>
      <w:r w:rsidRPr="00B41CC1">
        <w:rPr>
          <w:color w:val="181818"/>
        </w:rPr>
        <w:t>wykonania</w:t>
      </w:r>
      <w:r w:rsidRPr="00B41CC1">
        <w:rPr>
          <w:color w:val="181818"/>
          <w:spacing w:val="1"/>
        </w:rPr>
        <w:t xml:space="preserve"> </w:t>
      </w:r>
      <w:r w:rsidRPr="00B41CC1">
        <w:rPr>
          <w:color w:val="181818"/>
        </w:rPr>
        <w:t>zamówienia</w:t>
      </w:r>
      <w:r w:rsidRPr="00B41CC1">
        <w:rPr>
          <w:color w:val="181818"/>
          <w:spacing w:val="1"/>
        </w:rPr>
        <w:t xml:space="preserve"> </w:t>
      </w:r>
      <w:r w:rsidRPr="00B41CC1">
        <w:rPr>
          <w:color w:val="181818"/>
        </w:rPr>
        <w:t>publicznego</w:t>
      </w:r>
      <w:r w:rsidRPr="00B41CC1">
        <w:rPr>
          <w:color w:val="181818"/>
          <w:spacing w:val="1"/>
        </w:rPr>
        <w:t xml:space="preserve"> </w:t>
      </w:r>
      <w:r w:rsidRPr="00B41CC1">
        <w:rPr>
          <w:color w:val="181818"/>
        </w:rPr>
        <w:t>wraz z informacją</w:t>
      </w:r>
      <w:r w:rsidRPr="00B41CC1">
        <w:rPr>
          <w:color w:val="181818"/>
          <w:spacing w:val="1"/>
        </w:rPr>
        <w:t xml:space="preserve"> </w:t>
      </w:r>
      <w:r w:rsidRPr="00B41CC1">
        <w:rPr>
          <w:color w:val="181818"/>
        </w:rPr>
        <w:t>o podstawie</w:t>
      </w:r>
      <w:r w:rsidRPr="00B41CC1">
        <w:rPr>
          <w:color w:val="181818"/>
          <w:spacing w:val="1"/>
        </w:rPr>
        <w:t xml:space="preserve"> </w:t>
      </w:r>
      <w:r w:rsidRPr="00B41CC1">
        <w:rPr>
          <w:color w:val="181818"/>
        </w:rPr>
        <w:t>do dysponowania</w:t>
      </w:r>
      <w:r w:rsidRPr="00B41CC1">
        <w:rPr>
          <w:color w:val="181818"/>
          <w:spacing w:val="1"/>
        </w:rPr>
        <w:t xml:space="preserve"> </w:t>
      </w:r>
      <w:r w:rsidRPr="00B41CC1">
        <w:rPr>
          <w:color w:val="181818"/>
        </w:rPr>
        <w:t>tymi</w:t>
      </w:r>
      <w:r w:rsidRPr="00B41CC1">
        <w:rPr>
          <w:color w:val="181818"/>
          <w:spacing w:val="1"/>
        </w:rPr>
        <w:t xml:space="preserve"> </w:t>
      </w:r>
      <w:r w:rsidRPr="00B41CC1">
        <w:rPr>
          <w:color w:val="181818"/>
        </w:rPr>
        <w:t>zasobami</w:t>
      </w:r>
      <w:r w:rsidRPr="00B41CC1">
        <w:rPr>
          <w:color w:val="181818"/>
          <w:spacing w:val="8"/>
        </w:rPr>
        <w:t xml:space="preserve"> </w:t>
      </w:r>
      <w:r>
        <w:rPr>
          <w:color w:val="181818"/>
        </w:rPr>
        <w:t xml:space="preserve">– </w:t>
      </w:r>
      <w:r w:rsidRPr="00B41CC1">
        <w:rPr>
          <w:b/>
          <w:bCs/>
          <w:color w:val="181818"/>
        </w:rPr>
        <w:t>załącznik nr 9 do SWZ</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 xml:space="preserve">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w:t>
      </w:r>
      <w:r>
        <w:lastRenderedPageBreak/>
        <w:t>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3" w:name="_gb4nrns0uw97"/>
      <w:bookmarkEnd w:id="13"/>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 xml:space="preserve">c) czy i w jakim zakresie podmiot udostępniający zasoby, na zdolnościach którego wykonawca polega w odniesieniu do warunków udziału w postępowaniu dotyczących wykształcenia, </w:t>
      </w:r>
      <w:r>
        <w:lastRenderedPageBreak/>
        <w:t>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4" w:name="_lodptpqf2xh0"/>
      <w:bookmarkEnd w:id="14"/>
      <w:r>
        <w:rPr>
          <w:sz w:val="28"/>
          <w:szCs w:val="28"/>
        </w:rPr>
        <w:lastRenderedPageBreak/>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5" w:name="_tp7vefgpgfgi"/>
      <w:bookmarkEnd w:id="15"/>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lastRenderedPageBreak/>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lastRenderedPageBreak/>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6" w:name="_rq2udys4csh9"/>
      <w:bookmarkEnd w:id="16"/>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7" w:name="_Hlk636689211"/>
      <w:r>
        <w:t>oświadczenie o braku podstaw wykluczenia z postępowania</w:t>
      </w:r>
      <w:bookmarkEnd w:id="17"/>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w:t>
      </w:r>
      <w:r>
        <w:lastRenderedPageBreak/>
        <w:t xml:space="preserve">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8" w:name="_21eeoojwb3nb"/>
      <w:bookmarkEnd w:id="18"/>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lastRenderedPageBreak/>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w:t>
      </w:r>
      <w:r>
        <w:lastRenderedPageBreak/>
        <w:t xml:space="preserve">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9" w:name="_c8de4rg6s4kb"/>
      <w:bookmarkEnd w:id="19"/>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lastRenderedPageBreak/>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lastRenderedPageBreak/>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0" w:name="_1wm6hsxsy23e"/>
      <w:bookmarkEnd w:id="20"/>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624F0D8A"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655278">
        <w:rPr>
          <w:b/>
          <w:bCs/>
        </w:rPr>
        <w:t>2 700,00</w:t>
      </w:r>
      <w:r w:rsidR="00970AAC">
        <w:rPr>
          <w:b/>
          <w:bCs/>
        </w:rPr>
        <w:t xml:space="preserve"> </w:t>
      </w:r>
      <w:r w:rsidRPr="00B02CCB">
        <w:rPr>
          <w:b/>
          <w:bCs/>
        </w:rPr>
        <w:t>zł</w:t>
      </w:r>
      <w:r w:rsidRPr="00B02CCB">
        <w:t xml:space="preserve"> (słownie: </w:t>
      </w:r>
      <w:r w:rsidR="00655278">
        <w:t>dwa tysiące siedemset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3FC9E54C"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655278">
        <w:t>12</w:t>
      </w:r>
      <w:r w:rsidRPr="00363440">
        <w:t>.202</w:t>
      </w:r>
      <w:r w:rsidR="00E17F7C" w:rsidRPr="00363440">
        <w:t>3</w:t>
      </w:r>
      <w:r w:rsidRPr="00363440">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lastRenderedPageBreak/>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1" w:name="_kraqvybbazqg"/>
      <w:bookmarkEnd w:id="21"/>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5C7DF24E"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655278">
        <w:rPr>
          <w:b/>
          <w:bCs/>
        </w:rPr>
        <w:t>21</w:t>
      </w:r>
      <w:r w:rsidR="005B4DCC" w:rsidRPr="00C8529A">
        <w:rPr>
          <w:b/>
          <w:bCs/>
        </w:rPr>
        <w:t>.</w:t>
      </w:r>
      <w:r w:rsidR="00C8529A" w:rsidRPr="00C8529A">
        <w:rPr>
          <w:b/>
          <w:bCs/>
        </w:rPr>
        <w:t>1</w:t>
      </w:r>
      <w:r w:rsidR="00655278">
        <w:rPr>
          <w:b/>
          <w:bCs/>
        </w:rPr>
        <w:t>2</w:t>
      </w:r>
      <w:r w:rsidR="005B4DCC" w:rsidRPr="00C8529A">
        <w:rPr>
          <w:b/>
          <w:bCs/>
        </w:rPr>
        <w:t>.202</w:t>
      </w:r>
      <w:r w:rsidR="00B57984" w:rsidRPr="00C8529A">
        <w:rPr>
          <w:b/>
          <w:bCs/>
        </w:rPr>
        <w:t>3</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w:t>
      </w:r>
      <w:r>
        <w:lastRenderedPageBreak/>
        <w:t>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2" w:name="_iwk7tzonv6ne"/>
      <w:bookmarkEnd w:id="22"/>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3438BCD6"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655278">
        <w:rPr>
          <w:b/>
          <w:bCs/>
        </w:rPr>
        <w:t>22</w:t>
      </w:r>
      <w:r w:rsidR="00F938A3" w:rsidRPr="00C8529A">
        <w:rPr>
          <w:b/>
          <w:bCs/>
        </w:rPr>
        <w:t>.</w:t>
      </w:r>
      <w:r w:rsidR="00087E6F">
        <w:rPr>
          <w:b/>
          <w:bCs/>
        </w:rPr>
        <w:t>1</w:t>
      </w:r>
      <w:r w:rsidR="00655278">
        <w:rPr>
          <w:b/>
          <w:bCs/>
        </w:rPr>
        <w:t>1</w:t>
      </w:r>
      <w:r w:rsidR="00F938A3" w:rsidRPr="00C8529A">
        <w:rPr>
          <w:b/>
          <w:bCs/>
        </w:rPr>
        <w:t>.202</w:t>
      </w:r>
      <w:r w:rsidR="00D247D0" w:rsidRPr="00C8529A">
        <w:rPr>
          <w:b/>
          <w:bCs/>
        </w:rPr>
        <w:t>3</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3" w:name="page9"/>
      <w:bookmarkEnd w:id="23"/>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0F0D66">
        <w:rPr>
          <w:rFonts w:eastAsia="Century Gothic" w:cs="Times New Roman"/>
          <w:color w:val="000000"/>
        </w:rPr>
        <w:lastRenderedPageBreak/>
        <w:t>Wykonawcę podjęcia, przy dołożeniu należytej staranności, działań  w celu utrzymania poufności objętych klauzulą informacji zgodnie z art. 18 ust. 3 Ustawy.</w:t>
      </w:r>
      <w:bookmarkStart w:id="24" w:name="_g4kmfra1vcqp"/>
      <w:bookmarkEnd w:id="24"/>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6DD13CB0"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655278">
        <w:rPr>
          <w:b/>
          <w:bCs/>
        </w:rPr>
        <w:t>22</w:t>
      </w:r>
      <w:r w:rsidR="00B070CC" w:rsidRPr="00C8529A">
        <w:rPr>
          <w:b/>
          <w:bCs/>
        </w:rPr>
        <w:t>.</w:t>
      </w:r>
      <w:r w:rsidR="00513CCD">
        <w:rPr>
          <w:b/>
          <w:bCs/>
        </w:rPr>
        <w:t>1</w:t>
      </w:r>
      <w:r w:rsidR="00655278">
        <w:rPr>
          <w:b/>
          <w:bCs/>
        </w:rPr>
        <w:t>1</w:t>
      </w:r>
      <w:r w:rsidR="00B070CC" w:rsidRPr="00C8529A">
        <w:rPr>
          <w:b/>
          <w:bCs/>
        </w:rPr>
        <w:t>.</w:t>
      </w:r>
      <w:r w:rsidR="006C1AAC" w:rsidRPr="00C8529A">
        <w:rPr>
          <w:b/>
          <w:bCs/>
        </w:rPr>
        <w:t>202</w:t>
      </w:r>
      <w:r w:rsidR="00D247D0" w:rsidRPr="00C8529A">
        <w:rPr>
          <w:b/>
          <w:bCs/>
        </w:rPr>
        <w:t>3</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5" w:name="_kc2xtpcwd955"/>
      <w:bookmarkEnd w:id="25"/>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6" w:name="_jdd1gpfct9cq"/>
      <w:bookmarkEnd w:id="26"/>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7" w:name="_8o16t0j5rcy"/>
      <w:bookmarkEnd w:id="27"/>
      <w:r>
        <w:rPr>
          <w:sz w:val="28"/>
          <w:szCs w:val="28"/>
        </w:rPr>
        <w:lastRenderedPageBreak/>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8" w:name="_n1rtepxw0unn"/>
      <w:bookmarkEnd w:id="28"/>
      <w:r>
        <w:rPr>
          <w:sz w:val="28"/>
          <w:szCs w:val="28"/>
        </w:rPr>
        <w:t>XXIII. Informacje o treści zawieranej umowy oraz możliwości jej zmiany</w:t>
      </w:r>
    </w:p>
    <w:p w14:paraId="75CB4FEA" w14:textId="703DE0EF"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 xml:space="preserve">Załącznik nr </w:t>
      </w:r>
      <w:r w:rsidR="00655278">
        <w:rPr>
          <w:b/>
          <w:color w:val="000000"/>
        </w:rPr>
        <w:t>10</w:t>
      </w:r>
      <w:r>
        <w:rPr>
          <w:b/>
          <w:color w:val="000000"/>
        </w:rPr>
        <w:t xml:space="preserve">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4010A8E4"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 xml:space="preserve">Załącznik nr </w:t>
      </w:r>
      <w:r w:rsidR="00655278">
        <w:rPr>
          <w:b/>
          <w:color w:val="000000"/>
        </w:rPr>
        <w:t>10</w:t>
      </w:r>
      <w:r>
        <w:rPr>
          <w:b/>
          <w:color w:val="000000"/>
        </w:rPr>
        <w:t xml:space="preserve">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9" w:name="_kmfqfyi30wag"/>
      <w:bookmarkEnd w:id="29"/>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0" w:name="_uarrfy5kozla"/>
      <w:bookmarkEnd w:id="30"/>
      <w:r>
        <w:rPr>
          <w:sz w:val="28"/>
          <w:szCs w:val="28"/>
        </w:rPr>
        <w:t>XXV. Spis załączników</w:t>
      </w:r>
    </w:p>
    <w:p w14:paraId="72A46DA5" w14:textId="77777777" w:rsidR="007F4C63" w:rsidRDefault="007F4C63" w:rsidP="007F4C63">
      <w:r>
        <w:t>załącznik nr 1 – formularz ofertowy</w:t>
      </w:r>
    </w:p>
    <w:p w14:paraId="290F44E9" w14:textId="77777777" w:rsidR="007F4C63" w:rsidRDefault="007F4C63" w:rsidP="007F4C63">
      <w:r>
        <w:t>załącznik nr 2 – oświadczenie art.125.1 Wykonawcy</w:t>
      </w:r>
    </w:p>
    <w:p w14:paraId="49D35CC3" w14:textId="77777777" w:rsidR="007F4C63" w:rsidRDefault="007F4C63" w:rsidP="007F4C63">
      <w:r>
        <w:t>załącznik nr 3 – oświadczenie art.125.1 podmiotu</w:t>
      </w:r>
    </w:p>
    <w:p w14:paraId="4C9A6E92" w14:textId="77777777" w:rsidR="007F4C63" w:rsidRDefault="007F4C63" w:rsidP="007F4C63">
      <w:r>
        <w:t>załącznik nr 4 – oświadczenie art. 117.4 Wykonawcy wspólnie ubiegający się</w:t>
      </w:r>
    </w:p>
    <w:p w14:paraId="5B90A6B0" w14:textId="77777777" w:rsidR="007F4C63" w:rsidRDefault="007F4C63" w:rsidP="007F4C63">
      <w:r>
        <w:t>załącznik nr 5 – zobowiązanie podmiotu</w:t>
      </w:r>
    </w:p>
    <w:p w14:paraId="57578AFF" w14:textId="77777777" w:rsidR="007F4C63" w:rsidRDefault="007F4C63" w:rsidP="007F4C63">
      <w:r>
        <w:t>załącznik nr 6 – oświadczenie o przynależności (załącznik składany na wezwanie Zamawiającego)</w:t>
      </w:r>
    </w:p>
    <w:p w14:paraId="547C4967" w14:textId="77777777" w:rsidR="007F4C63" w:rsidRDefault="007F4C63" w:rsidP="007F4C63">
      <w:r>
        <w:t>załącznik nr 7 – wykaz osób (załącznik składany na wezwanie Zamawiającego)</w:t>
      </w:r>
    </w:p>
    <w:p w14:paraId="3F18DC6B" w14:textId="77777777" w:rsidR="007F4C63" w:rsidRDefault="007F4C63" w:rsidP="007F4C63">
      <w:r>
        <w:t>załącznik nr 8 – wykaz robót budowlanych (załącznik składany na wezwanie Zamawiającego)</w:t>
      </w:r>
    </w:p>
    <w:p w14:paraId="688CBB2B" w14:textId="1A48B22D" w:rsidR="00655278" w:rsidRDefault="00655278" w:rsidP="007F4C63">
      <w:r>
        <w:t>załącznik nr 9 – wykaz sprzętu (załącznik składany na wezwanie Zamawiającego)</w:t>
      </w:r>
    </w:p>
    <w:p w14:paraId="37CCD335" w14:textId="23FAE33D" w:rsidR="007F4C63" w:rsidRDefault="007F4C63" w:rsidP="007F4C63">
      <w:r>
        <w:t xml:space="preserve">załącznik nr </w:t>
      </w:r>
      <w:r w:rsidR="00655278">
        <w:t>10</w:t>
      </w:r>
      <w:r>
        <w:t xml:space="preserve"> – wzór umowy</w:t>
      </w:r>
    </w:p>
    <w:p w14:paraId="47CF6608" w14:textId="0A7FA7A0" w:rsidR="007F4C63" w:rsidRDefault="007F4C63" w:rsidP="007F4C63">
      <w:r>
        <w:t>załącznik nr 1</w:t>
      </w:r>
      <w:r w:rsidR="00655278">
        <w:t>1</w:t>
      </w:r>
      <w:r>
        <w:t xml:space="preserve"> – kosztorys ofertowy</w:t>
      </w:r>
    </w:p>
    <w:p w14:paraId="0CB1E3E2" w14:textId="77777777" w:rsidR="00B60DCC" w:rsidRDefault="00B60DCC" w:rsidP="00B60DCC">
      <w:r>
        <w:t>załącznik nr 12 – przedmiar robót</w:t>
      </w:r>
    </w:p>
    <w:p w14:paraId="7EA4F432" w14:textId="0BF2FD2B" w:rsidR="00655278" w:rsidRDefault="00655278" w:rsidP="007F4C63">
      <w:r>
        <w:t>załączn</w:t>
      </w:r>
      <w:r w:rsidR="00B60DCC">
        <w:t>ik nr 13 – opis techniczny</w:t>
      </w:r>
    </w:p>
    <w:p w14:paraId="6526C56C" w14:textId="2DCD128B" w:rsidR="007F4C63" w:rsidRDefault="007F4C63" w:rsidP="007F4C63">
      <w:r>
        <w:t>załącznik nr 1</w:t>
      </w:r>
      <w:r w:rsidR="00B60DCC">
        <w:t>4</w:t>
      </w:r>
      <w:r>
        <w:t xml:space="preserve"> – </w:t>
      </w:r>
      <w:r w:rsidR="00655278">
        <w:t>plan orientacyjny, przekroje</w:t>
      </w:r>
    </w:p>
    <w:p w14:paraId="3C1E9EF7" w14:textId="14CA4252" w:rsidR="00B60DCC" w:rsidRDefault="00B60DCC" w:rsidP="007F4C63">
      <w:r>
        <w:t>załącznik nr 15 – specyfikacja techniczna</w:t>
      </w:r>
    </w:p>
    <w:p w14:paraId="585E7A90" w14:textId="0D351263" w:rsidR="00102BBA" w:rsidRDefault="00102BBA" w:rsidP="00B60DCC">
      <w:pPr>
        <w:jc w:val="both"/>
      </w:pPr>
      <w:r w:rsidRPr="007F4C63">
        <w:t>załącznik nr 1</w:t>
      </w:r>
      <w:r w:rsidR="00B60DCC">
        <w:t>6</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5D15E3C4" w:rsidR="00C8529A" w:rsidRPr="007F4C63" w:rsidRDefault="00C8529A" w:rsidP="000A545C"/>
    <w:sectPr w:rsidR="00C8529A" w:rsidRPr="007F4C63">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1406" w14:textId="77777777" w:rsidR="00E800C3" w:rsidRDefault="00E800C3">
      <w:pPr>
        <w:spacing w:line="240" w:lineRule="auto"/>
      </w:pPr>
      <w:r>
        <w:separator/>
      </w:r>
    </w:p>
  </w:endnote>
  <w:endnote w:type="continuationSeparator" w:id="0">
    <w:p w14:paraId="4A028D4E" w14:textId="77777777" w:rsidR="00E800C3" w:rsidRDefault="00E80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33EE" w14:textId="77777777" w:rsidR="00E800C3" w:rsidRDefault="00E800C3">
      <w:pPr>
        <w:rPr>
          <w:sz w:val="12"/>
        </w:rPr>
      </w:pPr>
      <w:r>
        <w:separator/>
      </w:r>
    </w:p>
  </w:footnote>
  <w:footnote w:type="continuationSeparator" w:id="0">
    <w:p w14:paraId="3E3DE4EB" w14:textId="77777777" w:rsidR="00E800C3" w:rsidRDefault="00E800C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51E81DAA"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E95659">
      <w:rPr>
        <w:rFonts w:ascii="Calibri" w:eastAsia="Calibri" w:hAnsi="Calibri" w:cs="Calibri"/>
      </w:rPr>
      <w:t>12</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1535655198">
    <w:abstractNumId w:val="6"/>
  </w:num>
  <w:num w:numId="2" w16cid:durableId="1096710889">
    <w:abstractNumId w:val="4"/>
  </w:num>
  <w:num w:numId="3" w16cid:durableId="1534264232">
    <w:abstractNumId w:val="2"/>
  </w:num>
  <w:num w:numId="4" w16cid:durableId="1854417599">
    <w:abstractNumId w:val="1"/>
  </w:num>
  <w:num w:numId="5" w16cid:durableId="2063599756">
    <w:abstractNumId w:val="8"/>
  </w:num>
  <w:num w:numId="6" w16cid:durableId="931009685">
    <w:abstractNumId w:val="0"/>
  </w:num>
  <w:num w:numId="7" w16cid:durableId="1774520667">
    <w:abstractNumId w:val="3"/>
  </w:num>
  <w:num w:numId="8" w16cid:durableId="1412505645">
    <w:abstractNumId w:val="5"/>
  </w:num>
  <w:num w:numId="9" w16cid:durableId="933051155">
    <w:abstractNumId w:val="7"/>
  </w:num>
  <w:num w:numId="10" w16cid:durableId="835613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78F9"/>
    <w:rsid w:val="00123236"/>
    <w:rsid w:val="00142425"/>
    <w:rsid w:val="00144845"/>
    <w:rsid w:val="0017332B"/>
    <w:rsid w:val="00175988"/>
    <w:rsid w:val="0019109D"/>
    <w:rsid w:val="00196A77"/>
    <w:rsid w:val="001A1241"/>
    <w:rsid w:val="001B5803"/>
    <w:rsid w:val="001D5B5B"/>
    <w:rsid w:val="001E6355"/>
    <w:rsid w:val="00200BA7"/>
    <w:rsid w:val="0025793C"/>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A5564"/>
    <w:rsid w:val="005A5807"/>
    <w:rsid w:val="005B1F25"/>
    <w:rsid w:val="005B30D4"/>
    <w:rsid w:val="005B30F0"/>
    <w:rsid w:val="005B4CC2"/>
    <w:rsid w:val="005B4DCC"/>
    <w:rsid w:val="005C2A24"/>
    <w:rsid w:val="005C63CD"/>
    <w:rsid w:val="005F1741"/>
    <w:rsid w:val="006012A1"/>
    <w:rsid w:val="00614D0E"/>
    <w:rsid w:val="00614EAD"/>
    <w:rsid w:val="00616033"/>
    <w:rsid w:val="00626F69"/>
    <w:rsid w:val="00631567"/>
    <w:rsid w:val="00633127"/>
    <w:rsid w:val="006402F2"/>
    <w:rsid w:val="00642298"/>
    <w:rsid w:val="0064706C"/>
    <w:rsid w:val="00655278"/>
    <w:rsid w:val="00681334"/>
    <w:rsid w:val="00690903"/>
    <w:rsid w:val="00692467"/>
    <w:rsid w:val="006A1763"/>
    <w:rsid w:val="006C1AAC"/>
    <w:rsid w:val="006C301E"/>
    <w:rsid w:val="006E004C"/>
    <w:rsid w:val="006F4722"/>
    <w:rsid w:val="006F709C"/>
    <w:rsid w:val="006F77CB"/>
    <w:rsid w:val="00702810"/>
    <w:rsid w:val="00705CB6"/>
    <w:rsid w:val="00732860"/>
    <w:rsid w:val="0075004E"/>
    <w:rsid w:val="00751B7A"/>
    <w:rsid w:val="00753AE7"/>
    <w:rsid w:val="007605A4"/>
    <w:rsid w:val="007607C6"/>
    <w:rsid w:val="0076697E"/>
    <w:rsid w:val="00770638"/>
    <w:rsid w:val="0079277C"/>
    <w:rsid w:val="007D1B49"/>
    <w:rsid w:val="007E3492"/>
    <w:rsid w:val="007F2A4B"/>
    <w:rsid w:val="007F4C63"/>
    <w:rsid w:val="007F54AA"/>
    <w:rsid w:val="008050FF"/>
    <w:rsid w:val="00820D22"/>
    <w:rsid w:val="00826C07"/>
    <w:rsid w:val="008308CD"/>
    <w:rsid w:val="00830951"/>
    <w:rsid w:val="00834789"/>
    <w:rsid w:val="00850BF8"/>
    <w:rsid w:val="00851514"/>
    <w:rsid w:val="008616FD"/>
    <w:rsid w:val="008622E8"/>
    <w:rsid w:val="00871002"/>
    <w:rsid w:val="00875E55"/>
    <w:rsid w:val="008771CB"/>
    <w:rsid w:val="00883FA2"/>
    <w:rsid w:val="00895CE8"/>
    <w:rsid w:val="008A1634"/>
    <w:rsid w:val="008B5524"/>
    <w:rsid w:val="008E62E7"/>
    <w:rsid w:val="008E7AED"/>
    <w:rsid w:val="008F4C94"/>
    <w:rsid w:val="00906C0F"/>
    <w:rsid w:val="0091594A"/>
    <w:rsid w:val="00924F31"/>
    <w:rsid w:val="00970AAC"/>
    <w:rsid w:val="0097252E"/>
    <w:rsid w:val="00977BF6"/>
    <w:rsid w:val="0098458A"/>
    <w:rsid w:val="009A2985"/>
    <w:rsid w:val="009B5572"/>
    <w:rsid w:val="009D60DB"/>
    <w:rsid w:val="009D66D3"/>
    <w:rsid w:val="009F274D"/>
    <w:rsid w:val="00A33155"/>
    <w:rsid w:val="00A367AD"/>
    <w:rsid w:val="00A40EA8"/>
    <w:rsid w:val="00A4103A"/>
    <w:rsid w:val="00A511AE"/>
    <w:rsid w:val="00A67C3C"/>
    <w:rsid w:val="00A70C83"/>
    <w:rsid w:val="00A82B8A"/>
    <w:rsid w:val="00AA00C1"/>
    <w:rsid w:val="00AA5EFC"/>
    <w:rsid w:val="00AA61AA"/>
    <w:rsid w:val="00AB29B6"/>
    <w:rsid w:val="00AD0F8F"/>
    <w:rsid w:val="00AE2702"/>
    <w:rsid w:val="00AF0E80"/>
    <w:rsid w:val="00B02CCB"/>
    <w:rsid w:val="00B070CC"/>
    <w:rsid w:val="00B1372D"/>
    <w:rsid w:val="00B33FE6"/>
    <w:rsid w:val="00B41CC1"/>
    <w:rsid w:val="00B452F9"/>
    <w:rsid w:val="00B57984"/>
    <w:rsid w:val="00B60DCC"/>
    <w:rsid w:val="00B667EA"/>
    <w:rsid w:val="00BA3972"/>
    <w:rsid w:val="00BB1B61"/>
    <w:rsid w:val="00BC23AE"/>
    <w:rsid w:val="00BD1B01"/>
    <w:rsid w:val="00BD4E54"/>
    <w:rsid w:val="00BE0690"/>
    <w:rsid w:val="00BE09AC"/>
    <w:rsid w:val="00BE3C9F"/>
    <w:rsid w:val="00BE3FB8"/>
    <w:rsid w:val="00BF1916"/>
    <w:rsid w:val="00C01B06"/>
    <w:rsid w:val="00C06AF1"/>
    <w:rsid w:val="00C30035"/>
    <w:rsid w:val="00C56235"/>
    <w:rsid w:val="00C571F4"/>
    <w:rsid w:val="00C8529A"/>
    <w:rsid w:val="00CB3642"/>
    <w:rsid w:val="00CC4ADA"/>
    <w:rsid w:val="00CC5F5A"/>
    <w:rsid w:val="00CC7392"/>
    <w:rsid w:val="00CD260C"/>
    <w:rsid w:val="00CD5A3F"/>
    <w:rsid w:val="00CE069D"/>
    <w:rsid w:val="00D02067"/>
    <w:rsid w:val="00D11A14"/>
    <w:rsid w:val="00D245F2"/>
    <w:rsid w:val="00D247D0"/>
    <w:rsid w:val="00D26C09"/>
    <w:rsid w:val="00D60E86"/>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467F"/>
    <w:rsid w:val="00E669AD"/>
    <w:rsid w:val="00E74817"/>
    <w:rsid w:val="00E800C3"/>
    <w:rsid w:val="00E95659"/>
    <w:rsid w:val="00ED2123"/>
    <w:rsid w:val="00EE2456"/>
    <w:rsid w:val="00EE5726"/>
    <w:rsid w:val="00EF392A"/>
    <w:rsid w:val="00F10E8F"/>
    <w:rsid w:val="00F15133"/>
    <w:rsid w:val="00F32C1B"/>
    <w:rsid w:val="00F34BDE"/>
    <w:rsid w:val="00F45101"/>
    <w:rsid w:val="00F51EB1"/>
    <w:rsid w:val="00F55AB4"/>
    <w:rsid w:val="00F569F6"/>
    <w:rsid w:val="00F625F8"/>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12652</Words>
  <Characters>75915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88391</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6</cp:revision>
  <cp:lastPrinted>2023-11-07T12:50:00Z</cp:lastPrinted>
  <dcterms:created xsi:type="dcterms:W3CDTF">2023-09-25T05:31:00Z</dcterms:created>
  <dcterms:modified xsi:type="dcterms:W3CDTF">2023-11-07T15:07:00Z</dcterms:modified>
  <dc:language>pl-PL</dc:language>
</cp:coreProperties>
</file>