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772FDC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bookmarkStart w:id="0" w:name="_GoBack"/>
            <w:bookmarkEnd w:id="0"/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772FDC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772FDC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 z przeciwdziałaniem i usuwaniem skutków klęsk żywiołowych, w tym powodzi i podtopień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5D2715">
              <w:rPr>
                <w:rFonts w:ascii="Arial" w:hAnsi="Arial" w:cs="Arial"/>
                <w:b w:val="0"/>
                <w:sz w:val="22"/>
              </w:rPr>
              <w:t>I zamówienia</w:t>
            </w:r>
            <w:r w:rsidR="002C2485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92D76">
              <w:rPr>
                <w:rFonts w:ascii="Arial" w:hAnsi="Arial" w:cs="Arial"/>
                <w:b w:val="0"/>
                <w:sz w:val="22"/>
              </w:rPr>
              <w:t>samochód zaopatrzeniowy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2C2485">
              <w:rPr>
                <w:rFonts w:ascii="Arial" w:hAnsi="Arial" w:cs="Arial"/>
                <w:b w:val="0"/>
                <w:sz w:val="22"/>
              </w:rPr>
              <w:t>18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2C2485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>
      <w:rPr>
        <w:rFonts w:ascii="Arial" w:hAnsi="Arial" w:cs="Arial"/>
        <w:sz w:val="22"/>
      </w:rPr>
      <w:t>a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C2485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2FDC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2D7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4FB8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5</cp:revision>
  <cp:lastPrinted>2021-02-24T11:54:00Z</cp:lastPrinted>
  <dcterms:created xsi:type="dcterms:W3CDTF">2021-10-15T11:48:00Z</dcterms:created>
  <dcterms:modified xsi:type="dcterms:W3CDTF">2021-10-26T08:08:00Z</dcterms:modified>
</cp:coreProperties>
</file>