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33124" w14:textId="282F5DD1" w:rsidR="007E172E" w:rsidRDefault="007E172E" w:rsidP="007E17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Kłodzko.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.2024 r.</w:t>
      </w:r>
    </w:p>
    <w:p w14:paraId="5EF1185B" w14:textId="77777777" w:rsidR="007E172E" w:rsidRDefault="007E172E" w:rsidP="007E172E">
      <w:pPr>
        <w:rPr>
          <w:rFonts w:ascii="Times New Roman" w:hAnsi="Times New Roman" w:cs="Times New Roman"/>
        </w:rPr>
      </w:pPr>
    </w:p>
    <w:p w14:paraId="624032A6" w14:textId="77777777" w:rsidR="007E172E" w:rsidRDefault="007E172E" w:rsidP="007E172E">
      <w:pPr>
        <w:rPr>
          <w:rFonts w:ascii="Times New Roman" w:hAnsi="Times New Roman" w:cs="Times New Roman"/>
        </w:rPr>
      </w:pPr>
    </w:p>
    <w:p w14:paraId="53E3F11B" w14:textId="77777777" w:rsidR="007E172E" w:rsidRDefault="007E172E" w:rsidP="007E1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14:paraId="6AA57ABD" w14:textId="77777777" w:rsidR="007E172E" w:rsidRDefault="007E172E" w:rsidP="007E1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Kłodzki</w:t>
      </w:r>
    </w:p>
    <w:p w14:paraId="69628E02" w14:textId="77777777" w:rsidR="007E172E" w:rsidRDefault="007E172E" w:rsidP="007E1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Okrzei 1</w:t>
      </w:r>
    </w:p>
    <w:p w14:paraId="04EECB68" w14:textId="77777777" w:rsidR="007E172E" w:rsidRDefault="007E172E" w:rsidP="007E1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57-300 Kłodzko</w:t>
      </w:r>
    </w:p>
    <w:p w14:paraId="57FDFEBD" w14:textId="77777777" w:rsidR="007E172E" w:rsidRDefault="007E172E" w:rsidP="007E172E">
      <w:pPr>
        <w:rPr>
          <w:rFonts w:ascii="Times New Roman" w:hAnsi="Times New Roman" w:cs="Times New Roman"/>
        </w:rPr>
      </w:pPr>
    </w:p>
    <w:p w14:paraId="46228E13" w14:textId="77777777" w:rsidR="007E172E" w:rsidRDefault="007E172E" w:rsidP="007E172E">
      <w:pPr>
        <w:rPr>
          <w:rFonts w:ascii="Times New Roman" w:hAnsi="Times New Roman" w:cs="Times New Roman"/>
        </w:rPr>
      </w:pPr>
    </w:p>
    <w:p w14:paraId="36B13A95" w14:textId="77777777" w:rsidR="007E172E" w:rsidRDefault="007E172E" w:rsidP="007E172E">
      <w:pPr>
        <w:rPr>
          <w:rFonts w:ascii="Times New Roman" w:hAnsi="Times New Roman" w:cs="Times New Roman"/>
        </w:rPr>
      </w:pPr>
    </w:p>
    <w:p w14:paraId="48212B23" w14:textId="0EFD7674" w:rsidR="007E172E" w:rsidRDefault="007E172E" w:rsidP="007E172E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Postępowanie o udzielenie zamówienia publicznego</w:t>
      </w:r>
      <w:r w:rsidRPr="007E172E">
        <w:rPr>
          <w:rFonts w:ascii="Times New Roman" w:hAnsi="Times New Roman" w:cs="Times New Roman"/>
          <w:b/>
          <w:bCs/>
        </w:rPr>
        <w:t>: „Kompleksowa obsługa bankowa budżetu Powiatu Kłodzkiego oraz podległych jednostek organizacyjnych powiatu”.</w:t>
      </w:r>
    </w:p>
    <w:p w14:paraId="3B80C2B8" w14:textId="77777777" w:rsidR="007E172E" w:rsidRDefault="007E172E" w:rsidP="007E172E">
      <w:pPr>
        <w:pStyle w:val="WW-Tekstpodstawowywcity31"/>
        <w:ind w:left="0"/>
        <w:rPr>
          <w:b/>
          <w:bCs/>
          <w:sz w:val="22"/>
          <w:szCs w:val="22"/>
        </w:rPr>
      </w:pPr>
    </w:p>
    <w:p w14:paraId="55BAE0FD" w14:textId="77777777" w:rsidR="007E172E" w:rsidRDefault="007E172E" w:rsidP="007E172E">
      <w:pPr>
        <w:rPr>
          <w:rFonts w:ascii="Times New Roman" w:hAnsi="Times New Roman" w:cs="Times New Roman"/>
          <w:b/>
          <w:bCs/>
        </w:rPr>
      </w:pPr>
    </w:p>
    <w:p w14:paraId="7D562312" w14:textId="77777777" w:rsidR="007E172E" w:rsidRDefault="007E172E" w:rsidP="007E172E">
      <w:pPr>
        <w:rPr>
          <w:rFonts w:ascii="Times New Roman" w:hAnsi="Times New Roman" w:cs="Times New Roman"/>
        </w:rPr>
      </w:pPr>
    </w:p>
    <w:p w14:paraId="6C8C6F95" w14:textId="77777777" w:rsidR="007E172E" w:rsidRDefault="007E172E" w:rsidP="007E1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222 ust. 5 ustawy z dnia 11 września 2019 r. (Dz. U. z 2023 poz. 1605 ze zm.) zamawiający udostępnia informacje o ofertach otwartych.</w:t>
      </w:r>
    </w:p>
    <w:p w14:paraId="62A1A5AE" w14:textId="77777777" w:rsidR="007E172E" w:rsidRDefault="007E172E" w:rsidP="007E172E">
      <w:pPr>
        <w:rPr>
          <w:rFonts w:ascii="Times New Roman" w:hAnsi="Times New Roman" w:cs="Times New Roman"/>
        </w:rPr>
      </w:pPr>
    </w:p>
    <w:p w14:paraId="6E5DFC78" w14:textId="77777777" w:rsidR="007E172E" w:rsidRDefault="007E172E" w:rsidP="007E172E">
      <w:pPr>
        <w:rPr>
          <w:rFonts w:ascii="Times New Roman" w:hAnsi="Times New Roman" w:cs="Times New Roman"/>
        </w:rPr>
      </w:pPr>
    </w:p>
    <w:p w14:paraId="26AB75E4" w14:textId="77777777" w:rsidR="007E172E" w:rsidRDefault="007E172E" w:rsidP="007E17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14:paraId="1AD66DB1" w14:textId="77777777" w:rsidR="007E172E" w:rsidRDefault="007E172E" w:rsidP="007E17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5771"/>
        <w:gridCol w:w="2688"/>
      </w:tblGrid>
      <w:tr w:rsidR="007E172E" w14:paraId="2312063B" w14:textId="77777777" w:rsidTr="007E172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EC2E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6221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7855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przelew</w:t>
            </w:r>
          </w:p>
          <w:p w14:paraId="08BC0B3E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Marża</w:t>
            </w:r>
          </w:p>
          <w:p w14:paraId="05582F0F" w14:textId="1C0D12D9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 oprocentowania</w:t>
            </w:r>
          </w:p>
        </w:tc>
      </w:tr>
      <w:tr w:rsidR="007E172E" w14:paraId="5B66F0C9" w14:textId="77777777" w:rsidTr="007E172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BD40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ABFE" w14:textId="2CDFF0B5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Gospodarczy Bank Spółdzielczy Radków. ul. Radkowska 4. </w:t>
            </w:r>
          </w:p>
          <w:p w14:paraId="56594D38" w14:textId="74BBAA5D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57-402 Nowa Ruda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3ACF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 zł</w:t>
            </w:r>
          </w:p>
          <w:p w14:paraId="2ED91CAA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0,01%</w:t>
            </w:r>
          </w:p>
          <w:p w14:paraId="498DAE5D" w14:textId="3ACDD35C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0,40%</w:t>
            </w:r>
          </w:p>
        </w:tc>
      </w:tr>
      <w:tr w:rsidR="007E172E" w14:paraId="64A76049" w14:textId="77777777" w:rsidTr="007E172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4868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8122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BNP </w:t>
            </w:r>
            <w:proofErr w:type="spellStart"/>
            <w:r>
              <w:rPr>
                <w:rFonts w:ascii="Times New Roman" w:hAnsi="Times New Roman" w:cs="Times New Roman"/>
              </w:rPr>
              <w:t>Paribas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Bank Polska S.A. ul. Kasprzaka 2. </w:t>
            </w:r>
          </w:p>
          <w:p w14:paraId="3ABF3194" w14:textId="2CA1147B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01-211 Warszawa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5850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 zł</w:t>
            </w:r>
          </w:p>
          <w:p w14:paraId="1AA504C0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  <w:p w14:paraId="7F185CA7" w14:textId="21C52E8B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0.66%</w:t>
            </w:r>
          </w:p>
        </w:tc>
      </w:tr>
      <w:tr w:rsidR="007E172E" w14:paraId="7BA98CB2" w14:textId="77777777" w:rsidTr="007E172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6D6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698F" w14:textId="7867BB52" w:rsidR="007E172E" w:rsidRDefault="007E17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VeloBank</w:t>
            </w:r>
            <w:proofErr w:type="spellEnd"/>
            <w:r>
              <w:rPr>
                <w:rFonts w:ascii="Times New Roman" w:hAnsi="Times New Roman" w:cs="Times New Roman"/>
              </w:rPr>
              <w:t xml:space="preserve"> S.A. ul. Daszyńskiego 18. 40-007 Katowice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B087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 zł</w:t>
            </w:r>
          </w:p>
          <w:p w14:paraId="74198224" w14:textId="77777777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0,01%</w:t>
            </w:r>
          </w:p>
          <w:p w14:paraId="1ADF1807" w14:textId="5ADDF62E" w:rsidR="007E172E" w:rsidRDefault="007E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0,82%</w:t>
            </w:r>
          </w:p>
        </w:tc>
      </w:tr>
    </w:tbl>
    <w:p w14:paraId="272840DF" w14:textId="77777777" w:rsidR="007E172E" w:rsidRDefault="007E172E" w:rsidP="007E172E"/>
    <w:p w14:paraId="6E17A5D8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2E"/>
    <w:rsid w:val="000F7A27"/>
    <w:rsid w:val="00482FA2"/>
    <w:rsid w:val="007E172E"/>
    <w:rsid w:val="008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9E5C"/>
  <w15:chartTrackingRefBased/>
  <w15:docId w15:val="{7C814BCC-44D4-491F-886C-3B52888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72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7E172E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E172E"/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2024-06-21T09:44:00Z</dcterms:created>
  <dcterms:modified xsi:type="dcterms:W3CDTF">2024-06-21T09:55:00Z</dcterms:modified>
</cp:coreProperties>
</file>