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06" w:rsidRPr="00521FF8" w:rsidRDefault="00030206" w:rsidP="003D69F4">
      <w:pPr>
        <w:pStyle w:val="Akapitzlist"/>
        <w:shd w:val="clear" w:color="auto" w:fill="FCFDFD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21FF8">
        <w:rPr>
          <w:rFonts w:asciiTheme="minorHAnsi" w:hAnsiTheme="minorHAnsi" w:cstheme="minorHAnsi"/>
          <w:b/>
          <w:sz w:val="24"/>
          <w:szCs w:val="24"/>
        </w:rPr>
        <w:t>Wymagania dotyczące kiosku multimedialnego</w:t>
      </w:r>
    </w:p>
    <w:p w:rsidR="00840087" w:rsidRPr="00030206" w:rsidRDefault="00840087" w:rsidP="003D69F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0206" w:rsidRDefault="00030206" w:rsidP="003D69F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21FF8">
        <w:rPr>
          <w:rFonts w:cstheme="minorHAnsi"/>
          <w:b/>
          <w:sz w:val="24"/>
          <w:szCs w:val="24"/>
        </w:rPr>
        <w:t>Budowa kiosku</w:t>
      </w:r>
    </w:p>
    <w:p w:rsidR="004E57DF" w:rsidRPr="00521FF8" w:rsidRDefault="004E57DF" w:rsidP="003D69F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030206" w:rsidRPr="004E57DF" w:rsidRDefault="00030206" w:rsidP="003D69F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7DF">
        <w:rPr>
          <w:rFonts w:cstheme="minorHAnsi"/>
          <w:sz w:val="24"/>
          <w:szCs w:val="24"/>
        </w:rPr>
        <w:t>Konstrukcja stojąca</w:t>
      </w:r>
    </w:p>
    <w:p w:rsidR="00030206" w:rsidRPr="004E57DF" w:rsidRDefault="00030206" w:rsidP="003D69F4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7DF">
        <w:rPr>
          <w:rFonts w:cstheme="minorHAnsi"/>
          <w:sz w:val="24"/>
          <w:szCs w:val="24"/>
        </w:rPr>
        <w:t xml:space="preserve">Budowa obudowy ma zapewnić bezproblemowy dostęp do urządzeń w jej wnętrzu oraz ich odpowiednią wentylację, a także uniemożliwia niepowołany dostęp do jednostki sterującej </w:t>
      </w:r>
    </w:p>
    <w:p w:rsidR="00030206" w:rsidRPr="004E57DF" w:rsidRDefault="00030206" w:rsidP="003D69F4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7DF">
        <w:rPr>
          <w:rFonts w:cstheme="minorHAnsi"/>
          <w:sz w:val="24"/>
          <w:szCs w:val="24"/>
        </w:rPr>
        <w:t>Maksymalna wysokość całkowita kiosku z trwale zamocowanym monitorem 1500mm</w:t>
      </w:r>
    </w:p>
    <w:p w:rsidR="00030206" w:rsidRPr="004E57DF" w:rsidRDefault="00030206" w:rsidP="003D69F4">
      <w:pPr>
        <w:pStyle w:val="Akapitzlist"/>
        <w:numPr>
          <w:ilvl w:val="0"/>
          <w:numId w:val="6"/>
        </w:numPr>
        <w:tabs>
          <w:tab w:val="left" w:pos="164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7DF">
        <w:rPr>
          <w:rFonts w:cstheme="minorHAnsi"/>
          <w:sz w:val="24"/>
          <w:szCs w:val="24"/>
        </w:rPr>
        <w:t>Podstawa kiosku ciężka, stabilna, zabezpieczająca urządzenie przed wywróceniem</w:t>
      </w:r>
    </w:p>
    <w:p w:rsidR="00030206" w:rsidRPr="004E57DF" w:rsidRDefault="00030206" w:rsidP="003D69F4">
      <w:pPr>
        <w:pStyle w:val="Akapitzlist"/>
        <w:numPr>
          <w:ilvl w:val="0"/>
          <w:numId w:val="6"/>
        </w:numPr>
        <w:tabs>
          <w:tab w:val="left" w:pos="164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7DF">
        <w:rPr>
          <w:rFonts w:cstheme="minorHAnsi"/>
          <w:sz w:val="24"/>
          <w:szCs w:val="24"/>
        </w:rPr>
        <w:t>Kolorystyka kiosku: srebrny, szary ewentualnie czarny</w:t>
      </w:r>
    </w:p>
    <w:p w:rsidR="00030206" w:rsidRPr="004E57DF" w:rsidRDefault="00030206" w:rsidP="003D69F4">
      <w:pPr>
        <w:pStyle w:val="Akapitzlist"/>
        <w:numPr>
          <w:ilvl w:val="0"/>
          <w:numId w:val="6"/>
        </w:numPr>
        <w:tabs>
          <w:tab w:val="left" w:pos="164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7DF">
        <w:rPr>
          <w:rFonts w:cstheme="minorHAnsi"/>
          <w:sz w:val="24"/>
          <w:szCs w:val="24"/>
        </w:rPr>
        <w:t>Na froncie (korpusie) umieszczone logo gminy</w:t>
      </w:r>
    </w:p>
    <w:p w:rsidR="00521FF8" w:rsidRDefault="00521FF8" w:rsidP="003D69F4">
      <w:pPr>
        <w:tabs>
          <w:tab w:val="left" w:pos="164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30206" w:rsidRDefault="00030206" w:rsidP="003D69F4">
      <w:pPr>
        <w:tabs>
          <w:tab w:val="left" w:pos="164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21FF8">
        <w:rPr>
          <w:rFonts w:cstheme="minorHAnsi"/>
          <w:b/>
          <w:sz w:val="24"/>
          <w:szCs w:val="24"/>
        </w:rPr>
        <w:t>Ekran</w:t>
      </w:r>
    </w:p>
    <w:p w:rsidR="00521FF8" w:rsidRPr="00521FF8" w:rsidRDefault="00521FF8" w:rsidP="003D69F4">
      <w:pPr>
        <w:tabs>
          <w:tab w:val="left" w:pos="164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30206" w:rsidRPr="004E57DF" w:rsidRDefault="00030206" w:rsidP="003D69F4">
      <w:pPr>
        <w:pStyle w:val="Akapitzlist"/>
        <w:numPr>
          <w:ilvl w:val="0"/>
          <w:numId w:val="4"/>
        </w:numPr>
        <w:tabs>
          <w:tab w:val="left" w:pos="164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7DF">
        <w:rPr>
          <w:rFonts w:cstheme="minorHAnsi"/>
          <w:sz w:val="24"/>
          <w:szCs w:val="24"/>
        </w:rPr>
        <w:t xml:space="preserve">Monitor  43” </w:t>
      </w:r>
      <w:proofErr w:type="spellStart"/>
      <w:r w:rsidRPr="004E57DF">
        <w:rPr>
          <w:rFonts w:cstheme="minorHAnsi"/>
          <w:sz w:val="24"/>
          <w:szCs w:val="24"/>
        </w:rPr>
        <w:t>full</w:t>
      </w:r>
      <w:proofErr w:type="spellEnd"/>
      <w:r w:rsidRPr="004E57DF">
        <w:rPr>
          <w:rFonts w:cstheme="minorHAnsi"/>
          <w:sz w:val="24"/>
          <w:szCs w:val="24"/>
        </w:rPr>
        <w:t xml:space="preserve"> </w:t>
      </w:r>
      <w:proofErr w:type="spellStart"/>
      <w:r w:rsidRPr="004E57DF">
        <w:rPr>
          <w:rFonts w:cstheme="minorHAnsi"/>
          <w:sz w:val="24"/>
          <w:szCs w:val="24"/>
        </w:rPr>
        <w:t>hd</w:t>
      </w:r>
      <w:proofErr w:type="spellEnd"/>
      <w:r w:rsidRPr="004E57DF">
        <w:rPr>
          <w:rFonts w:cstheme="minorHAnsi"/>
          <w:sz w:val="24"/>
          <w:szCs w:val="24"/>
        </w:rPr>
        <w:t xml:space="preserve">  , jasność minimum 400 cd , kąty widzenia 178pion \ poziom </w:t>
      </w:r>
    </w:p>
    <w:p w:rsidR="00030206" w:rsidRPr="004E57DF" w:rsidRDefault="00030206" w:rsidP="003D69F4">
      <w:pPr>
        <w:pStyle w:val="Akapitzlist"/>
        <w:numPr>
          <w:ilvl w:val="0"/>
          <w:numId w:val="4"/>
        </w:numPr>
        <w:tabs>
          <w:tab w:val="left" w:pos="164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7DF">
        <w:rPr>
          <w:rFonts w:cstheme="minorHAnsi"/>
          <w:sz w:val="24"/>
          <w:szCs w:val="24"/>
        </w:rPr>
        <w:t xml:space="preserve">Ekran dotykowy , odporny na zadrapania i zarysowanie (wytrzymałość - 7 w skali </w:t>
      </w:r>
      <w:proofErr w:type="spellStart"/>
      <w:r w:rsidRPr="004E57DF">
        <w:rPr>
          <w:rFonts w:cstheme="minorHAnsi"/>
          <w:sz w:val="24"/>
          <w:szCs w:val="24"/>
        </w:rPr>
        <w:t>mohsa</w:t>
      </w:r>
      <w:proofErr w:type="spellEnd"/>
      <w:r w:rsidRPr="004E57DF">
        <w:rPr>
          <w:rFonts w:cstheme="minorHAnsi"/>
          <w:sz w:val="24"/>
          <w:szCs w:val="24"/>
        </w:rPr>
        <w:t>)</w:t>
      </w:r>
    </w:p>
    <w:p w:rsidR="00030206" w:rsidRPr="004E57DF" w:rsidRDefault="00030206" w:rsidP="003D69F4">
      <w:pPr>
        <w:pStyle w:val="Akapitzlist"/>
        <w:numPr>
          <w:ilvl w:val="0"/>
          <w:numId w:val="4"/>
        </w:numPr>
        <w:tabs>
          <w:tab w:val="left" w:pos="164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7DF">
        <w:rPr>
          <w:rFonts w:cstheme="minorHAnsi"/>
          <w:sz w:val="24"/>
          <w:szCs w:val="24"/>
        </w:rPr>
        <w:t>Monitor z elektryczną regulacją kąta nachylenia (wygodna obsługa dla osób o różnym wzroście, niepełnosprawnych na wózkach i dla dzieci):</w:t>
      </w:r>
    </w:p>
    <w:p w:rsidR="00030206" w:rsidRPr="004E57DF" w:rsidRDefault="00030206" w:rsidP="003D69F4">
      <w:pPr>
        <w:pStyle w:val="Akapitzlist"/>
        <w:numPr>
          <w:ilvl w:val="0"/>
          <w:numId w:val="5"/>
        </w:numPr>
        <w:tabs>
          <w:tab w:val="left" w:pos="1644"/>
        </w:tabs>
        <w:spacing w:after="0" w:line="24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4E57DF">
        <w:rPr>
          <w:rFonts w:cstheme="minorHAnsi"/>
          <w:sz w:val="24"/>
          <w:szCs w:val="24"/>
        </w:rPr>
        <w:t>-  dla ustawienia monitora pionowo  - odchylenie monitora od pionu ok. 20 stopni - pozycja dla osób siedzących, niepełnosprawnych i dla dzieci</w:t>
      </w:r>
    </w:p>
    <w:p w:rsidR="00030206" w:rsidRPr="004E57DF" w:rsidRDefault="00030206" w:rsidP="003D69F4">
      <w:pPr>
        <w:pStyle w:val="Akapitzlist"/>
        <w:numPr>
          <w:ilvl w:val="0"/>
          <w:numId w:val="5"/>
        </w:numPr>
        <w:tabs>
          <w:tab w:val="left" w:pos="1644"/>
        </w:tabs>
        <w:spacing w:after="0" w:line="24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4E57DF">
        <w:rPr>
          <w:rFonts w:cstheme="minorHAnsi"/>
          <w:sz w:val="24"/>
          <w:szCs w:val="24"/>
        </w:rPr>
        <w:t>-  dla ustawienia monitora poziomo -  odchylenie monitora od pionu ok. 65 stopni</w:t>
      </w:r>
    </w:p>
    <w:p w:rsidR="00521FF8" w:rsidRDefault="00521FF8" w:rsidP="003D69F4">
      <w:pPr>
        <w:tabs>
          <w:tab w:val="left" w:pos="164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30206" w:rsidRDefault="00030206" w:rsidP="003D69F4">
      <w:pPr>
        <w:tabs>
          <w:tab w:val="left" w:pos="164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21FF8">
        <w:rPr>
          <w:rFonts w:cstheme="minorHAnsi"/>
          <w:b/>
          <w:sz w:val="24"/>
          <w:szCs w:val="24"/>
        </w:rPr>
        <w:t>Jednostka sterująca</w:t>
      </w:r>
    </w:p>
    <w:p w:rsidR="00521FF8" w:rsidRPr="00521FF8" w:rsidRDefault="00521FF8" w:rsidP="003D69F4">
      <w:pPr>
        <w:tabs>
          <w:tab w:val="left" w:pos="164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30206" w:rsidRPr="004E57DF" w:rsidRDefault="00030206" w:rsidP="003D69F4">
      <w:pPr>
        <w:pStyle w:val="Akapitzlist"/>
        <w:numPr>
          <w:ilvl w:val="0"/>
          <w:numId w:val="3"/>
        </w:numPr>
        <w:tabs>
          <w:tab w:val="left" w:pos="164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7DF">
        <w:rPr>
          <w:rFonts w:cstheme="minorHAnsi"/>
          <w:sz w:val="24"/>
          <w:szCs w:val="24"/>
        </w:rPr>
        <w:t xml:space="preserve">Komputer wraz z kompatybilnym oprogramowaniem, </w:t>
      </w:r>
    </w:p>
    <w:p w:rsidR="00030206" w:rsidRPr="004E57DF" w:rsidRDefault="00030206" w:rsidP="003D69F4">
      <w:pPr>
        <w:pStyle w:val="Akapitzlist"/>
        <w:numPr>
          <w:ilvl w:val="0"/>
          <w:numId w:val="3"/>
        </w:numPr>
        <w:tabs>
          <w:tab w:val="left" w:pos="164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7DF">
        <w:rPr>
          <w:rFonts w:cstheme="minorHAnsi"/>
          <w:sz w:val="24"/>
          <w:szCs w:val="24"/>
        </w:rPr>
        <w:t xml:space="preserve">Pamięć min: 8 </w:t>
      </w:r>
      <w:proofErr w:type="spellStart"/>
      <w:r w:rsidRPr="004E57DF">
        <w:rPr>
          <w:rFonts w:cstheme="minorHAnsi"/>
          <w:sz w:val="24"/>
          <w:szCs w:val="24"/>
        </w:rPr>
        <w:t>gb</w:t>
      </w:r>
      <w:proofErr w:type="spellEnd"/>
      <w:r w:rsidRPr="004E57DF">
        <w:rPr>
          <w:rFonts w:cstheme="minorHAnsi"/>
          <w:sz w:val="24"/>
          <w:szCs w:val="24"/>
        </w:rPr>
        <w:t xml:space="preserve"> </w:t>
      </w:r>
      <w:proofErr w:type="spellStart"/>
      <w:r w:rsidRPr="004E57DF">
        <w:rPr>
          <w:rFonts w:cstheme="minorHAnsi"/>
          <w:sz w:val="24"/>
          <w:szCs w:val="24"/>
        </w:rPr>
        <w:t>dd</w:t>
      </w:r>
      <w:proofErr w:type="spellEnd"/>
      <w:r w:rsidRPr="004E57DF">
        <w:rPr>
          <w:rFonts w:cstheme="minorHAnsi"/>
          <w:sz w:val="24"/>
          <w:szCs w:val="24"/>
        </w:rPr>
        <w:t xml:space="preserve"> ram, </w:t>
      </w:r>
    </w:p>
    <w:p w:rsidR="00030206" w:rsidRPr="004E57DF" w:rsidRDefault="00030206" w:rsidP="003D69F4">
      <w:pPr>
        <w:pStyle w:val="Akapitzlist"/>
        <w:numPr>
          <w:ilvl w:val="0"/>
          <w:numId w:val="3"/>
        </w:numPr>
        <w:tabs>
          <w:tab w:val="left" w:pos="164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7DF">
        <w:rPr>
          <w:rFonts w:cstheme="minorHAnsi"/>
          <w:sz w:val="24"/>
          <w:szCs w:val="24"/>
        </w:rPr>
        <w:t xml:space="preserve">Dysk </w:t>
      </w:r>
      <w:proofErr w:type="spellStart"/>
      <w:r w:rsidRPr="004E57DF">
        <w:rPr>
          <w:rFonts w:cstheme="minorHAnsi"/>
          <w:sz w:val="24"/>
          <w:szCs w:val="24"/>
        </w:rPr>
        <w:t>ssd</w:t>
      </w:r>
      <w:proofErr w:type="spellEnd"/>
      <w:r w:rsidRPr="004E57DF">
        <w:rPr>
          <w:rFonts w:cstheme="minorHAnsi"/>
          <w:sz w:val="24"/>
          <w:szCs w:val="24"/>
        </w:rPr>
        <w:t xml:space="preserve"> min: 240gb,</w:t>
      </w:r>
    </w:p>
    <w:p w:rsidR="00030206" w:rsidRPr="004E57DF" w:rsidRDefault="00030206" w:rsidP="003D69F4">
      <w:pPr>
        <w:pStyle w:val="Akapitzlist"/>
        <w:numPr>
          <w:ilvl w:val="0"/>
          <w:numId w:val="3"/>
        </w:numPr>
        <w:tabs>
          <w:tab w:val="left" w:pos="164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7DF">
        <w:rPr>
          <w:rFonts w:cstheme="minorHAnsi"/>
          <w:sz w:val="24"/>
          <w:szCs w:val="24"/>
        </w:rPr>
        <w:t>Karta sieciowa 100/1000,</w:t>
      </w:r>
    </w:p>
    <w:p w:rsidR="00030206" w:rsidRPr="004E57DF" w:rsidRDefault="00030206" w:rsidP="003D69F4">
      <w:pPr>
        <w:pStyle w:val="Akapitzlist"/>
        <w:numPr>
          <w:ilvl w:val="0"/>
          <w:numId w:val="3"/>
        </w:numPr>
        <w:tabs>
          <w:tab w:val="left" w:pos="164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7DF">
        <w:rPr>
          <w:rFonts w:cstheme="minorHAnsi"/>
          <w:sz w:val="24"/>
          <w:szCs w:val="24"/>
        </w:rPr>
        <w:t>Zintegrowana karta grafiki,</w:t>
      </w:r>
    </w:p>
    <w:p w:rsidR="00030206" w:rsidRPr="004E57DF" w:rsidRDefault="00030206" w:rsidP="003D69F4">
      <w:pPr>
        <w:pStyle w:val="Akapitzlist"/>
        <w:numPr>
          <w:ilvl w:val="0"/>
          <w:numId w:val="3"/>
        </w:numPr>
        <w:tabs>
          <w:tab w:val="left" w:pos="164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7DF">
        <w:rPr>
          <w:rFonts w:cstheme="minorHAnsi"/>
          <w:sz w:val="24"/>
          <w:szCs w:val="24"/>
        </w:rPr>
        <w:t>Karta muzyczna zintegrowana z płytą główną,</w:t>
      </w:r>
    </w:p>
    <w:p w:rsidR="00030206" w:rsidRPr="004E57DF" w:rsidRDefault="00030206" w:rsidP="003D69F4">
      <w:pPr>
        <w:pStyle w:val="Akapitzlist"/>
        <w:numPr>
          <w:ilvl w:val="0"/>
          <w:numId w:val="3"/>
        </w:numPr>
        <w:tabs>
          <w:tab w:val="left" w:pos="164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7DF">
        <w:rPr>
          <w:rFonts w:cstheme="minorHAnsi"/>
          <w:sz w:val="24"/>
          <w:szCs w:val="24"/>
        </w:rPr>
        <w:t>Głośniki stereo</w:t>
      </w:r>
    </w:p>
    <w:sectPr w:rsidR="00030206" w:rsidRPr="004E5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2DC811BF"/>
    <w:multiLevelType w:val="hybridMultilevel"/>
    <w:tmpl w:val="E3E4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C5BDA"/>
    <w:multiLevelType w:val="hybridMultilevel"/>
    <w:tmpl w:val="073C00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25FDD"/>
    <w:multiLevelType w:val="hybridMultilevel"/>
    <w:tmpl w:val="E092C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C5454"/>
    <w:multiLevelType w:val="hybridMultilevel"/>
    <w:tmpl w:val="C8BEC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D3BE9"/>
    <w:multiLevelType w:val="hybridMultilevel"/>
    <w:tmpl w:val="1BC01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06"/>
    <w:rsid w:val="00030206"/>
    <w:rsid w:val="003D69F4"/>
    <w:rsid w:val="004E57DF"/>
    <w:rsid w:val="00521FF8"/>
    <w:rsid w:val="007B1151"/>
    <w:rsid w:val="0084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20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2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KO-7</dc:creator>
  <cp:lastModifiedBy>KO-7</cp:lastModifiedBy>
  <cp:revision>3</cp:revision>
  <dcterms:created xsi:type="dcterms:W3CDTF">2023-08-07T14:11:00Z</dcterms:created>
  <dcterms:modified xsi:type="dcterms:W3CDTF">2023-08-07T14:23:00Z</dcterms:modified>
</cp:coreProperties>
</file>