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8F" w:rsidRDefault="002458A3" w:rsidP="002458A3">
      <w:pPr>
        <w:tabs>
          <w:tab w:val="num" w:pos="0"/>
        </w:tabs>
        <w:jc w:val="right"/>
      </w:pPr>
      <w:r>
        <w:t>Załącznik nr 3</w:t>
      </w:r>
      <w:bookmarkStart w:id="0" w:name="_GoBack"/>
      <w:bookmarkEnd w:id="0"/>
    </w:p>
    <w:p w:rsidR="00AA30A4" w:rsidRDefault="0071495A">
      <w:pPr>
        <w:pStyle w:val="Nagwek1"/>
        <w:numPr>
          <w:ilvl w:val="0"/>
          <w:numId w:val="2"/>
        </w:numPr>
      </w:pPr>
      <w:r>
        <w:t xml:space="preserve">SZCZEGÓŁOWY OPIS PRZEDMIOTU ZAMÓWIENIA </w:t>
      </w:r>
    </w:p>
    <w:p w:rsidR="00AA30A4" w:rsidRDefault="0071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uproszczonych planów urządzenia lasu (suma powierzchni ok. </w:t>
      </w:r>
      <w:r>
        <w:rPr>
          <w:rFonts w:asciiTheme="minorHAnsi" w:hAnsiTheme="minorHAnsi" w:cstheme="minorHAnsi"/>
        </w:rPr>
        <w:t>820</w:t>
      </w:r>
      <w:r>
        <w:rPr>
          <w:rFonts w:asciiTheme="minorHAnsi" w:hAnsiTheme="minorHAnsi" w:cstheme="minorHAnsi"/>
        </w:rPr>
        <w:t xml:space="preserve"> ha) dla lasów niestanowiących własności Skarbu Państwa na okres od 01.01.202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do 31.12.203</w:t>
      </w:r>
      <w:r>
        <w:rPr>
          <w:rFonts w:asciiTheme="minorHAnsi" w:hAnsiTheme="minorHAnsi" w:cstheme="minorHAnsi"/>
        </w:rPr>
        <w:t>5 </w:t>
      </w:r>
      <w:r>
        <w:rPr>
          <w:rFonts w:asciiTheme="minorHAnsi" w:hAnsiTheme="minorHAnsi" w:cstheme="minorHAnsi"/>
        </w:rPr>
        <w:t xml:space="preserve">r. należących do osób fizycznych i wspólnot gruntowych, położonych </w:t>
      </w:r>
      <w:bookmarkStart w:id="1" w:name="_Hlk156810171"/>
      <w:r>
        <w:rPr>
          <w:rFonts w:asciiTheme="minorHAnsi" w:hAnsiTheme="minorHAnsi" w:cstheme="minorHAnsi"/>
        </w:rPr>
        <w:t xml:space="preserve">w gminach </w:t>
      </w:r>
      <w:bookmarkEnd w:id="1"/>
      <w:r>
        <w:rPr>
          <w:rFonts w:asciiTheme="minorHAnsi" w:hAnsiTheme="minorHAnsi" w:cstheme="minorHAnsi"/>
        </w:rPr>
        <w:t>Książ Wielki, Miechów, Słaboszów</w:t>
      </w:r>
      <w:r>
        <w:rPr>
          <w:rFonts w:asciiTheme="minorHAnsi" w:hAnsiTheme="minorHAnsi" w:cstheme="minorHAnsi"/>
        </w:rPr>
        <w:t xml:space="preserve"> w powiecie miechowskim w standardzie wykonania zgodnie z Zarządzeniem nr 37 Dyrektora Generalnego Lasów Państwowych znak. ZU.6007.3.2020 z dnia 26</w:t>
      </w:r>
      <w:r>
        <w:rPr>
          <w:rFonts w:asciiTheme="minorHAnsi" w:hAnsiTheme="minorHAnsi" w:cstheme="minorHAnsi"/>
        </w:rPr>
        <w:t xml:space="preserve"> czerwca 2020 r. w sprawie przeznaczania środków związanych z funduszem leśnym na sporządzanie uproszczonych planów urządzenia lasu, o których mowa w art. 21 ust. 1 pkt 2 ustawy o lasach.</w:t>
      </w:r>
    </w:p>
    <w:p w:rsidR="00AA30A4" w:rsidRDefault="0071495A">
      <w:pPr>
        <w:pStyle w:val="Nagwek1"/>
        <w:numPr>
          <w:ilvl w:val="0"/>
          <w:numId w:val="2"/>
        </w:numPr>
      </w:pPr>
      <w:r>
        <w:t>Zakres rzeczowy przedmiotu zamówienia obejmuje</w:t>
      </w:r>
    </w:p>
    <w:p w:rsidR="00AA30A4" w:rsidRDefault="0071495A">
      <w:pPr>
        <w:numPr>
          <w:ilvl w:val="0"/>
          <w:numId w:val="7"/>
        </w:numPr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Opracowanie </w:t>
      </w:r>
      <w:r>
        <w:rPr>
          <w:rFonts w:ascii="Calibri" w:hAnsi="Calibri"/>
          <w:color w:val="000000"/>
        </w:rPr>
        <w:t>uproszczo</w:t>
      </w:r>
      <w:r>
        <w:rPr>
          <w:rFonts w:ascii="Calibri" w:hAnsi="Calibri"/>
          <w:color w:val="000000"/>
        </w:rPr>
        <w:t>nych planów urządzenia lasu dla lasów niestanowiących własności Skarbu Państwa dla obrębów położonych w gminach:</w:t>
      </w:r>
    </w:p>
    <w:p w:rsidR="00AA30A4" w:rsidRDefault="0071495A">
      <w:pPr>
        <w:spacing w:line="360" w:lineRule="auto"/>
        <w:ind w:left="7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Książ Wielki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Boczkowice – ok. </w:t>
      </w:r>
      <w:r>
        <w:rPr>
          <w:rFonts w:ascii="Calibri" w:hAnsi="Calibri"/>
          <w:color w:val="000000"/>
        </w:rPr>
        <w:t>54</w:t>
      </w:r>
      <w:r>
        <w:rPr>
          <w:rFonts w:ascii="Calibri" w:hAnsi="Calibri"/>
          <w:color w:val="000000"/>
        </w:rPr>
        <w:t xml:space="preserve">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 xml:space="preserve">bręb </w:t>
      </w:r>
      <w:r>
        <w:rPr>
          <w:rFonts w:ascii="Calibri" w:hAnsi="Calibri"/>
          <w:color w:val="000000"/>
        </w:rPr>
        <w:t>Cisia Wola</w:t>
      </w:r>
      <w:r>
        <w:rPr>
          <w:rFonts w:ascii="Calibri" w:hAnsi="Calibri"/>
          <w:color w:val="000000"/>
        </w:rPr>
        <w:t xml:space="preserve"> – </w:t>
      </w:r>
      <w:bookmarkStart w:id="2" w:name="_Hlk1567664331"/>
      <w:r>
        <w:rPr>
          <w:rFonts w:ascii="Calibri" w:hAnsi="Calibri"/>
          <w:color w:val="000000"/>
        </w:rPr>
        <w:t xml:space="preserve">ok. </w:t>
      </w:r>
      <w:r>
        <w:rPr>
          <w:rFonts w:ascii="Calibri" w:hAnsi="Calibri"/>
          <w:color w:val="000000"/>
        </w:rPr>
        <w:t xml:space="preserve">23 </w:t>
      </w:r>
      <w:r>
        <w:rPr>
          <w:rFonts w:ascii="Calibri" w:hAnsi="Calibri"/>
          <w:color w:val="000000"/>
        </w:rPr>
        <w:t>ha</w:t>
      </w:r>
      <w:bookmarkEnd w:id="2"/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 xml:space="preserve">bręb (Cisie, Łazy) – ok. </w:t>
      </w:r>
      <w:r>
        <w:rPr>
          <w:rFonts w:ascii="Calibri" w:hAnsi="Calibri"/>
          <w:color w:val="000000"/>
        </w:rPr>
        <w:t>13,5</w:t>
      </w:r>
      <w:r>
        <w:rPr>
          <w:rFonts w:ascii="Calibri" w:hAnsi="Calibri"/>
          <w:color w:val="000000"/>
        </w:rPr>
        <w:t xml:space="preserve">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 xml:space="preserve">bręb (Częstoszowice, Małoszów, Książ </w:t>
      </w:r>
      <w:r>
        <w:rPr>
          <w:rFonts w:ascii="Calibri" w:hAnsi="Calibri"/>
          <w:color w:val="000000"/>
        </w:rPr>
        <w:t xml:space="preserve">Wielki) – ok. </w:t>
      </w:r>
      <w:r>
        <w:rPr>
          <w:rFonts w:ascii="Calibri" w:hAnsi="Calibri"/>
          <w:color w:val="000000"/>
        </w:rPr>
        <w:t>32</w:t>
      </w:r>
      <w:r>
        <w:rPr>
          <w:rFonts w:ascii="Calibri" w:hAnsi="Calibri"/>
          <w:color w:val="000000"/>
        </w:rPr>
        <w:t xml:space="preserve">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Giebułtów – ok. </w:t>
      </w:r>
      <w:r>
        <w:rPr>
          <w:rFonts w:ascii="Calibri" w:hAnsi="Calibri"/>
          <w:color w:val="000000"/>
        </w:rPr>
        <w:t>40,5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(Głogowiany, Konaszówka, Mianocice) – ok. 11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(Krzeszówka, Książ Mały, Moczydło, Zaryszyn) – ok. 27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Książ Mały-Kolonia – ok. 23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Rzędowice – ok. 24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Tochołów – ok. 10,</w:t>
      </w:r>
      <w:r>
        <w:rPr>
          <w:rFonts w:ascii="Calibri" w:hAnsi="Calibri"/>
          <w:color w:val="000000"/>
        </w:rPr>
        <w:t>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Trzonów – ok. 11,5 ha</w:t>
      </w:r>
    </w:p>
    <w:p w:rsidR="00AA30A4" w:rsidRDefault="0071495A">
      <w:pPr>
        <w:tabs>
          <w:tab w:val="left" w:pos="741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>Miechów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(</w:t>
      </w:r>
      <w:r>
        <w:rPr>
          <w:rFonts w:ascii="Calibri" w:hAnsi="Calibri"/>
          <w:color w:val="000000"/>
        </w:rPr>
        <w:t>Biskupice, Falniów-Wysiołek, Kamieńczyce, Komorów, Miechów) – ok. 25,5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(</w:t>
      </w:r>
      <w:r>
        <w:rPr>
          <w:rFonts w:ascii="Calibri" w:hAnsi="Calibri"/>
          <w:color w:val="000000"/>
        </w:rPr>
        <w:t>Brzuchania, Bukowska Wola, Strzeżów Pierwszy, Wymysłów) – ok. 15,5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Celiny </w:t>
      </w:r>
      <w:proofErr w:type="spellStart"/>
      <w:r>
        <w:rPr>
          <w:rFonts w:ascii="Calibri" w:hAnsi="Calibri"/>
          <w:color w:val="000000"/>
        </w:rPr>
        <w:t>Przesławickie</w:t>
      </w:r>
      <w:proofErr w:type="spellEnd"/>
      <w:r>
        <w:rPr>
          <w:rFonts w:ascii="Calibri" w:hAnsi="Calibri"/>
          <w:color w:val="000000"/>
        </w:rPr>
        <w:t xml:space="preserve"> – ok. 21,5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</w:t>
      </w:r>
      <w:r>
        <w:rPr>
          <w:rFonts w:ascii="Calibri" w:hAnsi="Calibri"/>
          <w:color w:val="000000"/>
        </w:rPr>
        <w:t>(Dziewięcioły, Nasiechowice, Pojałowice, Zarogów) – ok. 16,5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Falniów </w:t>
      </w:r>
      <w:proofErr w:type="gramStart"/>
      <w:r>
        <w:rPr>
          <w:rFonts w:ascii="Calibri" w:hAnsi="Calibri"/>
          <w:color w:val="000000"/>
        </w:rPr>
        <w:t>–  ok.</w:t>
      </w:r>
      <w:proofErr w:type="gramEnd"/>
      <w:r>
        <w:rPr>
          <w:rFonts w:ascii="Calibri" w:hAnsi="Calibri"/>
          <w:color w:val="000000"/>
        </w:rPr>
        <w:t xml:space="preserve"> 15,5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Jaksice – ok. 14,5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Kalina Mała – ok. 25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lastRenderedPageBreak/>
        <w:t>obręb (Kalina-</w:t>
      </w:r>
      <w:proofErr w:type="spellStart"/>
      <w:r>
        <w:rPr>
          <w:rFonts w:ascii="Calibri" w:hAnsi="Calibri"/>
          <w:color w:val="000000"/>
        </w:rPr>
        <w:t>Lisiniec</w:t>
      </w:r>
      <w:proofErr w:type="spellEnd"/>
      <w:r>
        <w:rPr>
          <w:rFonts w:ascii="Calibri" w:hAnsi="Calibri"/>
          <w:color w:val="000000"/>
        </w:rPr>
        <w:t>, Kalina Rędziny) – ok. 13,5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(Parkoszowice, Sławice Szlacheckie, </w:t>
      </w:r>
      <w:r>
        <w:rPr>
          <w:rFonts w:ascii="Calibri" w:hAnsi="Calibri"/>
          <w:color w:val="000000"/>
        </w:rPr>
        <w:t>Szczepanowice) – ok. 18,5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(Podleśna Wola, Pstroszyce Drugie, Widnica, Siedliska, Strzeżów </w:t>
      </w:r>
      <w:proofErr w:type="gramStart"/>
      <w:r>
        <w:rPr>
          <w:rFonts w:ascii="Calibri" w:hAnsi="Calibri"/>
          <w:color w:val="000000"/>
        </w:rPr>
        <w:t xml:space="preserve">Drugi,  </w:t>
      </w:r>
      <w:r>
        <w:rPr>
          <w:rFonts w:ascii="Calibri" w:hAnsi="Calibri"/>
          <w:color w:val="000000"/>
        </w:rPr>
        <w:tab/>
      </w:r>
      <w:proofErr w:type="gramEnd"/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Zagorzyce, Podmiejska Wola) – ok. 11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</w:t>
      </w:r>
      <w:r>
        <w:rPr>
          <w:rFonts w:ascii="Calibri" w:hAnsi="Calibri"/>
          <w:color w:val="000000"/>
        </w:rPr>
        <w:t>Przesławice</w:t>
      </w:r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–  ok.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21</w:t>
      </w:r>
      <w:r>
        <w:rPr>
          <w:rFonts w:ascii="Calibri" w:hAnsi="Calibri"/>
          <w:color w:val="000000"/>
        </w:rPr>
        <w:t xml:space="preserve"> ha </w:t>
      </w:r>
    </w:p>
    <w:p w:rsidR="00AA30A4" w:rsidRDefault="0071495A">
      <w:pPr>
        <w:tabs>
          <w:tab w:val="left" w:pos="45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  <w:t>Słaboszów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(</w:t>
      </w:r>
      <w:r>
        <w:rPr>
          <w:rFonts w:ascii="Calibri" w:hAnsi="Calibri"/>
          <w:color w:val="000000"/>
        </w:rPr>
        <w:t>Buszków, Jazdowice, Nieszków, Słupów</w:t>
      </w:r>
      <w:r>
        <w:rPr>
          <w:rFonts w:ascii="Calibri" w:hAnsi="Calibri"/>
          <w:color w:val="000000"/>
        </w:rPr>
        <w:t xml:space="preserve">) – ok. </w:t>
      </w:r>
      <w:r>
        <w:rPr>
          <w:rFonts w:ascii="Calibri" w:hAnsi="Calibri"/>
          <w:color w:val="000000"/>
        </w:rPr>
        <w:t>12</w:t>
      </w:r>
      <w:r>
        <w:rPr>
          <w:rFonts w:ascii="Calibri" w:hAnsi="Calibri"/>
          <w:color w:val="000000"/>
        </w:rPr>
        <w:t xml:space="preserve"> ha 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</w:t>
      </w:r>
      <w:r>
        <w:rPr>
          <w:rFonts w:ascii="Calibri" w:hAnsi="Calibri"/>
          <w:color w:val="000000"/>
        </w:rPr>
        <w:t>ęb (</w:t>
      </w:r>
      <w:r>
        <w:rPr>
          <w:rFonts w:ascii="Calibri" w:hAnsi="Calibri"/>
          <w:color w:val="000000"/>
        </w:rPr>
        <w:t>Dziaduszyce, Ilkowice, Rędziny Zbigalskie</w:t>
      </w:r>
      <w:r>
        <w:rPr>
          <w:rFonts w:ascii="Calibri" w:hAnsi="Calibri"/>
          <w:color w:val="000000"/>
        </w:rPr>
        <w:t xml:space="preserve">) – ok. </w:t>
      </w:r>
      <w:r>
        <w:rPr>
          <w:rFonts w:ascii="Calibri" w:hAnsi="Calibri"/>
          <w:color w:val="000000"/>
        </w:rPr>
        <w:t>14,5</w:t>
      </w:r>
      <w:r>
        <w:rPr>
          <w:rFonts w:ascii="Calibri" w:hAnsi="Calibri"/>
          <w:color w:val="000000"/>
        </w:rPr>
        <w:t xml:space="preserve">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obręb (Grzymałów, Raszówek) – ok. </w:t>
      </w:r>
      <w:r>
        <w:rPr>
          <w:rFonts w:ascii="Calibri" w:hAnsi="Calibri"/>
          <w:color w:val="000000"/>
        </w:rPr>
        <w:t>26</w:t>
      </w:r>
      <w:r>
        <w:rPr>
          <w:rFonts w:ascii="Calibri" w:hAnsi="Calibri"/>
          <w:color w:val="000000"/>
        </w:rPr>
        <w:t xml:space="preserve">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Janowice – ok. 46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Kalina Wielka – ok. 88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Kropidło – ok. 23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Maciejów – ok. 14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Rędziny Borek – ok. 17,5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(R</w:t>
      </w:r>
      <w:r>
        <w:rPr>
          <w:rFonts w:ascii="Calibri" w:hAnsi="Calibri"/>
          <w:color w:val="000000"/>
        </w:rPr>
        <w:t>zemiędzice, Słaboszów) – ok. 17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Śladów – ok. 58,5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Święcice – ok. 17 ha</w:t>
      </w:r>
    </w:p>
    <w:p w:rsidR="00AA30A4" w:rsidRDefault="0071495A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567"/>
        <w:rPr>
          <w:rFonts w:ascii="Calibri" w:hAnsi="Calibri"/>
        </w:rPr>
      </w:pPr>
      <w:r>
        <w:rPr>
          <w:rFonts w:ascii="Calibri" w:hAnsi="Calibri"/>
          <w:color w:val="000000"/>
        </w:rPr>
        <w:t>obręb Wymysłów – ok. 18,5 ha</w:t>
      </w:r>
    </w:p>
    <w:p w:rsidR="00AA30A4" w:rsidRDefault="0071495A">
      <w:pPr>
        <w:spacing w:line="360" w:lineRule="auto"/>
        <w:rPr>
          <w:rFonts w:ascii="Calibri" w:hAnsi="Calibri"/>
        </w:rPr>
      </w:pPr>
      <w:r>
        <w:rPr>
          <w:rFonts w:ascii="Calibri" w:hAnsi="Calibri"/>
          <w:color w:val="000000"/>
        </w:rPr>
        <w:t>wraz ze wszystkimi wymaganymi w tym zakresie</w:t>
      </w:r>
      <w:r>
        <w:rPr>
          <w:rFonts w:ascii="Calibri" w:hAnsi="Calibri"/>
          <w:color w:val="000000"/>
          <w:spacing w:val="-9"/>
        </w:rPr>
        <w:t xml:space="preserve"> </w:t>
      </w:r>
      <w:r>
        <w:rPr>
          <w:rFonts w:ascii="Calibri" w:hAnsi="Calibri"/>
          <w:color w:val="000000"/>
        </w:rPr>
        <w:t>opiniami, uzgodnieniami.</w:t>
      </w:r>
    </w:p>
    <w:p w:rsidR="00AA30A4" w:rsidRDefault="0071495A">
      <w:pPr>
        <w:numPr>
          <w:ilvl w:val="0"/>
          <w:numId w:val="7"/>
        </w:numPr>
        <w:spacing w:line="360" w:lineRule="auto"/>
        <w:ind w:left="567" w:hanging="567"/>
        <w:rPr>
          <w:rFonts w:ascii="Calibri" w:hAnsi="Calibri"/>
        </w:rPr>
      </w:pPr>
      <w:r>
        <w:rPr>
          <w:rFonts w:ascii="Calibri" w:hAnsi="Calibri"/>
          <w:color w:val="000000" w:themeColor="text1"/>
        </w:rPr>
        <w:t>Warunkowe wykonanie prognozy oddziaływania na środowisko projektu up</w:t>
      </w:r>
      <w:r>
        <w:rPr>
          <w:rFonts w:ascii="Calibri" w:hAnsi="Calibri"/>
          <w:color w:val="000000" w:themeColor="text1"/>
        </w:rPr>
        <w:t>roszczonych planów urządzenia lasów dla lasów niestanowiących własności Skarbu Państwa, w przypadku stwierdzenia przez Regionalnego Dyrektora Ochrony Środowiska w Krakowie konieczności przeprowadzenia strategicznej oceny oddziaływania przedsięwzięcia na śr</w:t>
      </w:r>
      <w:r>
        <w:rPr>
          <w:rFonts w:ascii="Calibri" w:hAnsi="Calibri"/>
          <w:color w:val="000000" w:themeColor="text1"/>
        </w:rPr>
        <w:t xml:space="preserve">odowisko.  </w:t>
      </w:r>
      <w:bookmarkStart w:id="3" w:name="_Hlk91571985"/>
      <w:bookmarkEnd w:id="3"/>
    </w:p>
    <w:p w:rsidR="00AA30A4" w:rsidRDefault="0071495A">
      <w:pPr>
        <w:shd w:val="clear" w:color="auto" w:fill="FFFFFF"/>
        <w:spacing w:before="5" w:line="360" w:lineRule="auto"/>
        <w:rPr>
          <w:rFonts w:ascii="Calibri" w:hAnsi="Calibri"/>
        </w:rPr>
      </w:pPr>
      <w:r>
        <w:rPr>
          <w:rFonts w:ascii="Calibri" w:hAnsi="Calibri"/>
        </w:rPr>
        <w:t>Uproszczone plany urządzenia lasu wraz z prognozą oddziaływania na środowisko należy wykonać w oparciu o:</w:t>
      </w:r>
    </w:p>
    <w:p w:rsidR="00AA30A4" w:rsidRDefault="0071495A">
      <w:pPr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ustawę z dnia 28 września 1991 r. o lasach (tj. Dz. U. z </w:t>
      </w:r>
      <w:r>
        <w:rPr>
          <w:rFonts w:ascii="Calibri" w:hAnsi="Calibri"/>
        </w:rPr>
        <w:t>2024</w:t>
      </w:r>
      <w:r>
        <w:rPr>
          <w:rFonts w:ascii="Calibri" w:hAnsi="Calibri"/>
        </w:rPr>
        <w:t xml:space="preserve"> r. poz. </w:t>
      </w:r>
      <w:r>
        <w:rPr>
          <w:rFonts w:ascii="Calibri" w:hAnsi="Calibri"/>
        </w:rPr>
        <w:t>530</w:t>
      </w:r>
      <w:r>
        <w:rPr>
          <w:rFonts w:ascii="Calibri" w:hAnsi="Calibri"/>
        </w:rPr>
        <w:t xml:space="preserve"> ze zm.),</w:t>
      </w:r>
    </w:p>
    <w:p w:rsidR="00AA30A4" w:rsidRDefault="0071495A">
      <w:pPr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eastAsia="TimesNewRomanPS-BoldMT" w:hAnsi="Calibri" w:cs="TimesNewRomanPS-BoldMT"/>
        </w:rPr>
        <w:t xml:space="preserve">rozporządzenie Ministra Środowiska z dnia 12 listopada </w:t>
      </w:r>
      <w:r>
        <w:rPr>
          <w:rFonts w:ascii="Calibri" w:eastAsia="TimesNewRomanPS-BoldMT" w:hAnsi="Calibri" w:cs="TimesNewRomanPS-BoldMT"/>
        </w:rPr>
        <w:t>2012 r. w sprawie szczegółowych warunków i trybu sporządzania planu urządzenia lasu, uproszczonego planu urządzenia lasu oraz inwentaryzacji stanu lasu (Dz. U. z 2012 r., poz. 1302)</w:t>
      </w:r>
    </w:p>
    <w:p w:rsidR="00AA30A4" w:rsidRDefault="0071495A">
      <w:pPr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ustawę o ochronie przyrody z dnia 16 kwietnia 2004 r. (</w:t>
      </w:r>
      <w:r>
        <w:rPr>
          <w:rFonts w:ascii="Calibri" w:eastAsia="TimesNewRomanPS-BoldMT" w:hAnsi="Calibri" w:cs="TimesNewRomanPS-BoldMT"/>
        </w:rPr>
        <w:t>tj. Dz. U. z 202</w:t>
      </w:r>
      <w:r>
        <w:rPr>
          <w:rFonts w:ascii="Calibri" w:eastAsia="TimesNewRomanPS-BoldMT" w:hAnsi="Calibri" w:cs="TimesNewRomanPS-BoldMT"/>
        </w:rPr>
        <w:t>4</w:t>
      </w:r>
      <w:r>
        <w:rPr>
          <w:rFonts w:ascii="Calibri" w:eastAsia="TimesNewRomanPS-BoldMT" w:hAnsi="Calibri" w:cs="TimesNewRomanPS-BoldMT"/>
        </w:rPr>
        <w:t xml:space="preserve"> r</w:t>
      </w:r>
      <w:r>
        <w:rPr>
          <w:rFonts w:ascii="Calibri" w:eastAsia="TimesNewRomanPS-BoldMT" w:hAnsi="Calibri" w:cs="TimesNewRomanPS-BoldMT"/>
        </w:rPr>
        <w:t xml:space="preserve">., poz. </w:t>
      </w:r>
      <w:r>
        <w:rPr>
          <w:rFonts w:ascii="Calibri" w:eastAsia="TimesNewRomanPS-BoldMT" w:hAnsi="Calibri" w:cs="TimesNewRomanPS-BoldMT"/>
        </w:rPr>
        <w:t>1478</w:t>
      </w:r>
      <w:r>
        <w:rPr>
          <w:rFonts w:ascii="Calibri" w:eastAsia="TimesNewRomanPS-BoldMT" w:hAnsi="Calibri" w:cs="TimesNewRomanPS-BoldMT"/>
        </w:rPr>
        <w:t xml:space="preserve"> ze zm.)</w:t>
      </w:r>
    </w:p>
    <w:p w:rsidR="00AA30A4" w:rsidRDefault="0071495A">
      <w:pPr>
        <w:pStyle w:val="Standardowymoj"/>
        <w:numPr>
          <w:ilvl w:val="0"/>
          <w:numId w:val="8"/>
        </w:numPr>
        <w:tabs>
          <w:tab w:val="clear" w:pos="720"/>
          <w:tab w:val="clear" w:pos="4536"/>
          <w:tab w:val="clear" w:pos="9072"/>
          <w:tab w:val="center" w:pos="735"/>
        </w:tabs>
        <w:suppressAutoHyphens/>
        <w:rPr>
          <w:rFonts w:ascii="Calibri" w:hAnsi="Calibri"/>
        </w:rPr>
      </w:pPr>
      <w:r>
        <w:rPr>
          <w:rFonts w:ascii="Calibri" w:hAnsi="Calibri" w:cs="Times New Roman"/>
          <w:color w:val="000000"/>
          <w:sz w:val="24"/>
        </w:rPr>
        <w:t>ustawę z dnia 3 października 2008 r. o udostępnianiu informacji o środowisku i jego ochronie, udziale społeczeństwa w ochronie środowiska oraz o ocenach oddziaływania na środowisko (tj.  Dz. U. z 202</w:t>
      </w:r>
      <w:r>
        <w:rPr>
          <w:rFonts w:ascii="Calibri" w:hAnsi="Calibri" w:cs="Times New Roman"/>
          <w:color w:val="000000"/>
          <w:sz w:val="24"/>
        </w:rPr>
        <w:t>4</w:t>
      </w:r>
      <w:r>
        <w:rPr>
          <w:rFonts w:ascii="Calibri" w:hAnsi="Calibri" w:cs="Times New Roman"/>
          <w:color w:val="000000"/>
          <w:sz w:val="24"/>
        </w:rPr>
        <w:t xml:space="preserve"> r., poz. </w:t>
      </w:r>
      <w:r>
        <w:rPr>
          <w:rFonts w:ascii="Calibri" w:hAnsi="Calibri" w:cs="Times New Roman"/>
          <w:color w:val="000000"/>
          <w:sz w:val="24"/>
        </w:rPr>
        <w:t>1112</w:t>
      </w:r>
      <w:r>
        <w:rPr>
          <w:rFonts w:ascii="Calibri" w:hAnsi="Calibri" w:cs="Times New Roman"/>
          <w:color w:val="000000"/>
          <w:sz w:val="24"/>
        </w:rPr>
        <w:t xml:space="preserve"> </w:t>
      </w:r>
      <w:proofErr w:type="gramStart"/>
      <w:r>
        <w:rPr>
          <w:rFonts w:ascii="Calibri" w:hAnsi="Calibri" w:cs="Times New Roman"/>
          <w:color w:val="000000"/>
          <w:sz w:val="24"/>
        </w:rPr>
        <w:t>ze  zm.</w:t>
      </w:r>
      <w:proofErr w:type="gramEnd"/>
      <w:r>
        <w:rPr>
          <w:rFonts w:ascii="Calibri" w:hAnsi="Calibri" w:cs="Times New Roman"/>
          <w:color w:val="000000"/>
          <w:sz w:val="24"/>
        </w:rPr>
        <w:t>)</w:t>
      </w:r>
    </w:p>
    <w:p w:rsidR="00AA30A4" w:rsidRDefault="0071495A">
      <w:pPr>
        <w:pStyle w:val="Standardowymoj"/>
        <w:numPr>
          <w:ilvl w:val="0"/>
          <w:numId w:val="8"/>
        </w:numPr>
        <w:tabs>
          <w:tab w:val="clear" w:pos="4536"/>
          <w:tab w:val="clear" w:pos="9072"/>
        </w:tabs>
        <w:suppressAutoHyphens/>
        <w:rPr>
          <w:rFonts w:ascii="Calibri" w:hAnsi="Calibri"/>
        </w:rPr>
      </w:pPr>
      <w:r>
        <w:rPr>
          <w:rFonts w:ascii="Calibri" w:hAnsi="Calibri" w:cs="Times New Roman"/>
          <w:color w:val="000000"/>
          <w:sz w:val="24"/>
        </w:rPr>
        <w:lastRenderedPageBreak/>
        <w:t>rozporządze</w:t>
      </w:r>
      <w:r>
        <w:rPr>
          <w:rFonts w:ascii="Calibri" w:hAnsi="Calibri" w:cs="Times New Roman"/>
          <w:color w:val="000000"/>
          <w:sz w:val="24"/>
        </w:rPr>
        <w:t>nie Ministra Środowiska z dnia 22 marca 2006 r. w sprawie szczegółowych zasad zabezpieczania przeciwpożarowego lasów (t. j. Dz. U. z 2022 r. poz.1065)</w:t>
      </w:r>
    </w:p>
    <w:p w:rsidR="00AA30A4" w:rsidRDefault="0071495A">
      <w:pPr>
        <w:numPr>
          <w:ilvl w:val="0"/>
          <w:numId w:val="8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rozporządzenie Ministra Środowiska z dnia 9 sierpnia 2012 r., w sprawie szczegółowych wymagań w zakresie </w:t>
      </w:r>
      <w:r>
        <w:rPr>
          <w:rFonts w:ascii="Calibri" w:hAnsi="Calibri"/>
          <w:color w:val="000000"/>
        </w:rPr>
        <w:t xml:space="preserve">wyposażenia technicznego i wielkości potencjału kadrowego </w:t>
      </w:r>
      <w:proofErr w:type="gramStart"/>
      <w:r>
        <w:rPr>
          <w:rFonts w:ascii="Calibri" w:hAnsi="Calibri"/>
          <w:color w:val="000000"/>
        </w:rPr>
        <w:t>niezbędnego  do</w:t>
      </w:r>
      <w:proofErr w:type="gramEnd"/>
      <w:r>
        <w:rPr>
          <w:rFonts w:ascii="Calibri" w:hAnsi="Calibri"/>
          <w:color w:val="000000"/>
        </w:rPr>
        <w:t xml:space="preserve"> należytego i terminowego wykonywania prac urządzeniowych ( Dz. U. 2012 r. poz. 949).</w:t>
      </w:r>
    </w:p>
    <w:p w:rsidR="00AA30A4" w:rsidRDefault="0071495A">
      <w:pPr>
        <w:pStyle w:val="h1maintyt"/>
        <w:numPr>
          <w:ilvl w:val="0"/>
          <w:numId w:val="8"/>
        </w:numPr>
        <w:spacing w:line="360" w:lineRule="auto"/>
        <w:jc w:val="left"/>
        <w:rPr>
          <w:rFonts w:ascii="Calibri" w:hAnsi="Calibri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zarządzenie nr 37 Dyrektora Generalnego Lasów Państwowych z dnia 26 czerwca 2020 r. w sprawie prz</w:t>
      </w:r>
      <w:r>
        <w:rPr>
          <w:rFonts w:ascii="Calibri" w:hAnsi="Calibri" w:cs="Times New Roman"/>
          <w:b w:val="0"/>
          <w:bCs w:val="0"/>
          <w:sz w:val="24"/>
          <w:szCs w:val="24"/>
        </w:rPr>
        <w:t>eznaczania środków związanych z funduszem leśnym na sporządzanie uproszczonych planów urządzenia lasu, o których mowa w art. 21 ust. 1 pkt 2 ustawy o lasach.</w:t>
      </w:r>
    </w:p>
    <w:p w:rsidR="00AA30A4" w:rsidRDefault="0071495A">
      <w:pPr>
        <w:pStyle w:val="Tekstpodstawowy21"/>
        <w:numPr>
          <w:ilvl w:val="0"/>
          <w:numId w:val="9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wytyczne zawarte w „Zasadach sporządzania uproszczonego planu urządzenia lasu” opublikowanych prze</w:t>
      </w:r>
      <w:r>
        <w:rPr>
          <w:rFonts w:ascii="Calibri" w:hAnsi="Calibri"/>
          <w:bCs/>
          <w:color w:val="000000"/>
        </w:rPr>
        <w:t xml:space="preserve">z Podsekretarza Stanu w Ministerstwie Ochrony Środowiska, Zasobów </w:t>
      </w:r>
      <w:proofErr w:type="gramStart"/>
      <w:r>
        <w:rPr>
          <w:rFonts w:ascii="Calibri" w:hAnsi="Calibri"/>
          <w:bCs/>
          <w:color w:val="000000"/>
        </w:rPr>
        <w:t>Naturalnych  i</w:t>
      </w:r>
      <w:proofErr w:type="gramEnd"/>
      <w:r>
        <w:rPr>
          <w:rFonts w:ascii="Calibri" w:hAnsi="Calibri"/>
          <w:bCs/>
          <w:color w:val="000000"/>
        </w:rPr>
        <w:t xml:space="preserve">  Leśnictwa  w 1999 r. /tzw. instrukcja/</w:t>
      </w:r>
    </w:p>
    <w:p w:rsidR="00AA30A4" w:rsidRDefault="0071495A">
      <w:pPr>
        <w:pStyle w:val="Tekstpodstawowy21"/>
        <w:numPr>
          <w:ilvl w:val="0"/>
          <w:numId w:val="9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oraz z innymi aktualnie obowiązującymi przepisami.</w:t>
      </w:r>
    </w:p>
    <w:p w:rsidR="00AA30A4" w:rsidRDefault="0071495A">
      <w:pPr>
        <w:pStyle w:val="Nagwek1"/>
        <w:numPr>
          <w:ilvl w:val="0"/>
          <w:numId w:val="2"/>
        </w:numPr>
      </w:pPr>
      <w:r>
        <w:t xml:space="preserve">W ramach podpisanej umowy Wykonawca </w:t>
      </w:r>
    </w:p>
    <w:p w:rsidR="00AA30A4" w:rsidRDefault="0071495A">
      <w:pPr>
        <w:numPr>
          <w:ilvl w:val="0"/>
          <w:numId w:val="10"/>
        </w:numPr>
        <w:tabs>
          <w:tab w:val="clear" w:pos="720"/>
          <w:tab w:val="left" w:pos="709"/>
        </w:tabs>
        <w:spacing w:line="360" w:lineRule="auto"/>
        <w:ind w:left="709" w:hanging="283"/>
        <w:rPr>
          <w:rFonts w:ascii="Calibri" w:hAnsi="Calibri"/>
        </w:rPr>
      </w:pPr>
      <w:r>
        <w:rPr>
          <w:rFonts w:ascii="Calibri" w:hAnsi="Calibri"/>
        </w:rPr>
        <w:t>Zapewnia wykwalifikowaną kadrę i wyposażenie ni</w:t>
      </w:r>
      <w:r>
        <w:rPr>
          <w:rFonts w:ascii="Calibri" w:hAnsi="Calibri"/>
        </w:rPr>
        <w:t>ezbędne do prawidłowej i terminowej realizacji zamówienia zgodnie z rozporządzeniem Ministra Środowiska z dnia 9 sierpnia 2012 r. w sprawie szczegółowych wymagań w zakresie wyposażenia technicznego i wielkości potencjału kadrowego niezbędnego do należytego</w:t>
      </w:r>
      <w:r>
        <w:rPr>
          <w:rFonts w:ascii="Calibri" w:hAnsi="Calibri"/>
        </w:rPr>
        <w:t xml:space="preserve"> i terminowego wykonywania prac urządzeniowych (Dz. U. 2012 r. poz. 949).</w:t>
      </w:r>
    </w:p>
    <w:p w:rsidR="00AA30A4" w:rsidRDefault="0071495A">
      <w:pPr>
        <w:numPr>
          <w:ilvl w:val="0"/>
          <w:numId w:val="10"/>
        </w:numPr>
        <w:spacing w:line="360" w:lineRule="auto"/>
        <w:ind w:left="709" w:hanging="283"/>
        <w:contextualSpacing/>
        <w:rPr>
          <w:rFonts w:ascii="Calibri" w:hAnsi="Calibri"/>
        </w:rPr>
      </w:pPr>
      <w:r>
        <w:rPr>
          <w:rFonts w:ascii="Calibri" w:hAnsi="Calibri"/>
        </w:rPr>
        <w:t>Wykonawca uzyska bezpłatnie wypisy z ewidencji gruntów i kopie map ewidencyjnych (w wersji elektronicznej). W/w materiały Wykonawca uzyska w Powiatowym Ośrodku Dokumentacji Geodezyjn</w:t>
      </w:r>
      <w:r>
        <w:rPr>
          <w:rFonts w:ascii="Calibri" w:hAnsi="Calibri"/>
        </w:rPr>
        <w:t>ej i Kartograficznej w Miechowie, ul. Racławicka 12, 32-200 Miechów, po wcześniejszym uzgodnieniu z Naczelnikiem Wydziału Geodezji, Kartografii, Katastru i Nieruchomości tel. 41 39 100 20.</w:t>
      </w:r>
    </w:p>
    <w:p w:rsidR="00AA30A4" w:rsidRDefault="0071495A">
      <w:pPr>
        <w:numPr>
          <w:ilvl w:val="0"/>
          <w:numId w:val="10"/>
        </w:numPr>
        <w:spacing w:line="360" w:lineRule="auto"/>
        <w:ind w:left="709" w:hanging="283"/>
        <w:contextualSpacing/>
        <w:rPr>
          <w:rFonts w:ascii="Calibri" w:hAnsi="Calibri"/>
        </w:rPr>
      </w:pPr>
      <w:r>
        <w:rPr>
          <w:rFonts w:ascii="Calibri" w:hAnsi="Calibri"/>
        </w:rPr>
        <w:t>Przy realizacji zamówienia jak i po jego zakończeniu Wykonawca zobo</w:t>
      </w:r>
      <w:r>
        <w:rPr>
          <w:rFonts w:ascii="Calibri" w:hAnsi="Calibri"/>
        </w:rPr>
        <w:t>wiązany jest do ochrony danych osobowych oraz ponosi pełną odpowiedzialność za udostępnianie danych osobowych wynikającą z przepisów ustawy o ochronie danych osobowych. Wykonawca zobowiązuje się, że materiały udostępnione przez Zamawiającego zostaną wykorz</w:t>
      </w:r>
      <w:r>
        <w:rPr>
          <w:rFonts w:ascii="Calibri" w:hAnsi="Calibri"/>
        </w:rPr>
        <w:t>ystane tylko do celów związanych z wykonaniem umowy oraz przechowywane będą u Wykonawcy w sposób zapewniający ich ochronę.</w:t>
      </w:r>
    </w:p>
    <w:p w:rsidR="00AA30A4" w:rsidRDefault="0071495A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Obejmie opracowaniem sporządzonym na okres 10 lat 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od 1.01.202</w:t>
      </w:r>
      <w:r>
        <w:rPr>
          <w:rFonts w:ascii="Calibri" w:hAnsi="Calibri"/>
        </w:rPr>
        <w:t>6</w:t>
      </w:r>
      <w:r>
        <w:rPr>
          <w:rFonts w:ascii="Calibri" w:hAnsi="Calibri"/>
        </w:rPr>
        <w:t xml:space="preserve"> r. do 31.12. 203</w:t>
      </w:r>
      <w:r>
        <w:rPr>
          <w:rFonts w:ascii="Calibri" w:hAnsi="Calibri"/>
        </w:rPr>
        <w:t>5</w:t>
      </w:r>
      <w:r>
        <w:rPr>
          <w:rFonts w:ascii="Calibri" w:hAnsi="Calibri"/>
        </w:rPr>
        <w:t xml:space="preserve"> r. grunty leśne będące nimi w rozumieniu ustawy</w:t>
      </w:r>
      <w:r>
        <w:rPr>
          <w:rFonts w:ascii="Calibri" w:hAnsi="Calibri"/>
        </w:rPr>
        <w:t xml:space="preserve"> z dnia 28 września 1991 r. o lasach opisane w ewidencji gruntów i budynków (rejestr i mapa) użytkiem leśnym </w:t>
      </w:r>
      <w:r>
        <w:rPr>
          <w:rFonts w:ascii="Calibri" w:hAnsi="Calibri"/>
        </w:rPr>
        <w:lastRenderedPageBreak/>
        <w:t>(</w:t>
      </w:r>
      <w:proofErr w:type="spellStart"/>
      <w:r>
        <w:rPr>
          <w:rFonts w:ascii="Calibri" w:hAnsi="Calibri"/>
        </w:rPr>
        <w:t>Ls</w:t>
      </w:r>
      <w:proofErr w:type="spellEnd"/>
      <w:r>
        <w:rPr>
          <w:rFonts w:ascii="Calibri" w:hAnsi="Calibri"/>
        </w:rPr>
        <w:t>) bez uwzględnienia wewnętrznych podziałów rodzinnych, które zostały dokonane bez zachowania obowiązujących przepisów prawnych. W pracach taksac</w:t>
      </w:r>
      <w:r>
        <w:rPr>
          <w:rFonts w:ascii="Calibri" w:hAnsi="Calibri"/>
        </w:rPr>
        <w:t xml:space="preserve">yjnych nie należy ujmować gruntów kategorii </w:t>
      </w:r>
      <w:proofErr w:type="spellStart"/>
      <w:r>
        <w:rPr>
          <w:rFonts w:ascii="Calibri" w:hAnsi="Calibri"/>
        </w:rPr>
        <w:t>Lz</w:t>
      </w:r>
      <w:proofErr w:type="spellEnd"/>
      <w:r>
        <w:rPr>
          <w:rFonts w:ascii="Calibri" w:hAnsi="Calibri"/>
        </w:rPr>
        <w:t>.</w:t>
      </w:r>
    </w:p>
    <w:p w:rsidR="00AA30A4" w:rsidRDefault="0071495A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Zobowiązuje się do wykonania uproszczonych planów urządzenia lasu zgodnie z Rozporządzeniem Ministra Środowiska z dnia 12 listopada 2012 r. w sprawie szczegółowych warunków i trybu sporządzania planu urządzen</w:t>
      </w:r>
      <w:r>
        <w:rPr>
          <w:rFonts w:ascii="Calibri" w:hAnsi="Calibri"/>
        </w:rPr>
        <w:t xml:space="preserve">ia lasu, uproszczonego planu urządzenia lasu oraz inwentaryzacji stanu lasu (Dz. U. z 2012 r. poz. 1302) i wytycznymi  zawartymi w </w:t>
      </w:r>
      <w:r>
        <w:rPr>
          <w:rFonts w:ascii="Calibri" w:hAnsi="Calibri"/>
          <w:color w:val="000000"/>
        </w:rPr>
        <w:t>zarządzeniu nr 37 Dyrektora Generalnego Lasów Państwowych z dnia 26 czerwca 2020 r. w sprawie przeznaczania środków związanyc</w:t>
      </w:r>
      <w:r>
        <w:rPr>
          <w:rFonts w:ascii="Calibri" w:hAnsi="Calibri"/>
          <w:color w:val="000000"/>
        </w:rPr>
        <w:t>h z funduszem leśnym na sporządzanie uproszczonych planów urządzenia lasu, o których mowa w art. 21 ust. 1 pkt 2 ustawy o lasach:</w:t>
      </w:r>
    </w:p>
    <w:p w:rsidR="00AA30A4" w:rsidRDefault="0071495A">
      <w:pPr>
        <w:numPr>
          <w:ilvl w:val="0"/>
          <w:numId w:val="1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standard uproszczonej leśnej mapy numerycznej, którego dokumentacja techniczna stanowi załącznik nr 2 do zarządzenia DGLP</w:t>
      </w:r>
    </w:p>
    <w:p w:rsidR="00AA30A4" w:rsidRDefault="0071495A">
      <w:pPr>
        <w:numPr>
          <w:ilvl w:val="0"/>
          <w:numId w:val="1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standard opracowań kartograficznych dla uproszczonych planów urządzenia lasu, którego dokumentacja techniczna stanowi załącznik nr 3 do zarządzenia DGLP</w:t>
      </w:r>
    </w:p>
    <w:p w:rsidR="00AA30A4" w:rsidRDefault="0071495A">
      <w:pPr>
        <w:numPr>
          <w:ilvl w:val="0"/>
          <w:numId w:val="1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standard wymiany danych o lasach, którego dokumentacja techniczna stanowi załącznik nr 4 do zarządzenia</w:t>
      </w:r>
      <w:r>
        <w:rPr>
          <w:rFonts w:ascii="Calibri" w:hAnsi="Calibri"/>
        </w:rPr>
        <w:t xml:space="preserve"> DGLP</w:t>
      </w:r>
    </w:p>
    <w:p w:rsidR="00AA30A4" w:rsidRDefault="0071495A">
      <w:pPr>
        <w:numPr>
          <w:ilvl w:val="0"/>
          <w:numId w:val="1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wytyczne do sporządzenia projektów uproszczonych planów urządzenia lasu wraz z Aneksem nr 1, będącym szablonem dokumentu UPUL, stanowiące załącznik nr 5 do zarządzenia DGLP</w:t>
      </w:r>
    </w:p>
    <w:p w:rsidR="00AA30A4" w:rsidRDefault="0071495A">
      <w:pPr>
        <w:numPr>
          <w:ilvl w:val="0"/>
          <w:numId w:val="1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aplikację MAPA PU do obsługi warstw mapy numerycznej do pobrania i zainstalow</w:t>
      </w:r>
      <w:r>
        <w:rPr>
          <w:rFonts w:ascii="Calibri" w:hAnsi="Calibri"/>
        </w:rPr>
        <w:t>ania ze strony internetowej Lasów Państwowych</w:t>
      </w:r>
    </w:p>
    <w:p w:rsidR="00AA30A4" w:rsidRDefault="0071495A">
      <w:pPr>
        <w:numPr>
          <w:ilvl w:val="0"/>
          <w:numId w:val="11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aplikację TAKSATOR PU, do pobrania i zainstalowania ze strony internetowej Lasów Państwowych. </w:t>
      </w:r>
    </w:p>
    <w:p w:rsidR="00AA30A4" w:rsidRDefault="0071495A">
      <w:pPr>
        <w:pStyle w:val="Tekstpodstawowy21"/>
        <w:numPr>
          <w:ilvl w:val="0"/>
          <w:numId w:val="4"/>
        </w:numPr>
        <w:spacing w:line="360" w:lineRule="auto"/>
      </w:pPr>
      <w:r>
        <w:rPr>
          <w:rFonts w:ascii="Calibri" w:hAnsi="Calibri"/>
          <w:bCs/>
          <w:color w:val="000000"/>
        </w:rPr>
        <w:t>Wykonawca przygotuje wniosek zgodnie z ustawą z dnia 3 października 2008 r. o udostępnianiu informacji o środowisku</w:t>
      </w:r>
      <w:r>
        <w:rPr>
          <w:rFonts w:ascii="Calibri" w:hAnsi="Calibri"/>
          <w:bCs/>
          <w:color w:val="000000"/>
        </w:rPr>
        <w:t xml:space="preserve"> i jego ochronie, udziale społeczeństwa w ochronie, udziale społeczeństwa w ochronie środowiska oraz o ocenach oddziaływania na środowisko do Regionalnego Dyrektora Ochrony Środowiska w Krakowie o uzgodnienie odstąpienia od przeprowadzenia strategicznej oc</w:t>
      </w:r>
      <w:r>
        <w:rPr>
          <w:rFonts w:ascii="Calibri" w:hAnsi="Calibri"/>
          <w:bCs/>
          <w:color w:val="000000"/>
        </w:rPr>
        <w:t xml:space="preserve">eny oddziaływania na środowisko na podstawie art. 48 ww. ustawy. W przypadku konieczności sporządzenia strategicznej oceny oddziaływania na środowisko uproszczonych planów urządzenia lasów zostanie ona wykonana na koszt Wykonawcy w ramach </w:t>
      </w:r>
      <w:proofErr w:type="gramStart"/>
      <w:r>
        <w:rPr>
          <w:rFonts w:ascii="Calibri" w:hAnsi="Calibri"/>
          <w:bCs/>
          <w:color w:val="000000"/>
        </w:rPr>
        <w:t>oferty,</w:t>
      </w:r>
      <w:proofErr w:type="gramEnd"/>
      <w:r>
        <w:rPr>
          <w:rFonts w:ascii="Calibri" w:hAnsi="Calibri"/>
          <w:bCs/>
          <w:color w:val="000000"/>
        </w:rPr>
        <w:t xml:space="preserve"> jako osob</w:t>
      </w:r>
      <w:r>
        <w:rPr>
          <w:rFonts w:ascii="Calibri" w:hAnsi="Calibri"/>
          <w:bCs/>
          <w:color w:val="000000"/>
        </w:rPr>
        <w:t xml:space="preserve">ne opracowanie zachowując formę jak dla planu urządzenia lasu. Po przeprowadzeniu postępowania z udziałem społeczeństwa przygotuje projekt rozpatrzenia uwag i wniosków zgłoszonych w tym </w:t>
      </w:r>
      <w:r>
        <w:rPr>
          <w:rFonts w:ascii="Calibri" w:hAnsi="Calibri"/>
          <w:bCs/>
          <w:color w:val="000000"/>
        </w:rPr>
        <w:lastRenderedPageBreak/>
        <w:t>postępowaniu oraz sporządzi podsumowanie, o którym mowa w art. 54 i 55</w:t>
      </w:r>
      <w:r>
        <w:rPr>
          <w:rFonts w:ascii="Calibri" w:hAnsi="Calibri"/>
          <w:bCs/>
          <w:color w:val="000000"/>
        </w:rPr>
        <w:t xml:space="preserve"> ustawy z dnia 3 października 2008 r. o udostępnieniu informacji o środowisku i jego ochronie, udziale społeczeństwa w ochronie środowiska oraz o ocenach oddziaływania na środowisko </w:t>
      </w:r>
      <w:r>
        <w:rPr>
          <w:rStyle w:val="czeinternetowe"/>
          <w:rFonts w:ascii="Calibri" w:hAnsi="Calibri" w:cs="Times New Roman"/>
          <w:bCs/>
          <w:color w:val="000000"/>
        </w:rPr>
        <w:t>(tj.  Dz. U. z 202</w:t>
      </w:r>
      <w:r>
        <w:rPr>
          <w:rStyle w:val="czeinternetowe"/>
          <w:rFonts w:ascii="Calibri" w:hAnsi="Calibri" w:cs="Times New Roman"/>
          <w:bCs/>
          <w:color w:val="000000"/>
        </w:rPr>
        <w:t>4</w:t>
      </w:r>
      <w:r>
        <w:rPr>
          <w:rStyle w:val="czeinternetowe"/>
          <w:rFonts w:ascii="Calibri" w:hAnsi="Calibri" w:cs="Times New Roman"/>
          <w:bCs/>
          <w:color w:val="000000"/>
        </w:rPr>
        <w:t xml:space="preserve"> r., poz. </w:t>
      </w:r>
      <w:r>
        <w:rPr>
          <w:rStyle w:val="czeinternetowe"/>
          <w:rFonts w:ascii="Calibri" w:hAnsi="Calibri" w:cs="Times New Roman"/>
          <w:bCs/>
          <w:color w:val="000000"/>
        </w:rPr>
        <w:t>1112</w:t>
      </w:r>
      <w:r>
        <w:rPr>
          <w:rStyle w:val="czeinternetowe"/>
          <w:rFonts w:ascii="Calibri" w:hAnsi="Calibri" w:cs="Times New Roman"/>
          <w:bCs/>
          <w:color w:val="000000"/>
        </w:rPr>
        <w:t xml:space="preserve"> </w:t>
      </w:r>
      <w:proofErr w:type="gramStart"/>
      <w:r>
        <w:rPr>
          <w:rStyle w:val="czeinternetowe"/>
          <w:rFonts w:ascii="Calibri" w:hAnsi="Calibri" w:cs="Times New Roman"/>
          <w:bCs/>
          <w:color w:val="000000"/>
        </w:rPr>
        <w:t>ze  zm.</w:t>
      </w:r>
      <w:proofErr w:type="gramEnd"/>
      <w:r>
        <w:rPr>
          <w:rStyle w:val="czeinternetowe"/>
          <w:rFonts w:ascii="Calibri" w:hAnsi="Calibri" w:cs="Times New Roman"/>
          <w:bCs/>
          <w:color w:val="000000"/>
        </w:rPr>
        <w:t>)</w:t>
      </w:r>
      <w:r>
        <w:rPr>
          <w:rStyle w:val="czeinternetowe"/>
          <w:rFonts w:ascii="Calibri" w:hAnsi="Calibri"/>
          <w:bCs/>
          <w:color w:val="auto"/>
        </w:rPr>
        <w:t xml:space="preserve"> </w:t>
      </w:r>
      <w:r>
        <w:rPr>
          <w:rFonts w:ascii="Calibri" w:hAnsi="Calibri"/>
          <w:bCs/>
          <w:color w:val="000000"/>
        </w:rPr>
        <w:t>i dokona niezbędnych zmian w do</w:t>
      </w:r>
      <w:r>
        <w:rPr>
          <w:rFonts w:ascii="Calibri" w:hAnsi="Calibri"/>
          <w:bCs/>
          <w:color w:val="000000"/>
        </w:rPr>
        <w:t>kumentacjach urządzeniowych. Wykonawca uzyska w tym zakresie pozytywn</w:t>
      </w:r>
      <w:r>
        <w:rPr>
          <w:rFonts w:ascii="Calibri" w:hAnsi="Calibri"/>
          <w:bCs/>
          <w:color w:val="000000"/>
        </w:rPr>
        <w:t>ą</w:t>
      </w:r>
      <w:r>
        <w:rPr>
          <w:rFonts w:ascii="Calibri" w:hAnsi="Calibri"/>
          <w:bCs/>
          <w:color w:val="000000"/>
        </w:rPr>
        <w:t xml:space="preserve"> opini</w:t>
      </w:r>
      <w:r>
        <w:rPr>
          <w:rFonts w:ascii="Calibri" w:hAnsi="Calibri"/>
          <w:bCs/>
          <w:color w:val="000000"/>
        </w:rPr>
        <w:t>ę</w:t>
      </w:r>
      <w:r>
        <w:rPr>
          <w:rFonts w:ascii="Calibri" w:hAnsi="Calibri"/>
          <w:bCs/>
          <w:color w:val="000000"/>
        </w:rPr>
        <w:t xml:space="preserve"> Regionalnego Dyrektora Ochrony Środowiska w Krakowie.</w:t>
      </w:r>
    </w:p>
    <w:p w:rsidR="00AA30A4" w:rsidRDefault="0071495A">
      <w:pPr>
        <w:pStyle w:val="Tekstpodstawowy21"/>
        <w:numPr>
          <w:ilvl w:val="0"/>
          <w:numId w:val="4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Wykonawca ponosi wszelkie koszty związane z uzgodnieniami, opiniami niezbędnymi do wykonania przedmiotu zamówienia.</w:t>
      </w:r>
    </w:p>
    <w:p w:rsidR="00AA30A4" w:rsidRDefault="0071495A">
      <w:pPr>
        <w:pStyle w:val="Tekstpodstawowy21"/>
        <w:numPr>
          <w:ilvl w:val="0"/>
          <w:numId w:val="4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Wykonawc</w:t>
      </w:r>
      <w:r>
        <w:rPr>
          <w:rFonts w:ascii="Calibri" w:hAnsi="Calibri"/>
          <w:bCs/>
          <w:color w:val="000000"/>
        </w:rPr>
        <w:t xml:space="preserve">a powiadomi pisemnie Zamawiającego, </w:t>
      </w:r>
      <w:bookmarkStart w:id="4" w:name="_Hlk1567668651"/>
      <w:r>
        <w:rPr>
          <w:rFonts w:ascii="Calibri" w:hAnsi="Calibri"/>
          <w:bCs/>
          <w:color w:val="000000"/>
        </w:rPr>
        <w:t xml:space="preserve">Urząd </w:t>
      </w:r>
      <w:r>
        <w:rPr>
          <w:rFonts w:ascii="Calibri" w:hAnsi="Calibri"/>
          <w:bCs/>
          <w:color w:val="000000"/>
        </w:rPr>
        <w:t>Miasta i Gminy</w:t>
      </w:r>
      <w:r>
        <w:rPr>
          <w:rFonts w:ascii="Calibri" w:hAnsi="Calibri"/>
          <w:bCs/>
          <w:color w:val="000000"/>
        </w:rPr>
        <w:t xml:space="preserve"> w </w:t>
      </w:r>
      <w:r>
        <w:rPr>
          <w:rFonts w:ascii="Calibri" w:hAnsi="Calibri"/>
          <w:bCs/>
          <w:color w:val="000000"/>
        </w:rPr>
        <w:t>Książu Wielkim</w:t>
      </w:r>
      <w:r>
        <w:rPr>
          <w:rFonts w:ascii="Calibri" w:hAnsi="Calibri"/>
          <w:bCs/>
          <w:color w:val="000000"/>
        </w:rPr>
        <w:t xml:space="preserve">, Urząd Gminy i Miasta w Miechowie, Urząd Gminy w </w:t>
      </w:r>
      <w:bookmarkEnd w:id="4"/>
      <w:r>
        <w:rPr>
          <w:rFonts w:ascii="Calibri" w:hAnsi="Calibri"/>
          <w:bCs/>
          <w:color w:val="000000"/>
        </w:rPr>
        <w:t>Słaboszowie</w:t>
      </w:r>
      <w:r>
        <w:rPr>
          <w:rFonts w:ascii="Calibri" w:hAnsi="Calibri"/>
          <w:bCs/>
          <w:color w:val="000000"/>
        </w:rPr>
        <w:t>, sołtysów wsi, przedstawiciela wspólnoty dla których sporządza uproszczone plany, Nadleśnictwo Miechów o terminie rozpocz</w:t>
      </w:r>
      <w:r>
        <w:rPr>
          <w:rFonts w:ascii="Calibri" w:hAnsi="Calibri"/>
          <w:bCs/>
          <w:color w:val="000000"/>
        </w:rPr>
        <w:t>ęcia i zakończenia prac terenowych. Kopie ww. powiadomień wraz z potwierdzeniami ich otrzymania zostaną przekazane Zamawiającemu.</w:t>
      </w:r>
    </w:p>
    <w:p w:rsidR="00AA30A4" w:rsidRDefault="0071495A">
      <w:pPr>
        <w:pStyle w:val="Tekstpodstawowy21"/>
        <w:numPr>
          <w:ilvl w:val="0"/>
          <w:numId w:val="4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 xml:space="preserve">Wykonawca przeprowadzi w siedzibie Zamawiającego naradę </w:t>
      </w:r>
      <w:proofErr w:type="spellStart"/>
      <w:r>
        <w:rPr>
          <w:rFonts w:ascii="Calibri" w:hAnsi="Calibri"/>
          <w:bCs/>
          <w:color w:val="000000"/>
        </w:rPr>
        <w:t>techniczno</w:t>
      </w:r>
      <w:proofErr w:type="spellEnd"/>
      <w:r>
        <w:rPr>
          <w:rFonts w:ascii="Calibri" w:hAnsi="Calibri"/>
          <w:bCs/>
          <w:color w:val="000000"/>
        </w:rPr>
        <w:t xml:space="preserve"> – gospodarczą z udziałem przedstawicieli Zamawiającego, Nad</w:t>
      </w:r>
      <w:r>
        <w:rPr>
          <w:rFonts w:ascii="Calibri" w:hAnsi="Calibri"/>
          <w:bCs/>
          <w:color w:val="000000"/>
        </w:rPr>
        <w:t xml:space="preserve">leśnictwa Miechów, Urzędu Miasta i Gminy w </w:t>
      </w:r>
      <w:r>
        <w:rPr>
          <w:rFonts w:ascii="Calibri" w:hAnsi="Calibri"/>
          <w:bCs/>
          <w:color w:val="000000"/>
        </w:rPr>
        <w:t>Książu Wielkim</w:t>
      </w:r>
      <w:r>
        <w:rPr>
          <w:rFonts w:ascii="Calibri" w:hAnsi="Calibri"/>
          <w:bCs/>
          <w:color w:val="000000"/>
        </w:rPr>
        <w:t xml:space="preserve">, Urzędu Gminy </w:t>
      </w:r>
      <w:r>
        <w:rPr>
          <w:rFonts w:ascii="Calibri" w:hAnsi="Calibri"/>
          <w:bCs/>
          <w:color w:val="000000"/>
        </w:rPr>
        <w:t>i Miasta w Miechowie</w:t>
      </w:r>
      <w:r>
        <w:rPr>
          <w:rFonts w:ascii="Calibri" w:hAnsi="Calibri"/>
          <w:bCs/>
          <w:color w:val="000000"/>
        </w:rPr>
        <w:t xml:space="preserve">, Urzędu Gminy w </w:t>
      </w:r>
      <w:r>
        <w:rPr>
          <w:rFonts w:ascii="Calibri" w:hAnsi="Calibri"/>
          <w:bCs/>
          <w:color w:val="000000"/>
        </w:rPr>
        <w:t>Słaboszowie</w:t>
      </w:r>
      <w:r>
        <w:rPr>
          <w:rFonts w:ascii="Calibri" w:hAnsi="Calibri"/>
          <w:bCs/>
          <w:color w:val="000000"/>
        </w:rPr>
        <w:t>.</w:t>
      </w:r>
    </w:p>
    <w:p w:rsidR="00AA30A4" w:rsidRDefault="0071495A">
      <w:pPr>
        <w:pStyle w:val="Tekstpodstawowy21"/>
        <w:numPr>
          <w:ilvl w:val="0"/>
          <w:numId w:val="4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 xml:space="preserve">Zamawiający wymaga, aby przedmiot zamówienia został zrealizowany na podstawie pomiarów wykonanych w terenie. </w:t>
      </w:r>
    </w:p>
    <w:p w:rsidR="00AA30A4" w:rsidRDefault="0071495A">
      <w:pPr>
        <w:pStyle w:val="Tekstpodstawowy21"/>
        <w:numPr>
          <w:ilvl w:val="0"/>
          <w:numId w:val="4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Przy opisach taksacyjnyc</w:t>
      </w:r>
      <w:r>
        <w:rPr>
          <w:rFonts w:ascii="Calibri" w:hAnsi="Calibri"/>
          <w:bCs/>
          <w:color w:val="000000"/>
        </w:rPr>
        <w:t>h lasu należy podać okres wykonania taksacji, imię i nazwisko taksatora oraz osoby wykonującej prace kameralne.</w:t>
      </w:r>
    </w:p>
    <w:p w:rsidR="00AA30A4" w:rsidRDefault="0071495A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 uproszczonych planów urządzenia lasu należy sporządzić w wersji elektronicznej wyciągi zawierające zadania w zakresie gospodarki leśnej dla w</w:t>
      </w:r>
      <w:r>
        <w:rPr>
          <w:rFonts w:ascii="Calibri" w:hAnsi="Calibri"/>
        </w:rPr>
        <w:t xml:space="preserve">łaścicieli lasów (użytkowników wieczystych, użytkowników, dzierżawców, władających) z podaniem wielkości udziałów (w przypadku współwłaścicieli, </w:t>
      </w:r>
      <w:proofErr w:type="spellStart"/>
      <w:r>
        <w:rPr>
          <w:rFonts w:ascii="Calibri" w:hAnsi="Calibri"/>
        </w:rPr>
        <w:t>współwładających</w:t>
      </w:r>
      <w:proofErr w:type="spellEnd"/>
      <w:r>
        <w:rPr>
          <w:rFonts w:ascii="Calibri" w:hAnsi="Calibri"/>
        </w:rPr>
        <w:t xml:space="preserve"> dla każdego współwłaściciela, </w:t>
      </w:r>
      <w:proofErr w:type="spellStart"/>
      <w:r>
        <w:rPr>
          <w:rFonts w:ascii="Calibri" w:hAnsi="Calibri"/>
        </w:rPr>
        <w:t>współwładającego</w:t>
      </w:r>
      <w:proofErr w:type="spellEnd"/>
      <w:r>
        <w:rPr>
          <w:rFonts w:ascii="Calibri" w:hAnsi="Calibri"/>
        </w:rPr>
        <w:t>). Na końcu wyciągu winno znajdować się wyjaśnie</w:t>
      </w:r>
      <w:r>
        <w:rPr>
          <w:rFonts w:ascii="Calibri" w:hAnsi="Calibri"/>
        </w:rPr>
        <w:t xml:space="preserve">nie skrótów i symboli. W przypadku współwłasności, </w:t>
      </w:r>
      <w:proofErr w:type="spellStart"/>
      <w:r>
        <w:rPr>
          <w:rFonts w:ascii="Calibri" w:hAnsi="Calibri"/>
        </w:rPr>
        <w:t>współwładania</w:t>
      </w:r>
      <w:proofErr w:type="spellEnd"/>
      <w:r>
        <w:rPr>
          <w:rFonts w:ascii="Calibri" w:hAnsi="Calibri"/>
        </w:rPr>
        <w:t xml:space="preserve"> wyciąg ma zawierać dane adresowe tylko tego, dla którego jest przygotowany. </w:t>
      </w:r>
      <w:r>
        <w:rPr>
          <w:rFonts w:ascii="Calibri" w:hAnsi="Calibri"/>
        </w:rPr>
        <w:t>P</w:t>
      </w:r>
      <w:r>
        <w:rPr>
          <w:rFonts w:ascii="Calibri" w:hAnsi="Calibri"/>
        </w:rPr>
        <w:t xml:space="preserve">ozostali współwłaściciele, </w:t>
      </w:r>
      <w:proofErr w:type="spellStart"/>
      <w:r>
        <w:rPr>
          <w:rFonts w:ascii="Calibri" w:hAnsi="Calibri"/>
        </w:rPr>
        <w:t>współwładający</w:t>
      </w:r>
      <w:proofErr w:type="spellEnd"/>
      <w:r>
        <w:rPr>
          <w:rFonts w:ascii="Calibri" w:hAnsi="Calibri"/>
        </w:rPr>
        <w:t xml:space="preserve"> będą tylko wymienieni z imienia i nazwiska oraz z podaniem wielkości udz</w:t>
      </w:r>
      <w:r>
        <w:rPr>
          <w:rFonts w:ascii="Calibri" w:hAnsi="Calibri"/>
        </w:rPr>
        <w:t>iału. Wykonawca przygotuje płyty DVD z nagranymi wyciągami (poukładane alfabetycznie według nazwisk właścicieli, oddzielnie dla każdej miejscowości). Projekt wyciągu z uproszczonego planu urządzenia lasu należy przedłożyć Zamawiającemu w wersji elektronicz</w:t>
      </w:r>
      <w:r>
        <w:rPr>
          <w:rFonts w:ascii="Calibri" w:hAnsi="Calibri"/>
        </w:rPr>
        <w:t>nej do akceptacji.</w:t>
      </w:r>
    </w:p>
    <w:p w:rsidR="00AA30A4" w:rsidRDefault="0071495A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 zakończeniu prac Wykonawca:</w:t>
      </w:r>
    </w:p>
    <w:p w:rsidR="00AA30A4" w:rsidRDefault="0071495A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bCs/>
        </w:rPr>
        <w:lastRenderedPageBreak/>
        <w:t xml:space="preserve">składa jeden egzemplarz projektu uproszczonego planu urządzenia lasu w Urzędzie Miasta i Gminy w </w:t>
      </w:r>
      <w:r>
        <w:rPr>
          <w:rFonts w:ascii="Calibri" w:hAnsi="Calibri"/>
          <w:bCs/>
        </w:rPr>
        <w:t>Książu Wielkim</w:t>
      </w:r>
      <w:r>
        <w:rPr>
          <w:rFonts w:ascii="Calibri" w:hAnsi="Calibri"/>
          <w:bCs/>
        </w:rPr>
        <w:t xml:space="preserve">, Urzędzie Gminy i Miasta w Miechowie, Urzędzie Gminy w </w:t>
      </w:r>
      <w:r>
        <w:rPr>
          <w:rFonts w:ascii="Calibri" w:hAnsi="Calibri"/>
          <w:bCs/>
        </w:rPr>
        <w:t>Słaboszowie</w:t>
      </w:r>
      <w:r>
        <w:rPr>
          <w:rFonts w:ascii="Calibri" w:hAnsi="Calibri"/>
          <w:bCs/>
        </w:rPr>
        <w:t xml:space="preserve">, celem wyłożenia na okres </w:t>
      </w:r>
      <w:r>
        <w:rPr>
          <w:rFonts w:ascii="Calibri" w:hAnsi="Calibri"/>
          <w:bCs/>
        </w:rPr>
        <w:t>60 dni do publicznego wglądu dla właścicieli lasów. Wyłożone w urzędzie projekty planów muszą zawierać wszystkie części opisowe, tabelaryczne i obliczeniowe wraz z zadaniami dla poszczególnych właścicieli lasów, a także mapy.</w:t>
      </w:r>
      <w:r>
        <w:rPr>
          <w:rFonts w:ascii="Calibri" w:hAnsi="Calibri"/>
        </w:rPr>
        <w:t xml:space="preserve"> Jednocześnie Wykonawca przekaż</w:t>
      </w:r>
      <w:r>
        <w:rPr>
          <w:rFonts w:ascii="Calibri" w:hAnsi="Calibri"/>
        </w:rPr>
        <w:t>e Zamawiającemu w wersji elektronicznej po jednym egzemplarzu projektu ww. dokumentacji urządzeniowej</w:t>
      </w:r>
    </w:p>
    <w:p w:rsidR="00AA30A4" w:rsidRDefault="0071495A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  <w:bCs/>
        </w:rPr>
        <w:t xml:space="preserve">W terminie 7 dni od dnia wyłożenia projektu uproszczonych planów urządzenia lasu w siedzibie Urzędzie Miasta i Gminy w </w:t>
      </w:r>
      <w:r>
        <w:rPr>
          <w:rFonts w:ascii="Calibri" w:hAnsi="Calibri"/>
          <w:bCs/>
        </w:rPr>
        <w:t>Książu Wielkim</w:t>
      </w:r>
      <w:r>
        <w:rPr>
          <w:rFonts w:ascii="Calibri" w:hAnsi="Calibri"/>
          <w:bCs/>
        </w:rPr>
        <w:t>, Urzędzie Gminy i Mi</w:t>
      </w:r>
      <w:r>
        <w:rPr>
          <w:rFonts w:ascii="Calibri" w:hAnsi="Calibri"/>
          <w:bCs/>
        </w:rPr>
        <w:t xml:space="preserve">asta w Miechowie, Urzędzie Gminy w </w:t>
      </w:r>
      <w:r>
        <w:rPr>
          <w:rFonts w:ascii="Calibri" w:hAnsi="Calibri"/>
          <w:bCs/>
        </w:rPr>
        <w:t xml:space="preserve">Słaboszowie </w:t>
      </w:r>
      <w:r>
        <w:rPr>
          <w:rFonts w:ascii="Calibri" w:hAnsi="Calibri"/>
          <w:bCs/>
        </w:rPr>
        <w:t xml:space="preserve">dostarczy Zamawiającemu protokół w tej sprawie podpisany przez </w:t>
      </w:r>
      <w:r>
        <w:rPr>
          <w:rFonts w:ascii="Calibri" w:hAnsi="Calibri"/>
          <w:bCs/>
        </w:rPr>
        <w:t>Burmistrza Miasta i Gminy w Książu Wielkim</w:t>
      </w:r>
      <w:bookmarkStart w:id="5" w:name="_Hlk15676815011"/>
      <w:r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Burmistrza Gminy i Miasta w Miechowie</w:t>
      </w:r>
      <w:r>
        <w:rPr>
          <w:rFonts w:ascii="Calibri" w:hAnsi="Calibri"/>
          <w:bCs/>
        </w:rPr>
        <w:t xml:space="preserve">, Wójta Gminy </w:t>
      </w:r>
      <w:bookmarkEnd w:id="5"/>
      <w:r>
        <w:rPr>
          <w:rFonts w:ascii="Calibri" w:hAnsi="Calibri"/>
          <w:bCs/>
        </w:rPr>
        <w:t>Słaboszów.</w:t>
      </w:r>
    </w:p>
    <w:p w:rsidR="00AA30A4" w:rsidRDefault="0071495A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bCs/>
        </w:rPr>
        <w:t xml:space="preserve">poinformuje pisemnie </w:t>
      </w:r>
      <w:r>
        <w:rPr>
          <w:rFonts w:ascii="Calibri" w:hAnsi="Calibri"/>
          <w:bCs/>
        </w:rPr>
        <w:t>Burmistrza Miasta i</w:t>
      </w:r>
      <w:r>
        <w:rPr>
          <w:rFonts w:ascii="Calibri" w:hAnsi="Calibri"/>
          <w:bCs/>
        </w:rPr>
        <w:t xml:space="preserve"> Gminy w Książu Wielkim</w:t>
      </w:r>
      <w:bookmarkStart w:id="6" w:name="_Hlk156768150111"/>
      <w:r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Burmistrza Gminy i Miasta w Miechowie</w:t>
      </w:r>
      <w:r>
        <w:rPr>
          <w:rFonts w:ascii="Calibri" w:hAnsi="Calibri"/>
          <w:bCs/>
        </w:rPr>
        <w:t xml:space="preserve">, Wójta Gminy </w:t>
      </w:r>
      <w:bookmarkEnd w:id="6"/>
      <w:r>
        <w:rPr>
          <w:rFonts w:ascii="Calibri" w:hAnsi="Calibri"/>
          <w:bCs/>
        </w:rPr>
        <w:t>Słaboszów</w:t>
      </w:r>
      <w:r>
        <w:rPr>
          <w:rFonts w:ascii="Calibri" w:hAnsi="Calibri"/>
          <w:bCs/>
        </w:rPr>
        <w:t xml:space="preserve"> o konieczności pisemnego poinformowania właścicieli lasów o wyłożeniu projektu uproszczonych planów urządzenia lasu, możliwości składania zastrzeżeń i wniosków, oraz że u</w:t>
      </w:r>
      <w:r>
        <w:rPr>
          <w:rFonts w:ascii="Calibri" w:hAnsi="Calibri"/>
          <w:bCs/>
        </w:rPr>
        <w:t>proszczony plan urządzenia lasu będzie podstawą do naliczenia podatku leśnego</w:t>
      </w:r>
    </w:p>
    <w:p w:rsidR="00AA30A4" w:rsidRDefault="0071495A">
      <w:pPr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bCs/>
          <w:sz w:val="23"/>
        </w:rPr>
        <w:t>zobowiązuje się uczestniczyć w konsultacjach, udzielać zainteresowanym właścicielom niezbędnych informacji, przyjmować zastrzeżenia i wnioski, a także w razie konieczności dokona</w:t>
      </w:r>
      <w:r>
        <w:rPr>
          <w:rFonts w:ascii="Calibri" w:hAnsi="Calibri"/>
          <w:bCs/>
          <w:sz w:val="23"/>
        </w:rPr>
        <w:t xml:space="preserve">ć ponownych oględzin spornych powierzchni drzewostanu w obecności właściciela lasu, przedstawiciela Zamawiającego </w:t>
      </w:r>
      <w:r>
        <w:rPr>
          <w:rFonts w:ascii="Calibri" w:hAnsi="Calibri"/>
          <w:bCs/>
        </w:rPr>
        <w:t>w kontekście zgłoszonych zastrzeżeń.</w:t>
      </w:r>
    </w:p>
    <w:p w:rsidR="00AA30A4" w:rsidRDefault="0071495A">
      <w:pPr>
        <w:numPr>
          <w:ilvl w:val="0"/>
          <w:numId w:val="5"/>
        </w:numPr>
        <w:tabs>
          <w:tab w:val="left" w:pos="72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Cs/>
          <w:sz w:val="23"/>
        </w:rPr>
        <w:t>z przyjętych podczas konsultacji zastrzeżeń i wniosków sporządzi notatkę służbową (zawierającą dane zgłas</w:t>
      </w:r>
      <w:r>
        <w:rPr>
          <w:rFonts w:ascii="Calibri" w:hAnsi="Calibri"/>
          <w:bCs/>
          <w:sz w:val="23"/>
        </w:rPr>
        <w:t>zającego, opis zastrzeżeń, wniosków) oraz sporządzi projekt sposobu załatwienia przyjętych zastrzeżeń i wniosków wraz z uzasadnieniem, także w przypadku wniosków kierowanych bezpośrednio do Starostwa. Zgodnie z art. 21 ust. 5 ustawy o lasach Starosta wydaj</w:t>
      </w:r>
      <w:r>
        <w:rPr>
          <w:rFonts w:ascii="Calibri" w:hAnsi="Calibri"/>
          <w:bCs/>
          <w:sz w:val="23"/>
        </w:rPr>
        <w:t>e decyzje w sprawie uznania lub nieuznania zastrzeżeń lub wniosków. Wykonawca zobowiązuje się na swój koszt do naniesienia ewentualnych poprawek wynikłych z zastrzeżeń i wniosków składanych przez właścicieli.</w:t>
      </w:r>
    </w:p>
    <w:p w:rsidR="00AA30A4" w:rsidRDefault="0071495A">
      <w:pPr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Wykonawca zwróci się o opinię do Nadleśniczego </w:t>
      </w:r>
      <w:r>
        <w:rPr>
          <w:rFonts w:ascii="Calibri" w:hAnsi="Calibri"/>
        </w:rPr>
        <w:t xml:space="preserve">Nadleśnictwa Miechów dla sporządzonej dokumentacji urządzeniowej w trybie art. 22 ust. 3 ustawy o lasach. Powyższa opinia zostanie przekazana Zamawiającemu wraz z wykonaną dokumentacją. </w:t>
      </w:r>
    </w:p>
    <w:p w:rsidR="00AA30A4" w:rsidRDefault="0071495A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bCs/>
        </w:rPr>
        <w:t>Dla każdego obrębu należy wykonać 3 egzemplarze opracowania</w:t>
      </w:r>
      <w:r>
        <w:rPr>
          <w:rFonts w:ascii="Calibri" w:hAnsi="Calibri"/>
        </w:rPr>
        <w:t xml:space="preserve"> uproszczo</w:t>
      </w:r>
      <w:r>
        <w:rPr>
          <w:rFonts w:ascii="Calibri" w:hAnsi="Calibri"/>
        </w:rPr>
        <w:t xml:space="preserve">nego planu urządzenia lasu </w:t>
      </w:r>
      <w:r>
        <w:rPr>
          <w:rFonts w:ascii="Calibri" w:hAnsi="Calibri"/>
          <w:bCs/>
        </w:rPr>
        <w:t xml:space="preserve">w formacie A4, w twardej oprawie introligatorskiej, koloru zielonego jako osobne opracowanie dla każdej wsi. Czystopisy planów mają być </w:t>
      </w:r>
      <w:r>
        <w:rPr>
          <w:rFonts w:ascii="Calibri" w:hAnsi="Calibri"/>
          <w:bCs/>
        </w:rPr>
        <w:lastRenderedPageBreak/>
        <w:t>wykonane przy użyciu laserowej drukarki komputerowej zapewniającej trwałość wydruku. Strony p</w:t>
      </w:r>
      <w:r>
        <w:rPr>
          <w:rFonts w:ascii="Calibri" w:hAnsi="Calibri"/>
          <w:bCs/>
        </w:rPr>
        <w:t>lanu należy ponumerować, zaopatrzyć w spis treści umieszczony na początku planu, a plan, zaopatrzyć w stronę tytułową</w:t>
      </w:r>
      <w:r>
        <w:rPr>
          <w:rFonts w:ascii="Calibri" w:hAnsi="Calibri"/>
        </w:rPr>
        <w:t>. Całość opracowania zostanie także wykonana w wersji elektronicznej (</w:t>
      </w:r>
      <w:r>
        <w:rPr>
          <w:rFonts w:ascii="Calibri" w:hAnsi="Calibri"/>
        </w:rPr>
        <w:t>trzy</w:t>
      </w:r>
      <w:r>
        <w:rPr>
          <w:rFonts w:ascii="Calibri" w:hAnsi="Calibri"/>
        </w:rPr>
        <w:t xml:space="preserve"> egzemplarze na płytach CD lub DVD, w formacie PDF, Excel i SWDL)</w:t>
      </w:r>
      <w:r>
        <w:rPr>
          <w:rFonts w:ascii="Calibri" w:hAnsi="Calibri"/>
          <w:bCs/>
        </w:rPr>
        <w:t>. Każdy egzemplarz planu winien posiadać stopkę tytułową na zewnętrznej, twardej oprawie. Po opisie ogólnym należy umieścić rozdział p.t. „Uzgodnienia” gdzie zostaną zamieszczone wszystkie opinie, uzgodnienia, poświadczenia.</w:t>
      </w:r>
    </w:p>
    <w:p w:rsidR="00AA30A4" w:rsidRDefault="0071495A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bCs/>
        </w:rPr>
        <w:t>W opracowaniach jak i na mapach</w:t>
      </w:r>
      <w:r>
        <w:rPr>
          <w:rFonts w:ascii="Calibri" w:hAnsi="Calibri"/>
          <w:bCs/>
        </w:rPr>
        <w:t xml:space="preserve"> należy zamieścić informację o dacie przyjętego stanu ewidencyjnego.</w:t>
      </w:r>
    </w:p>
    <w:p w:rsidR="00AA30A4" w:rsidRDefault="0071495A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bCs/>
        </w:rPr>
        <w:t>Mapy</w:t>
      </w:r>
    </w:p>
    <w:p w:rsidR="00AA30A4" w:rsidRDefault="0071495A">
      <w:pPr>
        <w:tabs>
          <w:tab w:val="left" w:pos="720"/>
        </w:tabs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 xml:space="preserve">Na końcu każdego opracowania w kieszeni powinny znajdować się zalaminowane mapy gospodarcze w skali 1: 5000 w formie poskładanego arkusza, wykonane w </w:t>
      </w:r>
      <w:r>
        <w:rPr>
          <w:rFonts w:ascii="Calibri" w:hAnsi="Calibri"/>
          <w:bCs/>
        </w:rPr>
        <w:t xml:space="preserve">standardzie uproszczonej leśnej </w:t>
      </w:r>
      <w:r>
        <w:rPr>
          <w:rFonts w:ascii="Calibri" w:hAnsi="Calibri"/>
          <w:bCs/>
        </w:rPr>
        <w:t>mapy numerycznej</w:t>
      </w:r>
      <w:r>
        <w:rPr>
          <w:rFonts w:ascii="Calibri" w:hAnsi="Calibri"/>
          <w:bCs/>
          <w:color w:val="000000"/>
        </w:rPr>
        <w:t xml:space="preserve"> na podstawie mapy ewidencyjnej z oznaczeniem numerów działek ujętych w uproszczonym planie urządzenia lasu. </w:t>
      </w:r>
    </w:p>
    <w:p w:rsidR="00AA30A4" w:rsidRDefault="0071495A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Mapa powinna zawierać: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napis tytułowy,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określenie obiektu i położenia, datę stanu opracowania, skala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szkic sytuacyjny miejscowości</w:t>
      </w:r>
      <w:r>
        <w:rPr>
          <w:rFonts w:ascii="Calibri" w:hAnsi="Calibri"/>
          <w:bCs/>
          <w:color w:val="000000"/>
        </w:rPr>
        <w:t xml:space="preserve"> z usytuowaniem obszarów leśnych i numerami poszczególnych oddziałów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oznaczenie literami pododdziałów z podaniem gatunku głównego i jego udziału w składzie gatunkowym i wieku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 xml:space="preserve">oznaczenie cyfrą (liczba porządkowa) </w:t>
      </w:r>
      <w:proofErr w:type="spellStart"/>
      <w:r>
        <w:rPr>
          <w:rFonts w:ascii="Calibri" w:hAnsi="Calibri"/>
          <w:bCs/>
          <w:color w:val="000000"/>
        </w:rPr>
        <w:t>wydzieleń</w:t>
      </w:r>
      <w:proofErr w:type="spellEnd"/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zakolorowane pododdziały według ga</w:t>
      </w:r>
      <w:r>
        <w:rPr>
          <w:rFonts w:ascii="Calibri" w:hAnsi="Calibri"/>
          <w:bCs/>
          <w:color w:val="000000"/>
        </w:rPr>
        <w:t>tunku panującego (posługując się barwami jak dla Lasów Państwowych),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 xml:space="preserve">zakolorowane </w:t>
      </w:r>
      <w:proofErr w:type="spellStart"/>
      <w:r>
        <w:rPr>
          <w:rFonts w:ascii="Calibri" w:hAnsi="Calibri"/>
          <w:bCs/>
          <w:color w:val="000000"/>
        </w:rPr>
        <w:t>szrafurą</w:t>
      </w:r>
      <w:proofErr w:type="spellEnd"/>
      <w:r>
        <w:rPr>
          <w:rFonts w:ascii="Calibri" w:hAnsi="Calibri"/>
          <w:bCs/>
          <w:color w:val="000000"/>
        </w:rPr>
        <w:t xml:space="preserve"> przylegające do lasów grunty zadrzewione </w:t>
      </w:r>
      <w:proofErr w:type="spellStart"/>
      <w:r>
        <w:rPr>
          <w:rFonts w:ascii="Calibri" w:hAnsi="Calibri"/>
          <w:bCs/>
          <w:color w:val="000000"/>
        </w:rPr>
        <w:t>Lz</w:t>
      </w:r>
      <w:proofErr w:type="spellEnd"/>
      <w:r>
        <w:rPr>
          <w:rFonts w:ascii="Calibri" w:hAnsi="Calibri"/>
          <w:bCs/>
          <w:color w:val="000000"/>
        </w:rPr>
        <w:t xml:space="preserve"> i </w:t>
      </w:r>
      <w:proofErr w:type="spellStart"/>
      <w:r>
        <w:rPr>
          <w:rFonts w:ascii="Calibri" w:hAnsi="Calibri"/>
          <w:bCs/>
          <w:color w:val="000000"/>
        </w:rPr>
        <w:t>Lzr</w:t>
      </w:r>
      <w:proofErr w:type="spellEnd"/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 xml:space="preserve">zakolorowane </w:t>
      </w:r>
      <w:proofErr w:type="spellStart"/>
      <w:r>
        <w:rPr>
          <w:rFonts w:ascii="Calibri" w:hAnsi="Calibri"/>
          <w:bCs/>
          <w:color w:val="000000"/>
        </w:rPr>
        <w:t>szrafurą</w:t>
      </w:r>
      <w:proofErr w:type="spellEnd"/>
      <w:r>
        <w:rPr>
          <w:rFonts w:ascii="Calibri" w:hAnsi="Calibri"/>
          <w:bCs/>
          <w:color w:val="000000"/>
        </w:rPr>
        <w:t xml:space="preserve"> grunty Lasów Państwowych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opis granic gruntów przyległych,</w:t>
      </w:r>
    </w:p>
    <w:p w:rsidR="00AA30A4" w:rsidRDefault="0071495A">
      <w:pPr>
        <w:numPr>
          <w:ilvl w:val="0"/>
          <w:numId w:val="5"/>
        </w:numPr>
        <w:tabs>
          <w:tab w:val="clear" w:pos="720"/>
          <w:tab w:val="left" w:pos="1494"/>
        </w:tabs>
        <w:spacing w:line="360" w:lineRule="auto"/>
        <w:ind w:left="1494"/>
        <w:rPr>
          <w:rFonts w:ascii="Calibri" w:hAnsi="Calibri"/>
        </w:rPr>
      </w:pPr>
      <w:r>
        <w:rPr>
          <w:rFonts w:ascii="Calibri" w:hAnsi="Calibri"/>
          <w:bCs/>
          <w:color w:val="000000"/>
        </w:rPr>
        <w:t>mapkę sytuacyjną miejscowości z usy</w:t>
      </w:r>
      <w:r>
        <w:rPr>
          <w:rFonts w:ascii="Calibri" w:hAnsi="Calibri"/>
          <w:bCs/>
          <w:color w:val="000000"/>
        </w:rPr>
        <w:t>tuowaniem obszarów leśnych i numerami poszczególnych oddziałów</w:t>
      </w:r>
    </w:p>
    <w:p w:rsidR="00AA30A4" w:rsidRDefault="0071495A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  <w:bCs/>
        </w:rPr>
        <w:t>W operatach należy opisać i zaznaczyć na mapach (numerycznych i papierowych) obszary występowania poszczególnych form ochrony przyrody znajdujące się na terenach objętych planami oraz opisać wy</w:t>
      </w:r>
      <w:r>
        <w:rPr>
          <w:rFonts w:ascii="Calibri" w:hAnsi="Calibri"/>
          <w:bCs/>
        </w:rPr>
        <w:t>nikające z ich występowania ograniczenia w planowaniu zabiegów gospodarczych.</w:t>
      </w:r>
    </w:p>
    <w:p w:rsidR="00AA30A4" w:rsidRDefault="0071495A">
      <w:pPr>
        <w:numPr>
          <w:ilvl w:val="0"/>
          <w:numId w:val="3"/>
        </w:num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>Całość opracowania zostanie przekazana w wersji elektronicznej z zapisem na elektronicznym nośniku danych w postaci plików edytowalnych (</w:t>
      </w:r>
      <w:proofErr w:type="spellStart"/>
      <w:r>
        <w:rPr>
          <w:rFonts w:ascii="Calibri" w:hAnsi="Calibri"/>
        </w:rPr>
        <w:t>doc</w:t>
      </w:r>
      <w:proofErr w:type="spellEnd"/>
      <w:r>
        <w:rPr>
          <w:rFonts w:ascii="Calibri" w:hAnsi="Calibri"/>
        </w:rPr>
        <w:t>, xls) oraz w plikach PDF. Dodatkowo w</w:t>
      </w:r>
      <w:r>
        <w:rPr>
          <w:rFonts w:ascii="Calibri" w:hAnsi="Calibri"/>
        </w:rPr>
        <w:t xml:space="preserve">ykonawca przygotuje w formie plików PDF uproszczone plany urządzenia lasu z </w:t>
      </w:r>
      <w:proofErr w:type="spellStart"/>
      <w:r>
        <w:rPr>
          <w:rFonts w:ascii="Calibri" w:hAnsi="Calibri"/>
        </w:rPr>
        <w:t>anonimizacją</w:t>
      </w:r>
      <w:proofErr w:type="spellEnd"/>
      <w:r>
        <w:rPr>
          <w:rFonts w:ascii="Calibri" w:hAnsi="Calibri"/>
        </w:rPr>
        <w:t xml:space="preserve"> danych osobowych (imię i nazwisko, adres zamieszkania). </w:t>
      </w:r>
    </w:p>
    <w:p w:rsidR="00AA30A4" w:rsidRDefault="0071495A">
      <w:pPr>
        <w:numPr>
          <w:ilvl w:val="0"/>
          <w:numId w:val="3"/>
        </w:numPr>
        <w:shd w:val="clear" w:color="auto" w:fill="FFFFFF"/>
        <w:spacing w:before="5" w:line="360" w:lineRule="auto"/>
      </w:pPr>
      <w:r>
        <w:rPr>
          <w:rFonts w:ascii="Calibri" w:hAnsi="Calibri"/>
          <w:sz w:val="23"/>
        </w:rPr>
        <w:t xml:space="preserve">Wykonawca udziela Zamawiającemu gwarancji na okres min. 8 lat licząc od dnia podpisania </w:t>
      </w:r>
      <w:r>
        <w:rPr>
          <w:rStyle w:val="Pogrubienie"/>
          <w:rFonts w:ascii="Calibri" w:hAnsi="Calibri"/>
          <w:b w:val="0"/>
          <w:bCs w:val="0"/>
        </w:rPr>
        <w:t xml:space="preserve">protokołu zdawczo – </w:t>
      </w:r>
      <w:r>
        <w:rPr>
          <w:rStyle w:val="Pogrubienie"/>
          <w:rFonts w:ascii="Calibri" w:hAnsi="Calibri"/>
          <w:b w:val="0"/>
          <w:bCs w:val="0"/>
        </w:rPr>
        <w:t>odbiorczego</w:t>
      </w:r>
      <w:r>
        <w:rPr>
          <w:rFonts w:ascii="Calibri" w:hAnsi="Calibri"/>
          <w:sz w:val="23"/>
        </w:rPr>
        <w:t>. Wykonawca zobowiązuje się w okresie gwarancji do bezpłatnego usuwania nieujawnionych w czasie odbioru prac, ewentualnych usterek (wad, braków, niejasności, pomyłek itp.) powstałych w trakcie sporządzania uproszczonych planów urządzenia lasu.</w:t>
      </w:r>
    </w:p>
    <w:p w:rsidR="00AA30A4" w:rsidRDefault="0071495A">
      <w:pPr>
        <w:numPr>
          <w:ilvl w:val="0"/>
          <w:numId w:val="3"/>
        </w:numPr>
        <w:shd w:val="clear" w:color="auto" w:fill="FFFFFF"/>
        <w:spacing w:before="5" w:line="360" w:lineRule="auto"/>
        <w:rPr>
          <w:rFonts w:ascii="Calibri" w:hAnsi="Calibri"/>
        </w:rPr>
      </w:pPr>
      <w:r>
        <w:rPr>
          <w:rFonts w:ascii="Calibri" w:hAnsi="Calibri"/>
          <w:sz w:val="23"/>
        </w:rPr>
        <w:t>O</w:t>
      </w:r>
      <w:r>
        <w:rPr>
          <w:rFonts w:ascii="Calibri" w:hAnsi="Calibri"/>
          <w:sz w:val="23"/>
        </w:rPr>
        <w:t xml:space="preserve"> wykryciu usterki Zamawiający jest obowiązany poinformować pisemnie Wykonawcę wskazując rodzaj usterki. Na okoliczność usunięcia usterki strony sporządzą pisemny protokół, w którym określą zakres i termin usunięcia usterki.</w:t>
      </w:r>
    </w:p>
    <w:p w:rsidR="00AA30A4" w:rsidRDefault="0071495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</w:pPr>
      <w:r>
        <w:rPr>
          <w:rStyle w:val="Pogrubienie"/>
          <w:rFonts w:ascii="Calibri" w:hAnsi="Calibri"/>
          <w:b w:val="0"/>
          <w:bCs w:val="0"/>
        </w:rPr>
        <w:t xml:space="preserve">Wykonawca uzgodni w razie </w:t>
      </w:r>
      <w:r>
        <w:rPr>
          <w:rStyle w:val="Pogrubienie"/>
          <w:rFonts w:ascii="Calibri" w:hAnsi="Calibri"/>
          <w:b w:val="0"/>
          <w:bCs w:val="0"/>
        </w:rPr>
        <w:t>potrzeby projekt uproszczonych planów w zakresie ochrony przeciwpożarowej z Komendantem Wojewódzkim Państwowej Straży Pożarnej w Krakowie. Z uzgodnień tych należy sporządzić notatkę służbową dołączoną do opracowania.</w:t>
      </w:r>
    </w:p>
    <w:p w:rsidR="00AA30A4" w:rsidRDefault="0071495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</w:pPr>
      <w:r>
        <w:rPr>
          <w:rStyle w:val="Pogrubienie"/>
          <w:rFonts w:ascii="Calibri" w:hAnsi="Calibri"/>
          <w:b w:val="0"/>
          <w:bCs w:val="0"/>
        </w:rPr>
        <w:t>Wykonawca dokona uzgodnienia z właściwy</w:t>
      </w:r>
      <w:r>
        <w:rPr>
          <w:rStyle w:val="Pogrubienie"/>
          <w:rFonts w:ascii="Calibri" w:hAnsi="Calibri"/>
          <w:b w:val="0"/>
          <w:bCs w:val="0"/>
        </w:rPr>
        <w:t>m terenowo nadleśnictwem w zakresie przyjęcia docelowych typów gospodarczych drzewostanów, rodzaju rębni oraz składów gatunkowych upraw leśnych itp. Kopia tych uzgodnień przekazana zostanie Zamawiającemu.</w:t>
      </w:r>
    </w:p>
    <w:p w:rsidR="00AA30A4" w:rsidRDefault="0071495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</w:pPr>
      <w:r>
        <w:rPr>
          <w:rStyle w:val="Pogrubienie"/>
          <w:rFonts w:ascii="Calibri" w:hAnsi="Calibri"/>
          <w:b w:val="0"/>
          <w:bCs w:val="0"/>
        </w:rPr>
        <w:t>Inne niewymienione szczegółowo zagadnienia uzgodnio</w:t>
      </w:r>
      <w:r>
        <w:rPr>
          <w:rStyle w:val="Pogrubienie"/>
          <w:rFonts w:ascii="Calibri" w:hAnsi="Calibri"/>
          <w:b w:val="0"/>
          <w:bCs w:val="0"/>
        </w:rPr>
        <w:t>ne zostaną notatkami służbowymi pomiędzy Wykonawcą a Zamawiającym w razie pojawienia się niejasności.</w:t>
      </w:r>
    </w:p>
    <w:p w:rsidR="00AA30A4" w:rsidRDefault="0071495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</w:pPr>
      <w:r>
        <w:rPr>
          <w:rStyle w:val="Pogrubienie"/>
          <w:rFonts w:ascii="Calibri" w:hAnsi="Calibri"/>
          <w:b w:val="0"/>
          <w:bCs w:val="0"/>
        </w:rPr>
        <w:t>Zamawiający ma prawo kontrolować poprzez swoich przedstawicieli postępy wykonywania umowy oraz jej jakość na każdym etapie realizacji. Wykonawca zobowiązu</w:t>
      </w:r>
      <w:r>
        <w:rPr>
          <w:rStyle w:val="Pogrubienie"/>
          <w:rFonts w:ascii="Calibri" w:hAnsi="Calibri"/>
          <w:b w:val="0"/>
          <w:bCs w:val="0"/>
        </w:rPr>
        <w:t>je się do regularnego i bieżącego składania Zamawiającemu w formie elektronicznej informacji o zaawansowaniu wszelkich prac będących przedmiotem zamówienia do 30 dnia każdego miesiąca.</w:t>
      </w:r>
    </w:p>
    <w:p w:rsidR="00AA30A4" w:rsidRDefault="0071495A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  <w:rPr>
          <w:rFonts w:ascii="Calibri" w:hAnsi="Calibri"/>
        </w:rPr>
      </w:pPr>
      <w:r>
        <w:rPr>
          <w:rFonts w:ascii="Calibri" w:hAnsi="Calibri"/>
        </w:rPr>
        <w:t>Co najmniej na 7 dni przed przekazaniem prac Wykonawca pisemnie powiado</w:t>
      </w:r>
      <w:r>
        <w:rPr>
          <w:rFonts w:ascii="Calibri" w:hAnsi="Calibri"/>
        </w:rPr>
        <w:t>mi Zamawiającego o wykonaniu opracowania przedstawiając je jednocześnie w formie elektronicznej do akceptacji.</w:t>
      </w:r>
    </w:p>
    <w:p w:rsidR="00AA30A4" w:rsidRDefault="0071495A">
      <w:pPr>
        <w:pStyle w:val="Akapitzlist"/>
        <w:numPr>
          <w:ilvl w:val="0"/>
          <w:numId w:val="3"/>
        </w:numPr>
        <w:spacing w:line="360" w:lineRule="auto"/>
      </w:pPr>
      <w:r>
        <w:rPr>
          <w:rFonts w:ascii="Calibri" w:hAnsi="Calibri"/>
        </w:rPr>
        <w:t xml:space="preserve"> </w:t>
      </w:r>
      <w:r>
        <w:rPr>
          <w:rStyle w:val="Pogrubienie"/>
          <w:rFonts w:ascii="Calibri" w:hAnsi="Calibri"/>
          <w:b w:val="0"/>
          <w:bCs w:val="0"/>
        </w:rPr>
        <w:t>Odbiór kompletnej dokumentacji nastąpi w siedzibie Zamawiającego na podstawie podpisanego protokołu zdawczo – odbiorczego bez zastrzeżeń do wyko</w:t>
      </w:r>
      <w:r>
        <w:rPr>
          <w:rStyle w:val="Pogrubienie"/>
          <w:rFonts w:ascii="Calibri" w:hAnsi="Calibri"/>
          <w:b w:val="0"/>
          <w:bCs w:val="0"/>
        </w:rPr>
        <w:t xml:space="preserve">nanej dokumentacji. Do wykonanej dokumentacji Wykonawca przedłoży oświadczenie </w:t>
      </w:r>
      <w:r>
        <w:rPr>
          <w:rStyle w:val="Pogrubienie"/>
          <w:rFonts w:ascii="Calibri" w:hAnsi="Calibri"/>
          <w:b w:val="0"/>
          <w:bCs w:val="0"/>
        </w:rPr>
        <w:lastRenderedPageBreak/>
        <w:t>stwierdzające, iż jest ona kompletna, została wykonana zgodnie z obowiązującymi przepisami prawa i warunkami określonymi w opisie przedmiotu zamówienia.</w:t>
      </w:r>
    </w:p>
    <w:p w:rsidR="00AA30A4" w:rsidRDefault="0071495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</w:pPr>
      <w:r>
        <w:rPr>
          <w:rStyle w:val="Pogrubienie"/>
          <w:rFonts w:ascii="Calibri" w:hAnsi="Calibri"/>
          <w:b w:val="0"/>
          <w:bCs w:val="0"/>
        </w:rPr>
        <w:t>Złożenia całości komplet</w:t>
      </w:r>
      <w:r>
        <w:rPr>
          <w:rStyle w:val="Pogrubienie"/>
          <w:rFonts w:ascii="Calibri" w:hAnsi="Calibri"/>
          <w:b w:val="0"/>
          <w:bCs w:val="0"/>
        </w:rPr>
        <w:t xml:space="preserve">nej dokumentacji nastąpi w terminie </w:t>
      </w:r>
      <w:r>
        <w:rPr>
          <w:rStyle w:val="Pogrubienie"/>
          <w:rFonts w:ascii="Calibri" w:hAnsi="Calibri"/>
          <w:b w:val="0"/>
          <w:bCs w:val="0"/>
          <w:color w:val="000000" w:themeColor="text1"/>
        </w:rPr>
        <w:t>od podpisania umowy do 31.10.202</w:t>
      </w:r>
      <w:r>
        <w:rPr>
          <w:rStyle w:val="Pogrubienie"/>
          <w:rFonts w:ascii="Calibri" w:hAnsi="Calibri"/>
          <w:b w:val="0"/>
          <w:bCs w:val="0"/>
          <w:color w:val="000000" w:themeColor="text1"/>
        </w:rPr>
        <w:t>5</w:t>
      </w:r>
      <w:r>
        <w:rPr>
          <w:rStyle w:val="Pogrubienie"/>
          <w:rFonts w:ascii="Calibri" w:hAnsi="Calibri"/>
          <w:b w:val="0"/>
          <w:bCs w:val="0"/>
          <w:color w:val="000000" w:themeColor="text1"/>
        </w:rPr>
        <w:t xml:space="preserve"> r.</w:t>
      </w:r>
    </w:p>
    <w:p w:rsidR="00AA30A4" w:rsidRDefault="0071495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360" w:lineRule="auto"/>
        <w:rPr>
          <w:rFonts w:ascii="Calibri" w:hAnsi="Calibri"/>
        </w:rPr>
      </w:pPr>
      <w:r>
        <w:rPr>
          <w:rFonts w:ascii="Calibri" w:hAnsi="Calibri"/>
        </w:rPr>
        <w:t>Należność zostanie wypłacona za rzeczywisty zakres wykonanych prac na podstawie sporządzonego przez Wykonawcę zbiorczego zestawienia powierzchni objętych przedmiotem zamówienia na pod</w:t>
      </w:r>
      <w:r>
        <w:rPr>
          <w:rFonts w:ascii="Calibri" w:hAnsi="Calibri"/>
        </w:rPr>
        <w:t xml:space="preserve">stawie ceny jednostkowej (za 1 hektar lasu) podanej przez Wykonawcę. </w:t>
      </w:r>
    </w:p>
    <w:sectPr w:rsidR="00AA30A4">
      <w:footerReference w:type="default" r:id="rId8"/>
      <w:pgSz w:w="11906" w:h="16838"/>
      <w:pgMar w:top="709" w:right="1418" w:bottom="5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A" w:rsidRDefault="0071495A">
      <w:r>
        <w:separator/>
      </w:r>
    </w:p>
  </w:endnote>
  <w:endnote w:type="continuationSeparator" w:id="0">
    <w:p w:rsidR="0071495A" w:rsidRDefault="0071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0A4" w:rsidRDefault="0071495A">
    <w:pPr>
      <w:pStyle w:val="Stopka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>PAGE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9</w:t>
    </w:r>
    <w:r>
      <w:rPr>
        <w:rFonts w:ascii="Calibri" w:hAnsi="Calibri"/>
      </w:rPr>
      <w:fldChar w:fldCharType="end"/>
    </w:r>
  </w:p>
  <w:p w:rsidR="00AA30A4" w:rsidRDefault="00AA3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A" w:rsidRDefault="0071495A">
      <w:r>
        <w:separator/>
      </w:r>
    </w:p>
  </w:footnote>
  <w:footnote w:type="continuationSeparator" w:id="0">
    <w:p w:rsidR="0071495A" w:rsidRDefault="0071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20"/>
    <w:multiLevelType w:val="multilevel"/>
    <w:tmpl w:val="F81AB1C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4020C"/>
    <w:multiLevelType w:val="multilevel"/>
    <w:tmpl w:val="6D62B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E11501"/>
    <w:multiLevelType w:val="multilevel"/>
    <w:tmpl w:val="1AE06B7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54"/>
        </w:tabs>
        <w:ind w:left="185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81"/>
        </w:tabs>
        <w:ind w:left="208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07"/>
        </w:tabs>
        <w:ind w:left="230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34"/>
        </w:tabs>
        <w:ind w:left="25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761"/>
        </w:tabs>
        <w:ind w:left="2761" w:hanging="227"/>
      </w:pPr>
      <w:rPr>
        <w:rFonts w:ascii="Symbol" w:hAnsi="Symbol" w:cs="Symbol" w:hint="default"/>
      </w:rPr>
    </w:lvl>
  </w:abstractNum>
  <w:abstractNum w:abstractNumId="3" w15:restartNumberingAfterBreak="0">
    <w:nsid w:val="16EA4A1E"/>
    <w:multiLevelType w:val="multilevel"/>
    <w:tmpl w:val="319A2FB0"/>
    <w:lvl w:ilvl="0">
      <w:start w:val="1"/>
      <w:numFmt w:val="bullet"/>
      <w:lvlText w:val=""/>
      <w:lvlJc w:val="left"/>
      <w:pPr>
        <w:tabs>
          <w:tab w:val="num" w:pos="72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83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F671F"/>
    <w:multiLevelType w:val="multilevel"/>
    <w:tmpl w:val="9B96622E"/>
    <w:lvl w:ilvl="0">
      <w:start w:val="1"/>
      <w:numFmt w:val="decimal"/>
      <w:lvlText w:val="%1."/>
      <w:lvlJc w:val="left"/>
      <w:pPr>
        <w:tabs>
          <w:tab w:val="num" w:pos="720"/>
        </w:tabs>
        <w:ind w:left="1425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5" w:hanging="180"/>
      </w:pPr>
    </w:lvl>
  </w:abstractNum>
  <w:abstractNum w:abstractNumId="5" w15:restartNumberingAfterBreak="0">
    <w:nsid w:val="31FB26F3"/>
    <w:multiLevelType w:val="multilevel"/>
    <w:tmpl w:val="F8D6EB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3A3A28"/>
    <w:multiLevelType w:val="multilevel"/>
    <w:tmpl w:val="C2B2D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61E30BE8"/>
    <w:multiLevelType w:val="multilevel"/>
    <w:tmpl w:val="D04A2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99747B"/>
    <w:multiLevelType w:val="multilevel"/>
    <w:tmpl w:val="AF26EE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7F193672"/>
    <w:multiLevelType w:val="multilevel"/>
    <w:tmpl w:val="F8266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 w15:restartNumberingAfterBreak="0">
    <w:nsid w:val="7F1C35FE"/>
    <w:multiLevelType w:val="multilevel"/>
    <w:tmpl w:val="1416E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A4"/>
    <w:rsid w:val="002458A3"/>
    <w:rsid w:val="003F568F"/>
    <w:rsid w:val="005045A7"/>
    <w:rsid w:val="0071495A"/>
    <w:rsid w:val="00A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78E7"/>
  <w15:docId w15:val="{2B9CBCA7-15DF-45F1-9B18-B6568D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C81"/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rsid w:val="00B655C4"/>
    <w:pPr>
      <w:numPr>
        <w:numId w:val="1"/>
      </w:numPr>
      <w:jc w:val="center"/>
      <w:outlineLvl w:val="0"/>
    </w:pPr>
    <w:rPr>
      <w:rFonts w:asciiTheme="minorHAnsi" w:hAnsiTheme="minorHAnsi"/>
      <w:b/>
      <w:bC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37949"/>
    <w:rPr>
      <w:rFonts w:ascii="Symbol" w:hAnsi="Symbol"/>
      <w:color w:val="auto"/>
    </w:rPr>
  </w:style>
  <w:style w:type="character" w:customStyle="1" w:styleId="WW8Num2z0">
    <w:name w:val="WW8Num2z0"/>
    <w:qFormat/>
    <w:rsid w:val="00E37949"/>
    <w:rPr>
      <w:rFonts w:ascii="Symbol" w:hAnsi="Symbol"/>
    </w:rPr>
  </w:style>
  <w:style w:type="character" w:customStyle="1" w:styleId="WW8Num3z0">
    <w:name w:val="WW8Num3z0"/>
    <w:qFormat/>
    <w:rsid w:val="00E37949"/>
    <w:rPr>
      <w:rFonts w:ascii="Symbol" w:hAnsi="Symbol"/>
    </w:rPr>
  </w:style>
  <w:style w:type="character" w:customStyle="1" w:styleId="WW8Num5z0">
    <w:name w:val="WW8Num5z0"/>
    <w:qFormat/>
    <w:rsid w:val="00E37949"/>
    <w:rPr>
      <w:rFonts w:ascii="Symbol" w:hAnsi="Symbol"/>
    </w:rPr>
  </w:style>
  <w:style w:type="character" w:customStyle="1" w:styleId="WW8Num6z0">
    <w:name w:val="WW8Num6z0"/>
    <w:qFormat/>
    <w:rsid w:val="00E37949"/>
    <w:rPr>
      <w:b w:val="0"/>
      <w:i w:val="0"/>
      <w:sz w:val="24"/>
    </w:rPr>
  </w:style>
  <w:style w:type="character" w:customStyle="1" w:styleId="WW8Num7z0">
    <w:name w:val="WW8Num7z0"/>
    <w:qFormat/>
    <w:rsid w:val="00E37949"/>
    <w:rPr>
      <w:b w:val="0"/>
      <w:i w:val="0"/>
      <w:sz w:val="24"/>
    </w:rPr>
  </w:style>
  <w:style w:type="character" w:customStyle="1" w:styleId="WW8Num13z0">
    <w:name w:val="WW8Num13z0"/>
    <w:qFormat/>
    <w:rsid w:val="00E37949"/>
    <w:rPr>
      <w:b w:val="0"/>
      <w:i w:val="0"/>
      <w:sz w:val="24"/>
    </w:rPr>
  </w:style>
  <w:style w:type="character" w:customStyle="1" w:styleId="WW8Num16z0">
    <w:name w:val="WW8Num16z0"/>
    <w:qFormat/>
    <w:rsid w:val="00E37949"/>
    <w:rPr>
      <w:b w:val="0"/>
      <w:i w:val="0"/>
      <w:sz w:val="24"/>
    </w:rPr>
  </w:style>
  <w:style w:type="character" w:customStyle="1" w:styleId="WW8Num17z0">
    <w:name w:val="WW8Num17z0"/>
    <w:qFormat/>
    <w:rsid w:val="00E37949"/>
    <w:rPr>
      <w:b w:val="0"/>
      <w:i w:val="0"/>
      <w:sz w:val="24"/>
    </w:rPr>
  </w:style>
  <w:style w:type="character" w:customStyle="1" w:styleId="WW8Num17z1">
    <w:name w:val="WW8Num17z1"/>
    <w:qFormat/>
    <w:rsid w:val="00E3794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E37949"/>
  </w:style>
  <w:style w:type="character" w:customStyle="1" w:styleId="WW-Absatz-Standardschriftart">
    <w:name w:val="WW-Absatz-Standardschriftart"/>
    <w:qFormat/>
    <w:rsid w:val="00E37949"/>
  </w:style>
  <w:style w:type="character" w:customStyle="1" w:styleId="WW-Absatz-Standardschriftart1">
    <w:name w:val="WW-Absatz-Standardschriftart1"/>
    <w:qFormat/>
    <w:rsid w:val="00E37949"/>
  </w:style>
  <w:style w:type="character" w:customStyle="1" w:styleId="WW-Absatz-Standardschriftart11">
    <w:name w:val="WW-Absatz-Standardschriftart11"/>
    <w:qFormat/>
    <w:rsid w:val="00E37949"/>
  </w:style>
  <w:style w:type="character" w:customStyle="1" w:styleId="WW8Num19z0">
    <w:name w:val="WW8Num19z0"/>
    <w:qFormat/>
    <w:rsid w:val="00E37949"/>
    <w:rPr>
      <w:b w:val="0"/>
      <w:i w:val="0"/>
      <w:sz w:val="24"/>
    </w:rPr>
  </w:style>
  <w:style w:type="character" w:customStyle="1" w:styleId="WW8Num19z1">
    <w:name w:val="WW8Num19z1"/>
    <w:qFormat/>
    <w:rsid w:val="00E37949"/>
    <w:rPr>
      <w:rFonts w:ascii="Courier New" w:hAnsi="Courier New"/>
    </w:rPr>
  </w:style>
  <w:style w:type="character" w:customStyle="1" w:styleId="WW8Num19z2">
    <w:name w:val="WW8Num19z2"/>
    <w:qFormat/>
    <w:rsid w:val="00E37949"/>
    <w:rPr>
      <w:rFonts w:ascii="Wingdings" w:hAnsi="Wingdings"/>
    </w:rPr>
  </w:style>
  <w:style w:type="character" w:customStyle="1" w:styleId="WW8Num20z0">
    <w:name w:val="WW8Num20z0"/>
    <w:qFormat/>
    <w:rsid w:val="00E37949"/>
    <w:rPr>
      <w:rFonts w:ascii="Symbol" w:hAnsi="Symbol"/>
    </w:rPr>
  </w:style>
  <w:style w:type="character" w:customStyle="1" w:styleId="WW8Num20z1">
    <w:name w:val="WW8Num20z1"/>
    <w:qFormat/>
    <w:rsid w:val="00E37949"/>
    <w:rPr>
      <w:rFonts w:ascii="Courier New" w:hAnsi="Courier New" w:cs="Courier New"/>
    </w:rPr>
  </w:style>
  <w:style w:type="character" w:customStyle="1" w:styleId="WW8Num20z2">
    <w:name w:val="WW8Num20z2"/>
    <w:qFormat/>
    <w:rsid w:val="00E37949"/>
    <w:rPr>
      <w:rFonts w:ascii="Wingdings" w:hAnsi="Wingdings"/>
    </w:rPr>
  </w:style>
  <w:style w:type="character" w:customStyle="1" w:styleId="Domylnaczcionkaakapitu5">
    <w:name w:val="Domyślna czcionka akapitu5"/>
    <w:qFormat/>
    <w:rsid w:val="00E37949"/>
  </w:style>
  <w:style w:type="character" w:customStyle="1" w:styleId="WW8Num4z0">
    <w:name w:val="WW8Num4z0"/>
    <w:qFormat/>
    <w:rsid w:val="00E37949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qFormat/>
    <w:rsid w:val="00E37949"/>
  </w:style>
  <w:style w:type="character" w:customStyle="1" w:styleId="WW-Absatz-Standardschriftart111">
    <w:name w:val="WW-Absatz-Standardschriftart111"/>
    <w:qFormat/>
    <w:rsid w:val="00E37949"/>
  </w:style>
  <w:style w:type="character" w:customStyle="1" w:styleId="WW-Absatz-Standardschriftart1111">
    <w:name w:val="WW-Absatz-Standardschriftart1111"/>
    <w:qFormat/>
    <w:rsid w:val="00E37949"/>
  </w:style>
  <w:style w:type="character" w:customStyle="1" w:styleId="Domylnaczcionkaakapitu3">
    <w:name w:val="Domyślna czcionka akapitu3"/>
    <w:qFormat/>
    <w:rsid w:val="00E37949"/>
  </w:style>
  <w:style w:type="character" w:customStyle="1" w:styleId="WW-Absatz-Standardschriftart11111">
    <w:name w:val="WW-Absatz-Standardschriftart11111"/>
    <w:qFormat/>
    <w:rsid w:val="00E37949"/>
  </w:style>
  <w:style w:type="character" w:customStyle="1" w:styleId="WW8Num8z0">
    <w:name w:val="WW8Num8z0"/>
    <w:qFormat/>
    <w:rsid w:val="00E37949"/>
    <w:rPr>
      <w:b w:val="0"/>
      <w:i w:val="0"/>
      <w:sz w:val="24"/>
    </w:rPr>
  </w:style>
  <w:style w:type="character" w:customStyle="1" w:styleId="WW8Num9z0">
    <w:name w:val="WW8Num9z0"/>
    <w:qFormat/>
    <w:rsid w:val="00E37949"/>
    <w:rPr>
      <w:b w:val="0"/>
      <w:i w:val="0"/>
      <w:sz w:val="24"/>
    </w:rPr>
  </w:style>
  <w:style w:type="character" w:customStyle="1" w:styleId="WW8Num11z0">
    <w:name w:val="WW8Num11z0"/>
    <w:qFormat/>
    <w:rsid w:val="00E37949"/>
    <w:rPr>
      <w:b w:val="0"/>
      <w:i w:val="0"/>
      <w:sz w:val="24"/>
    </w:rPr>
  </w:style>
  <w:style w:type="character" w:customStyle="1" w:styleId="WW8Num12z0">
    <w:name w:val="WW8Num12z0"/>
    <w:qFormat/>
    <w:rsid w:val="00E37949"/>
    <w:rPr>
      <w:b w:val="0"/>
      <w:i w:val="0"/>
      <w:sz w:val="24"/>
    </w:rPr>
  </w:style>
  <w:style w:type="character" w:customStyle="1" w:styleId="WW8Num14z0">
    <w:name w:val="WW8Num14z0"/>
    <w:qFormat/>
    <w:rsid w:val="00E37949"/>
    <w:rPr>
      <w:b w:val="0"/>
      <w:i w:val="0"/>
      <w:sz w:val="24"/>
    </w:rPr>
  </w:style>
  <w:style w:type="character" w:customStyle="1" w:styleId="WW8Num15z0">
    <w:name w:val="WW8Num15z0"/>
    <w:qFormat/>
    <w:rsid w:val="00E37949"/>
    <w:rPr>
      <w:b w:val="0"/>
      <w:i w:val="0"/>
      <w:sz w:val="24"/>
    </w:rPr>
  </w:style>
  <w:style w:type="character" w:customStyle="1" w:styleId="WW8Num22z0">
    <w:name w:val="WW8Num22z0"/>
    <w:qFormat/>
    <w:rsid w:val="00E37949"/>
    <w:rPr>
      <w:b w:val="0"/>
      <w:i w:val="0"/>
      <w:sz w:val="24"/>
    </w:rPr>
  </w:style>
  <w:style w:type="character" w:customStyle="1" w:styleId="WW8Num26z0">
    <w:name w:val="WW8Num26z0"/>
    <w:qFormat/>
    <w:rsid w:val="00E37949"/>
    <w:rPr>
      <w:b w:val="0"/>
      <w:i w:val="0"/>
      <w:sz w:val="24"/>
    </w:rPr>
  </w:style>
  <w:style w:type="character" w:customStyle="1" w:styleId="WW8Num27z0">
    <w:name w:val="WW8Num27z0"/>
    <w:qFormat/>
    <w:rsid w:val="00E37949"/>
    <w:rPr>
      <w:b w:val="0"/>
      <w:i w:val="0"/>
      <w:sz w:val="24"/>
    </w:rPr>
  </w:style>
  <w:style w:type="character" w:customStyle="1" w:styleId="WW8Num28z0">
    <w:name w:val="WW8Num28z0"/>
    <w:qFormat/>
    <w:rsid w:val="00E37949"/>
    <w:rPr>
      <w:b w:val="0"/>
      <w:i w:val="0"/>
      <w:sz w:val="24"/>
    </w:rPr>
  </w:style>
  <w:style w:type="character" w:customStyle="1" w:styleId="WW8Num30z0">
    <w:name w:val="WW8Num30z0"/>
    <w:qFormat/>
    <w:rsid w:val="00E37949"/>
    <w:rPr>
      <w:b w:val="0"/>
      <w:i w:val="0"/>
      <w:sz w:val="24"/>
    </w:rPr>
  </w:style>
  <w:style w:type="character" w:customStyle="1" w:styleId="WW8Num31z0">
    <w:name w:val="WW8Num31z0"/>
    <w:qFormat/>
    <w:rsid w:val="00E37949"/>
    <w:rPr>
      <w:b w:val="0"/>
      <w:i w:val="0"/>
      <w:sz w:val="24"/>
    </w:rPr>
  </w:style>
  <w:style w:type="character" w:customStyle="1" w:styleId="WW8Num33z0">
    <w:name w:val="WW8Num33z0"/>
    <w:qFormat/>
    <w:rsid w:val="00E37949"/>
    <w:rPr>
      <w:b w:val="0"/>
      <w:i w:val="0"/>
      <w:sz w:val="24"/>
    </w:rPr>
  </w:style>
  <w:style w:type="character" w:customStyle="1" w:styleId="Domylnaczcionkaakapitu2">
    <w:name w:val="Domyślna czcionka akapitu2"/>
    <w:qFormat/>
    <w:rsid w:val="00E37949"/>
  </w:style>
  <w:style w:type="character" w:customStyle="1" w:styleId="WW-Absatz-Standardschriftart111111">
    <w:name w:val="WW-Absatz-Standardschriftart111111"/>
    <w:qFormat/>
    <w:rsid w:val="00E37949"/>
  </w:style>
  <w:style w:type="character" w:customStyle="1" w:styleId="WW-Absatz-Standardschriftart1111111">
    <w:name w:val="WW-Absatz-Standardschriftart1111111"/>
    <w:qFormat/>
    <w:rsid w:val="00E37949"/>
  </w:style>
  <w:style w:type="character" w:customStyle="1" w:styleId="WW-Absatz-Standardschriftart11111111">
    <w:name w:val="WW-Absatz-Standardschriftart11111111"/>
    <w:qFormat/>
    <w:rsid w:val="00E37949"/>
  </w:style>
  <w:style w:type="character" w:customStyle="1" w:styleId="WW-Absatz-Standardschriftart111111111">
    <w:name w:val="WW-Absatz-Standardschriftart111111111"/>
    <w:qFormat/>
    <w:rsid w:val="00E37949"/>
  </w:style>
  <w:style w:type="character" w:customStyle="1" w:styleId="WW8Num1z1">
    <w:name w:val="WW8Num1z1"/>
    <w:qFormat/>
    <w:rsid w:val="00E37949"/>
    <w:rPr>
      <w:rFonts w:ascii="Courier New" w:hAnsi="Courier New" w:cs="Courier New"/>
    </w:rPr>
  </w:style>
  <w:style w:type="character" w:customStyle="1" w:styleId="WW8Num1z2">
    <w:name w:val="WW8Num1z2"/>
    <w:qFormat/>
    <w:rsid w:val="00E37949"/>
    <w:rPr>
      <w:rFonts w:ascii="Wingdings" w:hAnsi="Wingdings"/>
    </w:rPr>
  </w:style>
  <w:style w:type="character" w:customStyle="1" w:styleId="WW8Num1z3">
    <w:name w:val="WW8Num1z3"/>
    <w:qFormat/>
    <w:rsid w:val="00E37949"/>
    <w:rPr>
      <w:rFonts w:ascii="Symbol" w:hAnsi="Symbol"/>
    </w:rPr>
  </w:style>
  <w:style w:type="character" w:customStyle="1" w:styleId="WW8Num2z1">
    <w:name w:val="WW8Num2z1"/>
    <w:qFormat/>
    <w:rsid w:val="00E37949"/>
    <w:rPr>
      <w:rFonts w:ascii="Courier New" w:hAnsi="Courier New" w:cs="Courier New"/>
    </w:rPr>
  </w:style>
  <w:style w:type="character" w:customStyle="1" w:styleId="WW8Num2z2">
    <w:name w:val="WW8Num2z2"/>
    <w:qFormat/>
    <w:rsid w:val="00E37949"/>
    <w:rPr>
      <w:rFonts w:ascii="Wingdings" w:hAnsi="Wingdings"/>
    </w:rPr>
  </w:style>
  <w:style w:type="character" w:customStyle="1" w:styleId="WW8Num5z1">
    <w:name w:val="WW8Num5z1"/>
    <w:qFormat/>
    <w:rsid w:val="00E37949"/>
    <w:rPr>
      <w:rFonts w:ascii="Courier New" w:hAnsi="Courier New" w:cs="Courier New"/>
    </w:rPr>
  </w:style>
  <w:style w:type="character" w:customStyle="1" w:styleId="WW8Num5z2">
    <w:name w:val="WW8Num5z2"/>
    <w:qFormat/>
    <w:rsid w:val="00E37949"/>
    <w:rPr>
      <w:rFonts w:ascii="Wingdings" w:hAnsi="Wingdings"/>
    </w:rPr>
  </w:style>
  <w:style w:type="character" w:customStyle="1" w:styleId="Domylnaczcionkaakapitu1">
    <w:name w:val="Domyślna czcionka akapitu1"/>
    <w:qFormat/>
    <w:rsid w:val="00E37949"/>
  </w:style>
  <w:style w:type="character" w:styleId="Pogrubienie">
    <w:name w:val="Strong"/>
    <w:qFormat/>
    <w:rsid w:val="00E37949"/>
    <w:rPr>
      <w:b/>
      <w:bCs/>
    </w:rPr>
  </w:style>
  <w:style w:type="character" w:customStyle="1" w:styleId="czeinternetowe">
    <w:name w:val="Łącze internetowe"/>
    <w:semiHidden/>
    <w:rsid w:val="00E37949"/>
    <w:rPr>
      <w:rFonts w:ascii="Tahoma" w:hAnsi="Tahoma" w:cs="Tahoma"/>
      <w:strike w:val="0"/>
      <w:dstrike w:val="0"/>
      <w:color w:val="2D2D2D"/>
      <w:u w:val="none"/>
    </w:rPr>
  </w:style>
  <w:style w:type="character" w:customStyle="1" w:styleId="Znakiprzypiswkocowych">
    <w:name w:val="Znaki przypisów końcowych"/>
    <w:qFormat/>
    <w:rsid w:val="00E37949"/>
    <w:rPr>
      <w:vertAlign w:val="superscript"/>
    </w:rPr>
  </w:style>
  <w:style w:type="character" w:styleId="Numerstrony">
    <w:name w:val="page number"/>
    <w:basedOn w:val="Domylnaczcionkaakapitu1"/>
    <w:semiHidden/>
    <w:qFormat/>
    <w:rsid w:val="00E37949"/>
  </w:style>
  <w:style w:type="character" w:customStyle="1" w:styleId="Symbolewypunktowania">
    <w:name w:val="Symbole wypunktowania"/>
    <w:qFormat/>
    <w:rsid w:val="00E37949"/>
    <w:rPr>
      <w:rFonts w:ascii="StarSymbol" w:eastAsia="StarSymbol" w:hAnsi="StarSymbol" w:cs="StarSymbol"/>
      <w:sz w:val="18"/>
      <w:szCs w:val="18"/>
    </w:rPr>
  </w:style>
  <w:style w:type="character" w:customStyle="1" w:styleId="WW8Num45z1">
    <w:name w:val="WW8Num45z1"/>
    <w:qFormat/>
    <w:rsid w:val="00E37949"/>
    <w:rPr>
      <w:b w:val="0"/>
    </w:rPr>
  </w:style>
  <w:style w:type="character" w:customStyle="1" w:styleId="Znakinumeracji">
    <w:name w:val="Znaki numeracji"/>
    <w:qFormat/>
    <w:rsid w:val="00E37949"/>
  </w:style>
  <w:style w:type="character" w:customStyle="1" w:styleId="WW8NumSt10z0">
    <w:name w:val="WW8NumSt10z0"/>
    <w:qFormat/>
    <w:rsid w:val="00E37949"/>
    <w:rPr>
      <w:rFonts w:ascii="Times New Roman" w:hAnsi="Times New Roman" w:cs="Times New Roman"/>
    </w:rPr>
  </w:style>
  <w:style w:type="character" w:customStyle="1" w:styleId="TytuZnak">
    <w:name w:val="Tytuł Znak"/>
    <w:link w:val="Tytu"/>
    <w:qFormat/>
    <w:rsid w:val="00312EA2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qFormat/>
    <w:rsid w:val="00312EA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qFormat/>
    <w:rsid w:val="00A5226B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A5226B"/>
    <w:rPr>
      <w:sz w:val="24"/>
      <w:szCs w:val="24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27088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EE0292"/>
    <w:rPr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EE1A0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E1A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2AD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E2AD4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2AD4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2843"/>
    <w:rPr>
      <w:rFonts w:ascii="Tahoma" w:hAnsi="Tahoma" w:cs="Tahoma"/>
      <w:sz w:val="16"/>
      <w:szCs w:val="16"/>
      <w:lang w:eastAsia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22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E37949"/>
    <w:pPr>
      <w:spacing w:after="120"/>
    </w:pPr>
  </w:style>
  <w:style w:type="paragraph" w:styleId="Lista">
    <w:name w:val="List"/>
    <w:basedOn w:val="Tekstpodstawowy"/>
    <w:semiHidden/>
    <w:rsid w:val="00E37949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37949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5">
    <w:name w:val="Nagłówek5"/>
    <w:basedOn w:val="Normalny"/>
    <w:next w:val="Tekstpodstawowy"/>
    <w:qFormat/>
    <w:rsid w:val="00E379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E37949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rsid w:val="00E379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rsid w:val="00E379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E37949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qFormat/>
    <w:rsid w:val="00E379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37949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qFormat/>
    <w:rsid w:val="00E379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37949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rsid w:val="00E37949"/>
    <w:pPr>
      <w:suppressLineNumbers/>
      <w:spacing w:before="120" w:after="120"/>
    </w:pPr>
    <w:rPr>
      <w:rFonts w:cs="Tahoma"/>
      <w:i/>
      <w:iCs/>
    </w:rPr>
  </w:style>
  <w:style w:type="paragraph" w:styleId="Tekstprzypisukocowego">
    <w:name w:val="endnote text"/>
    <w:basedOn w:val="Normalny"/>
    <w:semiHidden/>
    <w:rsid w:val="00E37949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94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E37949"/>
  </w:style>
  <w:style w:type="paragraph" w:styleId="Akapitzlist">
    <w:name w:val="List Paragraph"/>
    <w:basedOn w:val="Normalny"/>
    <w:link w:val="AkapitzlistZnak"/>
    <w:uiPriority w:val="34"/>
    <w:qFormat/>
    <w:rsid w:val="00E37949"/>
    <w:pPr>
      <w:ind w:left="708"/>
    </w:pPr>
  </w:style>
  <w:style w:type="paragraph" w:customStyle="1" w:styleId="Default">
    <w:name w:val="Default"/>
    <w:basedOn w:val="Normalny"/>
    <w:qFormat/>
    <w:rsid w:val="00E37949"/>
    <w:rPr>
      <w:color w:val="000000"/>
    </w:rPr>
  </w:style>
  <w:style w:type="paragraph" w:styleId="Tekstpodstawowywcity">
    <w:name w:val="Body Text Indent"/>
    <w:basedOn w:val="Normalny"/>
    <w:semiHidden/>
    <w:rsid w:val="00E37949"/>
    <w:pPr>
      <w:ind w:left="360"/>
    </w:pPr>
    <w:rPr>
      <w:b/>
      <w:bCs/>
    </w:rPr>
  </w:style>
  <w:style w:type="paragraph" w:customStyle="1" w:styleId="Standardowymoj">
    <w:name w:val="Standardowy moj"/>
    <w:basedOn w:val="Stopka"/>
    <w:qFormat/>
    <w:rsid w:val="00E37949"/>
    <w:pPr>
      <w:suppressAutoHyphens w:val="0"/>
      <w:spacing w:line="360" w:lineRule="auto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qFormat/>
    <w:rsid w:val="00E37949"/>
    <w:pPr>
      <w:spacing w:after="120" w:line="480" w:lineRule="auto"/>
    </w:pPr>
  </w:style>
  <w:style w:type="paragraph" w:styleId="Tytu">
    <w:name w:val="Title"/>
    <w:basedOn w:val="Normalny"/>
    <w:next w:val="Podtytu"/>
    <w:link w:val="TytuZnak"/>
    <w:qFormat/>
    <w:rsid w:val="00312EA2"/>
    <w:pPr>
      <w:jc w:val="center"/>
    </w:pPr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EA2"/>
    <w:pPr>
      <w:spacing w:after="60"/>
      <w:jc w:val="center"/>
      <w:outlineLvl w:val="1"/>
    </w:pPr>
    <w:rPr>
      <w:rFonts w:ascii="Cambria" w:hAnsi="Cambria"/>
    </w:rPr>
  </w:style>
  <w:style w:type="paragraph" w:customStyle="1" w:styleId="h1maintyt">
    <w:name w:val="h1.maintyt"/>
    <w:uiPriority w:val="99"/>
    <w:qFormat/>
    <w:rsid w:val="00290D74"/>
    <w:pPr>
      <w:widowControl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A0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E2A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2A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2843"/>
    <w:rPr>
      <w:rFonts w:ascii="Tahoma" w:hAnsi="Tahoma" w:cs="Tahoma"/>
      <w:sz w:val="16"/>
      <w:szCs w:val="16"/>
    </w:rPr>
  </w:style>
  <w:style w:type="numbering" w:customStyle="1" w:styleId="Punktor">
    <w:name w:val="Punktor •"/>
    <w:qFormat/>
  </w:style>
  <w:style w:type="numbering" w:customStyle="1" w:styleId="Numeracja123">
    <w:name w:val="Numeracja 123"/>
    <w:qFormat/>
  </w:style>
  <w:style w:type="table" w:styleId="Tabela-Siatka">
    <w:name w:val="Table Grid"/>
    <w:basedOn w:val="Standardowy"/>
    <w:uiPriority w:val="59"/>
    <w:rsid w:val="0063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2FFB-A442-45D3-9EFB-186BE844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2597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Or.2601.11.2024</vt:lpstr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Or.2601.11.2024</dc:title>
  <dc:subject>Opracowanie uproszczonego planu lasu</dc:subject>
  <dc:creator>M. Kumon</dc:creator>
  <cp:keywords>Załącznik nr 1</cp:keywords>
  <dc:description>Załącznik</dc:description>
  <cp:lastModifiedBy>Michał Rak</cp:lastModifiedBy>
  <cp:revision>3</cp:revision>
  <cp:lastPrinted>2025-01-16T13:22:00Z</cp:lastPrinted>
  <dcterms:created xsi:type="dcterms:W3CDTF">2025-01-23T08:22:00Z</dcterms:created>
  <dcterms:modified xsi:type="dcterms:W3CDTF">2025-01-23T08:22:00Z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Załącznik do formularza oferty</vt:lpwstr>
  </property>
</Properties>
</file>