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5" w:rsidRPr="001034DA" w:rsidRDefault="00746B05" w:rsidP="00746B05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746B05" w:rsidRPr="001034DA" w:rsidRDefault="00746B05" w:rsidP="00746B05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udzielenie zamówienia publicznego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znak</w:t>
      </w:r>
      <w:r w:rsidRPr="00B52E15">
        <w:rPr>
          <w:rFonts w:asciiTheme="majorHAnsi" w:hAnsiTheme="majorHAnsi" w:cstheme="majorHAnsi"/>
          <w:b w:val="0"/>
          <w:bCs w:val="0"/>
          <w:sz w:val="20"/>
          <w:szCs w:val="20"/>
        </w:rPr>
        <w:t>:</w:t>
      </w:r>
      <w:r w:rsidRPr="00B52E15">
        <w:rPr>
          <w:rFonts w:asciiTheme="majorHAnsi" w:hAnsiTheme="majorHAnsi" w:cstheme="majorHAnsi"/>
          <w:bCs w:val="0"/>
          <w:sz w:val="20"/>
          <w:szCs w:val="20"/>
        </w:rPr>
        <w:t xml:space="preserve"> ZP.26.</w:t>
      </w:r>
      <w:r w:rsidR="008F4B2D">
        <w:rPr>
          <w:rFonts w:asciiTheme="majorHAnsi" w:hAnsiTheme="majorHAnsi" w:cstheme="majorHAnsi"/>
          <w:bCs w:val="0"/>
          <w:sz w:val="20"/>
          <w:szCs w:val="20"/>
        </w:rPr>
        <w:t>TO</w:t>
      </w:r>
      <w:r w:rsidRPr="00B52E15">
        <w:rPr>
          <w:rFonts w:asciiTheme="majorHAnsi" w:hAnsiTheme="majorHAnsi" w:cstheme="majorHAnsi"/>
          <w:bCs w:val="0"/>
          <w:sz w:val="20"/>
          <w:szCs w:val="20"/>
        </w:rPr>
        <w:t>.</w:t>
      </w:r>
      <w:r w:rsidR="008F4B2D">
        <w:rPr>
          <w:rFonts w:asciiTheme="majorHAnsi" w:hAnsiTheme="majorHAnsi" w:cstheme="majorHAnsi"/>
          <w:bCs w:val="0"/>
          <w:sz w:val="20"/>
          <w:szCs w:val="20"/>
        </w:rPr>
        <w:t>8</w:t>
      </w:r>
      <w:r w:rsidR="00B52E15" w:rsidRPr="00B52E15">
        <w:rPr>
          <w:rFonts w:asciiTheme="majorHAnsi" w:hAnsiTheme="majorHAnsi" w:cstheme="majorHAnsi"/>
          <w:bCs w:val="0"/>
          <w:sz w:val="20"/>
          <w:szCs w:val="20"/>
        </w:rPr>
        <w:t>PZP</w:t>
      </w:r>
      <w:r w:rsidRPr="00B52E15">
        <w:rPr>
          <w:rFonts w:asciiTheme="majorHAnsi" w:hAnsiTheme="majorHAnsi" w:cstheme="majorHAnsi"/>
          <w:bCs w:val="0"/>
          <w:sz w:val="20"/>
          <w:szCs w:val="20"/>
        </w:rPr>
        <w:t>.202</w:t>
      </w:r>
      <w:r w:rsidR="00B52E15" w:rsidRPr="00B52E15">
        <w:rPr>
          <w:rFonts w:asciiTheme="majorHAnsi" w:hAnsiTheme="majorHAnsi" w:cstheme="majorHAnsi"/>
          <w:bCs w:val="0"/>
          <w:sz w:val="20"/>
          <w:szCs w:val="20"/>
        </w:rPr>
        <w:t>2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</w:t>
      </w:r>
      <w:r w:rsidR="00D86F8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nieograniczonym </w:t>
      </w:r>
      <w:r w:rsidR="002D4556">
        <w:rPr>
          <w:rFonts w:asciiTheme="majorHAnsi" w:hAnsiTheme="majorHAnsi" w:cstheme="majorHAnsi"/>
          <w:b w:val="0"/>
          <w:bCs w:val="0"/>
          <w:sz w:val="20"/>
          <w:szCs w:val="20"/>
        </w:rPr>
        <w:t>zgodnie z Ustawą Prawo Zamówień Publicznych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8F4B2D">
        <w:rPr>
          <w:rFonts w:asciiTheme="majorHAnsi" w:hAnsiTheme="majorHAnsi" w:cstheme="majorHAnsi"/>
          <w:i w:val="0"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 w:rsidR="002D4556">
        <w:rPr>
          <w:rFonts w:asciiTheme="majorHAnsi" w:hAnsiTheme="majorHAnsi" w:cstheme="majorHAnsi"/>
          <w:i w:val="0"/>
          <w:sz w:val="20"/>
          <w:szCs w:val="20"/>
        </w:rPr>
        <w:t xml:space="preserve"> </w:t>
      </w:r>
      <w:r w:rsidR="00C74145">
        <w:rPr>
          <w:rFonts w:asciiTheme="majorHAnsi" w:hAnsiTheme="majorHAnsi" w:cstheme="majorHAnsi"/>
          <w:i w:val="0"/>
          <w:sz w:val="20"/>
          <w:szCs w:val="20"/>
        </w:rPr>
        <w:t>na „D</w:t>
      </w:r>
      <w:r w:rsidR="00672D75">
        <w:rPr>
          <w:rFonts w:asciiTheme="majorHAnsi" w:hAnsiTheme="majorHAnsi" w:cstheme="majorHAnsi"/>
          <w:i w:val="0"/>
          <w:sz w:val="20"/>
          <w:szCs w:val="20"/>
        </w:rPr>
        <w:t xml:space="preserve">ostawę </w:t>
      </w:r>
      <w:r w:rsidR="008F4B2D">
        <w:rPr>
          <w:rFonts w:asciiTheme="majorHAnsi" w:hAnsiTheme="majorHAnsi" w:cstheme="majorHAnsi"/>
          <w:i w:val="0"/>
          <w:sz w:val="20"/>
          <w:szCs w:val="20"/>
        </w:rPr>
        <w:t xml:space="preserve">energii elektrycznej </w:t>
      </w:r>
      <w:r w:rsidR="00C74145">
        <w:rPr>
          <w:rFonts w:asciiTheme="majorHAnsi" w:hAnsiTheme="majorHAnsi" w:cstheme="majorHAnsi"/>
          <w:i w:val="0"/>
          <w:sz w:val="20"/>
          <w:szCs w:val="20"/>
        </w:rPr>
        <w:t>dla PGK „Żyrardów” Sp. z o.o.”.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46B05" w:rsidRPr="001034DA" w:rsidTr="00EF6B6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6B05" w:rsidRPr="001034DA" w:rsidRDefault="00746B05" w:rsidP="00EF6B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746B05" w:rsidRPr="001034DA" w:rsidTr="00EF6B6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B05" w:rsidRPr="001034DA" w:rsidRDefault="00746B05" w:rsidP="00EF6B6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746B05" w:rsidRPr="001034DA" w:rsidRDefault="00746B05" w:rsidP="00746B05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746B05" w:rsidRPr="001034DA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746B05" w:rsidRPr="00956761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746B05" w:rsidRPr="001034DA" w:rsidRDefault="00746B05" w:rsidP="00746B05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746B05" w:rsidRPr="0026479D" w:rsidRDefault="00746B05" w:rsidP="0026479D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26479D">
        <w:rPr>
          <w:rFonts w:asciiTheme="majorHAnsi" w:hAnsiTheme="majorHAnsi" w:cstheme="majorHAnsi"/>
          <w:b/>
          <w:bCs/>
          <w:sz w:val="20"/>
          <w:szCs w:val="20"/>
        </w:rPr>
        <w:t>Inne informacje: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46B05" w:rsidRPr="001034DA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przewidziana/ne do podpisania umowy:</w:t>
      </w:r>
    </w:p>
    <w:p w:rsidR="00746B05" w:rsidRPr="00870475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lastRenderedPageBreak/>
        <w:t>Nazwisko, imię..……………………………………………………………………………………………..…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746B05" w:rsidRPr="00271A86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271A86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mail……………………………………………………………………………………………………..</w:t>
      </w:r>
    </w:p>
    <w:p w:rsidR="00746B05" w:rsidRPr="00271A86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271A86">
        <w:rPr>
          <w:rFonts w:asciiTheme="majorHAnsi" w:hAnsiTheme="majorHAnsi" w:cstheme="majorHAnsi"/>
          <w:sz w:val="20"/>
          <w:szCs w:val="20"/>
        </w:rPr>
        <w:t xml:space="preserve">II. </w:t>
      </w:r>
      <w:r w:rsidRPr="00271A86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746B05" w:rsidRPr="002C17CE" w:rsidRDefault="00746B05" w:rsidP="00746B05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</w:t>
      </w:r>
      <w:r w:rsidR="008F4B2D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przetargu nieograniczonego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na podstawie ustawy Pzp, pn.: </w:t>
      </w:r>
      <w:r w:rsidR="00672D7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„</w:t>
      </w:r>
      <w:r w:rsidR="00672D75">
        <w:rPr>
          <w:rFonts w:asciiTheme="majorHAnsi" w:hAnsiTheme="majorHAnsi" w:cstheme="majorHAnsi"/>
          <w:b/>
          <w:sz w:val="20"/>
          <w:szCs w:val="20"/>
        </w:rPr>
        <w:t xml:space="preserve">Dostawa </w:t>
      </w:r>
      <w:r w:rsidR="008F4B2D">
        <w:rPr>
          <w:rFonts w:asciiTheme="majorHAnsi" w:hAnsiTheme="majorHAnsi" w:cstheme="majorHAnsi"/>
          <w:b/>
          <w:sz w:val="20"/>
          <w:szCs w:val="20"/>
        </w:rPr>
        <w:t>energii elektrycznej</w:t>
      </w:r>
      <w:r w:rsidR="00672D75">
        <w:rPr>
          <w:rFonts w:asciiTheme="majorHAnsi" w:hAnsiTheme="majorHAnsi" w:cstheme="majorHAnsi"/>
          <w:b/>
          <w:sz w:val="20"/>
          <w:szCs w:val="20"/>
        </w:rPr>
        <w:t xml:space="preserve"> dla PGK „Żyrardów Sp. z o.o.„</w:t>
      </w:r>
      <w:r w:rsidR="001A5F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="00C74145">
        <w:rPr>
          <w:rFonts w:asciiTheme="majorHAnsi" w:hAnsiTheme="majorHAnsi" w:cstheme="majorHAnsi"/>
          <w:i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7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46B05" w:rsidRPr="001034DA" w:rsidTr="00687FE8">
        <w:trPr>
          <w:cantSplit/>
          <w:trHeight w:val="562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46B05" w:rsidRPr="001034DA" w:rsidRDefault="008F4B2D" w:rsidP="00EF6B6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ŁĄCZNA CENA OFERTY</w:t>
            </w:r>
          </w:p>
        </w:tc>
      </w:tr>
      <w:tr w:rsidR="008F4B2D" w:rsidRPr="001A5F8C" w:rsidTr="008F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714" w:type="dxa"/>
            <w:shd w:val="clear" w:color="auto" w:fill="auto"/>
            <w:vAlign w:val="center"/>
          </w:tcPr>
          <w:p w:rsidR="008F4B2D" w:rsidRPr="001A5F8C" w:rsidRDefault="008F4B2D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…………………………………………………………….. (PLN) netto </w:t>
            </w:r>
          </w:p>
        </w:tc>
      </w:tr>
      <w:tr w:rsidR="008F4B2D" w:rsidRPr="001A5F8C" w:rsidTr="0042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shd w:val="clear" w:color="auto" w:fill="auto"/>
            <w:vAlign w:val="center"/>
          </w:tcPr>
          <w:p w:rsidR="008F4B2D" w:rsidRDefault="008F4B2D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F4B2D" w:rsidRPr="001A5F8C" w:rsidRDefault="008F4B2D" w:rsidP="008F4B2D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……………………………………………………………… (PLN) Podatek VAT</w:t>
            </w:r>
          </w:p>
          <w:p w:rsidR="008F4B2D" w:rsidRPr="001A5F8C" w:rsidRDefault="008F4B2D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F4B2D" w:rsidRPr="001A5F8C" w:rsidRDefault="008F4B2D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F4B2D" w:rsidRPr="001A5F8C" w:rsidRDefault="008F4B2D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F4B2D" w:rsidRPr="001A5F8C" w:rsidRDefault="008F4B2D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F4B2D" w:rsidRPr="001A5F8C" w:rsidRDefault="008F4B2D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F4B2D" w:rsidRPr="001A5F8C" w:rsidRDefault="008F4B2D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F4B2D" w:rsidRPr="001A5F8C" w:rsidTr="0042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shd w:val="clear" w:color="auto" w:fill="auto"/>
            <w:vAlign w:val="center"/>
          </w:tcPr>
          <w:p w:rsidR="008F4B2D" w:rsidRDefault="008F4B2D" w:rsidP="008F4B2D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……………………………………………………………… (PLN) brutto (CENA OFERTY)</w:t>
            </w:r>
          </w:p>
        </w:tc>
      </w:tr>
      <w:tr w:rsidR="00687FE8" w:rsidRPr="001A5F8C" w:rsidTr="00A95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shd w:val="clear" w:color="auto" w:fill="auto"/>
            <w:vAlign w:val="center"/>
          </w:tcPr>
          <w:p w:rsidR="00687FE8" w:rsidRPr="001A5F8C" w:rsidRDefault="00687FE8" w:rsidP="00687FE8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2A3A7E" w:rsidRPr="001A5F8C" w:rsidTr="008F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5"/>
        </w:trPr>
        <w:tc>
          <w:tcPr>
            <w:tcW w:w="9714" w:type="dxa"/>
            <w:shd w:val="clear" w:color="auto" w:fill="auto"/>
            <w:vAlign w:val="center"/>
          </w:tcPr>
          <w:p w:rsidR="008F4B2D" w:rsidRPr="008F4B2D" w:rsidRDefault="008F4B2D" w:rsidP="002A3A7E">
            <w:pPr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4B2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Łączna cena oferty</w:t>
            </w:r>
            <w:r w:rsidRPr="008F4B2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jest wynikiem kalkulacji przedstawionej w formularzu cenowym stanowiącym Załącznik nr 1 do niniejszej Oferty i stanowi całkowite wynagrodzenie Wykonawcy, uwzględniające wszystkie koszty związane z realizacją przedmiotu zamówienia zgodnie z niniejszą SWZ.</w:t>
            </w:r>
          </w:p>
          <w:p w:rsidR="002A3A7E" w:rsidRPr="001034DA" w:rsidRDefault="002A3A7E" w:rsidP="008F4B2D">
            <w:pPr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8F4B2D" w:rsidRDefault="008F4B2D" w:rsidP="008F4B2D">
      <w:pPr>
        <w:pStyle w:val="Tytu"/>
        <w:ind w:left="0" w:firstLine="0"/>
        <w:jc w:val="left"/>
        <w:rPr>
          <w:rFonts w:asciiTheme="majorHAnsi" w:hAnsiTheme="majorHAnsi" w:cstheme="majorHAnsi"/>
          <w:b w:val="0"/>
          <w:sz w:val="20"/>
        </w:rPr>
      </w:pPr>
    </w:p>
    <w:p w:rsidR="00746B05" w:rsidRPr="001034DA" w:rsidRDefault="00746B05" w:rsidP="008F4B2D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III</w:t>
      </w:r>
      <w:r w:rsidRPr="001034DA"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bCs/>
          <w:sz w:val="20"/>
        </w:rPr>
        <w:t>Oświadczenia: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746B05" w:rsidRPr="001034DA" w:rsidRDefault="00746B05" w:rsidP="00746B05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6B05" w:rsidRPr="001034DA" w:rsidRDefault="00746B05" w:rsidP="00746B05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8"/>
        <w:gridCol w:w="3183"/>
        <w:gridCol w:w="1458"/>
      </w:tblGrid>
      <w:tr w:rsidR="00746B05" w:rsidRPr="001034DA" w:rsidTr="00EF6B6A"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46B05" w:rsidRPr="001034DA" w:rsidRDefault="00746B05" w:rsidP="00746B05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46B05" w:rsidRDefault="00746B05" w:rsidP="00D86F80">
      <w:pPr>
        <w:spacing w:after="0"/>
        <w:ind w:left="15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</w:t>
      </w:r>
      <w:r>
        <w:rPr>
          <w:rFonts w:asciiTheme="majorHAnsi" w:hAnsiTheme="majorHAnsi" w:cstheme="majorHAnsi"/>
          <w:sz w:val="20"/>
          <w:szCs w:val="20"/>
        </w:rPr>
        <w:t>y „Nie zamierzam(-y)  powierzyć</w:t>
      </w:r>
    </w:p>
    <w:p w:rsidR="00746B05" w:rsidRDefault="00746B05" w:rsidP="00D86F80">
      <w:pPr>
        <w:spacing w:after="0"/>
        <w:ind w:left="15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podwykonawcom żadnej części zamówienia”, zamawiający uzna, iż wy</w:t>
      </w:r>
      <w:r>
        <w:rPr>
          <w:rFonts w:asciiTheme="majorHAnsi" w:hAnsiTheme="majorHAnsi" w:cstheme="majorHAnsi"/>
          <w:sz w:val="20"/>
          <w:szCs w:val="20"/>
        </w:rPr>
        <w:t>konawca zamierza wykonać całość</w:t>
      </w:r>
    </w:p>
    <w:p w:rsidR="00746B05" w:rsidRPr="001034DA" w:rsidRDefault="00746B05" w:rsidP="00D86F80">
      <w:pPr>
        <w:spacing w:after="0"/>
        <w:ind w:left="15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CF003D" w:rsidRDefault="00746B05" w:rsidP="00CF003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>art. 118 ustawy pzp</w:t>
      </w:r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zdobyłem/śmy konieczne informacje niezbędne do przygotowania oferty.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746B05" w:rsidRPr="00307AC5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271A86">
        <w:rPr>
          <w:rFonts w:asciiTheme="majorHAnsi" w:hAnsiTheme="majorHAnsi" w:cstheme="majorHAnsi"/>
          <w:b/>
          <w:sz w:val="20"/>
          <w:szCs w:val="20"/>
        </w:rPr>
        <w:t>30 dni</w:t>
      </w:r>
      <w:r w:rsidRPr="00271A86">
        <w:rPr>
          <w:rFonts w:asciiTheme="majorHAnsi" w:hAnsiTheme="majorHAnsi" w:cstheme="majorHAnsi"/>
          <w:sz w:val="20"/>
          <w:szCs w:val="20"/>
        </w:rPr>
        <w:t xml:space="preserve"> od</w:t>
      </w:r>
      <w:r w:rsidRPr="001034DA">
        <w:rPr>
          <w:rFonts w:asciiTheme="majorHAnsi" w:hAnsiTheme="majorHAnsi" w:cstheme="majorHAnsi"/>
          <w:sz w:val="20"/>
          <w:szCs w:val="20"/>
        </w:rPr>
        <w:t xml:space="preserve"> daty dostarczenia faktury do siedziby Zamawiającego. </w:t>
      </w:r>
    </w:p>
    <w:p w:rsidR="00307AC5" w:rsidRPr="00307AC5" w:rsidRDefault="00307AC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>
        <w:rPr>
          <w:rFonts w:asciiTheme="majorHAnsi" w:hAnsiTheme="majorHAnsi" w:cstheme="majorHAnsi"/>
          <w:sz w:val="20"/>
          <w:szCs w:val="20"/>
        </w:rPr>
        <w:t>*, że:</w:t>
      </w:r>
    </w:p>
    <w:p w:rsidR="00307AC5" w:rsidRDefault="00307AC5" w:rsidP="00307AC5">
      <w:pPr>
        <w:spacing w:after="0" w:line="240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wybór oferty nie będzie prowadzić do powstania u Zamawiającego obowiązku podatkowego;</w:t>
      </w:r>
    </w:p>
    <w:p w:rsidR="00307AC5" w:rsidRDefault="00307AC5" w:rsidP="00307AC5">
      <w:pPr>
        <w:spacing w:after="0" w:line="240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-wybór oferty będzie prowadzić do powstania u Zamawiającego obowiązku podatkowego w odniesieniu do następujących towarów/usług*:……………………………………………………………………………………………………………………....</w:t>
      </w:r>
    </w:p>
    <w:p w:rsidR="00307AC5" w:rsidRDefault="00307AC5" w:rsidP="00307AC5">
      <w:pPr>
        <w:spacing w:after="0" w:line="240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Kwota podatku od towarów i usług to: …………………………………zł**</w:t>
      </w:r>
    </w:p>
    <w:p w:rsidR="00307AC5" w:rsidRPr="00CF003D" w:rsidRDefault="00307AC5" w:rsidP="00307AC5">
      <w:pPr>
        <w:spacing w:after="0" w:line="240" w:lineRule="auto"/>
        <w:ind w:left="284" w:firstLine="0"/>
        <w:rPr>
          <w:rFonts w:asciiTheme="majorHAnsi" w:hAnsiTheme="majorHAnsi" w:cstheme="majorHAnsi"/>
          <w:i/>
          <w:sz w:val="20"/>
          <w:szCs w:val="20"/>
        </w:rPr>
      </w:pPr>
      <w:r w:rsidRPr="00CF003D">
        <w:rPr>
          <w:rFonts w:asciiTheme="majorHAnsi" w:hAnsiTheme="majorHAnsi" w:cstheme="majorHAnsi"/>
          <w:i/>
          <w:sz w:val="20"/>
          <w:szCs w:val="20"/>
        </w:rPr>
        <w:t>**dotyczy Wykonawców, których oferty będą generować obowiązek doliczenia podatku VAT do wartości netto oferty tj. w przypadku:</w:t>
      </w:r>
    </w:p>
    <w:p w:rsidR="00307AC5" w:rsidRPr="00CF003D" w:rsidRDefault="00307AC5" w:rsidP="00307AC5">
      <w:pPr>
        <w:spacing w:after="0" w:line="240" w:lineRule="auto"/>
        <w:ind w:left="284" w:firstLine="0"/>
        <w:rPr>
          <w:rFonts w:asciiTheme="majorHAnsi" w:hAnsiTheme="majorHAnsi" w:cstheme="majorHAnsi"/>
          <w:i/>
          <w:sz w:val="20"/>
          <w:szCs w:val="20"/>
        </w:rPr>
      </w:pPr>
      <w:r w:rsidRPr="00CF003D">
        <w:rPr>
          <w:rFonts w:asciiTheme="majorHAnsi" w:hAnsiTheme="majorHAnsi" w:cstheme="majorHAnsi"/>
          <w:i/>
          <w:sz w:val="20"/>
          <w:szCs w:val="20"/>
        </w:rPr>
        <w:t>-wewnątrzwspólnotowego nabycia towarów,</w:t>
      </w:r>
    </w:p>
    <w:p w:rsidR="00307AC5" w:rsidRPr="00CF003D" w:rsidRDefault="00307AC5" w:rsidP="00307AC5">
      <w:pPr>
        <w:spacing w:after="0" w:line="240" w:lineRule="auto"/>
        <w:ind w:left="284" w:firstLine="0"/>
        <w:rPr>
          <w:rFonts w:asciiTheme="majorHAnsi" w:hAnsiTheme="majorHAnsi" w:cstheme="majorHAnsi"/>
          <w:i/>
          <w:sz w:val="20"/>
          <w:szCs w:val="20"/>
        </w:rPr>
      </w:pPr>
      <w:r w:rsidRPr="00CF003D">
        <w:rPr>
          <w:rFonts w:asciiTheme="majorHAnsi" w:hAnsiTheme="majorHAnsi" w:cstheme="majorHAnsi"/>
          <w:i/>
          <w:sz w:val="20"/>
          <w:szCs w:val="20"/>
        </w:rPr>
        <w:t>-mechanizmu odwróconego obciążenia, o którym mowa w art. 17 ust. 1 pkt. 7 ustawy o podatku od towarów i usług.</w:t>
      </w:r>
    </w:p>
    <w:p w:rsidR="00307AC5" w:rsidRPr="00CF003D" w:rsidRDefault="00307AC5" w:rsidP="00CF003D">
      <w:pPr>
        <w:spacing w:after="0" w:line="240" w:lineRule="auto"/>
        <w:ind w:left="284" w:firstLine="0"/>
        <w:rPr>
          <w:rFonts w:asciiTheme="majorHAnsi" w:hAnsiTheme="majorHAnsi" w:cstheme="majorHAnsi"/>
          <w:i/>
          <w:sz w:val="20"/>
          <w:szCs w:val="20"/>
        </w:rPr>
      </w:pPr>
      <w:r w:rsidRPr="00CF003D">
        <w:rPr>
          <w:rFonts w:asciiTheme="majorHAnsi" w:hAnsiTheme="majorHAnsi" w:cstheme="majorHAnsi"/>
          <w:i/>
          <w:sz w:val="20"/>
          <w:szCs w:val="20"/>
        </w:rPr>
        <w:t xml:space="preserve">-importu usług lub importu towarów, z którymi wiąże się obowiązek doliczenia przez Zamawiającego przy porównywaniu cen ofertowych podatku VAT. </w:t>
      </w:r>
    </w:p>
    <w:p w:rsidR="00307AC5" w:rsidRPr="00CF003D" w:rsidRDefault="00307AC5" w:rsidP="00307AC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307AC5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307AC5">
        <w:rPr>
          <w:rFonts w:asciiTheme="majorHAnsi" w:hAnsiTheme="majorHAnsi" w:cstheme="majorHAnsi"/>
          <w:sz w:val="20"/>
          <w:szCs w:val="20"/>
        </w:rPr>
        <w:t>*</w:t>
      </w:r>
      <w:r w:rsidRPr="00307AC5">
        <w:rPr>
          <w:rFonts w:asciiTheme="majorHAnsi" w:eastAsia="Calibri" w:hAnsiTheme="majorHAnsi" w:cstheme="majorHAnsi"/>
          <w:sz w:val="20"/>
          <w:szCs w:val="20"/>
        </w:rPr>
        <w:t xml:space="preserve">że </w:t>
      </w:r>
      <w:r w:rsidR="00CF003D" w:rsidRPr="00CF003D">
        <w:rPr>
          <w:rFonts w:asciiTheme="majorHAnsi" w:hAnsiTheme="majorHAnsi" w:cstheme="majorHAnsi"/>
          <w:sz w:val="20"/>
          <w:szCs w:val="20"/>
        </w:rPr>
        <w:t>nie podlegam wykluczen</w:t>
      </w:r>
      <w:r w:rsidR="00CF003D">
        <w:rPr>
          <w:rFonts w:asciiTheme="majorHAnsi" w:hAnsiTheme="majorHAnsi" w:cstheme="majorHAnsi"/>
          <w:sz w:val="20"/>
          <w:szCs w:val="20"/>
        </w:rPr>
        <w:t xml:space="preserve">iu z postępowania na podstawie </w:t>
      </w:r>
      <w:r w:rsidR="00CF003D" w:rsidRPr="00CF003D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</w:t>
      </w:r>
      <w:r w:rsidR="00CF003D">
        <w:rPr>
          <w:rFonts w:asciiTheme="majorHAnsi" w:hAnsiTheme="majorHAnsi" w:cstheme="majorHAnsi"/>
          <w:sz w:val="20"/>
          <w:szCs w:val="20"/>
        </w:rPr>
        <w:t>E nr L 111 z 8.4.2022, str. 1).</w:t>
      </w:r>
    </w:p>
    <w:p w:rsidR="00746B05" w:rsidRPr="00496726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lastRenderedPageBreak/>
        <w:t xml:space="preserve">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746B05" w:rsidRPr="005A1FB1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D86F80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 przedsiębiorstwem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746B05" w:rsidRPr="005A1FB1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746B05" w:rsidRPr="001034DA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746B05" w:rsidRPr="005A1FB1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uże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>art. 11 ust. 4 ustawy z dnia 16 kwietnia 1993 r. o zwalczaniu nieuczciwej konkurencji (Dz. U. z 2003 r., Nr 153, poz. 1503 z późn.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>art. 11 ust. 4 ustawy z dnia 16 kwietnia 1993 r. o zwalczaniu nieuczciwej konkurencji (Dz. U. z 2003 r., Nr 153, poz. 1503 z późn.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746B05" w:rsidRPr="001034DA" w:rsidRDefault="00746B05" w:rsidP="00746B05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46B05" w:rsidRDefault="00D86F80" w:rsidP="00746B05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D86F80">
        <w:rPr>
          <w:rFonts w:asciiTheme="majorHAnsi" w:hAnsiTheme="majorHAnsi" w:cstheme="majorHAnsi"/>
          <w:i/>
          <w:sz w:val="20"/>
          <w:szCs w:val="20"/>
        </w:rPr>
        <w:t xml:space="preserve">VI </w:t>
      </w:r>
      <w:r w:rsidRPr="00D86F80">
        <w:rPr>
          <w:rFonts w:asciiTheme="majorHAnsi" w:hAnsiTheme="majorHAnsi" w:cstheme="majorHAnsi"/>
          <w:b/>
          <w:i/>
          <w:sz w:val="20"/>
          <w:szCs w:val="20"/>
        </w:rPr>
        <w:t>Załączniki:</w:t>
      </w:r>
    </w:p>
    <w:p w:rsidR="00D86F80" w:rsidRPr="00D86F80" w:rsidRDefault="00D86F80" w:rsidP="00D86F8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86F80">
        <w:rPr>
          <w:rFonts w:asciiTheme="majorHAnsi" w:hAnsiTheme="majorHAnsi" w:cstheme="majorHAnsi"/>
          <w:sz w:val="20"/>
          <w:szCs w:val="20"/>
        </w:rPr>
        <w:t>Formularz cenowy</w:t>
      </w:r>
    </w:p>
    <w:p w:rsidR="00D86F80" w:rsidRPr="00D86F80" w:rsidRDefault="00D86F80" w:rsidP="00D86F8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86F80">
        <w:rPr>
          <w:rFonts w:asciiTheme="majorHAnsi" w:hAnsiTheme="majorHAnsi" w:cstheme="majorHAnsi"/>
          <w:sz w:val="20"/>
          <w:szCs w:val="20"/>
        </w:rPr>
        <w:t>JEDZ</w:t>
      </w:r>
    </w:p>
    <w:p w:rsidR="00D86F80" w:rsidRPr="00D86F80" w:rsidRDefault="00D86F80" w:rsidP="00D86F8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86F80">
        <w:rPr>
          <w:rFonts w:asciiTheme="majorHAnsi" w:hAnsiTheme="majorHAnsi" w:cstheme="majorHAnsi"/>
          <w:sz w:val="20"/>
          <w:szCs w:val="20"/>
        </w:rPr>
        <w:t xml:space="preserve">Dokument potwierdzający wniesienie wadium </w:t>
      </w:r>
    </w:p>
    <w:p w:rsidR="00D86F80" w:rsidRPr="00D86F80" w:rsidRDefault="00D86F80" w:rsidP="00D86F8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86F80">
        <w:rPr>
          <w:rFonts w:asciiTheme="majorHAnsi" w:hAnsiTheme="majorHAnsi" w:cstheme="majorHAnsi"/>
          <w:sz w:val="20"/>
          <w:szCs w:val="20"/>
        </w:rPr>
        <w:t>Oświadczenie, zgodnie z art. 117 ust. 4 – Załącznik nr 5 do SWZ</w:t>
      </w:r>
      <w:r>
        <w:rPr>
          <w:rFonts w:asciiTheme="majorHAnsi" w:hAnsiTheme="majorHAnsi" w:cstheme="majorHAnsi"/>
          <w:sz w:val="20"/>
          <w:szCs w:val="20"/>
        </w:rPr>
        <w:t xml:space="preserve"> * jeżeli dotyczy</w:t>
      </w:r>
      <w:bookmarkStart w:id="0" w:name="_GoBack"/>
      <w:bookmarkEnd w:id="0"/>
    </w:p>
    <w:p w:rsidR="00D86F80" w:rsidRPr="00D86F80" w:rsidRDefault="00D86F80" w:rsidP="00D86F8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D86F80">
        <w:rPr>
          <w:rFonts w:asciiTheme="majorHAnsi" w:hAnsiTheme="majorHAnsi" w:cstheme="majorHAnsi"/>
          <w:sz w:val="20"/>
          <w:szCs w:val="20"/>
        </w:rPr>
        <w:t>Pełnomocnictwo * jeżeli dotyczy</w:t>
      </w:r>
    </w:p>
    <w:p w:rsidR="00D86F80" w:rsidRPr="001034DA" w:rsidRDefault="00D86F80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 .pdf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</w:t>
      </w:r>
      <w:r w:rsidR="00354E74">
        <w:rPr>
          <w:rFonts w:asciiTheme="majorHAnsi" w:hAnsiTheme="majorHAnsi" w:cstheme="majorHAnsi"/>
        </w:rPr>
        <w:t>.</w:t>
      </w:r>
    </w:p>
    <w:p w:rsidR="00746B05" w:rsidRPr="001034DA" w:rsidRDefault="00746B05" w:rsidP="00746B05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sectPr w:rsidR="00746B05" w:rsidRPr="0010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06BA8"/>
    <w:multiLevelType w:val="hybridMultilevel"/>
    <w:tmpl w:val="6E10C6D8"/>
    <w:lvl w:ilvl="0" w:tplc="7E04CD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05"/>
    <w:rsid w:val="001A5F8C"/>
    <w:rsid w:val="0026479D"/>
    <w:rsid w:val="00271A86"/>
    <w:rsid w:val="002A3A7E"/>
    <w:rsid w:val="002C17CE"/>
    <w:rsid w:val="002D4556"/>
    <w:rsid w:val="00307AC5"/>
    <w:rsid w:val="00354E74"/>
    <w:rsid w:val="0049225B"/>
    <w:rsid w:val="00531BBD"/>
    <w:rsid w:val="005A0B36"/>
    <w:rsid w:val="00672D75"/>
    <w:rsid w:val="00687FE8"/>
    <w:rsid w:val="0074128A"/>
    <w:rsid w:val="00746B05"/>
    <w:rsid w:val="00771910"/>
    <w:rsid w:val="007D4116"/>
    <w:rsid w:val="008A25F0"/>
    <w:rsid w:val="008C4B05"/>
    <w:rsid w:val="008F4B2D"/>
    <w:rsid w:val="00903E06"/>
    <w:rsid w:val="00981B13"/>
    <w:rsid w:val="00B52E15"/>
    <w:rsid w:val="00BB5F83"/>
    <w:rsid w:val="00C01F15"/>
    <w:rsid w:val="00C74145"/>
    <w:rsid w:val="00CF003D"/>
    <w:rsid w:val="00D86F80"/>
    <w:rsid w:val="00F4214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91C2-6646-4B2A-9A81-DA038C3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FE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92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2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2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225B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9225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2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9225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25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25B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225B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25B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49225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9225B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25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225B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225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9225B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9225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25B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922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922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25B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rsid w:val="0049225B"/>
    <w:rPr>
      <w:b/>
      <w:i/>
      <w:spacing w:val="0"/>
    </w:rPr>
  </w:style>
  <w:style w:type="paragraph" w:customStyle="1" w:styleId="rozdzia">
    <w:name w:val="rozdział"/>
    <w:basedOn w:val="Normalny"/>
    <w:autoRedefine/>
    <w:rsid w:val="0049225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49225B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49225B"/>
  </w:style>
  <w:style w:type="paragraph" w:styleId="Akapitzlist">
    <w:name w:val="List Paragraph"/>
    <w:basedOn w:val="Normalny"/>
    <w:uiPriority w:val="34"/>
    <w:qFormat/>
    <w:rsid w:val="00D86F8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23</cp:revision>
  <dcterms:created xsi:type="dcterms:W3CDTF">2021-06-01T07:05:00Z</dcterms:created>
  <dcterms:modified xsi:type="dcterms:W3CDTF">2022-11-20T18:25:00Z</dcterms:modified>
</cp:coreProperties>
</file>