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63B2C723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C72D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05.07.2024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382A5E42" w:rsidR="00CB7E30" w:rsidRDefault="00C72D02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>d</w:t>
      </w:r>
      <w:r w:rsidR="00CB7E30" w:rsidRPr="00642A54">
        <w:rPr>
          <w:rFonts w:asciiTheme="majorHAnsi" w:eastAsia="Calibri" w:hAnsiTheme="majorHAnsi" w:cs="Arial"/>
          <w:b/>
          <w:sz w:val="24"/>
          <w:szCs w:val="24"/>
        </w:rPr>
        <w:t>otyczy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p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93608C">
        <w:rPr>
          <w:rFonts w:asciiTheme="majorHAnsi" w:hAnsiTheme="majorHAnsi" w:cs="Arial"/>
          <w:b/>
          <w:sz w:val="24"/>
          <w:szCs w:val="24"/>
        </w:rPr>
        <w:t>„</w:t>
      </w:r>
      <w:r w:rsidRPr="00C72D02">
        <w:rPr>
          <w:rFonts w:asciiTheme="majorHAnsi" w:hAnsiTheme="majorHAnsi" w:cs="Arial"/>
          <w:b/>
          <w:bCs/>
          <w:sz w:val="24"/>
          <w:szCs w:val="24"/>
        </w:rPr>
        <w:t>Wykonanie odnowy oznakowania poziomego oraz nowego oznakowania poziomego dróg powiatu leszczyńskiego</w:t>
      </w:r>
      <w:r w:rsidR="0093608C">
        <w:rPr>
          <w:rFonts w:asciiTheme="majorHAnsi" w:hAnsiTheme="majorHAnsi" w:cs="Arial"/>
          <w:b/>
          <w:sz w:val="24"/>
          <w:szCs w:val="24"/>
        </w:rPr>
        <w:t>”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4CCF6D6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>z 202</w:t>
      </w:r>
      <w:r w:rsidR="0093608C">
        <w:rPr>
          <w:rFonts w:asciiTheme="majorHAnsi" w:eastAsia="Calibri" w:hAnsiTheme="majorHAnsi" w:cs="Arial"/>
          <w:sz w:val="24"/>
          <w:szCs w:val="24"/>
        </w:rPr>
        <w:t>3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93608C">
        <w:rPr>
          <w:rFonts w:asciiTheme="majorHAnsi" w:eastAsia="Calibri" w:hAnsiTheme="majorHAnsi" w:cs="Arial"/>
          <w:sz w:val="24"/>
          <w:szCs w:val="24"/>
        </w:rPr>
        <w:t>605 ze zm.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762A2854" w14:textId="19B0DE2F" w:rsidR="00D054FB" w:rsidRDefault="00C72D02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C72D02">
        <w:rPr>
          <w:rFonts w:asciiTheme="majorHAnsi" w:hAnsiTheme="majorHAnsi" w:cs="Arial"/>
          <w:sz w:val="24"/>
          <w:szCs w:val="24"/>
        </w:rPr>
        <w:t>W związku z tym, że przedmiot zamówienia obejmuje wykonanie oznakowania poziomego zwracamy się z prośbą o usunięcie zapisów umowy w §4 ust. 8 pkt. 2 „Wynagrodzenie zawiera w szczególności: 2) koszty zaplecza socjalnego, wywozu śmieci z terenu budowy, utylizacji odpadów powstałych przy realizacji niniejszej umowy, wywozu ziemi, gruzu, odśnieżania terenu budowy”. Konkretnie chodzi o wywóz ziemi i gruzu oraz odśnieżanie terenu budowy – to nie stanowi przedmiotu umowy. Zamówienie obejmuje odnowę oznakowania w związku z czym wykonywane i tak może być tylko przy sprzyjających warunkach atmosferycznych oraz jego wykonanie nie wiąże się z odpadami w postaci ziemi lub gruzu, które należy usunąć z miejsca robót.</w:t>
      </w:r>
    </w:p>
    <w:p w14:paraId="314873B0" w14:textId="77777777" w:rsidR="00C72D02" w:rsidRDefault="00C72D02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B0759D" w14:textId="0068DDD2" w:rsidR="00351A3F" w:rsidRDefault="00900AF6" w:rsidP="00351A3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92033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nie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wyraża zgod</w:t>
      </w:r>
      <w:r w:rsidR="0092033B">
        <w:rPr>
          <w:rFonts w:asciiTheme="majorHAnsi" w:eastAsia="Calibri" w:hAnsiTheme="majorHAnsi" w:cs="Arial"/>
          <w:i/>
          <w:color w:val="00B050"/>
          <w:sz w:val="24"/>
          <w:szCs w:val="24"/>
        </w:rPr>
        <w:t>y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na zmianę treści </w:t>
      </w:r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 </w:t>
      </w:r>
      <w:r w:rsidR="00D054F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projektowanych postanowieniach umowy stanowiących </w:t>
      </w:r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załącznik nr </w:t>
      </w:r>
      <w:r w:rsidR="00C72D02">
        <w:rPr>
          <w:rFonts w:asciiTheme="majorHAnsi" w:eastAsia="Calibri" w:hAnsiTheme="majorHAnsi" w:cs="Arial"/>
          <w:i/>
          <w:color w:val="00B050"/>
          <w:sz w:val="24"/>
          <w:szCs w:val="24"/>
        </w:rPr>
        <w:t>5</w:t>
      </w:r>
      <w:r w:rsidR="003B0509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</w:t>
      </w:r>
      <w:r w:rsidR="00B47E2A">
        <w:rPr>
          <w:rFonts w:asciiTheme="majorHAnsi" w:eastAsia="Calibri" w:hAnsiTheme="majorHAnsi" w:cs="Arial"/>
          <w:i/>
          <w:color w:val="00B050"/>
          <w:sz w:val="24"/>
          <w:szCs w:val="24"/>
        </w:rPr>
        <w:t>SWZ</w:t>
      </w:r>
      <w:r w:rsidR="004F7EB6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  <w:r w:rsidR="00C72D0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</w:p>
    <w:p w14:paraId="3D8001F8" w14:textId="12CB0D1A" w:rsidR="00D054FB" w:rsidRDefault="00D054FB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73C4AFA" w14:textId="4C2014CA" w:rsidR="00D054FB" w:rsidRPr="00A05E32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01EE62BF" w14:textId="4D934451" w:rsidR="00D054FB" w:rsidRDefault="00C72D02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C72D02">
        <w:rPr>
          <w:rFonts w:asciiTheme="majorHAnsi" w:hAnsiTheme="majorHAnsi" w:cs="Arial"/>
          <w:sz w:val="24"/>
          <w:szCs w:val="24"/>
        </w:rPr>
        <w:t>W związku z tym, że przedmiot zamówienia obejmuje wykonanie oznakowania poziomego zwracamy się z prośbą o usunięcie zapisów umowy w §4 ust. 8 pkt. 3, 8, 9, 10, 11, 12, 13, 14, 15, 16, 17, 21, 23. Zapisy, na które powołuje się Zamawiający odnoszą się do robót w zakresie budowy dróg lub ich przebudowy a przedmiot Wykonawcy obejmuje roboty szybko postępujące, które nie wymagają wszystkich tych rzeczy, które wskazuje Zamawiający w umowie jak np. posiadanie placu budowy z biurem budowy, drogi technologiczne, odwodnienia wykopów na czas prowadzenia robót itp. Wykonawcy wykonują oznakowanie, które po kilku godzinach jest oddane do użytku w związku z czym nie wymagają one zaangażowania sił takich samych jak w przypadku budowy drogi.</w:t>
      </w:r>
    </w:p>
    <w:p w14:paraId="25B0C905" w14:textId="77777777" w:rsidR="00C72D02" w:rsidRDefault="00C72D02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0A1C8662" w14:textId="77777777" w:rsidR="00C72D02" w:rsidRDefault="00C72D02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CD7FB76" w14:textId="77777777" w:rsidR="00D054FB" w:rsidRPr="0018160E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154165A3" w14:textId="7DA92234" w:rsidR="00D054FB" w:rsidRDefault="00D054FB" w:rsidP="00D054F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nie wyraża zgody na zmianę treści w projektowanych postanowieniach umowy stanowiących załącznik nr </w:t>
      </w:r>
      <w:r w:rsidR="00C72D02">
        <w:rPr>
          <w:rFonts w:asciiTheme="majorHAnsi" w:eastAsia="Calibri" w:hAnsiTheme="majorHAnsi" w:cs="Arial"/>
          <w:i/>
          <w:color w:val="00B050"/>
          <w:sz w:val="24"/>
          <w:szCs w:val="24"/>
        </w:rPr>
        <w:t>5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SWZ.</w:t>
      </w:r>
    </w:p>
    <w:p w14:paraId="587B58A7" w14:textId="77777777" w:rsidR="00D054FB" w:rsidRPr="00A34477" w:rsidRDefault="00D054FB" w:rsidP="00D054FB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B48B4E0" w14:textId="126B3AE2" w:rsidR="00C72D02" w:rsidRPr="00A05E32" w:rsidRDefault="00C72D02" w:rsidP="00C72D0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3EE51B2B" w14:textId="7A735DF9" w:rsidR="00C72D02" w:rsidRDefault="00C72D02" w:rsidP="00C72D02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C72D02">
        <w:rPr>
          <w:rFonts w:asciiTheme="majorHAnsi" w:hAnsiTheme="majorHAnsi" w:cs="Arial"/>
          <w:sz w:val="24"/>
          <w:szCs w:val="24"/>
        </w:rPr>
        <w:t>Zwracamy się z prośbą o u wykreślenie zapisów § 9 ust. 1 pkt. 15 w zakresie „każdorazowego zgłaszania Zamawiającemu ewentualnych kolizji z istniejącym, niezinwentaryzowanym uzbrojeniem technicznym a także zielenią (drzewa, krzewy)” i pkt. 16 „zabezpieczenia i ochrony drzew i krzewów zlokalizowanych na placu budowy, a nieprzeznaczonych do usunięcia” albowiem zapis nas nie dotyczy.</w:t>
      </w:r>
    </w:p>
    <w:p w14:paraId="765017D6" w14:textId="77777777" w:rsidR="00C72D02" w:rsidRDefault="00C72D02" w:rsidP="00C72D02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9AF5710" w14:textId="77777777" w:rsidR="00C72D02" w:rsidRPr="0018160E" w:rsidRDefault="00C72D02" w:rsidP="00C72D02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7FD602E" w14:textId="31AEA3D5" w:rsidR="00C72D02" w:rsidRDefault="00C72D02" w:rsidP="00FA141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 na zmianę treści w projektowanych postanowieniach umowy stanowiących załącznik nr 5 do SWZ.</w:t>
      </w:r>
    </w:p>
    <w:p w14:paraId="13CFF39B" w14:textId="77777777" w:rsidR="00FA1414" w:rsidRPr="00FA1414" w:rsidRDefault="00FA1414" w:rsidP="00FA141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0BF60C3" w14:textId="004120A5" w:rsidR="00C72D02" w:rsidRPr="00C72D02" w:rsidRDefault="00C72D02" w:rsidP="00C72D02">
      <w:pPr>
        <w:rPr>
          <w:rFonts w:asciiTheme="majorHAnsi" w:eastAsia="Calibri" w:hAnsiTheme="majorHAnsi" w:cs="Arial"/>
          <w:sz w:val="24"/>
          <w:szCs w:val="24"/>
        </w:rPr>
      </w:pPr>
      <w:r w:rsidRPr="00C72D0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C72D02">
        <w:rPr>
          <w:rFonts w:asciiTheme="majorHAnsi" w:eastAsia="Calibri" w:hAnsiTheme="majorHAnsi" w:cs="Arial"/>
          <w:sz w:val="24"/>
          <w:szCs w:val="24"/>
        </w:rPr>
        <w:t>:</w:t>
      </w:r>
    </w:p>
    <w:p w14:paraId="18940B01" w14:textId="6378F07C" w:rsidR="00C72D02" w:rsidRPr="00C72D02" w:rsidRDefault="00FA1414" w:rsidP="00FA1414">
      <w:pPr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A1414">
        <w:rPr>
          <w:rFonts w:asciiTheme="majorHAnsi" w:eastAsia="Calibri" w:hAnsiTheme="majorHAnsi" w:cs="Arial"/>
          <w:sz w:val="24"/>
          <w:szCs w:val="24"/>
        </w:rPr>
        <w:t>Zwracamy się z prośbą o u wykreślenie zapisów § 9 ust. 1 pkt. 23 w zakresie „wykonania niezbędnych badań, w tym wypełnienia i złożenia wniosku wraz z załącznikami o przeprowadzenie badania technicznego urządzeń ciśnieniowych podlegających dozorowi technicznemu, o których mowa w Rozporządzeniu Ministra Pracy i Polityki Społecznej z dnia 9 lipca 2003 r. w sprawie warunków technicznych dozoru technicznego w zakresie eksploatacji niektórych urządzeń ciśnieniowych (Dz. U. z 2003 r., Nr 135, poz. 1269). W przypadku, gdy jakieś urządzenie należące do w/w instalacji podlega zgłoszeniu, po stronie Wykonawcy leży dokonanie zgłoszenia w imieniu Zamawiającego, dostarczenie odpowiedniej dokumentacji, zorganizowanie i nadzorowanie odbioru urządzenia przez Urząd Dozoru Technicznego, uzyskanie odbioru oraz przekazanie Zamawiającemu do eksploatacji przedmiotu umowy (wraz z uzyskaną decyzją) do czasu podpisania protokołu odbioru końcowego potwierdzającego prawidłowe wykonanie danego zamówienia” albowiem zapis w ogóle nas nie dotyczy.</w:t>
      </w:r>
    </w:p>
    <w:p w14:paraId="0276F637" w14:textId="77777777" w:rsidR="00C72D02" w:rsidRPr="00C72D02" w:rsidRDefault="00C72D02" w:rsidP="00C72D02">
      <w:pPr>
        <w:rPr>
          <w:rFonts w:asciiTheme="majorHAnsi" w:eastAsia="Calibri" w:hAnsiTheme="majorHAnsi" w:cs="Arial"/>
          <w:i/>
          <w:sz w:val="24"/>
          <w:szCs w:val="24"/>
        </w:rPr>
      </w:pPr>
      <w:r w:rsidRPr="00C72D02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8D04F15" w14:textId="77777777" w:rsidR="00C72D02" w:rsidRPr="00FA1414" w:rsidRDefault="00C72D02" w:rsidP="00FA1414">
      <w:pPr>
        <w:jc w:val="both"/>
        <w:rPr>
          <w:rFonts w:asciiTheme="majorHAnsi" w:eastAsia="Calibri" w:hAnsiTheme="majorHAnsi" w:cs="Arial"/>
          <w:color w:val="00B050"/>
          <w:sz w:val="24"/>
          <w:szCs w:val="24"/>
        </w:rPr>
      </w:pPr>
      <w:r w:rsidRPr="00FA1414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 na zmianę treści w projektowanych postanowieniach umowy stanowiących załącznik nr 5 do SWZ.</w:t>
      </w:r>
    </w:p>
    <w:p w14:paraId="3891C34E" w14:textId="0161C232" w:rsidR="00FA1414" w:rsidRPr="00FA1414" w:rsidRDefault="00FA1414" w:rsidP="00FA1414">
      <w:pPr>
        <w:rPr>
          <w:rFonts w:asciiTheme="majorHAnsi" w:eastAsia="Calibri" w:hAnsiTheme="majorHAnsi" w:cs="Arial"/>
          <w:sz w:val="24"/>
          <w:szCs w:val="24"/>
        </w:rPr>
      </w:pPr>
      <w:r w:rsidRPr="00FA1414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5</w:t>
      </w:r>
      <w:r w:rsidRPr="00FA1414">
        <w:rPr>
          <w:rFonts w:asciiTheme="majorHAnsi" w:eastAsia="Calibri" w:hAnsiTheme="majorHAnsi" w:cs="Arial"/>
          <w:sz w:val="24"/>
          <w:szCs w:val="24"/>
        </w:rPr>
        <w:t>:</w:t>
      </w:r>
    </w:p>
    <w:p w14:paraId="4AFE4826" w14:textId="1BA2DAFF" w:rsidR="00FA1414" w:rsidRPr="00FA1414" w:rsidRDefault="00FA1414" w:rsidP="00FA1414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FA1414">
        <w:rPr>
          <w:rFonts w:asciiTheme="majorHAnsi" w:eastAsia="Calibri" w:hAnsiTheme="majorHAnsi" w:cs="Arial"/>
          <w:sz w:val="24"/>
          <w:szCs w:val="24"/>
        </w:rPr>
        <w:t>Zwracamy się z prośbą o opisanie jakie progi należy wykonać w ramach oznakowania poziomego? W kosztorysie pomocniczym widnieje pozycja „progi w ilości 18,5</w:t>
      </w:r>
      <w:r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FA1414">
        <w:rPr>
          <w:rFonts w:asciiTheme="majorHAnsi" w:eastAsia="Calibri" w:hAnsiTheme="majorHAnsi" w:cs="Arial"/>
          <w:sz w:val="24"/>
          <w:szCs w:val="24"/>
        </w:rPr>
        <w:t>m</w:t>
      </w:r>
      <w:r w:rsidRPr="00FA1414">
        <w:rPr>
          <w:rFonts w:asciiTheme="majorHAnsi" w:eastAsia="Calibri" w:hAnsiTheme="majorHAnsi" w:cs="Arial"/>
          <w:sz w:val="24"/>
          <w:szCs w:val="24"/>
          <w:vertAlign w:val="superscript"/>
        </w:rPr>
        <w:t>2</w:t>
      </w:r>
      <w:r w:rsidRPr="00FA1414">
        <w:rPr>
          <w:rFonts w:asciiTheme="majorHAnsi" w:eastAsia="Calibri" w:hAnsiTheme="majorHAnsi" w:cs="Arial"/>
          <w:sz w:val="24"/>
          <w:szCs w:val="24"/>
        </w:rPr>
        <w:t>” – prosimy o uszczegółowienie, jakie progi należy wykonać?</w:t>
      </w:r>
    </w:p>
    <w:p w14:paraId="1822B838" w14:textId="77777777" w:rsidR="00FA1414" w:rsidRPr="00FA1414" w:rsidRDefault="00FA1414" w:rsidP="00FA1414">
      <w:pPr>
        <w:rPr>
          <w:rFonts w:asciiTheme="majorHAnsi" w:eastAsia="Calibri" w:hAnsiTheme="majorHAnsi" w:cs="Arial"/>
          <w:sz w:val="24"/>
          <w:szCs w:val="24"/>
        </w:rPr>
      </w:pPr>
      <w:r w:rsidRPr="00FA1414">
        <w:rPr>
          <w:rFonts w:asciiTheme="majorHAnsi" w:eastAsia="Calibri" w:hAnsiTheme="majorHAnsi" w:cs="Arial"/>
          <w:sz w:val="24"/>
          <w:szCs w:val="24"/>
        </w:rPr>
        <w:t>Odpowiedź:</w:t>
      </w:r>
    </w:p>
    <w:p w14:paraId="0701EABA" w14:textId="03ADAD13" w:rsidR="00FA1414" w:rsidRPr="002611D4" w:rsidRDefault="00FA1414" w:rsidP="00FA1414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2611D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Pr="002611D4">
        <w:rPr>
          <w:rFonts w:asciiTheme="majorHAnsi" w:eastAsia="Calibri" w:hAnsiTheme="majorHAnsi" w:cs="Arial"/>
          <w:i/>
          <w:color w:val="00B050"/>
          <w:sz w:val="24"/>
          <w:szCs w:val="24"/>
        </w:rPr>
        <w:t>informuje, że wymieniona pozycja w pomocniczym kosztorysie (załącznik nr 7 do SWZ), zawiera pasy wibracyjno- akustyczne na jezdni, tworzące wyczuwalne progi podczas przejazdu pojazdów.</w:t>
      </w:r>
    </w:p>
    <w:p w14:paraId="4F4818BF" w14:textId="255147B5" w:rsidR="00FA1414" w:rsidRPr="00FA1414" w:rsidRDefault="00FA1414" w:rsidP="00FA1414">
      <w:pPr>
        <w:rPr>
          <w:rFonts w:asciiTheme="majorHAnsi" w:eastAsia="Calibri" w:hAnsiTheme="majorHAnsi" w:cs="Arial"/>
          <w:sz w:val="24"/>
          <w:szCs w:val="24"/>
        </w:rPr>
      </w:pPr>
      <w:r w:rsidRPr="00FA1414">
        <w:rPr>
          <w:rFonts w:asciiTheme="majorHAnsi" w:eastAsia="Calibri" w:hAnsiTheme="majorHAnsi" w:cs="Arial"/>
          <w:sz w:val="24"/>
          <w:szCs w:val="24"/>
        </w:rPr>
        <w:lastRenderedPageBreak/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6</w:t>
      </w:r>
      <w:r w:rsidRPr="00FA1414">
        <w:rPr>
          <w:rFonts w:asciiTheme="majorHAnsi" w:eastAsia="Calibri" w:hAnsiTheme="majorHAnsi" w:cs="Arial"/>
          <w:sz w:val="24"/>
          <w:szCs w:val="24"/>
        </w:rPr>
        <w:t>:</w:t>
      </w:r>
    </w:p>
    <w:p w14:paraId="411DF0B7" w14:textId="77777777" w:rsidR="006147B0" w:rsidRDefault="006147B0" w:rsidP="006147B0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6147B0">
        <w:rPr>
          <w:rFonts w:asciiTheme="majorHAnsi" w:eastAsia="Calibri" w:hAnsiTheme="majorHAnsi" w:cs="Arial"/>
          <w:sz w:val="24"/>
          <w:szCs w:val="24"/>
        </w:rPr>
        <w:t>Czy Zamawiający może wskazać w jakiej ilości</w:t>
      </w:r>
      <w:bookmarkStart w:id="0" w:name="_GoBack"/>
      <w:bookmarkEnd w:id="0"/>
      <w:r w:rsidRPr="006147B0">
        <w:rPr>
          <w:rFonts w:asciiTheme="majorHAnsi" w:eastAsia="Calibri" w:hAnsiTheme="majorHAnsi" w:cs="Arial"/>
          <w:sz w:val="24"/>
          <w:szCs w:val="24"/>
        </w:rPr>
        <w:t xml:space="preserve"> należy wykonać symbole P27</w:t>
      </w:r>
    </w:p>
    <w:p w14:paraId="04F332C7" w14:textId="34A86F21" w:rsidR="00FA1414" w:rsidRPr="00FA1414" w:rsidRDefault="00FA1414" w:rsidP="00FA1414">
      <w:pPr>
        <w:rPr>
          <w:rFonts w:asciiTheme="majorHAnsi" w:eastAsia="Calibri" w:hAnsiTheme="majorHAnsi" w:cs="Arial"/>
          <w:sz w:val="24"/>
          <w:szCs w:val="24"/>
        </w:rPr>
      </w:pPr>
      <w:r w:rsidRPr="00FA1414">
        <w:rPr>
          <w:rFonts w:asciiTheme="majorHAnsi" w:eastAsia="Calibri" w:hAnsiTheme="majorHAnsi" w:cs="Arial"/>
          <w:sz w:val="24"/>
          <w:szCs w:val="24"/>
        </w:rPr>
        <w:t>Odpowiedź:</w:t>
      </w:r>
    </w:p>
    <w:p w14:paraId="00EFACED" w14:textId="36DDB748" w:rsidR="00FA1414" w:rsidRPr="002611D4" w:rsidRDefault="00FA1414" w:rsidP="00FA1414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2611D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6147B0" w:rsidRPr="002611D4">
        <w:rPr>
          <w:rFonts w:asciiTheme="majorHAnsi" w:eastAsia="Calibri" w:hAnsiTheme="majorHAnsi" w:cs="Arial"/>
          <w:i/>
          <w:color w:val="00B050"/>
          <w:sz w:val="24"/>
          <w:szCs w:val="24"/>
        </w:rPr>
        <w:t>należy wykonać symbole P27 w ilości około 80 szt.</w:t>
      </w:r>
    </w:p>
    <w:p w14:paraId="12C247A9" w14:textId="77777777" w:rsidR="00351A3F" w:rsidRPr="00D054FB" w:rsidRDefault="00351A3F" w:rsidP="00D054FB">
      <w:pPr>
        <w:rPr>
          <w:rFonts w:asciiTheme="majorHAnsi" w:eastAsia="Calibri" w:hAnsiTheme="majorHAnsi" w:cs="Arial"/>
          <w:sz w:val="24"/>
          <w:szCs w:val="24"/>
        </w:rPr>
      </w:pPr>
    </w:p>
    <w:sectPr w:rsidR="00351A3F" w:rsidRPr="00D0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601C5"/>
    <w:multiLevelType w:val="hybridMultilevel"/>
    <w:tmpl w:val="A244948E"/>
    <w:lvl w:ilvl="0" w:tplc="A866CD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336D1"/>
    <w:rsid w:val="00063F5C"/>
    <w:rsid w:val="00090FFB"/>
    <w:rsid w:val="00092D87"/>
    <w:rsid w:val="000B4A16"/>
    <w:rsid w:val="000C7021"/>
    <w:rsid w:val="000F4DE3"/>
    <w:rsid w:val="0010499E"/>
    <w:rsid w:val="001252C1"/>
    <w:rsid w:val="00175EBC"/>
    <w:rsid w:val="0018160E"/>
    <w:rsid w:val="001F074C"/>
    <w:rsid w:val="00250DC1"/>
    <w:rsid w:val="002611D4"/>
    <w:rsid w:val="002638B2"/>
    <w:rsid w:val="00310ECB"/>
    <w:rsid w:val="00350F27"/>
    <w:rsid w:val="00351A3F"/>
    <w:rsid w:val="00354189"/>
    <w:rsid w:val="00397075"/>
    <w:rsid w:val="003A58E3"/>
    <w:rsid w:val="003B0509"/>
    <w:rsid w:val="003C060E"/>
    <w:rsid w:val="003C30CE"/>
    <w:rsid w:val="003D09C5"/>
    <w:rsid w:val="00404AFD"/>
    <w:rsid w:val="00432043"/>
    <w:rsid w:val="0045045F"/>
    <w:rsid w:val="004B1482"/>
    <w:rsid w:val="004B4C39"/>
    <w:rsid w:val="004B5BD1"/>
    <w:rsid w:val="004C1841"/>
    <w:rsid w:val="004F7EB6"/>
    <w:rsid w:val="00504C24"/>
    <w:rsid w:val="00520664"/>
    <w:rsid w:val="005427A7"/>
    <w:rsid w:val="00542C59"/>
    <w:rsid w:val="005873E8"/>
    <w:rsid w:val="005D4B76"/>
    <w:rsid w:val="006147B0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7B54B0"/>
    <w:rsid w:val="00816ACB"/>
    <w:rsid w:val="00820B53"/>
    <w:rsid w:val="008667D2"/>
    <w:rsid w:val="00896A25"/>
    <w:rsid w:val="00900AF6"/>
    <w:rsid w:val="0092033B"/>
    <w:rsid w:val="0093608C"/>
    <w:rsid w:val="00985A4A"/>
    <w:rsid w:val="00996F50"/>
    <w:rsid w:val="009C6974"/>
    <w:rsid w:val="009E0A05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44C06"/>
    <w:rsid w:val="00B47E2A"/>
    <w:rsid w:val="00B639A5"/>
    <w:rsid w:val="00BA6F60"/>
    <w:rsid w:val="00BF67D5"/>
    <w:rsid w:val="00C15B3F"/>
    <w:rsid w:val="00C53D78"/>
    <w:rsid w:val="00C72D02"/>
    <w:rsid w:val="00C863A8"/>
    <w:rsid w:val="00CB7E30"/>
    <w:rsid w:val="00D054FB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A1414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3143-AE77-46D6-8A96-2EABF6AF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12</cp:revision>
  <cp:lastPrinted>2022-01-21T13:22:00Z</cp:lastPrinted>
  <dcterms:created xsi:type="dcterms:W3CDTF">2023-05-30T10:27:00Z</dcterms:created>
  <dcterms:modified xsi:type="dcterms:W3CDTF">2024-07-05T08:29:00Z</dcterms:modified>
</cp:coreProperties>
</file>