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993C97">
        <w:rPr>
          <w:rFonts w:ascii="Times New Roman" w:hAnsi="Times New Roman"/>
          <w:b/>
          <w:szCs w:val="24"/>
        </w:rPr>
        <w:t>202</w:t>
      </w:r>
      <w:r w:rsidR="00C3519E">
        <w:rPr>
          <w:rFonts w:ascii="Times New Roman" w:hAnsi="Times New Roman"/>
          <w:b/>
          <w:szCs w:val="24"/>
        </w:rPr>
        <w:t>4.02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:rsidR="00866D2A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  <w:r w:rsidR="000C1F30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– CZĘŚĆ 1</w:t>
      </w:r>
    </w:p>
    <w:p w:rsidR="000C1F30" w:rsidRDefault="000C1F30" w:rsidP="000C1F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5212"/>
      </w:tblGrid>
      <w:tr w:rsidR="000C1F30" w:rsidRPr="00E03E2A" w:rsidTr="00E7197F">
        <w:tc>
          <w:tcPr>
            <w:tcW w:w="4076" w:type="dxa"/>
            <w:shd w:val="clear" w:color="auto" w:fill="F2F2F2"/>
            <w:vAlign w:val="center"/>
          </w:tcPr>
          <w:p w:rsidR="000C1F30" w:rsidRPr="00E03E2A" w:rsidRDefault="000C1F30" w:rsidP="00E7197F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:rsidR="000C1F30" w:rsidRPr="00EA5E0E" w:rsidRDefault="000C1F30" w:rsidP="00E7197F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</w:tc>
        <w:tc>
          <w:tcPr>
            <w:tcW w:w="5212" w:type="dxa"/>
            <w:shd w:val="clear" w:color="auto" w:fill="F2F2F2"/>
          </w:tcPr>
          <w:p w:rsidR="000C1F30" w:rsidRPr="00E03E2A" w:rsidRDefault="000C1F30" w:rsidP="00E7197F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0C1F30" w:rsidRPr="00E03E2A" w:rsidTr="00E7197F">
        <w:tc>
          <w:tcPr>
            <w:tcW w:w="4076" w:type="dxa"/>
          </w:tcPr>
          <w:p w:rsidR="000C1F30" w:rsidRPr="00E03E2A" w:rsidRDefault="000C1F30" w:rsidP="00E7197F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0C1F30" w:rsidRPr="00E03E2A" w:rsidTr="00E7197F">
        <w:trPr>
          <w:trHeight w:val="726"/>
        </w:trPr>
        <w:tc>
          <w:tcPr>
            <w:tcW w:w="4076" w:type="dxa"/>
          </w:tcPr>
          <w:p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5212" w:type="dxa"/>
          </w:tcPr>
          <w:p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0C1F30" w:rsidRPr="00E03E2A" w:rsidTr="00E7197F">
        <w:trPr>
          <w:trHeight w:val="1488"/>
        </w:trPr>
        <w:tc>
          <w:tcPr>
            <w:tcW w:w="4076" w:type="dxa"/>
          </w:tcPr>
          <w:p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 xml:space="preserve"> e-</w:t>
            </w: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mail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:</w:t>
            </w:r>
          </w:p>
        </w:tc>
        <w:tc>
          <w:tcPr>
            <w:tcW w:w="5212" w:type="dxa"/>
          </w:tcPr>
          <w:p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0C1F30" w:rsidRPr="00E03E2A" w:rsidTr="00E7197F">
        <w:tc>
          <w:tcPr>
            <w:tcW w:w="4076" w:type="dxa"/>
          </w:tcPr>
          <w:p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mikroprzedsiębiorstwem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 ] Tak [   ] Nie </w:t>
            </w:r>
          </w:p>
          <w:p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:rsidR="000C1F30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przedsiębiorstwem[   ] Tak [   ] Nie</w:t>
            </w:r>
          </w:p>
          <w:p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0C1F30" w:rsidRPr="00E03E2A" w:rsidTr="00E7197F">
        <w:trPr>
          <w:trHeight w:val="1716"/>
        </w:trPr>
        <w:tc>
          <w:tcPr>
            <w:tcW w:w="4076" w:type="dxa"/>
          </w:tcPr>
          <w:p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:rsidR="000C1F30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0C1F30" w:rsidRPr="00E03E2A" w:rsidTr="00E7197F">
        <w:tc>
          <w:tcPr>
            <w:tcW w:w="4076" w:type="dxa"/>
          </w:tcPr>
          <w:p w:rsidR="000C1F30" w:rsidRPr="00E03E2A" w:rsidRDefault="000C1F30" w:rsidP="00E7197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:rsidR="000C1F30" w:rsidRPr="00E03E2A" w:rsidRDefault="000C1F30" w:rsidP="00E7197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0C1F30" w:rsidRPr="00E03E2A" w:rsidRDefault="000C1F30" w:rsidP="00E7197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0C1F30" w:rsidRPr="00E03E2A" w:rsidRDefault="000C1F30" w:rsidP="00E7197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:rsidR="000C1F30" w:rsidRPr="00E03E2A" w:rsidRDefault="000C1F30" w:rsidP="00E7197F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:rsidR="000C1F30" w:rsidRPr="00E03E2A" w:rsidRDefault="000C1F30" w:rsidP="00E719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:rsidR="000C1F30" w:rsidRPr="00E03E2A" w:rsidRDefault="000C1F30" w:rsidP="00E7197F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:rsidR="000C1F30" w:rsidRPr="000C1F30" w:rsidRDefault="000C1F30" w:rsidP="000C1F30"/>
    <w:p w:rsidR="00664644" w:rsidRDefault="00664644" w:rsidP="00664644"/>
    <w:p w:rsidR="00A9187A" w:rsidRPr="0020252B" w:rsidRDefault="00A9187A" w:rsidP="00A9187A">
      <w:pPr>
        <w:rPr>
          <w:rFonts w:ascii="Times New Roman" w:hAnsi="Times New Roman"/>
          <w:szCs w:val="24"/>
        </w:rPr>
      </w:pPr>
    </w:p>
    <w:p w:rsidR="00664644" w:rsidRDefault="00E03E2A" w:rsidP="0021083A">
      <w:pPr>
        <w:tabs>
          <w:tab w:val="left" w:leader="dot" w:pos="9072"/>
        </w:tabs>
        <w:spacing w:line="276" w:lineRule="auto"/>
        <w:jc w:val="center"/>
        <w:rPr>
          <w:b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 xml:space="preserve">W odpowiedzi na ogłoszenie o zamówieniu prowadzonym w trybie przetargu nieograniczonego pn.: </w:t>
      </w:r>
      <w:r w:rsidR="0021083A" w:rsidRPr="0021083A">
        <w:rPr>
          <w:rFonts w:ascii="Times New Roman" w:hAnsi="Times New Roman"/>
          <w:b/>
          <w:sz w:val="22"/>
          <w:szCs w:val="22"/>
        </w:rPr>
        <w:t>Dostawa ambulansów ratunkowych wraz z wyposażeniem medycznym dla Wojewódzkiej Stacji Pogotowia Ratunkowego w Szczecinie</w:t>
      </w:r>
    </w:p>
    <w:p w:rsidR="0021083A" w:rsidRPr="00E03E2A" w:rsidRDefault="0021083A" w:rsidP="0021083A">
      <w:pPr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za:</w:t>
      </w:r>
    </w:p>
    <w:p w:rsidR="00E55C1E" w:rsidRPr="0020252B" w:rsidRDefault="00E55C1E" w:rsidP="00190612">
      <w:pPr>
        <w:rPr>
          <w:rFonts w:ascii="Times New Roman" w:hAnsi="Times New Roman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2"/>
        <w:gridCol w:w="1901"/>
        <w:gridCol w:w="2415"/>
        <w:gridCol w:w="1519"/>
        <w:gridCol w:w="1079"/>
        <w:gridCol w:w="1692"/>
      </w:tblGrid>
      <w:tr w:rsidR="00FF62CF" w:rsidRPr="00770170" w:rsidTr="00FF62CF">
        <w:trPr>
          <w:trHeight w:val="555"/>
          <w:jc w:val="center"/>
        </w:trPr>
        <w:tc>
          <w:tcPr>
            <w:tcW w:w="512" w:type="dxa"/>
            <w:vAlign w:val="center"/>
          </w:tcPr>
          <w:p w:rsidR="00FF62CF" w:rsidRPr="00770170" w:rsidRDefault="00FF62CF" w:rsidP="00741457">
            <w:pPr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70170">
              <w:rPr>
                <w:rFonts w:ascii="Times New Roman" w:hAnsi="Times New Roman"/>
                <w:b/>
                <w:sz w:val="22"/>
                <w:szCs w:val="24"/>
              </w:rPr>
              <w:t xml:space="preserve">   LP</w:t>
            </w:r>
          </w:p>
        </w:tc>
        <w:tc>
          <w:tcPr>
            <w:tcW w:w="1901" w:type="dxa"/>
            <w:vAlign w:val="center"/>
          </w:tcPr>
          <w:p w:rsidR="00FF62CF" w:rsidRPr="00770170" w:rsidRDefault="00FF62CF" w:rsidP="00817E26">
            <w:pPr>
              <w:ind w:left="-121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70170">
              <w:rPr>
                <w:rFonts w:ascii="Times New Roman" w:hAnsi="Times New Roman"/>
                <w:b/>
                <w:sz w:val="22"/>
                <w:szCs w:val="24"/>
              </w:rPr>
              <w:t>Przedmiot oferty</w:t>
            </w:r>
          </w:p>
        </w:tc>
        <w:tc>
          <w:tcPr>
            <w:tcW w:w="2415" w:type="dxa"/>
            <w:vAlign w:val="center"/>
          </w:tcPr>
          <w:p w:rsidR="00FF62CF" w:rsidRPr="00770170" w:rsidRDefault="00FF62CF" w:rsidP="0074145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70170">
              <w:rPr>
                <w:rFonts w:ascii="Times New Roman" w:hAnsi="Times New Roman"/>
                <w:b/>
                <w:sz w:val="22"/>
                <w:szCs w:val="24"/>
              </w:rPr>
              <w:t>Producent</w:t>
            </w:r>
          </w:p>
        </w:tc>
        <w:tc>
          <w:tcPr>
            <w:tcW w:w="1519" w:type="dxa"/>
            <w:vAlign w:val="center"/>
          </w:tcPr>
          <w:p w:rsidR="00FF62CF" w:rsidRPr="00770170" w:rsidRDefault="00FF62CF" w:rsidP="00FF62CF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70170">
              <w:rPr>
                <w:rFonts w:ascii="Times New Roman" w:hAnsi="Times New Roman"/>
                <w:b/>
                <w:sz w:val="22"/>
                <w:szCs w:val="24"/>
              </w:rPr>
              <w:t xml:space="preserve">Cena jednostkowa </w:t>
            </w:r>
            <w:r>
              <w:rPr>
                <w:rFonts w:ascii="Times New Roman" w:hAnsi="Times New Roman"/>
                <w:b/>
                <w:sz w:val="22"/>
                <w:szCs w:val="24"/>
              </w:rPr>
              <w:t>brutto</w:t>
            </w:r>
          </w:p>
        </w:tc>
        <w:tc>
          <w:tcPr>
            <w:tcW w:w="1079" w:type="dxa"/>
            <w:vAlign w:val="center"/>
          </w:tcPr>
          <w:p w:rsidR="00FF62CF" w:rsidRPr="00770170" w:rsidRDefault="00FF62CF" w:rsidP="00817E26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70170">
              <w:rPr>
                <w:rFonts w:ascii="Times New Roman" w:hAnsi="Times New Roman"/>
                <w:b/>
                <w:sz w:val="22"/>
                <w:szCs w:val="24"/>
              </w:rPr>
              <w:t>Ilość</w:t>
            </w:r>
          </w:p>
        </w:tc>
        <w:tc>
          <w:tcPr>
            <w:tcW w:w="1692" w:type="dxa"/>
            <w:vAlign w:val="center"/>
          </w:tcPr>
          <w:p w:rsidR="00FF62CF" w:rsidRPr="00770170" w:rsidRDefault="00FF62CF" w:rsidP="0074145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70170">
              <w:rPr>
                <w:rFonts w:ascii="Times New Roman" w:hAnsi="Times New Roman"/>
                <w:b/>
                <w:sz w:val="22"/>
                <w:szCs w:val="24"/>
              </w:rPr>
              <w:t>Wartość brutto</w:t>
            </w:r>
          </w:p>
        </w:tc>
      </w:tr>
      <w:tr w:rsidR="00FF62CF" w:rsidRPr="00770170" w:rsidTr="00FF62CF">
        <w:trPr>
          <w:trHeight w:val="555"/>
          <w:jc w:val="center"/>
        </w:trPr>
        <w:tc>
          <w:tcPr>
            <w:tcW w:w="512" w:type="dxa"/>
          </w:tcPr>
          <w:p w:rsidR="00FF62CF" w:rsidRPr="00770170" w:rsidRDefault="00FF62CF" w:rsidP="00E1738D">
            <w:pPr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70170">
              <w:rPr>
                <w:rFonts w:ascii="Times New Roman" w:hAnsi="Times New Roman"/>
                <w:b/>
                <w:sz w:val="22"/>
                <w:szCs w:val="24"/>
              </w:rPr>
              <w:t>1</w:t>
            </w:r>
          </w:p>
        </w:tc>
        <w:tc>
          <w:tcPr>
            <w:tcW w:w="1901" w:type="dxa"/>
          </w:tcPr>
          <w:p w:rsidR="00FF62CF" w:rsidRPr="00770170" w:rsidRDefault="00FF62CF" w:rsidP="00B14206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770170">
              <w:rPr>
                <w:rFonts w:ascii="Times New Roman" w:hAnsi="Times New Roman"/>
                <w:b/>
                <w:sz w:val="22"/>
                <w:szCs w:val="24"/>
              </w:rPr>
              <w:t xml:space="preserve">Ambulans ratunkowy </w:t>
            </w:r>
          </w:p>
        </w:tc>
        <w:tc>
          <w:tcPr>
            <w:tcW w:w="2415" w:type="dxa"/>
          </w:tcPr>
          <w:p w:rsidR="00FF62CF" w:rsidRPr="00770170" w:rsidRDefault="00FF62CF" w:rsidP="00E1738D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519" w:type="dxa"/>
          </w:tcPr>
          <w:p w:rsidR="00FF62CF" w:rsidRPr="00770170" w:rsidRDefault="00FF62CF" w:rsidP="00E1738D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FF62CF" w:rsidRPr="00770170" w:rsidRDefault="00E946AB" w:rsidP="004A2099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6</w:t>
            </w:r>
          </w:p>
        </w:tc>
        <w:tc>
          <w:tcPr>
            <w:tcW w:w="1692" w:type="dxa"/>
            <w:vAlign w:val="center"/>
          </w:tcPr>
          <w:p w:rsidR="00FF62CF" w:rsidRPr="00770170" w:rsidRDefault="00FF62CF" w:rsidP="00E173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F62CF" w:rsidRPr="00770170" w:rsidTr="00FF62CF">
        <w:trPr>
          <w:trHeight w:val="463"/>
          <w:jc w:val="center"/>
        </w:trPr>
        <w:tc>
          <w:tcPr>
            <w:tcW w:w="512" w:type="dxa"/>
          </w:tcPr>
          <w:p w:rsidR="00FF62CF" w:rsidRPr="00770170" w:rsidRDefault="00FF62CF" w:rsidP="00E1738D">
            <w:pPr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70170">
              <w:rPr>
                <w:rFonts w:ascii="Times New Roman" w:hAnsi="Times New Roman"/>
                <w:b/>
                <w:sz w:val="22"/>
                <w:szCs w:val="24"/>
              </w:rPr>
              <w:t>2</w:t>
            </w:r>
          </w:p>
        </w:tc>
        <w:tc>
          <w:tcPr>
            <w:tcW w:w="1901" w:type="dxa"/>
          </w:tcPr>
          <w:p w:rsidR="00FF62CF" w:rsidRPr="00770170" w:rsidRDefault="00664644" w:rsidP="00E1738D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Nosze</w:t>
            </w:r>
          </w:p>
        </w:tc>
        <w:tc>
          <w:tcPr>
            <w:tcW w:w="2415" w:type="dxa"/>
          </w:tcPr>
          <w:p w:rsidR="00FF62CF" w:rsidRPr="00770170" w:rsidRDefault="00FF62CF" w:rsidP="00E1738D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519" w:type="dxa"/>
          </w:tcPr>
          <w:p w:rsidR="00FF62CF" w:rsidRPr="00770170" w:rsidRDefault="00FF62CF" w:rsidP="00E1738D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FF62CF" w:rsidRPr="00770170" w:rsidRDefault="00E946AB" w:rsidP="004A2099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6</w:t>
            </w:r>
          </w:p>
        </w:tc>
        <w:tc>
          <w:tcPr>
            <w:tcW w:w="1692" w:type="dxa"/>
            <w:vAlign w:val="center"/>
          </w:tcPr>
          <w:p w:rsidR="00FF62CF" w:rsidRPr="00770170" w:rsidRDefault="00FF62CF" w:rsidP="00E173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F62CF" w:rsidRPr="00770170" w:rsidTr="00665993">
        <w:trPr>
          <w:trHeight w:val="268"/>
          <w:jc w:val="center"/>
        </w:trPr>
        <w:tc>
          <w:tcPr>
            <w:tcW w:w="512" w:type="dxa"/>
            <w:tcBorders>
              <w:left w:val="nil"/>
              <w:bottom w:val="nil"/>
              <w:right w:val="nil"/>
            </w:tcBorders>
          </w:tcPr>
          <w:p w:rsidR="00FF62CF" w:rsidRPr="00770170" w:rsidRDefault="00FF62CF" w:rsidP="00E1738D">
            <w:pPr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5835" w:type="dxa"/>
            <w:gridSpan w:val="3"/>
            <w:tcBorders>
              <w:left w:val="nil"/>
              <w:bottom w:val="nil"/>
            </w:tcBorders>
          </w:tcPr>
          <w:p w:rsidR="00FF62CF" w:rsidRPr="00770170" w:rsidRDefault="00FF62CF" w:rsidP="00E1738D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079" w:type="dxa"/>
            <w:shd w:val="clear" w:color="auto" w:fill="BFBFBF" w:themeFill="background1" w:themeFillShade="BF"/>
          </w:tcPr>
          <w:p w:rsidR="00FF62CF" w:rsidRPr="00770170" w:rsidRDefault="00FF62CF" w:rsidP="00E1738D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RAZEM</w:t>
            </w:r>
          </w:p>
        </w:tc>
        <w:tc>
          <w:tcPr>
            <w:tcW w:w="1692" w:type="dxa"/>
            <w:vAlign w:val="center"/>
          </w:tcPr>
          <w:p w:rsidR="00FF62CF" w:rsidRPr="00770170" w:rsidRDefault="00FF62CF" w:rsidP="00E1738D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</w:tbl>
    <w:p w:rsidR="00A9187A" w:rsidRPr="00770170" w:rsidRDefault="00A9187A" w:rsidP="00A9187A">
      <w:pPr>
        <w:spacing w:line="360" w:lineRule="auto"/>
        <w:ind w:left="-284"/>
        <w:jc w:val="both"/>
        <w:rPr>
          <w:rFonts w:ascii="Times New Roman" w:hAnsi="Times New Roman"/>
          <w:sz w:val="22"/>
          <w:szCs w:val="24"/>
        </w:rPr>
      </w:pPr>
    </w:p>
    <w:p w:rsidR="00817E26" w:rsidRDefault="00817E26" w:rsidP="00770170">
      <w:pPr>
        <w:spacing w:line="276" w:lineRule="auto"/>
        <w:ind w:left="-284"/>
        <w:jc w:val="center"/>
        <w:rPr>
          <w:rFonts w:ascii="Times New Roman" w:hAnsi="Times New Roman"/>
          <w:szCs w:val="24"/>
        </w:rPr>
      </w:pPr>
    </w:p>
    <w:p w:rsidR="000C2737" w:rsidRPr="00770170" w:rsidRDefault="000C2737" w:rsidP="00770170">
      <w:pPr>
        <w:spacing w:line="276" w:lineRule="auto"/>
        <w:ind w:left="-284"/>
        <w:jc w:val="both"/>
        <w:rPr>
          <w:rFonts w:ascii="Times New Roman" w:hAnsi="Times New Roman"/>
          <w:b/>
          <w:bCs/>
          <w:sz w:val="22"/>
          <w:szCs w:val="24"/>
          <w:u w:val="single"/>
        </w:rPr>
      </w:pPr>
      <w:r w:rsidRPr="00770170">
        <w:rPr>
          <w:rFonts w:ascii="Times New Roman" w:hAnsi="Times New Roman"/>
          <w:b/>
          <w:bCs/>
          <w:sz w:val="22"/>
          <w:szCs w:val="24"/>
          <w:u w:val="single"/>
        </w:rPr>
        <w:t>Pojazd bazowy:</w:t>
      </w:r>
    </w:p>
    <w:p w:rsidR="000C2737" w:rsidRPr="00770170" w:rsidRDefault="000C2737" w:rsidP="00770170">
      <w:pPr>
        <w:spacing w:line="276" w:lineRule="auto"/>
        <w:ind w:left="-284"/>
        <w:jc w:val="both"/>
        <w:rPr>
          <w:rFonts w:ascii="Times New Roman" w:hAnsi="Times New Roman"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>Marka………………………</w:t>
      </w:r>
      <w:r w:rsidR="00770170">
        <w:rPr>
          <w:rFonts w:ascii="Times New Roman" w:hAnsi="Times New Roman"/>
          <w:sz w:val="22"/>
          <w:szCs w:val="24"/>
        </w:rPr>
        <w:t>……….</w:t>
      </w:r>
      <w:r w:rsidRPr="00770170">
        <w:rPr>
          <w:rFonts w:ascii="Times New Roman" w:hAnsi="Times New Roman"/>
          <w:sz w:val="22"/>
          <w:szCs w:val="24"/>
        </w:rPr>
        <w:t>…………………., typ i model……………………………………,</w:t>
      </w:r>
    </w:p>
    <w:p w:rsidR="000C2737" w:rsidRPr="00770170" w:rsidRDefault="000C2737" w:rsidP="00770170">
      <w:pPr>
        <w:spacing w:line="276" w:lineRule="auto"/>
        <w:ind w:left="-284"/>
        <w:jc w:val="both"/>
        <w:rPr>
          <w:rFonts w:ascii="Times New Roman" w:hAnsi="Times New Roman"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>Ambulans skompletowany:</w:t>
      </w:r>
    </w:p>
    <w:p w:rsidR="000C2737" w:rsidRPr="00770170" w:rsidRDefault="000C2737" w:rsidP="00770170">
      <w:pPr>
        <w:spacing w:line="276" w:lineRule="auto"/>
        <w:ind w:left="-284"/>
        <w:jc w:val="both"/>
        <w:rPr>
          <w:rFonts w:ascii="Times New Roman" w:hAnsi="Times New Roman"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>Typ, nazwa handlowa……………</w:t>
      </w:r>
      <w:r w:rsidR="00770170">
        <w:rPr>
          <w:rFonts w:ascii="Times New Roman" w:hAnsi="Times New Roman"/>
          <w:sz w:val="22"/>
          <w:szCs w:val="24"/>
        </w:rPr>
        <w:t>……</w:t>
      </w:r>
      <w:r w:rsidRPr="00770170">
        <w:rPr>
          <w:rFonts w:ascii="Times New Roman" w:hAnsi="Times New Roman"/>
          <w:sz w:val="22"/>
          <w:szCs w:val="24"/>
        </w:rPr>
        <w:t>………………………………………………. wersja, wariant …………………………………………</w:t>
      </w:r>
      <w:r w:rsidR="00770170">
        <w:rPr>
          <w:rFonts w:ascii="Times New Roman" w:hAnsi="Times New Roman"/>
          <w:sz w:val="22"/>
          <w:szCs w:val="24"/>
        </w:rPr>
        <w:t>……</w:t>
      </w:r>
      <w:r w:rsidRPr="00770170">
        <w:rPr>
          <w:rFonts w:ascii="Times New Roman" w:hAnsi="Times New Roman"/>
          <w:sz w:val="22"/>
          <w:szCs w:val="24"/>
        </w:rPr>
        <w:t>…………….. (zgodnie ze świadectwem homologacji)</w:t>
      </w:r>
      <w:r w:rsidR="005B67A0" w:rsidRPr="00770170">
        <w:rPr>
          <w:rFonts w:ascii="Times New Roman" w:hAnsi="Times New Roman"/>
          <w:sz w:val="22"/>
          <w:szCs w:val="24"/>
        </w:rPr>
        <w:t>.</w:t>
      </w:r>
    </w:p>
    <w:p w:rsidR="005B67A0" w:rsidRDefault="005B67A0" w:rsidP="00770170">
      <w:pPr>
        <w:spacing w:line="276" w:lineRule="auto"/>
        <w:ind w:left="-284"/>
        <w:jc w:val="both"/>
        <w:rPr>
          <w:rFonts w:ascii="Times New Roman" w:hAnsi="Times New Roman"/>
          <w:szCs w:val="24"/>
        </w:rPr>
      </w:pPr>
    </w:p>
    <w:p w:rsidR="005B67A0" w:rsidRPr="00770170" w:rsidRDefault="005B67A0" w:rsidP="00770170">
      <w:pPr>
        <w:spacing w:line="276" w:lineRule="auto"/>
        <w:ind w:left="-284"/>
        <w:jc w:val="both"/>
        <w:rPr>
          <w:rFonts w:ascii="Times New Roman" w:hAnsi="Times New Roman"/>
          <w:b/>
          <w:sz w:val="22"/>
          <w:szCs w:val="24"/>
        </w:rPr>
      </w:pPr>
      <w:r w:rsidRPr="00770170">
        <w:rPr>
          <w:rFonts w:ascii="Times New Roman" w:hAnsi="Times New Roman"/>
          <w:b/>
          <w:sz w:val="22"/>
          <w:szCs w:val="24"/>
        </w:rPr>
        <w:t>Wykonawca oświadcza, że:</w:t>
      </w:r>
    </w:p>
    <w:p w:rsidR="005B67A0" w:rsidRPr="00770170" w:rsidRDefault="005B67A0" w:rsidP="007701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>Ceny przedmiotu zamówienia zawierają wszystkie koszty wykonania zamówienia i realizacji przyszłego świadczenia umown</w:t>
      </w:r>
      <w:r w:rsidR="00993C97" w:rsidRPr="00770170">
        <w:rPr>
          <w:rFonts w:ascii="Times New Roman" w:hAnsi="Times New Roman"/>
          <w:sz w:val="22"/>
          <w:szCs w:val="24"/>
        </w:rPr>
        <w:t>ego, które wynikają z zapisów S</w:t>
      </w:r>
      <w:r w:rsidRPr="00770170">
        <w:rPr>
          <w:rFonts w:ascii="Times New Roman" w:hAnsi="Times New Roman"/>
          <w:sz w:val="22"/>
          <w:szCs w:val="24"/>
        </w:rPr>
        <w:t>WZ oraz aktualnych przepisów prawa.</w:t>
      </w:r>
    </w:p>
    <w:p w:rsidR="005B67A0" w:rsidRPr="00770170" w:rsidRDefault="005B67A0" w:rsidP="007701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>Akceptuje warunki płatności ok</w:t>
      </w:r>
      <w:r w:rsidR="00993C97" w:rsidRPr="00770170">
        <w:rPr>
          <w:rFonts w:ascii="Times New Roman" w:hAnsi="Times New Roman"/>
          <w:sz w:val="22"/>
          <w:szCs w:val="24"/>
        </w:rPr>
        <w:t>reślone przez Zamawiającego w S</w:t>
      </w:r>
      <w:r w:rsidRPr="00770170">
        <w:rPr>
          <w:rFonts w:ascii="Times New Roman" w:hAnsi="Times New Roman"/>
          <w:sz w:val="22"/>
          <w:szCs w:val="24"/>
        </w:rPr>
        <w:t>WZ.</w:t>
      </w:r>
    </w:p>
    <w:p w:rsidR="005B67A0" w:rsidRPr="00770170" w:rsidRDefault="005B67A0" w:rsidP="007701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>Oferowane ambulanse spełniają wyma</w:t>
      </w:r>
      <w:r w:rsidR="0031539C" w:rsidRPr="00770170">
        <w:rPr>
          <w:rFonts w:ascii="Times New Roman" w:hAnsi="Times New Roman"/>
          <w:sz w:val="22"/>
          <w:szCs w:val="24"/>
        </w:rPr>
        <w:t>gania aktualnych norm PN-EN 1789</w:t>
      </w:r>
      <w:r w:rsidRPr="00770170">
        <w:rPr>
          <w:rFonts w:ascii="Times New Roman" w:hAnsi="Times New Roman"/>
          <w:sz w:val="22"/>
          <w:szCs w:val="24"/>
        </w:rPr>
        <w:t>+A2</w:t>
      </w:r>
      <w:r w:rsidR="00993C97" w:rsidRPr="00770170">
        <w:rPr>
          <w:rFonts w:ascii="Times New Roman" w:hAnsi="Times New Roman"/>
          <w:sz w:val="22"/>
          <w:szCs w:val="24"/>
        </w:rPr>
        <w:t xml:space="preserve"> lub normy równoważnej</w:t>
      </w:r>
      <w:r w:rsidRPr="00770170">
        <w:rPr>
          <w:rFonts w:ascii="Times New Roman" w:hAnsi="Times New Roman"/>
          <w:sz w:val="22"/>
          <w:szCs w:val="24"/>
        </w:rPr>
        <w:t xml:space="preserve"> dla ambulansów</w:t>
      </w:r>
      <w:r w:rsidR="0031539C" w:rsidRPr="00770170">
        <w:rPr>
          <w:rFonts w:ascii="Times New Roman" w:hAnsi="Times New Roman"/>
          <w:sz w:val="22"/>
          <w:szCs w:val="24"/>
        </w:rPr>
        <w:t xml:space="preserve"> ratunkowych</w:t>
      </w:r>
      <w:r w:rsidR="00FD5F49" w:rsidRPr="00770170">
        <w:rPr>
          <w:rFonts w:ascii="Times New Roman" w:hAnsi="Times New Roman"/>
          <w:sz w:val="22"/>
          <w:szCs w:val="24"/>
        </w:rPr>
        <w:t xml:space="preserve"> i PN-EN 1865 </w:t>
      </w:r>
      <w:r w:rsidR="00993C97" w:rsidRPr="00770170">
        <w:rPr>
          <w:rFonts w:ascii="Times New Roman" w:hAnsi="Times New Roman"/>
          <w:sz w:val="22"/>
          <w:szCs w:val="24"/>
        </w:rPr>
        <w:t xml:space="preserve">lub normy równoważnej </w:t>
      </w:r>
      <w:r w:rsidR="00FD5F49" w:rsidRPr="00770170">
        <w:rPr>
          <w:rFonts w:ascii="Times New Roman" w:hAnsi="Times New Roman"/>
          <w:sz w:val="22"/>
          <w:szCs w:val="24"/>
        </w:rPr>
        <w:t>dla urządzeń transportu pacjenta, wymagania określone  w rozporządzeniu Ministra Infrastruktury z dnia 31 grudnia 20</w:t>
      </w:r>
      <w:r w:rsidR="002B5F82" w:rsidRPr="00770170">
        <w:rPr>
          <w:rFonts w:ascii="Times New Roman" w:hAnsi="Times New Roman"/>
          <w:sz w:val="22"/>
          <w:szCs w:val="24"/>
        </w:rPr>
        <w:t>0</w:t>
      </w:r>
      <w:r w:rsidR="00FD5F49" w:rsidRPr="00770170">
        <w:rPr>
          <w:rFonts w:ascii="Times New Roman" w:hAnsi="Times New Roman"/>
          <w:sz w:val="22"/>
          <w:szCs w:val="24"/>
        </w:rPr>
        <w:t>2 r. w sprawie warunków technicznych pojazdów oraz zakresu ich niezbędnego wyposażenia (Dz. U. z 2003</w:t>
      </w:r>
      <w:r w:rsidR="004928D5" w:rsidRPr="00770170">
        <w:rPr>
          <w:rFonts w:ascii="Times New Roman" w:hAnsi="Times New Roman"/>
          <w:sz w:val="22"/>
          <w:szCs w:val="24"/>
        </w:rPr>
        <w:t xml:space="preserve"> r. Nr 32, poz. 262 z </w:t>
      </w:r>
      <w:proofErr w:type="spellStart"/>
      <w:r w:rsidR="004928D5" w:rsidRPr="00770170">
        <w:rPr>
          <w:rFonts w:ascii="Times New Roman" w:hAnsi="Times New Roman"/>
          <w:sz w:val="22"/>
          <w:szCs w:val="24"/>
        </w:rPr>
        <w:t>późn</w:t>
      </w:r>
      <w:proofErr w:type="spellEnd"/>
      <w:r w:rsidR="004928D5" w:rsidRPr="00770170">
        <w:rPr>
          <w:rFonts w:ascii="Times New Roman" w:hAnsi="Times New Roman"/>
          <w:sz w:val="22"/>
          <w:szCs w:val="24"/>
        </w:rPr>
        <w:t>. zm.</w:t>
      </w:r>
      <w:r w:rsidR="00FD5F49" w:rsidRPr="00770170">
        <w:rPr>
          <w:rFonts w:ascii="Times New Roman" w:hAnsi="Times New Roman"/>
          <w:sz w:val="22"/>
          <w:szCs w:val="24"/>
        </w:rPr>
        <w:t>) oraz pozostałe wymogi określone przez Zamawiającego.</w:t>
      </w:r>
    </w:p>
    <w:p w:rsidR="00FD5F49" w:rsidRPr="00770170" w:rsidRDefault="00FD5F49" w:rsidP="007701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>Oferowany sprzęt medyczny spełnia wymagania określone w ustawie o wyrobach medyczny</w:t>
      </w:r>
      <w:r w:rsidR="00993C97" w:rsidRPr="00770170">
        <w:rPr>
          <w:rFonts w:ascii="Times New Roman" w:hAnsi="Times New Roman"/>
          <w:sz w:val="22"/>
          <w:szCs w:val="24"/>
        </w:rPr>
        <w:t>ch oraz wymagania określone w S</w:t>
      </w:r>
      <w:r w:rsidRPr="00770170">
        <w:rPr>
          <w:rFonts w:ascii="Times New Roman" w:hAnsi="Times New Roman"/>
          <w:sz w:val="22"/>
          <w:szCs w:val="24"/>
        </w:rPr>
        <w:t>WZ.</w:t>
      </w:r>
    </w:p>
    <w:p w:rsidR="00B104E4" w:rsidRPr="00770170" w:rsidRDefault="00FD5F49" w:rsidP="007701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>Zobowiązuje się do wyk</w:t>
      </w:r>
      <w:r w:rsidR="00B104E4" w:rsidRPr="00770170">
        <w:rPr>
          <w:rFonts w:ascii="Times New Roman" w:hAnsi="Times New Roman"/>
          <w:sz w:val="22"/>
          <w:szCs w:val="24"/>
        </w:rPr>
        <w:t xml:space="preserve">onania </w:t>
      </w:r>
      <w:r w:rsidRPr="00770170">
        <w:rPr>
          <w:rFonts w:ascii="Times New Roman" w:hAnsi="Times New Roman"/>
          <w:sz w:val="22"/>
          <w:szCs w:val="24"/>
        </w:rPr>
        <w:t>zamów</w:t>
      </w:r>
      <w:r w:rsidR="00D35112" w:rsidRPr="00770170">
        <w:rPr>
          <w:rFonts w:ascii="Times New Roman" w:hAnsi="Times New Roman"/>
          <w:sz w:val="22"/>
          <w:szCs w:val="24"/>
        </w:rPr>
        <w:t>ienia w terminie</w:t>
      </w:r>
      <w:r w:rsidR="00993C97" w:rsidRPr="00770170">
        <w:rPr>
          <w:rFonts w:ascii="Times New Roman" w:hAnsi="Times New Roman"/>
          <w:sz w:val="22"/>
          <w:szCs w:val="24"/>
        </w:rPr>
        <w:t xml:space="preserve"> wskazanym w SWZ</w:t>
      </w:r>
    </w:p>
    <w:p w:rsidR="00FD5F49" w:rsidRPr="00770170" w:rsidRDefault="00FD5F49" w:rsidP="007701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>Zobowiązuje się załączyć pisemne gwarancje jakości dla pojazdu bazowego na okres …… miesięcy (min. 24</w:t>
      </w:r>
      <w:r w:rsidR="002E6967" w:rsidRPr="00770170">
        <w:rPr>
          <w:rFonts w:ascii="Times New Roman" w:hAnsi="Times New Roman"/>
          <w:sz w:val="22"/>
          <w:szCs w:val="24"/>
        </w:rPr>
        <w:t xml:space="preserve"> miesiące</w:t>
      </w:r>
      <w:r w:rsidRPr="00770170">
        <w:rPr>
          <w:rFonts w:ascii="Times New Roman" w:hAnsi="Times New Roman"/>
          <w:sz w:val="22"/>
          <w:szCs w:val="24"/>
        </w:rPr>
        <w:t>)</w:t>
      </w:r>
      <w:r w:rsidR="002E6967" w:rsidRPr="00770170">
        <w:rPr>
          <w:rFonts w:ascii="Times New Roman" w:hAnsi="Times New Roman"/>
          <w:sz w:val="22"/>
          <w:szCs w:val="24"/>
        </w:rPr>
        <w:t xml:space="preserve">, od daty protokolarnego odbioru </w:t>
      </w:r>
      <w:r w:rsidR="00B104E4" w:rsidRPr="00770170">
        <w:rPr>
          <w:rFonts w:ascii="Times New Roman" w:hAnsi="Times New Roman"/>
          <w:sz w:val="22"/>
          <w:szCs w:val="24"/>
        </w:rPr>
        <w:t>ambulansu</w:t>
      </w:r>
    </w:p>
    <w:p w:rsidR="002E6967" w:rsidRPr="00770170" w:rsidRDefault="002E6967" w:rsidP="007701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 xml:space="preserve">Zobowiązuje się załączyć pisemną gwarancję jakości dla elementów zabudowy specjalistycznej ambulansu na okres …………… (min. 24 miesiące) od daty protokolarnego odbioru kompletnie zabudowanego ambulansu </w:t>
      </w:r>
    </w:p>
    <w:p w:rsidR="002E6967" w:rsidRPr="00770170" w:rsidRDefault="002E6967" w:rsidP="007701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 xml:space="preserve">Zobowiązuje się załączyć pisemne gwarancje jakości dla </w:t>
      </w:r>
      <w:r w:rsidR="00993C97" w:rsidRPr="00770170">
        <w:rPr>
          <w:rFonts w:ascii="Times New Roman" w:hAnsi="Times New Roman"/>
          <w:sz w:val="22"/>
          <w:szCs w:val="24"/>
        </w:rPr>
        <w:t>sprzętu opisanego w zał. 4 do S</w:t>
      </w:r>
      <w:r w:rsidRPr="00770170">
        <w:rPr>
          <w:rFonts w:ascii="Times New Roman" w:hAnsi="Times New Roman"/>
          <w:sz w:val="22"/>
          <w:szCs w:val="24"/>
        </w:rPr>
        <w:t>WZ na okres ……………… (min. 24 miesiące).</w:t>
      </w:r>
    </w:p>
    <w:p w:rsidR="002E6967" w:rsidRPr="00770170" w:rsidRDefault="002E6967" w:rsidP="007701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lastRenderedPageBreak/>
        <w:t>Zapewnia podjęcie napraw gwarancyjnych zabudowy specjalistycznej zgodnie z przepisami umowy.</w:t>
      </w:r>
    </w:p>
    <w:p w:rsidR="002E6967" w:rsidRPr="00770170" w:rsidRDefault="002E6967" w:rsidP="007701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>Zapewnia wykonanie napraw gwarancyjnych pojazdów i zabudowy specja</w:t>
      </w:r>
      <w:r w:rsidR="00623935" w:rsidRPr="00770170">
        <w:rPr>
          <w:rFonts w:ascii="Times New Roman" w:hAnsi="Times New Roman"/>
          <w:sz w:val="22"/>
          <w:szCs w:val="24"/>
        </w:rPr>
        <w:t>listycznej zgodnie z zapisami</w:t>
      </w:r>
      <w:r w:rsidRPr="00770170">
        <w:rPr>
          <w:rFonts w:ascii="Times New Roman" w:hAnsi="Times New Roman"/>
          <w:sz w:val="22"/>
          <w:szCs w:val="24"/>
        </w:rPr>
        <w:t xml:space="preserve"> umowy.</w:t>
      </w:r>
    </w:p>
    <w:p w:rsidR="002E6967" w:rsidRPr="00770170" w:rsidRDefault="002E6967" w:rsidP="007701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>Adres/y serwisu/ów gwarancyjnego dla pojazdów bazowych (najbliżej siedziby zamawiającego) …………………………………………………………………...…………………………</w:t>
      </w:r>
    </w:p>
    <w:p w:rsidR="002E6967" w:rsidRPr="00770170" w:rsidRDefault="002E6967" w:rsidP="007701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 xml:space="preserve">  Adres/y serwisu/ów gwarancyjnego dla zabudowy specjalistycznej ambulansów ……………………………………………………………………………………………...</w:t>
      </w:r>
    </w:p>
    <w:p w:rsidR="002E6967" w:rsidRPr="00770170" w:rsidRDefault="002E6967" w:rsidP="007701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 xml:space="preserve">Dane kontaktowe: siedziba/adres i nr telefonu w celu zgłaszania awarii do usunięcia w siedzibie Zamawiającego, o których mowa w </w:t>
      </w:r>
      <w:r w:rsidR="00623935" w:rsidRPr="00770170">
        <w:rPr>
          <w:rFonts w:ascii="Times New Roman" w:hAnsi="Times New Roman"/>
          <w:sz w:val="22"/>
          <w:szCs w:val="24"/>
        </w:rPr>
        <w:t>umowie …..……….</w:t>
      </w:r>
      <w:r w:rsidRPr="00770170">
        <w:rPr>
          <w:rFonts w:ascii="Times New Roman" w:hAnsi="Times New Roman"/>
          <w:sz w:val="22"/>
          <w:szCs w:val="24"/>
        </w:rPr>
        <w:t>…………………………………………………………………………….......</w:t>
      </w:r>
    </w:p>
    <w:p w:rsidR="00664644" w:rsidRDefault="00664644" w:rsidP="00B632FD">
      <w:pPr>
        <w:jc w:val="both"/>
        <w:rPr>
          <w:rFonts w:ascii="Times New Roman" w:hAnsi="Times New Roman"/>
          <w:b/>
          <w:szCs w:val="24"/>
        </w:rPr>
      </w:pPr>
    </w:p>
    <w:p w:rsidR="00FF62CF" w:rsidRDefault="00FF62CF" w:rsidP="00FF62CF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</w:p>
    <w:p w:rsidR="00FF62CF" w:rsidRPr="0020252B" w:rsidRDefault="00FF62CF" w:rsidP="00FF62CF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Tabela </w:t>
      </w:r>
      <w:r w:rsidR="00631994">
        <w:rPr>
          <w:rFonts w:ascii="Times New Roman" w:hAnsi="Times New Roman"/>
          <w:b/>
          <w:szCs w:val="24"/>
        </w:rPr>
        <w:t>1</w:t>
      </w:r>
    </w:p>
    <w:tbl>
      <w:tblPr>
        <w:tblW w:w="9819" w:type="dxa"/>
        <w:tblInd w:w="-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3969"/>
        <w:gridCol w:w="1134"/>
        <w:gridCol w:w="4149"/>
      </w:tblGrid>
      <w:tr w:rsidR="00FF62CF" w:rsidRPr="00770170" w:rsidTr="00C3519E">
        <w:trPr>
          <w:trHeight w:val="6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proofErr w:type="spellStart"/>
            <w:r w:rsidRPr="00770170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Lp</w:t>
            </w:r>
            <w:proofErr w:type="spellEnd"/>
            <w:r w:rsidRPr="00770170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CF" w:rsidRPr="00770170" w:rsidRDefault="00FF62CF" w:rsidP="006659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</w:rPr>
              <w:t>Parametr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</w:rPr>
              <w:t xml:space="preserve">*Wpisać </w:t>
            </w:r>
          </w:p>
          <w:p w:rsidR="00FF62CF" w:rsidRPr="00770170" w:rsidRDefault="00FF62CF" w:rsidP="006659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</w:rPr>
              <w:t>TAK/NIE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</w:rPr>
              <w:t>* Opis oferowanego rozwiązania</w:t>
            </w:r>
          </w:p>
        </w:tc>
      </w:tr>
      <w:tr w:rsidR="00FF62CF" w:rsidRPr="00770170" w:rsidTr="00C3519E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CF" w:rsidRPr="00770170" w:rsidRDefault="00FF62CF" w:rsidP="00665993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70170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CF" w:rsidRPr="00770170" w:rsidRDefault="00FF62CF" w:rsidP="00665993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70170"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CF" w:rsidRPr="00770170" w:rsidRDefault="00FF62CF" w:rsidP="00665993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70170"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CF" w:rsidRPr="00770170" w:rsidRDefault="00FF62CF" w:rsidP="00665993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70170">
              <w:rPr>
                <w:rFonts w:ascii="Times New Roman" w:hAnsi="Times New Roman"/>
                <w:i/>
                <w:sz w:val="22"/>
                <w:szCs w:val="22"/>
              </w:rPr>
              <w:t>4</w:t>
            </w:r>
          </w:p>
        </w:tc>
      </w:tr>
      <w:tr w:rsidR="00FF62CF" w:rsidRPr="00770170" w:rsidTr="00C3519E">
        <w:trPr>
          <w:trHeight w:val="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CF" w:rsidRPr="0091718C" w:rsidRDefault="00FF62CF" w:rsidP="00665993">
            <w:pPr>
              <w:pStyle w:val="Tekstcofnity"/>
              <w:snapToGrid w:val="0"/>
              <w:spacing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330979">
              <w:rPr>
                <w:sz w:val="22"/>
                <w:szCs w:val="22"/>
                <w:lang w:val="pl-PL"/>
              </w:rPr>
              <w:t>Pojazd wyposażony w</w:t>
            </w:r>
            <w:r w:rsidRPr="00330979">
              <w:rPr>
                <w:rFonts w:eastAsia="Times New Roman"/>
                <w:sz w:val="22"/>
                <w:szCs w:val="22"/>
                <w:lang w:val="pl-PL"/>
              </w:rPr>
              <w:t xml:space="preserve"> system, który w przypadku spadku czynnika </w:t>
            </w:r>
            <w:proofErr w:type="spellStart"/>
            <w:r w:rsidRPr="00330979">
              <w:rPr>
                <w:rFonts w:eastAsia="Times New Roman"/>
                <w:sz w:val="22"/>
                <w:szCs w:val="22"/>
                <w:lang w:val="pl-PL"/>
              </w:rPr>
              <w:t>AdBlue</w:t>
            </w:r>
            <w:proofErr w:type="spellEnd"/>
            <w:r w:rsidRPr="00330979">
              <w:rPr>
                <w:rFonts w:eastAsia="Times New Roman"/>
                <w:sz w:val="22"/>
                <w:szCs w:val="22"/>
                <w:lang w:val="pl-PL"/>
              </w:rPr>
              <w:t xml:space="preserve"> poniżej minimalnego wymogu poziomu, umożliwia dalszą jazdę pojazdu nawet do 50 km, nie powodując przy tym spadku mocy silnika</w:t>
            </w:r>
            <w:r>
              <w:rPr>
                <w:rFonts w:eastAsia="Times New Roman"/>
                <w:sz w:val="22"/>
                <w:szCs w:val="22"/>
                <w:lang w:val="pl-PL"/>
              </w:rPr>
              <w:t>, ograniczenia prędkości</w:t>
            </w:r>
            <w:r w:rsidRPr="00330979">
              <w:rPr>
                <w:rFonts w:eastAsia="Times New Roman"/>
                <w:sz w:val="22"/>
                <w:szCs w:val="22"/>
                <w:lang w:val="pl-PL"/>
              </w:rPr>
              <w:t xml:space="preserve"> lub zatrzymania pojazdu.</w:t>
            </w:r>
          </w:p>
          <w:p w:rsidR="00FF62CF" w:rsidRPr="00330979" w:rsidRDefault="00FF62CF" w:rsidP="006659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0979">
              <w:rPr>
                <w:rFonts w:ascii="Times New Roman" w:hAnsi="Times New Roman"/>
                <w:sz w:val="22"/>
                <w:szCs w:val="22"/>
              </w:rPr>
              <w:t>Wyposażenie fabryczne pojazdu bazowego.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CF" w:rsidRPr="009455FB" w:rsidRDefault="00FF62CF" w:rsidP="00665993">
            <w:pPr>
              <w:widowControl w:val="0"/>
              <w:autoSpaceDE w:val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</w:tr>
      <w:tr w:rsidR="00FF62CF" w:rsidRPr="00770170" w:rsidTr="00C3519E">
        <w:trPr>
          <w:trHeight w:val="3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CF" w:rsidRPr="00330979" w:rsidRDefault="00FF62CF" w:rsidP="006659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0979">
              <w:rPr>
                <w:rFonts w:ascii="Times New Roman" w:hAnsi="Times New Roman"/>
                <w:sz w:val="22"/>
                <w:szCs w:val="22"/>
              </w:rPr>
              <w:t>Asystent bocznego wiatru zapobiegający niespodziewanym zmianom toru jazdy przy bocznych podmuchach wiatru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CF" w:rsidRPr="009455FB" w:rsidRDefault="00FF62CF" w:rsidP="00665993">
            <w:pPr>
              <w:widowControl w:val="0"/>
              <w:autoSpaceDE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FF62CF" w:rsidRPr="00770170" w:rsidTr="00C3519E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CF" w:rsidRPr="00770170" w:rsidRDefault="00FF62CF" w:rsidP="006659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Moc silnika powyżej 180 KM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2CF" w:rsidRPr="009455FB" w:rsidRDefault="00FF62CF" w:rsidP="00665993">
            <w:pPr>
              <w:widowControl w:val="0"/>
              <w:autoSpaceDE w:val="0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</w:p>
        </w:tc>
      </w:tr>
      <w:tr w:rsidR="00FF62CF" w:rsidRPr="00770170" w:rsidTr="00C3519E">
        <w:trPr>
          <w:trHeight w:val="6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CF" w:rsidRPr="00770170" w:rsidRDefault="00FF62CF" w:rsidP="006659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Drzwi boczne przesuwne prawe do przedziału medycznego i przesuwne lewe do zewnętrznego schowka  z elektrycznym fabrycznym system wspomagania ich domykania (fabryczne tj. będące oryginalnym wyposażeniem pojazdu bazowego),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2CF" w:rsidRPr="009455FB" w:rsidRDefault="00FF62CF" w:rsidP="00665993">
            <w:pPr>
              <w:widowControl w:val="0"/>
              <w:autoSpaceDE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FF62CF" w:rsidRPr="00770170" w:rsidTr="00C3519E">
        <w:trPr>
          <w:trHeight w:val="6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CF" w:rsidRPr="00770170" w:rsidRDefault="00FF62CF" w:rsidP="0066599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F62CF" w:rsidRPr="00770170" w:rsidRDefault="00FF62CF" w:rsidP="00665993">
            <w:pPr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62CF" w:rsidRPr="00770170" w:rsidRDefault="00FF62CF" w:rsidP="006659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</w:t>
            </w:r>
            <w:r w:rsidRPr="00C32B03">
              <w:rPr>
                <w:rFonts w:ascii="Times New Roman" w:hAnsi="Times New Roman"/>
                <w:bCs/>
                <w:sz w:val="22"/>
                <w:szCs w:val="22"/>
              </w:rPr>
              <w:t>rzesuw fotela u wezgłowia noszy dostępny w każdym momencie eksploatacji (również w trakcie jazdy ambulansu, przy zapiętym bezwładnościowym pasie bezpieczeństwa przez osobę siedzącą na przesuwanym fotelu). Dodatkowy przycisk zwalniający przesuw znajdujący się przy przesuwnych drzwiach pomiędzy kabiną kierowcy a przedziałem medycznym, ułatwiający przesuwanie fotela w trakcie przechodzenia z przedziału medycznego do kabiny kierowcy.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2CF" w:rsidRPr="009455FB" w:rsidRDefault="00FF62CF" w:rsidP="00665993">
            <w:pPr>
              <w:widowControl w:val="0"/>
              <w:autoSpaceDE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FF62CF" w:rsidRPr="00770170" w:rsidTr="00C3519E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CF" w:rsidRPr="00770170" w:rsidRDefault="00FF62CF" w:rsidP="006659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Możliwość przenoszenia transportera ze złożonym podwoziem tzn. taka funkcjonalność, która pozwoli na podniesieni transportera do góry, a </w:t>
            </w:r>
            <w:r w:rsidRPr="00770170">
              <w:rPr>
                <w:rFonts w:ascii="Times New Roman" w:hAnsi="Times New Roman"/>
                <w:sz w:val="22"/>
                <w:szCs w:val="22"/>
              </w:rPr>
              <w:lastRenderedPageBreak/>
              <w:t>podwozie nie ulegnie opuszczeniu bez konieczności przytrzymywania go – dotyczy transportera.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CF" w:rsidRPr="009455FB" w:rsidRDefault="00FF62CF" w:rsidP="00665993">
            <w:pPr>
              <w:widowControl w:val="0"/>
              <w:autoSpaceDE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FF62CF" w:rsidRPr="00770170" w:rsidTr="00C3519E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CF" w:rsidRPr="00770170" w:rsidRDefault="00FF62CF" w:rsidP="00665993">
            <w:pPr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CF" w:rsidRPr="00770170" w:rsidRDefault="00FF62CF" w:rsidP="006659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System automatycznego składania/rozkładania podwozia przy załadunku/rozładunku transportera do/z ambulansu nie wymagający jakichkolwiek czynności związanych ze zwalnianiem blokad, wciskaniem przycisków itd. – dotyczy transportera.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CF" w:rsidRPr="009455FB" w:rsidRDefault="00FF62CF" w:rsidP="00665993">
            <w:pPr>
              <w:widowControl w:val="0"/>
              <w:autoSpaceDE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FF62CF" w:rsidRPr="00770170" w:rsidTr="00C3519E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CF" w:rsidRPr="00770170" w:rsidRDefault="00FF62CF" w:rsidP="00665993">
            <w:pPr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CF" w:rsidRPr="00770170" w:rsidRDefault="00FF62CF" w:rsidP="006659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Automatyczny (tj. nie wymagający od użytkownika jakichkolwiek czynności) system zabezpieczający przez złożeniem podwozia zanim kółka najazdowe nie oprą się na podstawie (lawecie) czyli możliwość złożenia podwozia tylko i wyłącznie po dotknięciu podstawy (lawety) przez kółka najazdowe transportera. System ma zapobiegać sytuacji w której z powodu błędu użytkownika może dojść do złożenia podwozia w nieprawidłowym momencie – dotyczy transportera.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CF" w:rsidRPr="009455FB" w:rsidRDefault="00FF62CF" w:rsidP="00665993">
            <w:pPr>
              <w:widowControl w:val="0"/>
              <w:autoSpaceDE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</w:tbl>
    <w:p w:rsidR="00FF62CF" w:rsidRDefault="00E946AB" w:rsidP="00FF62CF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wypełnić kolumny 3 i 4</w:t>
      </w:r>
    </w:p>
    <w:p w:rsidR="00E946AB" w:rsidRDefault="00E946AB" w:rsidP="00FF62CF">
      <w:pPr>
        <w:rPr>
          <w:rFonts w:ascii="Times New Roman" w:hAnsi="Times New Roman"/>
          <w:i/>
          <w:szCs w:val="24"/>
        </w:rPr>
      </w:pPr>
    </w:p>
    <w:p w:rsidR="00FF62CF" w:rsidRPr="00E946AB" w:rsidRDefault="00E946AB" w:rsidP="00E946AB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Tabela 2</w:t>
      </w:r>
    </w:p>
    <w:tbl>
      <w:tblPr>
        <w:tblW w:w="5666" w:type="pct"/>
        <w:tblInd w:w="-537" w:type="dxa"/>
        <w:tblCellMar>
          <w:left w:w="30" w:type="dxa"/>
          <w:right w:w="30" w:type="dxa"/>
        </w:tblCellMar>
        <w:tblLook w:val="04A0"/>
      </w:tblPr>
      <w:tblGrid>
        <w:gridCol w:w="414"/>
        <w:gridCol w:w="1380"/>
        <w:gridCol w:w="553"/>
        <w:gridCol w:w="3845"/>
        <w:gridCol w:w="851"/>
        <w:gridCol w:w="3305"/>
      </w:tblGrid>
      <w:tr w:rsidR="00FF62CF" w:rsidRPr="00770170" w:rsidTr="00665993">
        <w:trPr>
          <w:trHeight w:val="21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</w:rPr>
              <w:t>SAMOCHÓD BAZOWY</w:t>
            </w:r>
          </w:p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14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Obszar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Lp.1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 xml:space="preserve">Opis wymaganych minimalnych warunków i parametrów techniczno-użytkowych 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Wpisać      Tak / Nie</w:t>
            </w: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Parametry / warunki oferowane : *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(opisać, podać parametry)</w:t>
            </w:r>
          </w:p>
        </w:tc>
      </w:tr>
      <w:tr w:rsidR="00FF62CF" w:rsidRPr="00770170" w:rsidTr="00665993">
        <w:trPr>
          <w:trHeight w:val="204"/>
        </w:trPr>
        <w:tc>
          <w:tcPr>
            <w:tcW w:w="20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</w:t>
            </w:r>
          </w:p>
        </w:tc>
      </w:tr>
      <w:tr w:rsidR="00FF62CF" w:rsidRPr="00770170" w:rsidTr="00665993">
        <w:trPr>
          <w:cantSplit/>
          <w:trHeight w:val="221"/>
        </w:trPr>
        <w:tc>
          <w:tcPr>
            <w:tcW w:w="200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6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Nadwozie :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Furgon, podwyższony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,  o wysokości i długości zapewniającej parametry opisane w 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>adaptacji medycznej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pkt. 5.1 tj. długość min. 3,25 m, wysokość min. 1,80 i szerokość min. 1,70 m,  oddzielne siedzenia w kabinie kierowcy wykończone tapicerka w ciemnym kolorze, fotele regulowane (w tym regulacja odcinka lędźwiowego)  z podłokietnikami, drzwi boczne wyposażone w nakładki progowe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 Podać markę , typ, model pojazdu    bazowego, podać wymiary przedziału ładunkowego, </w:t>
            </w:r>
          </w:p>
          <w:p w:rsidR="00FF62CF" w:rsidRPr="009455FB" w:rsidRDefault="00FF62CF" w:rsidP="00665993">
            <w:pPr>
              <w:spacing w:line="276" w:lineRule="auto"/>
              <w:rPr>
                <w:rFonts w:ascii="Times New Roman" w:hAnsi="Times New Roman"/>
                <w:i/>
                <w:iCs/>
                <w:snapToGrid w:val="0"/>
                <w:color w:val="999999"/>
                <w:sz w:val="22"/>
                <w:szCs w:val="22"/>
              </w:rPr>
            </w:pPr>
          </w:p>
        </w:tc>
      </w:tr>
      <w:tr w:rsidR="00FF62CF" w:rsidRPr="00770170" w:rsidTr="00665993">
        <w:trPr>
          <w:cantSplit/>
          <w:trHeight w:val="614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drzwi boczne prawe przesuwne, przeszklone,  z szybą odsuwaną, stopień wejściowy stały oraz /i zewnętrzny działający  automatycznie przy otwarciu/zamknięciu drzwi (wymaga się by stopień był obrotowy tzn. nie wsuwany/wysuwany do kasetki ze względu na zacieranie się takich konstrukcji) - możliwość ręcznego sterowania stopniem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(Zamawiający dopuszcza by stopnie były wyposażeniem fabrycznym lub były montowane na etapie adaptacji na ambulans)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FF62CF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 Podać oferowane rozwiązanie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cantSplit/>
          <w:trHeight w:val="614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Drzwi boczne przesuwne prawe do przedziału medycznego i przesuwne lewe do zewnętrznego schowka  z elektrycznym fabrycznym system wspomagania ich domykania (fabryczne tj. będące oryginalnym wyposażeniem pojazdu bazowego),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Uwaga: opcja niewymagana lecz punktowana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62CF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 Podać kody fabryczne elektrycznego wspomagania domykania </w:t>
            </w:r>
          </w:p>
          <w:p w:rsidR="00FF62CF" w:rsidRPr="009455FB" w:rsidRDefault="00FF62CF" w:rsidP="00665993">
            <w:pPr>
              <w:spacing w:line="276" w:lineRule="auto"/>
              <w:rPr>
                <w:rFonts w:ascii="Times New Roman" w:hAnsi="Times New Roman"/>
                <w:i/>
                <w:iCs/>
                <w:snapToGrid w:val="0"/>
                <w:sz w:val="22"/>
                <w:szCs w:val="22"/>
              </w:rPr>
            </w:pPr>
          </w:p>
        </w:tc>
      </w:tr>
      <w:tr w:rsidR="00FF62CF" w:rsidRPr="00770170" w:rsidTr="00665993">
        <w:trPr>
          <w:cantSplit/>
          <w:trHeight w:val="221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dotyczy stopnia wysuwanego : pozycja stopnia synchronizowana z drzwiami bocznymi (drzwi zamknięte –stopień schowany) oraz jego pozycja po wysunięciu muszą zapewniać pewne i bezpieczne wejście oraz wyjście 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F62CF" w:rsidRPr="00770170" w:rsidTr="00665993">
        <w:trPr>
          <w:cantSplit/>
          <w:trHeight w:val="221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stopień drzwi tylnych antypoślizgowy pełniący jednocześnie funkcję zderzaka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  <w:highlight w:val="lightGray"/>
              </w:rPr>
            </w:pPr>
          </w:p>
        </w:tc>
      </w:tr>
      <w:tr w:rsidR="00FF62CF" w:rsidRPr="00770170" w:rsidTr="00665993">
        <w:trPr>
          <w:cantSplit/>
          <w:trHeight w:val="506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drzwi tylne wysokie przeszklone, dwuskrzydłowe,  otwierane na boki o min. 250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  <w:vertAlign w:val="superscript"/>
              </w:rPr>
              <w:t xml:space="preserve">o 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z systemem blokowania przy otwarciu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 Podać kąt otwarcia</w:t>
            </w:r>
          </w:p>
          <w:p w:rsidR="00FF62CF" w:rsidRPr="009455FB" w:rsidRDefault="00FF62CF" w:rsidP="00665993">
            <w:pPr>
              <w:spacing w:line="276" w:lineRule="auto"/>
              <w:rPr>
                <w:rFonts w:ascii="Times New Roman" w:hAnsi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cantSplit/>
          <w:trHeight w:val="221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kolor nadwozia: żółty fabryczny 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 Podać kod koloru</w:t>
            </w:r>
          </w:p>
          <w:p w:rsidR="00FF62CF" w:rsidRPr="009455FB" w:rsidRDefault="00FF62CF" w:rsidP="00665993">
            <w:pPr>
              <w:spacing w:line="276" w:lineRule="auto"/>
              <w:rPr>
                <w:rFonts w:ascii="Times New Roman" w:hAnsi="Times New Roman"/>
                <w:i/>
                <w:iCs/>
                <w:snapToGrid w:val="0"/>
                <w:sz w:val="22"/>
                <w:szCs w:val="22"/>
              </w:rPr>
            </w:pPr>
          </w:p>
        </w:tc>
      </w:tr>
      <w:tr w:rsidR="00FF62CF" w:rsidRPr="00770170" w:rsidTr="00665993">
        <w:trPr>
          <w:cantSplit/>
          <w:trHeight w:val="221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centralny zamek na wszystkie drzwi 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br/>
              <w:t>+ autoalarm sterowany pilotem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F62CF" w:rsidRPr="00770170" w:rsidTr="00665993">
        <w:trPr>
          <w:cantSplit/>
          <w:trHeight w:val="228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dywaniki gumowe dla kierowcy i pasażera w kabinie kierowcy zapobiegające zbieraniu się wody na podłodze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F62CF" w:rsidRPr="00770170" w:rsidTr="00665993">
        <w:trPr>
          <w:cantSplit/>
          <w:trHeight w:val="228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lusterka zewnętrzne elektrycznie podgrzewane, elektrycznie sterowane i składane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F62CF" w:rsidRPr="00770170" w:rsidTr="00665993">
        <w:trPr>
          <w:cantSplit/>
          <w:trHeight w:val="228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szyby boczne w kabinie kierowcy odsuwane elektrycznie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, elektrycznie ogrzewana szyba przednia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F62CF" w:rsidRPr="00770170" w:rsidTr="00665993">
        <w:trPr>
          <w:cantSplit/>
          <w:trHeight w:val="228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regulacja kolumny kierownicy min. dwóch płaszczyznach tj. góra-dół, przód-tył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F62CF" w:rsidRPr="00770170" w:rsidTr="00665993">
        <w:trPr>
          <w:cantSplit/>
          <w:trHeight w:val="228"/>
        </w:trPr>
        <w:tc>
          <w:tcPr>
            <w:tcW w:w="20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1.13</w:t>
            </w:r>
          </w:p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sygnalizacja dźwiękowa lub optyczna  w kabinie kierowcy – o niedomknięciu którychkolwiek drzwi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 Podać oferowane rozwiązanie</w:t>
            </w:r>
          </w:p>
          <w:p w:rsidR="00FF62CF" w:rsidRPr="009455FB" w:rsidRDefault="00FF62CF" w:rsidP="00665993">
            <w:pPr>
              <w:spacing w:line="276" w:lineRule="auto"/>
              <w:rPr>
                <w:rFonts w:ascii="Times New Roman" w:hAnsi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cantSplit/>
          <w:trHeight w:val="228"/>
        </w:trPr>
        <w:tc>
          <w:tcPr>
            <w:tcW w:w="2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kamera cofania (dachowa) + czujniki parkowania przednie oraz tylne + sygnalizator dźwiękowy cofania z możliwością dezaktywacji (Zamawiający dopuszcza by ww. elementy były wyposażeniem fabrycznym lub były montowane na etapie adaptacji na ambulans)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Silnik :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proofErr w:type="spellStart"/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turbodiesel</w:t>
            </w:r>
            <w:proofErr w:type="spellEnd"/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spełniający wymogi normy spalin 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EURO VI lub EURO 6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- emisja CO2 poniżej 300j/km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- dopuszczalne zużycie energii: olej napędowy 36Mj/lx20l=720MJ100km=7,20MJ/km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pojemność silnika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  <w:p w:rsidR="00FF62CF" w:rsidRPr="009455FB" w:rsidRDefault="00FF62CF" w:rsidP="00665993">
            <w:pPr>
              <w:spacing w:line="276" w:lineRule="auto"/>
              <w:rPr>
                <w:rFonts w:ascii="Times New Roman" w:hAnsi="Times New Roman"/>
                <w:i/>
                <w:iCs/>
                <w:snapToGrid w:val="0"/>
                <w:color w:val="C0C0C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8"/>
        </w:trPr>
        <w:tc>
          <w:tcPr>
            <w:tcW w:w="2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FF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moc silnika  minimum 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– 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7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0KM, moment obrotowy min. 380 </w:t>
            </w:r>
            <w:proofErr w:type="spellStart"/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Nm</w:t>
            </w:r>
            <w:proofErr w:type="spellEnd"/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Uwaga: 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zaoferowanie silnika o mocy powyżej 180 KM jest opcją  punktowaną 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moc silnika i moment obrotowy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Trakcja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skrzynia biegów  automatyczna min. 7 biegowa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8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napęd : na oś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przednią lub tylną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Podać: przedni czy tylny</w:t>
            </w:r>
          </w:p>
          <w:p w:rsidR="00FF62CF" w:rsidRPr="009455FB" w:rsidRDefault="00FF62CF" w:rsidP="00665993">
            <w:pPr>
              <w:spacing w:line="276" w:lineRule="auto"/>
              <w:rPr>
                <w:rFonts w:ascii="Times New Roman" w:hAnsi="Times New Roman"/>
                <w:i/>
                <w:iCs/>
                <w:snapToGrid w:val="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8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  <w:highlight w:val="yellow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system zapobiegający poślizgowi kół w trakcie ruszania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nazwę</w:t>
            </w:r>
          </w:p>
          <w:p w:rsidR="00FF62CF" w:rsidRPr="009455FB" w:rsidRDefault="00FF62CF" w:rsidP="00665993">
            <w:pPr>
              <w:spacing w:line="276" w:lineRule="auto"/>
              <w:rPr>
                <w:rFonts w:ascii="Times New Roman" w:hAnsi="Times New Roman"/>
                <w:i/>
                <w:iCs/>
                <w:snapToGrid w:val="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8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system ESP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nazwę</w:t>
            </w:r>
          </w:p>
          <w:p w:rsidR="00FF62CF" w:rsidRPr="009455FB" w:rsidRDefault="00FF62CF" w:rsidP="00665993">
            <w:pPr>
              <w:spacing w:line="276" w:lineRule="auto"/>
              <w:rPr>
                <w:rFonts w:ascii="Times New Roman" w:hAnsi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8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2CF" w:rsidRPr="0091718C" w:rsidRDefault="00FF62CF" w:rsidP="00665993">
            <w:pPr>
              <w:pStyle w:val="Tekstcofnity"/>
              <w:snapToGrid w:val="0"/>
              <w:spacing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</w:t>
            </w:r>
            <w:r w:rsidRPr="00330979">
              <w:rPr>
                <w:sz w:val="22"/>
                <w:szCs w:val="22"/>
                <w:lang w:val="pl-PL"/>
              </w:rPr>
              <w:t>ojazd wyposażony w</w:t>
            </w:r>
            <w:r w:rsidRPr="00330979">
              <w:rPr>
                <w:rFonts w:eastAsia="Times New Roman"/>
                <w:sz w:val="22"/>
                <w:szCs w:val="22"/>
                <w:lang w:val="pl-PL"/>
              </w:rPr>
              <w:t xml:space="preserve"> system, który w przypadku spadku czynnika </w:t>
            </w:r>
            <w:proofErr w:type="spellStart"/>
            <w:r w:rsidRPr="00330979">
              <w:rPr>
                <w:rFonts w:eastAsia="Times New Roman"/>
                <w:sz w:val="22"/>
                <w:szCs w:val="22"/>
                <w:lang w:val="pl-PL"/>
              </w:rPr>
              <w:t>AdBlue</w:t>
            </w:r>
            <w:proofErr w:type="spellEnd"/>
            <w:r w:rsidRPr="00330979">
              <w:rPr>
                <w:rFonts w:eastAsia="Times New Roman"/>
                <w:sz w:val="22"/>
                <w:szCs w:val="22"/>
                <w:lang w:val="pl-PL"/>
              </w:rPr>
              <w:t xml:space="preserve"> poniżej minimalnego wymogu poziomu, umożliwia dalszą jazdę pojazdu nawet do 50 km, nie powodując przy tym spadku mocy silnika</w:t>
            </w:r>
            <w:r>
              <w:rPr>
                <w:rFonts w:eastAsia="Times New Roman"/>
                <w:sz w:val="22"/>
                <w:szCs w:val="22"/>
                <w:lang w:val="pl-PL"/>
              </w:rPr>
              <w:t>, ograniczenia prędkości</w:t>
            </w:r>
            <w:r w:rsidRPr="00330979">
              <w:rPr>
                <w:rFonts w:eastAsia="Times New Roman"/>
                <w:sz w:val="22"/>
                <w:szCs w:val="22"/>
                <w:lang w:val="pl-PL"/>
              </w:rPr>
              <w:t xml:space="preserve"> lub zatrzymania pojazdu.</w:t>
            </w:r>
          </w:p>
          <w:p w:rsidR="00FF62CF" w:rsidRDefault="00FF62CF" w:rsidP="006659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30979">
              <w:rPr>
                <w:rFonts w:ascii="Times New Roman" w:hAnsi="Times New Roman"/>
                <w:sz w:val="22"/>
                <w:szCs w:val="22"/>
              </w:rPr>
              <w:t>Wyposażenie fabryczne pojazdu bazowego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Uwaga: opcja niewymagana lecz punktowana 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8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asystent bocznego wiatru zapobiegający niespodziewanym zmianom toru jazdy </w:t>
            </w:r>
            <w:r w:rsidRPr="00770170">
              <w:rPr>
                <w:rFonts w:ascii="Times New Roman" w:hAnsi="Times New Roman"/>
                <w:sz w:val="22"/>
                <w:szCs w:val="22"/>
              </w:rPr>
              <w:lastRenderedPageBreak/>
              <w:t>przy bocznych podmuchach wiatru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Uwaga: opcja niewymagana lecz punktowana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8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Hamulce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z systemem antypoślizgowym ABS,  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nazwę</w:t>
            </w:r>
          </w:p>
          <w:p w:rsidR="00FF62CF" w:rsidRPr="009455FB" w:rsidRDefault="00FF62CF" w:rsidP="00665993">
            <w:pPr>
              <w:spacing w:line="276" w:lineRule="auto"/>
              <w:rPr>
                <w:rFonts w:ascii="Times New Roman" w:hAnsi="Times New Roman"/>
                <w:i/>
                <w:iCs/>
                <w:snapToGrid w:val="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8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Układ kierowniczy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wspomaganie układu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8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Koła i ogumienie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B14BBC" w:rsidRDefault="00664644" w:rsidP="00664644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proofErr w:type="spellStart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kpl</w:t>
            </w:r>
            <w:proofErr w:type="spellEnd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. kół z oponami letnimi, rezerwa lub zestaw naprawczy</w:t>
            </w:r>
            <w:r w:rsidR="00BE4C09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, </w:t>
            </w:r>
            <w:r w:rsidR="00BE4C09" w:rsidRPr="00BE4C09">
              <w:rPr>
                <w:rFonts w:ascii="Times New Roman" w:hAnsi="Times New Roman"/>
                <w:snapToGrid w:val="0"/>
                <w:sz w:val="22"/>
                <w:szCs w:val="22"/>
              </w:rPr>
              <w:t>dodatkowo 4 koła z oponami zimowymi (felgi stalowe + opony), wszystkie koła z czujnikami ciśnienia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Instalacja elektryczna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wzmocniony alternator o wydajności min. </w:t>
            </w:r>
            <w:r w:rsidRPr="007E4C5B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220 A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 Podać wydajność w A</w:t>
            </w:r>
          </w:p>
          <w:p w:rsidR="00FF62CF" w:rsidRPr="009455FB" w:rsidRDefault="00FF62CF" w:rsidP="00665993">
            <w:pPr>
              <w:spacing w:line="276" w:lineRule="auto"/>
              <w:rPr>
                <w:rFonts w:ascii="Times New Roman" w:hAnsi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0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7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radioodtwarzacz samochodowy  (Zamawiający dopuszcza by radioodtwarzacz był wyposażeniem fabrycznym lub był montowany  na etapie adaptacji na ambulans)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zbiornik paliwa o pojemności min.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70l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 Podać pojemność w l</w:t>
            </w:r>
          </w:p>
          <w:p w:rsidR="00FF62CF" w:rsidRPr="009455FB" w:rsidRDefault="00FF62CF" w:rsidP="00665993">
            <w:pPr>
              <w:spacing w:line="276" w:lineRule="auto"/>
              <w:rPr>
                <w:rFonts w:ascii="Times New Roman" w:hAnsi="Times New Roman"/>
                <w:i/>
                <w:iCs/>
                <w:snapToGrid w:val="0"/>
                <w:color w:val="999999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703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poduszki powietrzne dla kierowcy i pasażera (min. trzy rodzaje)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62CF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*Podać oferowane rodzaje poduszek</w:t>
            </w:r>
          </w:p>
          <w:p w:rsidR="00FF62CF" w:rsidRPr="009455FB" w:rsidRDefault="00FF62CF" w:rsidP="00665993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dodatkowa lampka dla pasażera zainstalowana nad głową pasażera (Zamawiający dopuszcza by lampka była wyposażeniem fabrycznym lub była montowana na etapie adaptacji na ambulans)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lampy przeciwmgielne z funkcją doświetlania zakrętów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chlapacze przednie i tylne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8.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automatyczna klimatyzacja kabiny kierowcy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F62CF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 Podać kod fabryczny</w:t>
            </w:r>
          </w:p>
          <w:p w:rsidR="00FF62CF" w:rsidRPr="009455FB" w:rsidRDefault="00FF62CF" w:rsidP="00665993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9.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Zawieszenie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Zawieszenie wzmocnione, zapewniające odpowiedni komfort transportu pacjenta (np. zawieszenie pneumatyczne lub komfortowe z tłumikiem drgań)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 Podać oferowane rozwiązanie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DMC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Dopuszczalna masa całkowita nie może przekraczać 3,5t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Pr="00770170" w:rsidRDefault="00FF62CF" w:rsidP="00665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CF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 Podać DMC</w:t>
            </w:r>
          </w:p>
          <w:p w:rsidR="00FF62CF" w:rsidRPr="009455FB" w:rsidRDefault="00FF62CF" w:rsidP="00665993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</w:tbl>
    <w:p w:rsidR="00FF62CF" w:rsidRDefault="00FF62CF" w:rsidP="00FF62CF">
      <w:pPr>
        <w:rPr>
          <w:rFonts w:ascii="Times New Roman" w:hAnsi="Times New Roman"/>
          <w:i/>
          <w:szCs w:val="24"/>
        </w:rPr>
      </w:pPr>
    </w:p>
    <w:p w:rsidR="00FF62CF" w:rsidRDefault="00FF62CF" w:rsidP="00FF62CF">
      <w:pPr>
        <w:rPr>
          <w:rFonts w:ascii="Times New Roman" w:hAnsi="Times New Roman"/>
          <w:i/>
          <w:szCs w:val="24"/>
        </w:rPr>
      </w:pPr>
    </w:p>
    <w:p w:rsidR="00FF62CF" w:rsidRDefault="00FF62CF" w:rsidP="00FF62CF">
      <w:pPr>
        <w:rPr>
          <w:rFonts w:ascii="Times New Roman" w:hAnsi="Times New Roman"/>
          <w:i/>
          <w:szCs w:val="24"/>
        </w:rPr>
      </w:pPr>
    </w:p>
    <w:p w:rsidR="00FF62CF" w:rsidRDefault="00FF62CF" w:rsidP="00FF62CF">
      <w:pPr>
        <w:rPr>
          <w:rFonts w:ascii="Times New Roman" w:hAnsi="Times New Roman"/>
          <w:i/>
          <w:szCs w:val="24"/>
        </w:rPr>
      </w:pPr>
    </w:p>
    <w:p w:rsidR="00FF62CF" w:rsidRDefault="00FF62CF" w:rsidP="00FF62CF">
      <w:pPr>
        <w:rPr>
          <w:rFonts w:ascii="Times New Roman" w:hAnsi="Times New Roman"/>
          <w:i/>
          <w:szCs w:val="24"/>
        </w:rPr>
      </w:pPr>
    </w:p>
    <w:p w:rsidR="00FF62CF" w:rsidRDefault="00FF62CF" w:rsidP="00FF62CF">
      <w:pPr>
        <w:rPr>
          <w:rFonts w:ascii="Times New Roman" w:hAnsi="Times New Roman"/>
          <w:i/>
          <w:szCs w:val="24"/>
        </w:rPr>
      </w:pPr>
    </w:p>
    <w:p w:rsidR="00FF62CF" w:rsidRDefault="00FF62CF" w:rsidP="00FF62CF">
      <w:pPr>
        <w:rPr>
          <w:rFonts w:ascii="Times New Roman" w:hAnsi="Times New Roman"/>
          <w:i/>
          <w:szCs w:val="24"/>
        </w:rPr>
      </w:pPr>
    </w:p>
    <w:tbl>
      <w:tblPr>
        <w:tblW w:w="5637" w:type="pct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19"/>
        <w:gridCol w:w="1618"/>
        <w:gridCol w:w="231"/>
        <w:gridCol w:w="352"/>
        <w:gridCol w:w="3352"/>
        <w:gridCol w:w="992"/>
        <w:gridCol w:w="3331"/>
      </w:tblGrid>
      <w:tr w:rsidR="00FF62CF" w:rsidRPr="00770170" w:rsidTr="00665993">
        <w:trPr>
          <w:trHeight w:val="519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F62CF" w:rsidRPr="00770170" w:rsidRDefault="00FF62CF" w:rsidP="006659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ADAPTACJA MEDYCZNA Z WYPOSAŻENIEM MEDYCZNYM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519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FF62CF" w:rsidRPr="006111B2" w:rsidRDefault="00FF62CF" w:rsidP="00665993">
            <w:pPr>
              <w:spacing w:line="276" w:lineRule="auto"/>
              <w:jc w:val="both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6111B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Ambulans powinien spełniać jednocześnie: wymagania zapisane w niniejszej tabeli  </w:t>
            </w:r>
            <w:r w:rsidRPr="006111B2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oraz warunki zgodne z  obowiązującymi przepisami </w:t>
            </w:r>
            <w:r w:rsidRPr="006111B2">
              <w:rPr>
                <w:rFonts w:ascii="Times New Roman" w:hAnsi="Times New Roman"/>
                <w:sz w:val="22"/>
                <w:szCs w:val="22"/>
              </w:rPr>
              <w:t xml:space="preserve">zawartymi w rozporządzeniu Ministra Infrastruktury z dnia 31 grudnia 2002 r. w sprawie warunków technicznych pojazdów oraz zakresu ich niezbędnego wyposażenia (Dz. U. z 2003 r. Nr 32, poz. 262, z </w:t>
            </w:r>
            <w:proofErr w:type="spellStart"/>
            <w:r w:rsidRPr="006111B2">
              <w:rPr>
                <w:rFonts w:ascii="Times New Roman" w:hAnsi="Times New Roman"/>
                <w:sz w:val="22"/>
                <w:szCs w:val="22"/>
              </w:rPr>
              <w:t>późn</w:t>
            </w:r>
            <w:proofErr w:type="spellEnd"/>
            <w:r w:rsidRPr="006111B2">
              <w:rPr>
                <w:rFonts w:ascii="Times New Roman" w:hAnsi="Times New Roman"/>
                <w:sz w:val="22"/>
                <w:szCs w:val="22"/>
              </w:rPr>
              <w:t>. zm.),</w:t>
            </w:r>
            <w:r w:rsidR="00C351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11B2">
              <w:rPr>
                <w:rFonts w:ascii="Times New Roman" w:hAnsi="Times New Roman"/>
                <w:b/>
                <w:bCs/>
                <w:sz w:val="22"/>
                <w:szCs w:val="22"/>
              </w:rPr>
              <w:t>aktualnej normy PN EN 1789</w:t>
            </w:r>
            <w:r w:rsidR="0066599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lub normy równoważnej</w:t>
            </w:r>
            <w:r w:rsidR="00C351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6111B2">
              <w:rPr>
                <w:rFonts w:ascii="Times New Roman" w:hAnsi="Times New Roman"/>
                <w:bCs/>
                <w:sz w:val="22"/>
                <w:szCs w:val="22"/>
              </w:rPr>
              <w:t>(ambulans ratunkowy)</w:t>
            </w:r>
            <w:r w:rsidR="00C3519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111B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oraz pozostałe wymogi </w:t>
            </w:r>
            <w:r w:rsidRPr="006111B2">
              <w:rPr>
                <w:rFonts w:ascii="Times New Roman" w:hAnsi="Times New Roman"/>
                <w:bCs/>
                <w:sz w:val="22"/>
                <w:szCs w:val="22"/>
              </w:rPr>
              <w:t>określone przez Zamawiającego.</w:t>
            </w:r>
          </w:p>
        </w:tc>
      </w:tr>
      <w:tr w:rsidR="00FF62CF" w:rsidRPr="00770170" w:rsidTr="00665993">
        <w:trPr>
          <w:trHeight w:val="519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F62CF" w:rsidRPr="006111B2" w:rsidRDefault="00FF62CF" w:rsidP="00665993">
            <w:pPr>
              <w:spacing w:line="276" w:lineRule="auto"/>
              <w:jc w:val="both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Ambulans przeznaczony do transportu maksymalnie jednego pacjenta na noszach oraz trzyosobowego zespołu specjalistycznego / podstawowego.</w:t>
            </w:r>
          </w:p>
        </w:tc>
      </w:tr>
      <w:tr w:rsidR="00FF62CF" w:rsidRPr="00770170" w:rsidTr="00665993">
        <w:trPr>
          <w:trHeight w:val="47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6111B2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6111B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Urządzenia do transportowania pacjenta powinny spełniać poniższe wymagania </w:t>
            </w:r>
            <w:r w:rsidRPr="006111B2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oraz warunki zgodne </w:t>
            </w:r>
            <w:r w:rsidRPr="006111B2">
              <w:rPr>
                <w:rFonts w:ascii="Times New Roman" w:hAnsi="Times New Roman"/>
                <w:snapToGrid w:val="0"/>
                <w:sz w:val="22"/>
                <w:szCs w:val="22"/>
              </w:rPr>
              <w:br/>
              <w:t>z obowiązującymi normami  – dla urządzeń do transportu pacjenta norma PN-EN 1865-1</w:t>
            </w:r>
            <w:r w:rsidR="00665993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lub normy równoważnej </w:t>
            </w: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Obszar</w:t>
            </w:r>
          </w:p>
        </w:tc>
        <w:tc>
          <w:tcPr>
            <w:tcW w:w="280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Lp.1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 xml:space="preserve">Opis wymaganych minimalnych warunków </w:t>
            </w: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br/>
              <w:t xml:space="preserve">i parametrów techniczno-użytkowych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Wpisać         Tak / Nie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Parametry / warunki oferowane</w:t>
            </w:r>
          </w:p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(opisać, podać parametry)</w:t>
            </w:r>
          </w:p>
        </w:tc>
      </w:tr>
      <w:tr w:rsidR="00FF62CF" w:rsidRPr="00770170" w:rsidTr="00665993">
        <w:trPr>
          <w:trHeight w:val="21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</w:t>
            </w: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Nadwozie :</w:t>
            </w:r>
          </w:p>
        </w:tc>
        <w:tc>
          <w:tcPr>
            <w:tcW w:w="280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628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napToGrid w:val="0"/>
              <w:spacing w:line="276" w:lineRule="auto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Oznakowanie pojazdu:</w:t>
            </w:r>
          </w:p>
          <w:p w:rsidR="00FF62CF" w:rsidRPr="00770170" w:rsidRDefault="00FF62CF" w:rsidP="00665993">
            <w:pPr>
              <w:spacing w:line="100" w:lineRule="atLeast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- pas odblaskowy zgodnie z Rozporządzeniem Ministra Zdrowia  z dnia 18.10.2010 r.</w:t>
            </w:r>
          </w:p>
          <w:p w:rsidR="00FF62CF" w:rsidRPr="00770170" w:rsidRDefault="00FF62CF" w:rsidP="00665993">
            <w:pPr>
              <w:spacing w:line="100" w:lineRule="atLeast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a) pas odblaskowy z folii typu 3 barwy czerwonej, umieszczony w obszarze pomiędzy linią okien i nadkoli</w:t>
            </w:r>
          </w:p>
          <w:p w:rsidR="00FF62CF" w:rsidRPr="00770170" w:rsidRDefault="00FF62CF" w:rsidP="00665993">
            <w:pPr>
              <w:spacing w:line="100" w:lineRule="atLeast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b) pas odblaskowy z foli typu 1 lub 3 barwy czerwonej umieszczony wokół dachu</w:t>
            </w:r>
          </w:p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c) pas odblaskowy z folii typu 1 lub 3 barwy niebieskiej umieszczony bezpośrednio nad pasem czerwonym (o którym mowa w pkt. „a”)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oferowane rozwiązanie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napis lustrzany "AMBULANS" z przodu pojazdu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napis "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PAŃSTWOWE RATOWNICTWO MEDYCZNE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"  na mat. odblask. wpisany 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br/>
              <w:t xml:space="preserve">w okrąg z krzyżem w środku ;  na bocznych ścianach ambulansu, na przedniej części dachu i na tylnych drzwiach. 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Do uzgodnienia po podpisaniu umowy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dodatkowe emblematy np. „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P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” lub „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S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” po obu stronach pojazdu oraz na drzwiach tylnych – 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do uzgodnienia po podpisaniu 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lastRenderedPageBreak/>
              <w:t>umowy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logo Zamawiającego 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na drzwiach kabiny po obu stronach pojazdu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- do uzgodnienia po podpisaniu umowy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dodatkowe uchwyty na drzwiach tylnych oraz w zewnętrznym schowku (ułatwienie zamykania drzwi, dostępu do schowka)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zewnętrzny schowek za lewymi drzwiami przesuwnymi (oddzielony od przedziału medycznego i dostępny z zewnątrz pojazdu), z miejscem mocowania min. 2 szt. butli tlenowych 10l, krzesełka kardiologicznego, noszy podbierakowych, materaca próżniowego oraz deski ortopedycznej dla dorosłych. Poprzez drzwi lewe ma być zapewniony dostęp do plecaka / torby medycznej umieszczonej w przedziale medycznym (tzw. podwójny dostęp do plecaka/torby – z przedziału medycznego i z zewnątrz pojazdu).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Ogrzewanie regulowane za pomocą termostatu :</w:t>
            </w:r>
          </w:p>
        </w:tc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takie, aby przy temperaturach zewnętrznych -10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vertAlign w:val="superscript"/>
              </w:rPr>
              <w:t>o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 i niższych ogrzanie wnętrza o przynajmniej 5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vertAlign w:val="superscript"/>
              </w:rPr>
              <w:t>o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C nie trwało dłużej niż 15 minut. 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od silnika, 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br/>
              <w:t>z możliwością regulacji</w:t>
            </w:r>
          </w:p>
        </w:tc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1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kabiny kierowcy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przedziału  pacjenta za pomocą nagrzewnicy umieszczonej w przedziale medycznym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62CF" w:rsidRPr="006A4D7D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6A4D7D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* </w:t>
            </w:r>
            <w:r w:rsidRPr="006A4D7D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markę i typ urządzenia</w:t>
            </w:r>
          </w:p>
          <w:p w:rsidR="00FF62CF" w:rsidRPr="006A4D7D" w:rsidRDefault="00FF62CF" w:rsidP="00664644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niezależne</w:t>
            </w:r>
          </w:p>
        </w:tc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niezależne od pracy silnika i układu chłodzenia silnika  dodatkowe ogrzewanie przedziału medycznego, z możliwością ustawienia temperatury i termostatem o mocy min. 5,0  </w:t>
            </w:r>
            <w:proofErr w:type="spellStart"/>
            <w:r w:rsidRPr="00770170">
              <w:rPr>
                <w:rFonts w:ascii="Times New Roman" w:hAnsi="Times New Roman"/>
                <w:sz w:val="22"/>
                <w:szCs w:val="22"/>
              </w:rPr>
              <w:t>kW</w:t>
            </w:r>
            <w:proofErr w:type="spellEnd"/>
            <w:r w:rsidRPr="00770170">
              <w:rPr>
                <w:rFonts w:ascii="Times New Roman" w:hAnsi="Times New Roman"/>
                <w:sz w:val="22"/>
                <w:szCs w:val="22"/>
              </w:rPr>
              <w:t xml:space="preserve"> tzw. powietrzne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62CF" w:rsidRPr="006A4D7D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6A4D7D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* </w:t>
            </w:r>
            <w:r w:rsidRPr="006A4D7D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markę i typ urządzenia</w:t>
            </w:r>
          </w:p>
          <w:p w:rsidR="00FF62CF" w:rsidRPr="006A4D7D" w:rsidRDefault="00FF62CF" w:rsidP="00664644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postojowe, dodatkowe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z sieci 230 V - dodatkowy, podgrzewacz przedziału pacjenta o mocy min. 2100W - zamocowany w pozycji poziomej w taki sposób, aby wylot ogrzanego powietrza 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lastRenderedPageBreak/>
              <w:t xml:space="preserve">skierowany był do środka przedziału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6A4D7D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6A4D7D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* </w:t>
            </w:r>
            <w:r w:rsidRPr="006A4D7D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markę i typ urządzenia</w:t>
            </w:r>
          </w:p>
          <w:p w:rsidR="00FF62CF" w:rsidRPr="006A4D7D" w:rsidRDefault="00FF62CF" w:rsidP="00664644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wentylacja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wentylator dachowy z lampą wewnętrzną zapewniający ponad 20-cio krotną wymianę powietrza na godzinę w przedziale medycznym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6A4D7D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6A4D7D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* </w:t>
            </w:r>
            <w:r w:rsidRPr="006A4D7D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markę i typ urządzenia</w:t>
            </w:r>
          </w:p>
          <w:p w:rsidR="00FF62CF" w:rsidRPr="006A4D7D" w:rsidRDefault="00FF62CF" w:rsidP="00664644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klimatyzacja</w:t>
            </w:r>
          </w:p>
        </w:tc>
        <w:tc>
          <w:tcPr>
            <w:tcW w:w="280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62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rozbudowa fabrycznej klimatyzacji kabiny kierowcy na przedział medyczny (po rozbudowie klimatyzacja </w:t>
            </w:r>
            <w:proofErr w:type="spellStart"/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dwuparownikowa</w:t>
            </w:r>
            <w:proofErr w:type="spellEnd"/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Instalacja elektryczna</w:t>
            </w:r>
          </w:p>
        </w:tc>
        <w:tc>
          <w:tcPr>
            <w:tcW w:w="280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628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dwa akumulatory o pojemności sumarycznej min. 180 </w:t>
            </w:r>
            <w:proofErr w:type="spellStart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Ah</w:t>
            </w:r>
            <w:proofErr w:type="spellEnd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- jeden do rozruchu silnika, drugi do zasilania przedziału pacjenta - połączone tak, aby były doładowywane zarówno z alternatora w czasie pracy silnika,  jak i z prostownika na postoju po podłączeniu zasilania do sieci 230V. Widoczna dla kierowcy sygnalizacja stanu naładowania akumulatorów,    z ostrzeganiem o niedoładowaniu któregokolwiek (Zamawiający dopuszcza by akumulatory były wyposażeniem fabrycznym pojazdu bazowego bądź elementem wyposażenia adaptacji na ambulans sanitarny).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A0404C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 w:val="22"/>
                <w:szCs w:val="22"/>
              </w:rPr>
            </w:pPr>
            <w:r w:rsidRPr="00A0404C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A0404C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pojemności akumulatorów</w:t>
            </w:r>
          </w:p>
          <w:p w:rsidR="00FF62CF" w:rsidRPr="00A0404C" w:rsidRDefault="00FF62CF" w:rsidP="00664644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zasilanie zewn. 230V z zabezpieczeniem przeciwporażeniowym różnicowo-prądowym oraz zabezpieczenie przed uruchomieniem silnika.  Układ zapewniający zasilanie instalacji 12 V oraz skuteczne  ładowanie akumulatorów - jeden prostownik  o min. 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  <w:u w:val="single"/>
              </w:rPr>
              <w:t>rzeczywistej wydajności prądowej 25A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lub dwa prostowniki oddzielnie dla akumulatora rozruchowego, oddzielnie dla przedziału pacjenta -  z automatycznym zabezpieczeniem przed jego awarią oraz przeładowaniem akumulatorów – w kabinie kierowcy widoczna sygnalizacja właściwego działania 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lastRenderedPageBreak/>
              <w:t>prostownika ładującego akumulatory na postoju.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5F2CE5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 w:val="22"/>
                <w:szCs w:val="22"/>
              </w:rPr>
            </w:pPr>
            <w:r w:rsidRPr="005F2CE5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5F2CE5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Opisać zastosowane rozwiązanie</w:t>
            </w:r>
          </w:p>
          <w:p w:rsidR="00FF62CF" w:rsidRPr="009366A3" w:rsidRDefault="00FF62CF" w:rsidP="00665993">
            <w:pPr>
              <w:spacing w:line="276" w:lineRule="auto"/>
              <w:rPr>
                <w:rFonts w:ascii="Times New Roman" w:hAnsi="Times New Roman"/>
                <w:i/>
                <w:iCs/>
                <w:snapToGrid w:val="0"/>
                <w:color w:val="C0C0C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3gniazda 230 V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w przedziale pacjenta z bezpiecznikami zabezpieczającymi, w tym dwa w okolicach środkowej części przedziału medycznego na lewej ścianie oraz jedno do zasilania dodatkowego podgrzewacza elektrycznego.</w:t>
            </w:r>
          </w:p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Dodatkowa przetwornica 1000W (prąd w sinusie), z możliwością wyłączenia. Po włączeniu napięcie w gniazdach 230V w czasie jazdy.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trike/>
                <w:snapToGrid w:val="0"/>
                <w:sz w:val="22"/>
                <w:szCs w:val="22"/>
              </w:rPr>
              <w:t xml:space="preserve">4 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gniazda 12 V typu </w:t>
            </w:r>
            <w:proofErr w:type="spellStart"/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Lexel</w:t>
            </w:r>
            <w:proofErr w:type="spellEnd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(w przypadku dostawy ambulansu z gniazdami innego typu wymaga się by do każdego ambulansu dostarczony był komplet tj. 4 szt. przejściówek umożliwiający wpinanie do gniazd ambulansu urządzeń Zamawiającego z wtyczkami typu </w:t>
            </w:r>
            <w:proofErr w:type="spellStart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Lexel</w:t>
            </w:r>
            <w:proofErr w:type="spellEnd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)  w przedziale medycznym z bezpiecznikami zabezpieczającymi  + gniazdo USB ściana działowa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2 przewody zasilania zewnętrznego 230V o długości co najmniej 10 m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grzałka w bloku silnika (w układzie cieczy chłodzącej silnik) zasilana z sieci 230V . Na pojeździe ma być zamontowana wizualna sygnalizacja informująca o podłączeniu ambulansu do sieci 230V.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4.7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napToGrid w:val="0"/>
              <w:ind w:left="110" w:right="13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kabina kierowcy ma być wyposażona w panel sterujący </w:t>
            </w:r>
          </w:p>
          <w:p w:rsidR="00FF62CF" w:rsidRPr="00770170" w:rsidRDefault="00FF62CF" w:rsidP="00665993">
            <w:pPr>
              <w:tabs>
                <w:tab w:val="num" w:pos="1440"/>
              </w:tabs>
              <w:snapToGrid w:val="0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- informujący kierowcę o działaniu reflektorów zewnętrznych</w:t>
            </w:r>
          </w:p>
          <w:p w:rsidR="00FF62CF" w:rsidRPr="00770170" w:rsidRDefault="00FF62CF" w:rsidP="00665993">
            <w:pPr>
              <w:tabs>
                <w:tab w:val="num" w:pos="1440"/>
              </w:tabs>
              <w:snapToGrid w:val="0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- informujący kierowcę o braku możliwości uruchomienia pojazdu z powodu  podłączeniu ambulansu do sieci 230 V</w:t>
            </w:r>
          </w:p>
          <w:p w:rsidR="00FF62CF" w:rsidRPr="00770170" w:rsidRDefault="00FF62CF" w:rsidP="00665993">
            <w:pPr>
              <w:tabs>
                <w:tab w:val="num" w:pos="1440"/>
              </w:tabs>
              <w:snapToGrid w:val="0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- informujący kierowcę o braku możliwości uruchomienia pojazdu z powodu otwartych drzwi między przedziałem medycznym a kabiną kierowcy </w:t>
            </w:r>
          </w:p>
          <w:p w:rsidR="00FF62CF" w:rsidRPr="00770170" w:rsidRDefault="00FF62CF" w:rsidP="00665993">
            <w:pPr>
              <w:tabs>
                <w:tab w:val="num" w:pos="1440"/>
              </w:tabs>
              <w:snapToGrid w:val="0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lastRenderedPageBreak/>
              <w:t>- informujący kierowcę o poziomie naładowania akumulatora samochodu bazowego i akumulatora dodatkowego</w:t>
            </w:r>
          </w:p>
          <w:p w:rsidR="00FF62CF" w:rsidRPr="00770170" w:rsidRDefault="00FF62CF" w:rsidP="00665993">
            <w:pPr>
              <w:tabs>
                <w:tab w:val="num" w:pos="1440"/>
              </w:tabs>
              <w:snapToGrid w:val="0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- ostrzegający kierowcę (sygnalizacja dźwiękowa) o niedoładowaniu akumulatora samochodu bazowego i akumulatora dodatkowego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4.8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napToGrid w:val="0"/>
              <w:ind w:left="110" w:right="13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w kabinie kierowcy 2 gniazda USB umiejscowione w desce rozdzielczej po stronie pasażera oraz jedno gniazdo 12V typu zapalniczki na podszybiu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napToGrid w:val="0"/>
              <w:ind w:left="110" w:right="13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przedział medyczny ma być wyposażony w zamontowany na prawej ścianie (przy fotelu obrotowym) panel sterujący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mikrostycznikami</w:t>
            </w:r>
            <w:proofErr w:type="spellEnd"/>
            <w:r w:rsidRPr="00770170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FF62CF" w:rsidRPr="00770170" w:rsidRDefault="00FF62CF" w:rsidP="00665993">
            <w:pPr>
              <w:tabs>
                <w:tab w:val="num" w:pos="426"/>
              </w:tabs>
              <w:snapToGrid w:val="0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- informujący o temperaturze w przedziale medycznym oraz na zewnątrz pojazdu</w:t>
            </w:r>
          </w:p>
          <w:p w:rsidR="00FF62CF" w:rsidRPr="00770170" w:rsidRDefault="00FF62CF" w:rsidP="00665993">
            <w:pPr>
              <w:tabs>
                <w:tab w:val="num" w:pos="426"/>
              </w:tabs>
              <w:snapToGrid w:val="0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- z funkcją zegara (aktualny czas) i kalendarza (dzień, data)</w:t>
            </w:r>
          </w:p>
          <w:p w:rsidR="00FF62CF" w:rsidRPr="00770170" w:rsidRDefault="00FF62CF" w:rsidP="00665993">
            <w:pPr>
              <w:tabs>
                <w:tab w:val="num" w:pos="426"/>
              </w:tabs>
              <w:snapToGrid w:val="0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- informujący o temperaturze wewnątrz </w:t>
            </w:r>
            <w:proofErr w:type="spellStart"/>
            <w:r w:rsidRPr="00770170">
              <w:rPr>
                <w:rFonts w:ascii="Times New Roman" w:hAnsi="Times New Roman"/>
                <w:sz w:val="22"/>
                <w:szCs w:val="22"/>
              </w:rPr>
              <w:t>termoboxu</w:t>
            </w:r>
            <w:proofErr w:type="spellEnd"/>
          </w:p>
          <w:p w:rsidR="00FF62CF" w:rsidRPr="00770170" w:rsidRDefault="00FF62CF" w:rsidP="00665993">
            <w:pPr>
              <w:tabs>
                <w:tab w:val="num" w:pos="426"/>
              </w:tabs>
              <w:snapToGrid w:val="0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- sterujący oświetleniem przedziału medycznego </w:t>
            </w:r>
          </w:p>
          <w:p w:rsidR="00FF62CF" w:rsidRPr="00770170" w:rsidRDefault="00FF62CF" w:rsidP="00665993">
            <w:pPr>
              <w:tabs>
                <w:tab w:val="num" w:pos="426"/>
              </w:tabs>
              <w:snapToGrid w:val="0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- sterujący systemem wentylacji przedziału medycznego</w:t>
            </w:r>
          </w:p>
          <w:p w:rsidR="00FF62CF" w:rsidRPr="00770170" w:rsidRDefault="00FF62CF" w:rsidP="00665993">
            <w:pPr>
              <w:tabs>
                <w:tab w:val="num" w:pos="426"/>
              </w:tabs>
              <w:snapToGrid w:val="0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- zarządzający system ogrzewania przedziału medycznego i klimatyzacji przedziału medycznego z funkcją automatycznego utrzymania zadanej temperatury.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Przedział pacjenta</w:t>
            </w:r>
          </w:p>
        </w:tc>
        <w:tc>
          <w:tcPr>
            <w:tcW w:w="280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1628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minimalne </w:t>
            </w:r>
            <w:proofErr w:type="spellStart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wewn</w:t>
            </w:r>
            <w:proofErr w:type="spellEnd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. wymiary przedziału pacjenta: wysokość 1,80 m, długość 3,25 m, szerokość 1,70 m (pomiędzy ścianami bocznymi)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wymiary</w:t>
            </w:r>
          </w:p>
          <w:p w:rsidR="00FF62CF" w:rsidRPr="009366A3" w:rsidRDefault="00FF62CF" w:rsidP="00665993">
            <w:pPr>
              <w:spacing w:line="276" w:lineRule="auto"/>
              <w:rPr>
                <w:rFonts w:ascii="Times New Roman" w:hAnsi="Times New Roman"/>
                <w:i/>
                <w:iCs/>
                <w:snapToGrid w:val="0"/>
                <w:color w:val="C0C0C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70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izolacja termiczna ścian i sufitu przedziału medycznego oraz pawlacza nad kabiną kierowcy-(jeżeli jest zamontowany)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44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pStyle w:val="Tekstpodstawowywcity"/>
              <w:ind w:left="110" w:right="130" w:firstLine="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na prawej ścianie jeden fotel obrotowy, wyposażony w bezwładnościowe, trzypunktowe pasy bezpieczeństwa i zagłówek, ze składanym do pionu siedziskiem (łatwo składanym ruchem jednej ręki)  i regulowanym oparciem pod plecami (regulowany kąt oparcia </w:t>
            </w:r>
            <w:r w:rsidRPr="00770170">
              <w:rPr>
                <w:rFonts w:ascii="Times New Roman" w:hAnsi="Times New Roman"/>
                <w:sz w:val="22"/>
                <w:szCs w:val="22"/>
              </w:rPr>
              <w:lastRenderedPageBreak/>
              <w:t>– podać zakres regulacji).</w:t>
            </w:r>
          </w:p>
          <w:p w:rsidR="00FF62CF" w:rsidRPr="00770170" w:rsidRDefault="00FF62CF" w:rsidP="00665993">
            <w:pPr>
              <w:pStyle w:val="Tekstpodstawowywcity"/>
              <w:ind w:left="110" w:right="130" w:firstLine="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Podać markę i model oferowanego fotela.</w:t>
            </w:r>
          </w:p>
          <w:p w:rsidR="00FF62CF" w:rsidRPr="00770170" w:rsidRDefault="00FF62CF" w:rsidP="00665993">
            <w:pPr>
              <w:pStyle w:val="Tekstpodstawowywcity"/>
              <w:ind w:left="110" w:right="13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Fotel wyposażony w czujnik zapięcia pasów bezpieczeństwa.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5F2CE5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F2CE5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5F2CE5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markę i model fotela oraz zakres regulacji</w:t>
            </w:r>
          </w:p>
          <w:p w:rsidR="00FF62CF" w:rsidRPr="005F2CE5" w:rsidRDefault="00FF62CF" w:rsidP="0066464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pStyle w:val="Tekstpodstawowywcity"/>
              <w:tabs>
                <w:tab w:val="clear" w:pos="426"/>
                <w:tab w:val="left" w:pos="251"/>
              </w:tabs>
              <w:ind w:left="110" w:right="130" w:firstLine="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przy ścianie działowej u wezgłowia noszy fotel obrotowy tj. umożliwiający jazdę tyłem do kierunku jazdy, z systemem przesuwu, ze składanym do pionu siedziskiem, zagłówkiem (regulowanym lub zintegrowanym), bezwładnościowym pasem bezpieczeństwa oraz regulowanym oparciem pod plecami (regulowany kąt oparcia – podać zakres regulacji). </w:t>
            </w:r>
          </w:p>
          <w:p w:rsidR="00FF62CF" w:rsidRPr="00770170" w:rsidRDefault="00FF62CF" w:rsidP="00665993">
            <w:pPr>
              <w:pStyle w:val="Tekstpodstawowywcity"/>
              <w:tabs>
                <w:tab w:val="clear" w:pos="426"/>
                <w:tab w:val="left" w:pos="420"/>
              </w:tabs>
              <w:ind w:left="110" w:right="130" w:firstLine="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Podać markę i model oferowanego fotela.</w:t>
            </w:r>
          </w:p>
          <w:p w:rsidR="00FF62CF" w:rsidRDefault="00FF62CF" w:rsidP="00665993">
            <w:pPr>
              <w:pStyle w:val="Tekstpodstawowywcity"/>
              <w:tabs>
                <w:tab w:val="clear" w:pos="426"/>
                <w:tab w:val="left" w:pos="420"/>
              </w:tabs>
              <w:ind w:left="110" w:right="13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Fotel wyposażony w czujnik zapięcia pasów bezpieczeństwa.</w:t>
            </w:r>
          </w:p>
          <w:p w:rsidR="00FF62CF" w:rsidRDefault="00FF62CF" w:rsidP="00665993">
            <w:pPr>
              <w:pStyle w:val="Tekstpodstawowywcity"/>
              <w:tabs>
                <w:tab w:val="clear" w:pos="426"/>
                <w:tab w:val="left" w:pos="420"/>
              </w:tabs>
              <w:ind w:left="110" w:right="130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F62CF" w:rsidRPr="00770170" w:rsidRDefault="00FF62CF" w:rsidP="00665993">
            <w:pPr>
              <w:pStyle w:val="Tekstpodstawowywcity"/>
              <w:tabs>
                <w:tab w:val="clear" w:pos="426"/>
                <w:tab w:val="left" w:pos="420"/>
              </w:tabs>
              <w:ind w:left="0" w:right="13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F62CF" w:rsidRPr="00C32B03" w:rsidRDefault="00FF62CF" w:rsidP="00665993">
            <w:pPr>
              <w:pStyle w:val="Tekstpodstawowywcity"/>
              <w:ind w:left="110" w:right="130" w:firstLine="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</w:rPr>
              <w:t xml:space="preserve">Uwaga. Parametr punktowany: </w:t>
            </w:r>
            <w:r w:rsidRPr="00C32B03">
              <w:rPr>
                <w:rFonts w:ascii="Times New Roman" w:hAnsi="Times New Roman"/>
                <w:b/>
                <w:sz w:val="22"/>
                <w:szCs w:val="22"/>
              </w:rPr>
              <w:t>przesuw fotela u wezgłowia noszy dostępny w każdym momencie eksploatacji (również w trakcie jazdy ambulansu, przy zapiętym bezwładnościowym pasie bezpieczeństwa przez osobę siedzącą na przesuwanym fotelu). Dodatkowy przycisk zwalniający przesuw znajdujący się przy przesuwnych drzwiach pomiędzy kabiną kierowcy a przedziałem medycznym, ułatwiający przesuwanie fotela w trakcie przechodzenia z przedziału medycznego do kabiny kierowcy.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markę i model fotela oraz zakres regulacji</w:t>
            </w:r>
          </w:p>
          <w:p w:rsidR="00FF62CF" w:rsidRPr="00770170" w:rsidRDefault="00FF62CF" w:rsidP="0066464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30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podłoga wyłożona wykładziną antypoślizgową, łatwo zmywalną, połączoną szczelnie z pokryciem boków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ściany boczne, sufit, półki, szafki wykonane z materiału łatwo zmywalnego, odpornego na działanie środków myjąco odkażających, bez ostrych krawędzi, w kolorze białym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przegroda między kabiną kierowcy a przedziałem medycznym. Przegroda </w:t>
            </w:r>
            <w:r w:rsidRPr="0077017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zapewniająca możliwość oddzielenia obu przedziałów oraz komunikację pomiędzy personelem medycznym a kierowcą, przegroda ma być wyposażona w drzwi przesuwane mechanicznie(minimalna wysokość przejścia </w:t>
            </w:r>
            <w:r w:rsidRPr="007E4C5B">
              <w:rPr>
                <w:rFonts w:ascii="Times New Roman" w:hAnsi="Times New Roman"/>
                <w:sz w:val="22"/>
                <w:szCs w:val="22"/>
              </w:rPr>
              <w:t xml:space="preserve">1800 </w:t>
            </w:r>
            <w:proofErr w:type="spellStart"/>
            <w:r w:rsidRPr="007E4C5B">
              <w:rPr>
                <w:rFonts w:ascii="Times New Roman" w:hAnsi="Times New Roman"/>
                <w:sz w:val="22"/>
                <w:szCs w:val="22"/>
              </w:rPr>
              <w:t>mm</w:t>
            </w:r>
            <w:proofErr w:type="spellEnd"/>
            <w:r w:rsidRPr="007E4C5B">
              <w:rPr>
                <w:rFonts w:ascii="Times New Roman" w:hAnsi="Times New Roman"/>
                <w:sz w:val="22"/>
                <w:szCs w:val="22"/>
              </w:rPr>
              <w:t xml:space="preserve">, minimalna szerokość przejścia 400 </w:t>
            </w:r>
            <w:proofErr w:type="spellStart"/>
            <w:r w:rsidRPr="007E4C5B">
              <w:rPr>
                <w:rFonts w:ascii="Times New Roman" w:hAnsi="Times New Roman"/>
                <w:sz w:val="22"/>
                <w:szCs w:val="22"/>
              </w:rPr>
              <w:t>mm</w:t>
            </w:r>
            <w:proofErr w:type="spellEnd"/>
            <w:r w:rsidRPr="007E4C5B">
              <w:rPr>
                <w:rFonts w:ascii="Times New Roman" w:hAnsi="Times New Roman"/>
                <w:sz w:val="22"/>
                <w:szCs w:val="22"/>
              </w:rPr>
              <w:t xml:space="preserve"> ) spełniające normę PN EN 1789 lub normę równoważną (Nie ma być możliwości prowadzenia pojazdu z drzwiami w pozycji otwartej.   Drzwi zabezpieczone przed otwarciem gdy ambulans drogowy jest w </w:t>
            </w:r>
            <w:proofErr w:type="spellStart"/>
            <w:r w:rsidRPr="007E4C5B">
              <w:rPr>
                <w:rFonts w:ascii="Times New Roman" w:hAnsi="Times New Roman"/>
                <w:sz w:val="22"/>
                <w:szCs w:val="22"/>
              </w:rPr>
              <w:t>ruchu.Podczas</w:t>
            </w:r>
            <w:proofErr w:type="spellEnd"/>
            <w:r w:rsidRPr="007E4C5B">
              <w:rPr>
                <w:rFonts w:ascii="Times New Roman" w:hAnsi="Times New Roman"/>
                <w:sz w:val="22"/>
                <w:szCs w:val="22"/>
              </w:rPr>
              <w:t xml:space="preserve"> postoju pojazdu z zapalonym silnikiem, możliwość otwarcia drzwi przesuwnych.).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 Podać wysokość i szerokość przejścia</w:t>
            </w:r>
          </w:p>
          <w:p w:rsidR="00FF62CF" w:rsidRPr="009455FB" w:rsidRDefault="00FF62CF" w:rsidP="00665993">
            <w:pPr>
              <w:spacing w:line="276" w:lineRule="auto"/>
              <w:rPr>
                <w:rFonts w:ascii="Times New Roman" w:hAnsi="Times New Roman"/>
                <w:i/>
                <w:iCs/>
                <w:snapToGrid w:val="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45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schowek wewnętrzny na dodatkowe wyposażenie ortopedyczne z łatwym dostępem w każdych warunkach (unieruchomienia kończyn, miednicy, kręgosłupa)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588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pStyle w:val="Wyliczkreska"/>
              <w:snapToGrid w:val="0"/>
              <w:spacing w:line="240" w:lineRule="auto"/>
              <w:ind w:left="0" w:firstLine="0"/>
              <w:rPr>
                <w:sz w:val="22"/>
                <w:szCs w:val="22"/>
                <w:lang w:val="pl-PL"/>
              </w:rPr>
            </w:pPr>
            <w:r w:rsidRPr="00770170">
              <w:rPr>
                <w:sz w:val="22"/>
                <w:szCs w:val="22"/>
                <w:lang w:val="pl-PL"/>
              </w:rPr>
              <w:t>na ścianie lewej szyny wraz z trzema panelami do mocowania uchwytów dla następującego sprzętu medycznego: defibrylator, respirator, pompa infuzyjna Panele mają mieć możliwość demontażu oraz przesuwu wzdłuż osi pojazdu tj. możliwość rozmieszczenia ww. sprzętu medycznego wg uznania Zamawiającego.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Uwaga – Zamawiający nie dopuszcza mocowania na stałe uchwytów do ww. sprzętu medycznego bezpośrednio do ściany przedziału medycznego.   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Zamawiający po podpisaniu umowy dośle do montażu uchwyty do ssaka, defibrylatora, pompy oraz respiratora, a Wykonawca zamontuje je podczas adaptacji na ambulans.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5.10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zabudowa meblowa na ścianach bocznych (lewej i prawej):</w:t>
            </w:r>
          </w:p>
          <w:p w:rsidR="00FF62CF" w:rsidRPr="00770170" w:rsidRDefault="00FF62CF" w:rsidP="00665993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- zestawy szafek i półek wykonanych z tworzywa sztucznego, zabezpieczone przed </w:t>
            </w:r>
            <w:r w:rsidRPr="00770170">
              <w:rPr>
                <w:rFonts w:ascii="Times New Roman" w:hAnsi="Times New Roman"/>
                <w:sz w:val="22"/>
                <w:szCs w:val="22"/>
              </w:rPr>
              <w:lastRenderedPageBreak/>
              <w:t>niekontrolowanym wypadnięciem umieszczonych tam przedmiotów, z miejscem mocowania wyposażenia medycznego tj. deska pediatryczna, kamizelka typu KED, szyny Kramera, torba opatrunkowa,</w:t>
            </w:r>
          </w:p>
          <w:p w:rsidR="00FF62CF" w:rsidRPr="00770170" w:rsidRDefault="00FF62CF" w:rsidP="00665993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- półki podsufitowe z przezroczystymi szybkami i podświetleniem umożliwiającym podgląd na umieszczone tam przedmioty (na ścianie lewej co najmniej 4 szt., na ścianie prawej co najmniej 2 szt.). </w:t>
            </w:r>
          </w:p>
          <w:p w:rsidR="00FF62CF" w:rsidRPr="00770170" w:rsidRDefault="00FF62CF" w:rsidP="00665993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- pod półkami szufladki na drobny sprzęt medyczny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20252B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oferowane rozwiązanie</w:t>
            </w:r>
          </w:p>
          <w:p w:rsidR="00FF62CF" w:rsidRPr="00770170" w:rsidRDefault="00FF62CF" w:rsidP="006659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718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5.11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zabudowa meblowa na ścianie działowej:</w:t>
            </w:r>
          </w:p>
          <w:p w:rsidR="00FF62CF" w:rsidRPr="00770170" w:rsidRDefault="00FF62CF" w:rsidP="00665993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- szafka z blatem roboczym</w:t>
            </w:r>
            <w:r w:rsidRPr="00770170">
              <w:rPr>
                <w:rFonts w:ascii="Times New Roman" w:hAnsi="Times New Roman"/>
                <w:color w:val="000000"/>
                <w:sz w:val="22"/>
                <w:szCs w:val="22"/>
              </w:rPr>
              <w:t>(blat roboczy na wysokości 100 cm ±10cm)</w:t>
            </w:r>
            <w:r w:rsidRPr="00770170">
              <w:rPr>
                <w:rFonts w:ascii="Times New Roman" w:hAnsi="Times New Roman"/>
                <w:sz w:val="22"/>
                <w:szCs w:val="22"/>
              </w:rPr>
              <w:t>wykończonym blachą nierdzewną, z pojemnikiem na zużyte igły, strzykawki i z szufladą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oferowane rozwiązanie</w:t>
            </w:r>
          </w:p>
          <w:p w:rsidR="00FF62CF" w:rsidRPr="00770170" w:rsidRDefault="00FF62CF" w:rsidP="006659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5.12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podgrzewacz płynów infuzyjnych (</w:t>
            </w:r>
            <w:proofErr w:type="spellStart"/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termobox</w:t>
            </w:r>
            <w:proofErr w:type="spellEnd"/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) - umożliwiający automatyczne utrzymanie temperatury płynów w nim  przechowywanych  na poziomie min. 34-36st.C, zarówno na postoju , jak i w czasie ruchu ambulansu (o każdej porze roku.), pojemność min. 3 l.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455FB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5.13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miejsce na torbę lekarską lub plecak –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dostęp ma być zapewniony zarówno z przedziału medycznego jaki i poprzez lewe drzwi przesuwne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5.14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uchwyty sufitowe do płynów infuzyjnych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5.15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uchwyty sufitowe dla personelu umieszczone wzdłuż noszy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5.16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dodatkowa gaśnica samochodowa (min. 1kg środka gaśniczego) - </w:t>
            </w: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wraz z uchwytem mocującym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5.17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miejsce do mocowania ssaka i urządzenia do mechanicznego ucisku klatki piersiowej (wzmocnione- zabezpieczone  krawędzie szafki przed nadmiernym zużyciem)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5.18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okna zmatowione do 2/3 wysokości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5.19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termometr wskazujący temperaturę w przedziale pacjenta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5.20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urządzenie do wybijania szyb, nóż do przecinania pasów bezpieczeństwa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5.21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kosz na śmieci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50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Oświetlenie 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         i 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sygnalizacja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1628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tabs>
                <w:tab w:val="left" w:pos="-9520"/>
                <w:tab w:val="left" w:pos="-5741"/>
                <w:tab w:val="left" w:pos="1710"/>
              </w:tabs>
              <w:spacing w:line="276" w:lineRule="auto"/>
              <w:ind w:right="13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w przedniej części dachu pojazdu belka świetlna typu LED, wyposażona w dwa reflektory typu LED do oświetlania przedpola pojazdu oraz podświetlany napis ambulans (wymagana jest belka </w:t>
            </w:r>
            <w:proofErr w:type="spellStart"/>
            <w:r w:rsidRPr="00770170">
              <w:rPr>
                <w:rFonts w:ascii="Times New Roman" w:hAnsi="Times New Roman"/>
                <w:sz w:val="22"/>
                <w:szCs w:val="22"/>
              </w:rPr>
              <w:t>niskoprofilowa</w:t>
            </w:r>
            <w:proofErr w:type="spellEnd"/>
            <w:r w:rsidRPr="00770170">
              <w:rPr>
                <w:rFonts w:ascii="Times New Roman" w:hAnsi="Times New Roman"/>
                <w:sz w:val="22"/>
                <w:szCs w:val="22"/>
              </w:rPr>
              <w:t xml:space="preserve">) + dodatkowe lampy niebieskie typu </w:t>
            </w:r>
            <w:proofErr w:type="spellStart"/>
            <w:r w:rsidRPr="00770170">
              <w:rPr>
                <w:rFonts w:ascii="Times New Roman" w:hAnsi="Times New Roman"/>
                <w:sz w:val="22"/>
                <w:szCs w:val="22"/>
              </w:rPr>
              <w:t>led</w:t>
            </w:r>
            <w:proofErr w:type="spellEnd"/>
            <w:r w:rsidRPr="00770170">
              <w:rPr>
                <w:rFonts w:ascii="Times New Roman" w:hAnsi="Times New Roman"/>
                <w:sz w:val="22"/>
                <w:szCs w:val="22"/>
              </w:rPr>
              <w:t xml:space="preserve"> w pasie przednim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markę i model belki</w:t>
            </w:r>
          </w:p>
          <w:p w:rsidR="00FF62CF" w:rsidRPr="00770170" w:rsidRDefault="00FF62CF" w:rsidP="00664644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50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1628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tabs>
                <w:tab w:val="left" w:pos="720"/>
                <w:tab w:val="left" w:pos="1364"/>
              </w:tabs>
              <w:spacing w:line="276" w:lineRule="auto"/>
              <w:ind w:right="13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w tylnej części dachu pojazdu belka świetlna typu LED do oświetlania pola za pojazdem (wymagana jest belka </w:t>
            </w:r>
            <w:proofErr w:type="spellStart"/>
            <w:r w:rsidRPr="00770170">
              <w:rPr>
                <w:rFonts w:ascii="Times New Roman" w:hAnsi="Times New Roman"/>
                <w:sz w:val="22"/>
                <w:szCs w:val="22"/>
              </w:rPr>
              <w:t>niskoprofilowa</w:t>
            </w:r>
            <w:proofErr w:type="spellEnd"/>
            <w:r w:rsidRPr="00770170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 Podać markę i model belki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sygnalizacja 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dźwiękowa: 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- elektryczna, modulowana, z możliwością podawania komunikatów głosowych, (głośnik o mocy min. 100W zamontowany w pasie przednim, głośnik w obudowie metalowej) 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br/>
              <w:t>- awaryjna  np.: pneumatyczna ciągłego działania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* 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markę i model sygnalizacji pneumatycznej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909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włączanie sygnalizacji dźwiękowo-świetlnej realizowane przez jeden główny włącznik umieszczony w widocznym, łatwo dostępnym miejscu na desce rozdzielczej </w:t>
            </w:r>
            <w:proofErr w:type="spellStart"/>
            <w:r w:rsidRPr="00770170">
              <w:rPr>
                <w:rFonts w:ascii="Times New Roman" w:hAnsi="Times New Roman"/>
                <w:sz w:val="22"/>
                <w:szCs w:val="22"/>
              </w:rPr>
              <w:t>kierowcyoraz</w:t>
            </w:r>
            <w:proofErr w:type="spellEnd"/>
            <w:r w:rsidRPr="00770170">
              <w:rPr>
                <w:rFonts w:ascii="Times New Roman" w:hAnsi="Times New Roman"/>
                <w:sz w:val="22"/>
                <w:szCs w:val="22"/>
              </w:rPr>
              <w:t xml:space="preserve"> klakson pojazdu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lampy świateł pozycyjnych na drzwiach tylnych działające po ich otwarciu, lampy typu LED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3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reflektory zewnętrzne, po dwa z tyłu, lewej i prawej strony, do oświetlenia miejsca akcji, reflektory typu LED, reflektory automatycznie wyłączające się po ruszeniu pojazdu osiągnięciu prędkości 15 km/h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3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przenośny szperacz (latarka) typu 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lastRenderedPageBreak/>
              <w:t>LED z system ładującym (ładowarką 12V/230V) zamontowany w kabinie kierowcy o następujących parametrach: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- moc świetlna minimum 300 </w:t>
            </w:r>
            <w:proofErr w:type="spellStart"/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lm</w:t>
            </w:r>
            <w:proofErr w:type="spellEnd"/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- waga za akumulatorem </w:t>
            </w:r>
            <w:proofErr w:type="spellStart"/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max</w:t>
            </w:r>
            <w:proofErr w:type="spellEnd"/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. 300 g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 wodoodporność co najmniej IP65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 wykonany z aluminium, odporny na uderzenia i upadki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 zasięg światła min. 200m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markę i model szperacza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przedziału pacjenta</w:t>
            </w: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oświetlenie rozproszone typu LED na obszar pacjenta  i obszar otaczający  umieszczone na suficie wzdłuż podstawy noszy.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44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co najmniej 2 sufitowe punkty świetlne typu LED nad noszami,  z regulacją kąta padania światła + oświetlenie punktowe typu LED blatu roboczego.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włączenie/wyłączenie oświetlenia (jednej sekcji) po otwarciu/zamknięciu drzwi przedziału pacjenta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Łączność</w:t>
            </w:r>
          </w:p>
        </w:tc>
        <w:tc>
          <w:tcPr>
            <w:tcW w:w="280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628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zamocowana na dachu ambulansu antena wg PAR o impedancji 50 Ohm dla f=168-170 </w:t>
            </w:r>
            <w:proofErr w:type="spellStart"/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Mhz</w:t>
            </w:r>
            <w:proofErr w:type="spellEnd"/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- z gniazdem i przewodem doprowadzonym do miejsca mocowania radiotelefonu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ind w:left="2340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729"/>
        </w:trPr>
        <w:tc>
          <w:tcPr>
            <w:tcW w:w="20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Radiotelefon przewoźny typu DM4601 lub równoważny zainstalowany i podłączony.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729"/>
        </w:trPr>
        <w:tc>
          <w:tcPr>
            <w:tcW w:w="20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7.3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Ładowarka zamontowana w kabinie kierowcy do r</w:t>
            </w:r>
            <w:r w:rsidRPr="00896080">
              <w:rPr>
                <w:rFonts w:ascii="Times New Roman" w:hAnsi="Times New Roman"/>
              </w:rPr>
              <w:t>adiotelefon</w:t>
            </w:r>
            <w:r>
              <w:rPr>
                <w:rFonts w:ascii="Times New Roman" w:hAnsi="Times New Roman"/>
              </w:rPr>
              <w:t>u</w:t>
            </w:r>
            <w:r w:rsidRPr="00896080">
              <w:rPr>
                <w:rFonts w:ascii="Times New Roman" w:hAnsi="Times New Roman"/>
              </w:rPr>
              <w:t xml:space="preserve"> przenośn</w:t>
            </w:r>
            <w:r>
              <w:rPr>
                <w:rFonts w:ascii="Times New Roman" w:hAnsi="Times New Roman"/>
              </w:rPr>
              <w:t>ego</w:t>
            </w:r>
            <w:r w:rsidRPr="00896080">
              <w:rPr>
                <w:rFonts w:ascii="Times New Roman" w:hAnsi="Times New Roman"/>
              </w:rPr>
              <w:t xml:space="preserve"> typu DP4601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729"/>
        </w:trPr>
        <w:tc>
          <w:tcPr>
            <w:tcW w:w="203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7.4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Instalacja do systemu SWD PRM bez tabletu wraz z uchwytami do montażu stacji dokującej do tabletu oraz drukarki wraz z przetwornicą: PS – 350V12  lub równoważną.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Zamawiający wymaga dwóch anten dwuzakresowych typu </w:t>
            </w:r>
            <w:proofErr w:type="spellStart"/>
            <w:r w:rsidRPr="00770170">
              <w:rPr>
                <w:rFonts w:ascii="Times New Roman" w:hAnsi="Times New Roman"/>
                <w:sz w:val="22"/>
                <w:szCs w:val="22"/>
              </w:rPr>
              <w:t>Miticon</w:t>
            </w:r>
            <w:proofErr w:type="spellEnd"/>
            <w:r w:rsidRPr="00770170">
              <w:rPr>
                <w:rFonts w:ascii="Times New Roman" w:hAnsi="Times New Roman"/>
                <w:sz w:val="22"/>
                <w:szCs w:val="22"/>
              </w:rPr>
              <w:t xml:space="preserve"> lub równoważnych do tabletu i modułu GPS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Stacj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70170">
              <w:rPr>
                <w:rFonts w:ascii="Times New Roman" w:hAnsi="Times New Roman"/>
                <w:sz w:val="22"/>
                <w:szCs w:val="22"/>
              </w:rPr>
              <w:t xml:space="preserve"> dokując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70170">
              <w:rPr>
                <w:rFonts w:ascii="Times New Roman" w:hAnsi="Times New Roman"/>
                <w:sz w:val="22"/>
                <w:szCs w:val="22"/>
              </w:rPr>
              <w:t xml:space="preserve"> 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tabletu ZEBRA 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lastRenderedPageBreak/>
              <w:t>Uchwyt do drukarki oraz drukarkę do systemu SWD np. HP202 lub równoważną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Gniazdko 230Vna ścianie działowej oraz 12 V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Moduł GPS </w:t>
            </w:r>
            <w:proofErr w:type="spellStart"/>
            <w:r w:rsidRPr="00770170">
              <w:rPr>
                <w:rFonts w:ascii="Times New Roman" w:hAnsi="Times New Roman"/>
                <w:sz w:val="22"/>
                <w:szCs w:val="22"/>
              </w:rPr>
              <w:t>Teltonika</w:t>
            </w:r>
            <w:proofErr w:type="spellEnd"/>
            <w:r w:rsidRPr="00770170">
              <w:rPr>
                <w:rFonts w:ascii="Times New Roman" w:hAnsi="Times New Roman"/>
                <w:sz w:val="22"/>
                <w:szCs w:val="22"/>
              </w:rPr>
              <w:t xml:space="preserve"> FM33XM (lub równoważny).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Instalację elektryczną logiczną wraz połączeniem stacji dokującej i drukarki za pomocą przewodu USB.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Luki techniczne umożliwiające dostęp do anten.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 w:val="22"/>
                <w:szCs w:val="22"/>
              </w:rPr>
            </w:pPr>
          </w:p>
        </w:tc>
      </w:tr>
      <w:tr w:rsidR="00FF62CF" w:rsidRPr="00664644" w:rsidTr="00665993">
        <w:trPr>
          <w:trHeight w:val="963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Centralna instalacja 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tlenowa,</w:t>
            </w:r>
          </w:p>
        </w:tc>
        <w:tc>
          <w:tcPr>
            <w:tcW w:w="280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8.1</w:t>
            </w:r>
          </w:p>
        </w:tc>
        <w:tc>
          <w:tcPr>
            <w:tcW w:w="1628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tabs>
                <w:tab w:val="left" w:pos="420"/>
              </w:tabs>
              <w:spacing w:line="276" w:lineRule="auto"/>
              <w:ind w:right="13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centralna  instalacja tlenowa:</w:t>
            </w:r>
          </w:p>
          <w:p w:rsidR="00FF62CF" w:rsidRPr="00770170" w:rsidRDefault="00FF62CF" w:rsidP="00665993">
            <w:pPr>
              <w:tabs>
                <w:tab w:val="left" w:pos="-2590"/>
              </w:tabs>
              <w:spacing w:line="276" w:lineRule="auto"/>
              <w:ind w:right="13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- uchwyt na dwie butle stalowe 10l</w:t>
            </w:r>
          </w:p>
          <w:p w:rsidR="00FF62CF" w:rsidRPr="00770170" w:rsidRDefault="00FF62CF" w:rsidP="00665993">
            <w:pPr>
              <w:tabs>
                <w:tab w:val="left" w:pos="-2590"/>
              </w:tabs>
              <w:spacing w:line="276" w:lineRule="auto"/>
              <w:ind w:right="13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- zintegrowany panel tlenowy z podwójnym gniazdem typu AGA, z manometrem  ciśnienia tlenu i przełącznikiem butla/butla (tzn. z wyborem butli z której ma być pobierany tlen) 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- dodatkowy punkt poboru tlenu (sufitowy) z przepływomierzem ściennym zamontowanym na ścianie prawej przy fotelu obrotowym</w:t>
            </w:r>
            <w:r w:rsidRPr="00770170">
              <w:rPr>
                <w:rFonts w:ascii="Times New Roman" w:hAnsi="Times New Roman"/>
                <w:snapToGrid w:val="0"/>
                <w:color w:val="0033CC"/>
                <w:sz w:val="22"/>
                <w:szCs w:val="22"/>
              </w:rPr>
              <w:t>.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markę i typ zintegrowanego panelu tlenowego</w:t>
            </w:r>
          </w:p>
          <w:p w:rsidR="00FF62CF" w:rsidRPr="00664644" w:rsidRDefault="00FF62CF" w:rsidP="00665993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63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664644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2CF" w:rsidRPr="00664644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1628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2 butle tlenowe duże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(10L przy ciśnieniu 150 bar) 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i 2 butle tlenowe 3L 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każda z reduktorem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na szybkozłącze typu AGA,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oraz uchwytami mocującymi - tak umiejscowione, aby w każdych warunkach możliwy był dostęp do zaworów, obserwacja ciśnieniomierzy oraz bezproblemowa 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wymiana butli  (butle zalegalizowane w 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2021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4644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markę i typ reduktorów</w:t>
            </w:r>
          </w:p>
          <w:p w:rsidR="00FF62CF" w:rsidRPr="009366A3" w:rsidRDefault="00FF62CF" w:rsidP="00665993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379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Obsługa techniczna pojazdu</w:t>
            </w:r>
          </w:p>
        </w:tc>
        <w:tc>
          <w:tcPr>
            <w:tcW w:w="280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9.</w:t>
            </w:r>
          </w:p>
        </w:tc>
        <w:tc>
          <w:tcPr>
            <w:tcW w:w="162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trike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min. co 15.000 km 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B15A6E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B15A6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* </w:t>
            </w:r>
            <w:r w:rsidRPr="00B15A6E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częstotliwość</w:t>
            </w:r>
          </w:p>
          <w:p w:rsidR="00FF62CF" w:rsidRPr="009366A3" w:rsidRDefault="00FF62CF" w:rsidP="00665993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Okres gwarancji dla pojazdu bazowego</w:t>
            </w:r>
          </w:p>
        </w:tc>
        <w:tc>
          <w:tcPr>
            <w:tcW w:w="280" w:type="pct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10.1</w:t>
            </w:r>
          </w:p>
        </w:tc>
        <w:tc>
          <w:tcPr>
            <w:tcW w:w="1628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min. 24 miesiące bez limitu </w:t>
            </w:r>
            <w:proofErr w:type="spellStart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km</w:t>
            </w:r>
            <w:proofErr w:type="spellEnd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.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B15A6E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B15A6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*</w:t>
            </w:r>
            <w:r w:rsidRPr="00B15A6E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okres</w:t>
            </w:r>
          </w:p>
          <w:p w:rsidR="00FF62CF" w:rsidRPr="00B15A6E" w:rsidRDefault="00FF62CF" w:rsidP="0066464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58"/>
        </w:trPr>
        <w:tc>
          <w:tcPr>
            <w:tcW w:w="20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dla zabudowy medycznej ambulansu</w:t>
            </w: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10.2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min. 24 miesiące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B15A6E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B15A6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*</w:t>
            </w:r>
            <w:r w:rsidRPr="00B15A6E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okres</w:t>
            </w:r>
          </w:p>
          <w:p w:rsidR="00FF62CF" w:rsidRPr="00B15A6E" w:rsidRDefault="00FF62CF" w:rsidP="0066464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58"/>
        </w:trPr>
        <w:tc>
          <w:tcPr>
            <w:tcW w:w="203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dla lakieru</w:t>
            </w: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10.3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min. 24 mies.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B15A6E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</w:pPr>
            <w:r w:rsidRPr="00B15A6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*</w:t>
            </w:r>
            <w:r w:rsidRPr="00B15A6E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</w:t>
            </w:r>
            <w:r w:rsidRPr="00B15A6E"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  <w:t>odać okres</w:t>
            </w:r>
          </w:p>
          <w:p w:rsidR="00FF62CF" w:rsidRPr="00B15A6E" w:rsidRDefault="00FF62CF" w:rsidP="00664644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Nosze główne</w:t>
            </w:r>
          </w:p>
        </w:tc>
        <w:tc>
          <w:tcPr>
            <w:tcW w:w="280" w:type="pct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wielofunkcyjne samojezdne nosze z 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lastRenderedPageBreak/>
              <w:t xml:space="preserve">transporterem i ruchomą podstawą –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08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nosze powinny być wykonane z mocnego materiału, odpornego na bakterie, grzyby, plamy i zgniliznę, łatwego do czyszczenia, zmywalnego, odpornego na wodę oraz olej napędowy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686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nosze i transporter powinny być pomalowane farbą wodoodporną lub w inny sposób zabezpieczone przed powstawaniem zadrapań albo być wykonane z materiału odpornego na korozję. Obie wersje powinny być odporne na środki dezynfekujące.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658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wszystkie mechanizmy powinny być skonstruowane w sposób zapobiegający uszkodzeniom ciała użytkownika oraz pacjenta, powinno być możliwe zablokowanie i zabezpieczenie noszy oraz podstawy przed ruchami bocznymi, wzdłużnymi, pionowymi 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br/>
              <w:t>i ukośnymi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Nosze główne (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część noszowa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)</w:t>
            </w: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E33E1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</w:pPr>
            <w:r w:rsidRPr="00E33E1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E33E10"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  <w:t>podać markę i model</w:t>
            </w:r>
          </w:p>
          <w:p w:rsidR="00FF62CF" w:rsidRPr="00E33E10" w:rsidRDefault="00FF62CF" w:rsidP="00664644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E33E1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E33E1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umożliwiające przeprowadzenie reanimacji (twarde, podłoże)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b)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vertAlign w:val="superscript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umożliwiające płynne uniesienie tułowia do kąta powyżej 75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  <w:t xml:space="preserve"> podać kąt</w:t>
            </w:r>
          </w:p>
          <w:p w:rsidR="00FF62CF" w:rsidRPr="00770170" w:rsidRDefault="00FF62CF" w:rsidP="00664644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umożliwiające zastosowanie pozycji przeciwwstrząsowej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d)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umożliwiające ustawienie pozycji zmniejszającej napięcie mięśni brzucha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umożliwiające ustawienie na transporterze przodem i tyłem do kierunku jazdy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08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f)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umożliwiające pewne i szybkie połączenie z transporterem w każdej ustawionej pozycji regulowanych części noszy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g)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z dodatkowym zestawem uprzęży służącej do transportu małych dzieci na noszach w pozycji siedzącej lub leżącej – podać markę i model załączyć folder wraz z opisem oraz </w:t>
            </w:r>
            <w:r w:rsidRPr="0077017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potwierdzenie producenta </w:t>
            </w:r>
            <w:r w:rsidRPr="007701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noszy </w:t>
            </w:r>
            <w:r w:rsidRPr="00770170">
              <w:rPr>
                <w:rFonts w:ascii="Times New Roman" w:hAnsi="Times New Roman"/>
                <w:sz w:val="22"/>
                <w:szCs w:val="22"/>
              </w:rPr>
              <w:t xml:space="preserve">o kompatybilności </w:t>
            </w:r>
            <w:r w:rsidRPr="00770170">
              <w:rPr>
                <w:rFonts w:ascii="Times New Roman" w:hAnsi="Times New Roman"/>
                <w:color w:val="000000"/>
                <w:sz w:val="22"/>
                <w:szCs w:val="22"/>
              </w:rPr>
              <w:t>noszy z zaoferowanym zestawem zabezpieczającym dzieci w trakcie transportu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* </w:t>
            </w:r>
            <w:r w:rsidRPr="00770170"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  <w:t>podać markę i model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</w:pP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ciężar noszy nie przekraczający 23 kg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shd w:val="clear" w:color="auto" w:fill="FFFFFF"/>
              </w:rPr>
              <w:t>(waga bez pasów i materaca)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* </w:t>
            </w:r>
            <w:r w:rsidRPr="00770170"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  <w:t>podać ciężar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nośność powinna wynosić min. 200 kg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* </w:t>
            </w:r>
            <w:r w:rsidRPr="00770170"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  <w:t>podać nośność</w:t>
            </w:r>
          </w:p>
          <w:p w:rsidR="00FF62CF" w:rsidRPr="00770170" w:rsidRDefault="00FF62CF" w:rsidP="00664644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z zestawem pasów szelkowych i poprzecznych zabezpieczających pacjenta o regulowanej długości mocowanych bezpośrednio do ramy noszy;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ze składanymi poręczami bocznymi, ze składanymi lub chowanymi  rączkami do przenoszenia z przodu i tyłu noszy,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l)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color w:val="000000"/>
                <w:sz w:val="22"/>
                <w:szCs w:val="22"/>
              </w:rPr>
              <w:t>Nie przepuszczający płynów i cieczy , nienasiąkliwy , odporny na silnie żrące środki chemiczne , wytrzymały na uszkodzenia mechaniczne , łatwy w czyszczeniu , przystosowany do dezynfekcji ogólnie dostępnymi środkami , umożliwiający prania w pralce , o wym. min.190 x 100 cm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95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Transporter noszy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: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6A4D7D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</w:pPr>
            <w:r w:rsidRPr="006A4D7D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* </w:t>
            </w:r>
            <w:r w:rsidRPr="006A4D7D"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  <w:t>podać markę i model</w:t>
            </w:r>
          </w:p>
          <w:p w:rsidR="00FF62CF" w:rsidRPr="006A4D7D" w:rsidRDefault="00FF62CF" w:rsidP="00664644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wielopoziomowy z regulacją wysokości w min. 6 poziomach, z niezależną regulacją przedniej i tylnej części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6A4D7D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</w:pPr>
            <w:r w:rsidRPr="006A4D7D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* </w:t>
            </w:r>
            <w:r w:rsidRPr="006A4D7D"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  <w:t>podać ilość poziomów</w:t>
            </w:r>
          </w:p>
          <w:p w:rsidR="00FF62CF" w:rsidRPr="006A4D7D" w:rsidRDefault="00FF62CF" w:rsidP="00664644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0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b)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system składanego podwozia zapewniający łatwy załadunek do ambulansu,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cztery kółka jezdne o średnicy minimum 15 cm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* </w:t>
            </w:r>
            <w:r w:rsidRPr="00770170"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  <w:t>podać średnicę</w:t>
            </w:r>
          </w:p>
          <w:p w:rsidR="00FF62CF" w:rsidRPr="009366A3" w:rsidRDefault="00FF62CF" w:rsidP="00665993">
            <w:pPr>
              <w:spacing w:line="276" w:lineRule="auto"/>
              <w:rPr>
                <w:rFonts w:ascii="Times New Roman" w:hAnsi="Times New Roman"/>
                <w:i/>
                <w:iCs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d)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możliwość skrętu wszystkich czterech kółek jezdnych, opisanych w </w:t>
            </w:r>
            <w:proofErr w:type="spellStart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ppkt</w:t>
            </w:r>
            <w:proofErr w:type="spellEnd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. c), 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br/>
              <w:t>o kąt co najmniej  180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  <w:vertAlign w:val="superscript"/>
              </w:rPr>
              <w:t>o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tak aby możliwy był transport na wprost i bokiem   - przy jeździe na wprost automatyczna blokada 2 kółek             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możliwość zahamowania co 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lastRenderedPageBreak/>
              <w:t>najmniej 2 kółek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f)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ciężar transportera nie więcej niż 28 kg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* </w:t>
            </w:r>
            <w:r w:rsidRPr="00770170"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  <w:t>podać wagę</w:t>
            </w:r>
          </w:p>
          <w:p w:rsidR="00FF62CF" w:rsidRPr="00770170" w:rsidRDefault="00FF62CF" w:rsidP="00E946A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g)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dopuszczalne obciążenie transportera min. 235 kg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* </w:t>
            </w:r>
            <w:r w:rsidRPr="00770170"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  <w:t>podać nośność</w:t>
            </w:r>
          </w:p>
          <w:p w:rsidR="00FF62CF" w:rsidRPr="00770170" w:rsidRDefault="00FF62CF" w:rsidP="00E946A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h)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Automatyczny ( tj. nie wymagający od użytkownika jakichkolwiek czynności) system zabezpieczający przed złożeniem podwozia zanim kółka najazdowe nie oprą się na podstawie (lawecie) czyli możliwość złożenia podwozia tylko i wyłącznie po dotknięciu podstawy ( lawety) przez kółka najazdowe transportera . System ma zapobiegać sytuacji w której z powodu błędu użytkownika może dojść do złożenia podwozia w nieprawidłowym momencie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Uwaga: opcja niewymagana lecz punktowana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Default="00FF62CF" w:rsidP="00665993">
            <w:pPr>
              <w:spacing w:line="276" w:lineRule="auto"/>
              <w:rPr>
                <w:rFonts w:ascii="Times New Roman" w:hAnsi="Times New Roman"/>
                <w:color w:val="A6A6A6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* </w:t>
            </w:r>
            <w:r w:rsidRPr="00770170">
              <w:rPr>
                <w:rFonts w:ascii="Times New Roman" w:hAnsi="Times New Roman"/>
                <w:color w:val="A6A6A6"/>
                <w:sz w:val="22"/>
                <w:szCs w:val="22"/>
              </w:rPr>
              <w:t>podać oferowane rozwiązanie</w:t>
            </w:r>
          </w:p>
          <w:p w:rsidR="00FF62CF" w:rsidRPr="00770170" w:rsidRDefault="00FF62CF" w:rsidP="0066464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System automatycznego składania/rozkładnia podwozia  przy załadunku/rozładunku transportera do/z ambulansu nie wymagający jakichkolwiek czynności związanych ze zwalnianiem blokad, wciskania przycisków itp.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Uwaga: opcja niewymagana lecz punktowana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Default="00FF62CF" w:rsidP="00665993">
            <w:pPr>
              <w:spacing w:line="276" w:lineRule="auto"/>
              <w:rPr>
                <w:rFonts w:ascii="Times New Roman" w:hAnsi="Times New Roman"/>
                <w:color w:val="A6A6A6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* </w:t>
            </w:r>
            <w:r w:rsidRPr="00770170">
              <w:rPr>
                <w:rFonts w:ascii="Times New Roman" w:hAnsi="Times New Roman"/>
                <w:color w:val="A6A6A6"/>
                <w:sz w:val="22"/>
                <w:szCs w:val="22"/>
              </w:rPr>
              <w:t>podać oferowane rozwiązanie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color w:val="A6A6A6"/>
                <w:sz w:val="22"/>
                <w:szCs w:val="22"/>
              </w:rPr>
            </w:pP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Możliwość przenoszenia transportera noszy ze złożonym podwoziem tzn. taka funkcjonalność która pozwoli na podniesienie transportera do góry a podwozie nie ulegnie opuszczeniu bez konieczności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jego </w:t>
            </w:r>
            <w:r w:rsidRPr="00770170">
              <w:rPr>
                <w:rFonts w:ascii="Times New Roman" w:hAnsi="Times New Roman"/>
                <w:sz w:val="22"/>
                <w:szCs w:val="22"/>
              </w:rPr>
              <w:t>przytrzymywania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Uwaga: opcja niewymagana lecz punktowana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Default="00FF62CF" w:rsidP="00665993">
            <w:pPr>
              <w:spacing w:line="276" w:lineRule="auto"/>
              <w:rPr>
                <w:rFonts w:ascii="Times New Roman" w:hAnsi="Times New Roman"/>
                <w:color w:val="A6A6A6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* </w:t>
            </w:r>
            <w:r w:rsidRPr="00770170">
              <w:rPr>
                <w:rFonts w:ascii="Times New Roman" w:hAnsi="Times New Roman"/>
                <w:color w:val="A6A6A6"/>
                <w:sz w:val="22"/>
                <w:szCs w:val="22"/>
              </w:rPr>
              <w:t>podać oferowane rozwiązanie</w:t>
            </w:r>
          </w:p>
          <w:p w:rsidR="00FF62CF" w:rsidRPr="00770170" w:rsidRDefault="00FF62CF" w:rsidP="00664644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11.3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Podstawa pod nosze – laweta: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markę i model</w:t>
            </w:r>
          </w:p>
          <w:p w:rsidR="00FF62CF" w:rsidRPr="00770170" w:rsidRDefault="00FF62CF" w:rsidP="00664644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C0C0C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674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a)</w:t>
            </w:r>
          </w:p>
        </w:tc>
        <w:tc>
          <w:tcPr>
            <w:tcW w:w="1628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umożliwiająca boczny przesuw, wysuw do tyłu,  na zewnątrz z jednoczesnym pochyłem dla łatwego wprowadzenia noszy z transporterem, dojście z każdej strony do pacjenta na noszach, możliwość pochyłu do pozycji </w:t>
            </w:r>
            <w:proofErr w:type="spellStart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lastRenderedPageBreak/>
              <w:t>Trendelenburga</w:t>
            </w:r>
            <w:proofErr w:type="spellEnd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(min. 10 stopni) w trakcie transportu pacjenta, (zwolnienie mechanizmu wysuwu lawety nie może być realizowane za pomocą linki).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65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Wymagania ogólne: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FF62CF" w:rsidRPr="009366A3" w:rsidRDefault="00FF62CF" w:rsidP="00665993">
            <w:pPr>
              <w:spacing w:line="276" w:lineRule="auto"/>
              <w:rPr>
                <w:rFonts w:ascii="Times New Roman" w:hAnsi="Times New Roman"/>
                <w:b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12.</w:t>
            </w:r>
          </w:p>
        </w:tc>
        <w:tc>
          <w:tcPr>
            <w:tcW w:w="898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Ilość przewożonych osób</w:t>
            </w:r>
          </w:p>
        </w:tc>
        <w:tc>
          <w:tcPr>
            <w:tcW w:w="1767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770170" w:rsidRDefault="00FF62CF" w:rsidP="00664644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FF62CF" w:rsidRPr="009366A3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13.</w:t>
            </w:r>
          </w:p>
        </w:tc>
        <w:tc>
          <w:tcPr>
            <w:tcW w:w="2665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Wymagany okres gwarancyjny dla pojazdu bazowego, ambulansu z  zabudową i wyposażenia specjalistycznego - minimum  24 miesiące, określony w ofercie.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B15A6E" w:rsidRDefault="00FF62CF" w:rsidP="00665993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B15A6E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*</w:t>
            </w:r>
            <w:r w:rsidRPr="00B15A6E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okresy odpowiednio</w:t>
            </w:r>
          </w:p>
          <w:p w:rsidR="00FF62CF" w:rsidRPr="009366A3" w:rsidRDefault="00FF62CF" w:rsidP="00665993">
            <w:pPr>
              <w:spacing w:line="276" w:lineRule="auto"/>
              <w:rPr>
                <w:rFonts w:ascii="Times New Roman" w:hAnsi="Times New Roman"/>
                <w:b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8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14.</w:t>
            </w:r>
          </w:p>
        </w:tc>
        <w:tc>
          <w:tcPr>
            <w:tcW w:w="2665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Do oferty należy dołączyć: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- świadectwo homologacji oferowanego ambulansu oraz deklaracje zgodności lub certyfikaty - dla wyposażenia specjalistycznego: nosze główne z transporterem poz. 11.1, 11.2 , 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62CF" w:rsidRPr="00B15A6E" w:rsidRDefault="00FF62CF" w:rsidP="00665993">
            <w:pPr>
              <w:spacing w:line="276" w:lineRule="auto"/>
              <w:rPr>
                <w:rFonts w:ascii="Times New Roman" w:hAnsi="Times New Roman"/>
                <w:i/>
                <w:snapToGrid w:val="0"/>
                <w:color w:val="999999"/>
                <w:sz w:val="22"/>
                <w:szCs w:val="22"/>
              </w:rPr>
            </w:pPr>
            <w:r w:rsidRPr="00B15A6E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*</w:t>
            </w:r>
            <w:r w:rsidRPr="00B15A6E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Opisać jakie dokumenty załączono –      / </w:t>
            </w:r>
            <w:r w:rsidRPr="00B15A6E">
              <w:rPr>
                <w:rFonts w:ascii="Times New Roman" w:hAnsi="Times New Roman"/>
                <w:i/>
                <w:snapToGrid w:val="0"/>
                <w:color w:val="999999"/>
                <w:sz w:val="22"/>
                <w:szCs w:val="22"/>
              </w:rPr>
              <w:t>jako spis treści załączników do oferty/</w:t>
            </w:r>
          </w:p>
          <w:p w:rsidR="00FF62CF" w:rsidRPr="009366A3" w:rsidRDefault="00FF62CF" w:rsidP="00665993">
            <w:pPr>
              <w:spacing w:line="276" w:lineRule="auto"/>
              <w:rPr>
                <w:rFonts w:ascii="Times New Roman" w:hAnsi="Times New Roman"/>
                <w:b/>
                <w:i/>
                <w:iCs/>
                <w:snapToGrid w:val="0"/>
                <w:color w:val="BFBFBF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FF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15</w:t>
            </w:r>
            <w:r w:rsidRPr="00770170">
              <w:rPr>
                <w:rFonts w:ascii="Times New Roman" w:hAnsi="Times New Roman"/>
                <w:snapToGrid w:val="0"/>
                <w:color w:val="0000FF"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Uwaga :</w:t>
            </w:r>
          </w:p>
        </w:tc>
        <w:tc>
          <w:tcPr>
            <w:tcW w:w="283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9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9366A3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51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szczegółowa koncepcja zabudowy wnętrza do uzgodnienia z Zamawiającym po podpisaniu umowy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, a przed przystąpieniem do ostatecznej zabudowy ambulansu.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977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b)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wszystkie urządzenia medyczne jak i elementy wyposażenia muszą się dać pewnie i szybko zamocować w wyznaczonych do tego miejscach, zamocowania muszą zapobiegać przesuwaniu, drganiom, podskakiwaniu sprzętu w trakcie ruchu, przyspieszania i hamowania ambulansu.  W miejscach zawieszania, mocowania :  noszy podbierakowych, krzesełka kardiologicznego, desek ortopedycznych należy zastosować elementy tłumiące drgania i hałasy powstające w trakcie ruchu ambulansu.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21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wszystkie miejsca siedzące muszą być wyposażone w pasy bezpieczeństwa i zagłówki.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01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d)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pojazd bazowy jest wyprodukowany w roku 202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 lub 2023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r.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01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koło rezerwowe (jeżeli dostarczone) umieszczone poza przedziałem pacjenta – w miejscu umożliwiającym jego wymianę przez kierowcę ambulansu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62CF" w:rsidRPr="006A4D7D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BFBFBF"/>
                <w:sz w:val="22"/>
                <w:szCs w:val="22"/>
              </w:rPr>
            </w:pPr>
            <w:r w:rsidRPr="006A4D7D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*</w:t>
            </w:r>
            <w:r w:rsidRPr="006A4D7D">
              <w:rPr>
                <w:rFonts w:ascii="Times New Roman" w:hAnsi="Times New Roman"/>
                <w:snapToGrid w:val="0"/>
                <w:color w:val="BFBFBF"/>
                <w:sz w:val="22"/>
                <w:szCs w:val="22"/>
              </w:rPr>
              <w:t>napisać gdzie umieszczone</w:t>
            </w:r>
          </w:p>
          <w:p w:rsidR="00FF62CF" w:rsidRPr="009366A3" w:rsidRDefault="00FF62CF" w:rsidP="00665993">
            <w:pPr>
              <w:spacing w:line="276" w:lineRule="auto"/>
              <w:rPr>
                <w:rFonts w:ascii="Times New Roman" w:hAnsi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01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665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Przy dostawie należy przekazać</w:t>
            </w:r>
          </w:p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(dotyczy samochodu bazowego):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9366A3" w:rsidRDefault="00FF62CF" w:rsidP="00665993">
            <w:pPr>
              <w:spacing w:line="276" w:lineRule="auto"/>
              <w:rPr>
                <w:rFonts w:ascii="Times New Roman" w:hAnsi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a)</w:t>
            </w:r>
          </w:p>
        </w:tc>
        <w:tc>
          <w:tcPr>
            <w:tcW w:w="2665" w:type="pct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Karta pojazdu odpowiednio wypełniona dla pojazdu bazowego (wymagane do rejestracji pojazdu)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b)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Wyciąg ze świadectwa homologacji dla pojazdu bazowego (wymagane do rejestracji pojazdu)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Instrukcja obsługi pojazdu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d)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Książka obsług (przeglądów) pojazdu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Instrukcja obsługi centralnego zamka (oraz </w:t>
            </w:r>
            <w:proofErr w:type="spellStart"/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immobilizera</w:t>
            </w:r>
            <w:proofErr w:type="spellEnd"/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i auto alarmu, jeżeli są zamontowane i nie są opisane w instrukcji pojazdu)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lastRenderedPageBreak/>
              <w:t xml:space="preserve">     f)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Karta gwarancyjna pojazdu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g)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Karta gwarancyjna auto alarmu (jeżeli nie jest wyposażeniem fabrycznym pojazdu bazowego)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   h)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Karta gwarancyjna centralnego zamka (jeżeli nie jest wyposażeniem fabrycznym pojazdu bazowego)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 17.</w:t>
            </w:r>
          </w:p>
        </w:tc>
        <w:tc>
          <w:tcPr>
            <w:tcW w:w="2665" w:type="pct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Przy dostawie należy przekazać (dotyczy pojazdu bazowego po adaptacji oraz sprzętu medycznego):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9366A3" w:rsidRDefault="00FF62CF" w:rsidP="00665993">
            <w:pPr>
              <w:spacing w:line="276" w:lineRule="auto"/>
              <w:rPr>
                <w:rFonts w:ascii="Times New Roman" w:hAnsi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71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Instrukcja obsługi urządzeń przedziału medycznego wraz  z pokazaniem ich rozmieszczenia (rysunek, zdjęcie)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b)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FF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Instrukcja obsługi i konserwacji noszy głównych i transportera do noszy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Instrukcja obsługi i konserwacji reduktorów tlenowych + dozownik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    d)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Instrukcja obsługi i konserwacji elektrycznego ogrzewacza wnętrza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Karta gwarancyjna zabudowy przedziału medycznego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f)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Karty gwarancyjne urządzeń wyposażenia medycznego ambulansu : reduktory, dozownik ...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g)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FF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Karta gwarancyjna noszy głównych, transportera, podstawy (lawety) , krzesełka kardiologicznego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6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Karta gwarancyjna sygnalizacji pneumatycznej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Karta gwarancyjna centralnego zamka (jeżeli nie jest wyposażeniem fabrycznym pojazdu bazowego)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Schemat rozmieszczenia przekaźników i bezpieczników chroniących instalacje elektryczne ambulansu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FF62CF" w:rsidRPr="00770170" w:rsidTr="00665993">
        <w:trPr>
          <w:trHeight w:val="451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k)</w:t>
            </w:r>
          </w:p>
        </w:tc>
        <w:tc>
          <w:tcPr>
            <w:tcW w:w="2665" w:type="pct"/>
            <w:gridSpan w:val="4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Wykaz łącznie z adresami, zlokalizowanych najbliżej siedziby Zamawiającego, autoryzowanych stacji obsług i napraw gwarancyjnych pojazdu bazowego 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2CF" w:rsidRPr="009366A3" w:rsidRDefault="00FF62CF" w:rsidP="00665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FF62CF" w:rsidRPr="00770170" w:rsidRDefault="00FF62CF" w:rsidP="00665993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FF62CF" w:rsidRDefault="00FF62CF" w:rsidP="00FF62CF">
      <w:pPr>
        <w:spacing w:line="276" w:lineRule="auto"/>
        <w:rPr>
          <w:rFonts w:ascii="Times New Roman" w:hAnsi="Times New Roman"/>
          <w:snapToGrid w:val="0"/>
          <w:color w:val="000000"/>
          <w:szCs w:val="24"/>
        </w:rPr>
      </w:pPr>
    </w:p>
    <w:p w:rsidR="00FF62CF" w:rsidRDefault="00FF62CF" w:rsidP="00FF62CF">
      <w:pPr>
        <w:spacing w:line="276" w:lineRule="auto"/>
        <w:rPr>
          <w:rFonts w:ascii="Times New Roman" w:hAnsi="Times New Roman"/>
          <w:snapToGrid w:val="0"/>
          <w:color w:val="000000"/>
          <w:szCs w:val="24"/>
        </w:rPr>
      </w:pPr>
    </w:p>
    <w:p w:rsidR="00A4414C" w:rsidRDefault="00A4414C" w:rsidP="00B632FD">
      <w:pPr>
        <w:spacing w:line="276" w:lineRule="auto"/>
        <w:rPr>
          <w:rFonts w:ascii="Times New Roman" w:hAnsi="Times New Roman"/>
          <w:snapToGrid w:val="0"/>
          <w:color w:val="000000"/>
          <w:szCs w:val="24"/>
        </w:rPr>
      </w:pPr>
    </w:p>
    <w:p w:rsidR="00B632FD" w:rsidRPr="00770170" w:rsidRDefault="00B632FD" w:rsidP="00B632FD">
      <w:pPr>
        <w:spacing w:line="276" w:lineRule="auto"/>
        <w:rPr>
          <w:rFonts w:ascii="Times New Roman" w:hAnsi="Times New Roman"/>
          <w:snapToGrid w:val="0"/>
          <w:color w:val="000000"/>
          <w:sz w:val="22"/>
          <w:szCs w:val="24"/>
        </w:rPr>
      </w:pPr>
      <w:r w:rsidRPr="00770170">
        <w:rPr>
          <w:rFonts w:ascii="Times New Roman" w:hAnsi="Times New Roman"/>
          <w:snapToGrid w:val="0"/>
          <w:color w:val="000000"/>
          <w:sz w:val="22"/>
          <w:szCs w:val="24"/>
        </w:rPr>
        <w:t>Uwaga !</w:t>
      </w:r>
    </w:p>
    <w:p w:rsidR="00B632FD" w:rsidRPr="00770170" w:rsidRDefault="00B632FD" w:rsidP="00B632FD">
      <w:pPr>
        <w:spacing w:line="276" w:lineRule="auto"/>
        <w:rPr>
          <w:rFonts w:ascii="Times New Roman" w:hAnsi="Times New Roman"/>
          <w:snapToGrid w:val="0"/>
          <w:color w:val="000000"/>
          <w:sz w:val="22"/>
          <w:szCs w:val="24"/>
        </w:rPr>
      </w:pPr>
      <w:r w:rsidRPr="00770170">
        <w:rPr>
          <w:rFonts w:ascii="Times New Roman" w:hAnsi="Times New Roman"/>
          <w:snapToGrid w:val="0"/>
          <w:color w:val="000000"/>
          <w:sz w:val="22"/>
          <w:szCs w:val="24"/>
        </w:rPr>
        <w:t>- w kolumnie nr 5 wpisać słowo „ tak” lub  „nie”</w:t>
      </w:r>
    </w:p>
    <w:p w:rsidR="00B632FD" w:rsidRPr="00770170" w:rsidRDefault="00B632FD" w:rsidP="00B632FD">
      <w:pPr>
        <w:spacing w:line="276" w:lineRule="auto"/>
        <w:rPr>
          <w:rFonts w:ascii="Times New Roman" w:hAnsi="Times New Roman"/>
          <w:snapToGrid w:val="0"/>
          <w:color w:val="000000"/>
          <w:sz w:val="22"/>
          <w:szCs w:val="24"/>
        </w:rPr>
      </w:pPr>
      <w:r w:rsidRPr="00770170">
        <w:rPr>
          <w:rFonts w:ascii="Times New Roman" w:hAnsi="Times New Roman"/>
          <w:snapToGrid w:val="0"/>
          <w:color w:val="000000"/>
          <w:sz w:val="22"/>
          <w:szCs w:val="24"/>
        </w:rPr>
        <w:t>- w kolumnie nr 6 opisać krótko  zastosowane rozwiązanie parametry</w:t>
      </w:r>
    </w:p>
    <w:p w:rsidR="00B632FD" w:rsidRPr="00770170" w:rsidRDefault="00B632FD" w:rsidP="00B632FD">
      <w:pPr>
        <w:spacing w:line="276" w:lineRule="auto"/>
        <w:rPr>
          <w:rFonts w:ascii="Times New Roman" w:hAnsi="Times New Roman"/>
          <w:snapToGrid w:val="0"/>
          <w:color w:val="000000"/>
          <w:sz w:val="22"/>
          <w:szCs w:val="24"/>
        </w:rPr>
      </w:pPr>
      <w:r w:rsidRPr="00770170">
        <w:rPr>
          <w:rFonts w:ascii="Times New Roman" w:hAnsi="Times New Roman"/>
          <w:snapToGrid w:val="0"/>
          <w:color w:val="000000"/>
          <w:sz w:val="22"/>
          <w:szCs w:val="24"/>
        </w:rPr>
        <w:t>- pozycje oznaczone * muszą być obowiązkowo wypełnione opisem!</w:t>
      </w:r>
    </w:p>
    <w:p w:rsidR="00E946AB" w:rsidRDefault="00B632FD" w:rsidP="00E946AB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napToGrid w:val="0"/>
          <w:color w:val="000000"/>
          <w:sz w:val="22"/>
          <w:szCs w:val="24"/>
        </w:rPr>
      </w:pPr>
      <w:r w:rsidRPr="00770170">
        <w:rPr>
          <w:rFonts w:ascii="Times New Roman" w:hAnsi="Times New Roman"/>
          <w:snapToGrid w:val="0"/>
          <w:color w:val="000000"/>
          <w:sz w:val="22"/>
          <w:szCs w:val="24"/>
        </w:rPr>
        <w:t xml:space="preserve">- pozycji zaciemnionych nie wypełniać </w:t>
      </w:r>
    </w:p>
    <w:p w:rsidR="00E946AB" w:rsidRPr="00E946AB" w:rsidRDefault="00E946AB" w:rsidP="00E946AB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946AB" w:rsidRPr="00A32851" w:rsidRDefault="00E946AB" w:rsidP="00E946AB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:rsidR="00E946AB" w:rsidRPr="00A32851" w:rsidRDefault="00E946AB" w:rsidP="00E946AB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946AB">
        <w:rPr>
          <w:rFonts w:ascii="Times New Roman" w:hAnsi="Times New Roman"/>
          <w:b/>
          <w:sz w:val="22"/>
          <w:szCs w:val="22"/>
        </w:rPr>
        <w:t>OŚWIADCZAMY</w:t>
      </w:r>
      <w:r w:rsidRPr="00A32851">
        <w:rPr>
          <w:rFonts w:ascii="Times New Roman" w:hAnsi="Times New Roman"/>
          <w:sz w:val="22"/>
          <w:szCs w:val="22"/>
        </w:rPr>
        <w:t>, że nie podlegam</w:t>
      </w:r>
      <w:r>
        <w:rPr>
          <w:rFonts w:ascii="Times New Roman" w:hAnsi="Times New Roman"/>
          <w:sz w:val="22"/>
          <w:szCs w:val="22"/>
        </w:rPr>
        <w:t>y</w:t>
      </w:r>
      <w:r w:rsidRPr="00A32851">
        <w:rPr>
          <w:rFonts w:ascii="Times New Roman" w:hAnsi="Times New Roman"/>
          <w:sz w:val="22"/>
          <w:szCs w:val="22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</w:t>
      </w:r>
      <w:r w:rsidRPr="00A32851">
        <w:rPr>
          <w:rFonts w:ascii="Times New Roman" w:hAnsi="Times New Roman"/>
          <w:sz w:val="22"/>
          <w:szCs w:val="22"/>
        </w:rPr>
        <w:lastRenderedPageBreak/>
        <w:t>dotyczącego środków ograniczających w związku z działaniami Rosji destabilizującymi sytuację na Ukrainie (Dz. Urz. UE nr L 111 z 8.4.2022, str. 1), dalej: rozporządzenie 2022/576;</w:t>
      </w:r>
    </w:p>
    <w:p w:rsidR="00E946AB" w:rsidRPr="00287E14" w:rsidRDefault="00E946AB" w:rsidP="00E946AB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946AB">
        <w:rPr>
          <w:rFonts w:ascii="Times New Roman" w:hAnsi="Times New Roman"/>
          <w:b/>
          <w:sz w:val="22"/>
          <w:szCs w:val="22"/>
        </w:rPr>
        <w:t>OŚWIADCZAMY</w:t>
      </w:r>
      <w:r w:rsidRPr="00A32851">
        <w:rPr>
          <w:rFonts w:ascii="Times New Roman" w:hAnsi="Times New Roman"/>
          <w:sz w:val="22"/>
          <w:szCs w:val="22"/>
        </w:rPr>
        <w:t xml:space="preserve">, że nie zachodzą w stosunku do </w:t>
      </w:r>
      <w:r>
        <w:rPr>
          <w:rFonts w:ascii="Times New Roman" w:hAnsi="Times New Roman"/>
          <w:sz w:val="22"/>
          <w:szCs w:val="22"/>
        </w:rPr>
        <w:t>nas</w:t>
      </w:r>
      <w:r w:rsidRPr="00A32851">
        <w:rPr>
          <w:rFonts w:ascii="Times New Roman" w:hAnsi="Times New Roman"/>
          <w:sz w:val="22"/>
          <w:szCs w:val="22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poz. 835);</w:t>
      </w:r>
    </w:p>
    <w:p w:rsidR="00E946AB" w:rsidRDefault="00E946AB" w:rsidP="00E946AB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32851">
        <w:rPr>
          <w:rFonts w:ascii="Times New Roman" w:hAnsi="Times New Roman"/>
          <w:b/>
          <w:sz w:val="22"/>
          <w:szCs w:val="22"/>
        </w:rPr>
        <w:t>OŚWIADCZAMY</w:t>
      </w:r>
      <w:r w:rsidRPr="00A32851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A32851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A32851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A32851">
        <w:rPr>
          <w:rFonts w:ascii="Times New Roman" w:hAnsi="Times New Roman"/>
          <w:i/>
          <w:iCs/>
          <w:sz w:val="22"/>
          <w:szCs w:val="22"/>
        </w:rPr>
        <w:t>Prawo Bankowe</w:t>
      </w:r>
      <w:r w:rsidRPr="00A32851">
        <w:rPr>
          <w:rFonts w:ascii="Times New Roman" w:hAnsi="Times New Roman"/>
          <w:sz w:val="22"/>
          <w:szCs w:val="22"/>
        </w:rPr>
        <w:t xml:space="preserve"> prowadzony jest rachunek VAT.</w:t>
      </w:r>
    </w:p>
    <w:p w:rsidR="00E946AB" w:rsidRPr="00E03E2A" w:rsidRDefault="00E946AB" w:rsidP="00E946AB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E03E2A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 xml:space="preserve">* </w:t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niewłaściwe skreślić</w:t>
      </w:r>
    </w:p>
    <w:p w:rsidR="00E946AB" w:rsidRPr="00E03E2A" w:rsidRDefault="00E946AB" w:rsidP="00E946AB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>
        <w:rPr>
          <w:rFonts w:ascii="Times New Roman" w:hAnsi="Times New Roman"/>
          <w:color w:val="000000"/>
          <w:sz w:val="22"/>
          <w:szCs w:val="22"/>
        </w:rPr>
        <w:t>w zamówienia, tj. przez okres 90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dni od upływu terminu składania ofert. </w:t>
      </w:r>
    </w:p>
    <w:p w:rsidR="00E946AB" w:rsidRDefault="00E946AB" w:rsidP="00E946AB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:rsidR="00E946AB" w:rsidRPr="00066AE1" w:rsidRDefault="00E946AB" w:rsidP="00E946AB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C22B44">
        <w:rPr>
          <w:rFonts w:ascii="Times New Roman" w:hAnsi="Times New Roman"/>
          <w:b/>
          <w:szCs w:val="24"/>
        </w:rPr>
        <w:t>OŚWIADCZAM</w:t>
      </w:r>
      <w:r w:rsidRPr="00A51710">
        <w:rPr>
          <w:rFonts w:ascii="Times New Roman" w:hAnsi="Times New Roman"/>
          <w:szCs w:val="24"/>
        </w:rPr>
        <w:t xml:space="preserve">, że w związku z wspólnym ubieganiem się o udzielenie zamówienia poszczególni wykonawcy wykonają następujące </w:t>
      </w:r>
      <w:r w:rsidRPr="00327FEA">
        <w:rPr>
          <w:rFonts w:ascii="Times New Roman" w:hAnsi="Times New Roman"/>
          <w:szCs w:val="24"/>
        </w:rPr>
        <w:t>dostawy:</w:t>
      </w:r>
    </w:p>
    <w:p w:rsidR="00E946AB" w:rsidRDefault="00E946AB" w:rsidP="00E946AB">
      <w:pPr>
        <w:pStyle w:val="Akapitzlist"/>
        <w:ind w:left="360"/>
        <w:jc w:val="both"/>
        <w:rPr>
          <w:rFonts w:ascii="Times New Roman" w:hAnsi="Times New Roman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946AB" w:rsidRPr="00066AE1" w:rsidTr="00E7197F">
        <w:trPr>
          <w:trHeight w:val="734"/>
          <w:jc w:val="center"/>
        </w:trPr>
        <w:tc>
          <w:tcPr>
            <w:tcW w:w="576" w:type="dxa"/>
            <w:vAlign w:val="center"/>
          </w:tcPr>
          <w:p w:rsidR="00E946AB" w:rsidRPr="00066AE1" w:rsidRDefault="00E946AB" w:rsidP="00E719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4428" w:type="dxa"/>
            <w:vAlign w:val="center"/>
          </w:tcPr>
          <w:p w:rsidR="00E946AB" w:rsidRPr="00066AE1" w:rsidRDefault="00E946AB" w:rsidP="00E719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946AB" w:rsidRPr="00066AE1" w:rsidRDefault="00E946AB" w:rsidP="00E719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 xml:space="preserve">Wskazanie </w:t>
            </w:r>
            <w:r w:rsidRPr="00327FEA">
              <w:rPr>
                <w:rFonts w:ascii="Times New Roman" w:hAnsi="Times New Roman"/>
                <w:b/>
                <w:sz w:val="20"/>
              </w:rPr>
              <w:t>dostaw,</w:t>
            </w:r>
            <w:r w:rsidRPr="00A51710">
              <w:rPr>
                <w:rFonts w:ascii="Times New Roman" w:hAnsi="Times New Roman"/>
                <w:b/>
                <w:sz w:val="20"/>
              </w:rPr>
              <w:t xml:space="preserve"> które będą wykonane przez wykonawcę</w:t>
            </w:r>
          </w:p>
        </w:tc>
      </w:tr>
      <w:tr w:rsidR="00E946AB" w:rsidRPr="00066AE1" w:rsidTr="00E7197F">
        <w:trPr>
          <w:trHeight w:val="409"/>
          <w:jc w:val="center"/>
        </w:trPr>
        <w:tc>
          <w:tcPr>
            <w:tcW w:w="576" w:type="dxa"/>
            <w:vAlign w:val="center"/>
          </w:tcPr>
          <w:p w:rsidR="00E946AB" w:rsidRPr="00066AE1" w:rsidRDefault="00E946AB" w:rsidP="00E719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4428" w:type="dxa"/>
            <w:vAlign w:val="center"/>
          </w:tcPr>
          <w:p w:rsidR="00E946AB" w:rsidRPr="00066AE1" w:rsidRDefault="00E946AB" w:rsidP="00E7197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E946AB" w:rsidRPr="00066AE1" w:rsidRDefault="00E946AB" w:rsidP="00E7197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946AB" w:rsidRPr="00066AE1" w:rsidTr="00E7197F">
        <w:trPr>
          <w:trHeight w:val="400"/>
          <w:jc w:val="center"/>
        </w:trPr>
        <w:tc>
          <w:tcPr>
            <w:tcW w:w="576" w:type="dxa"/>
            <w:vAlign w:val="center"/>
          </w:tcPr>
          <w:p w:rsidR="00E946AB" w:rsidRPr="00066AE1" w:rsidRDefault="00E946AB" w:rsidP="00E719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4428" w:type="dxa"/>
            <w:vAlign w:val="center"/>
          </w:tcPr>
          <w:p w:rsidR="00E946AB" w:rsidRPr="00066AE1" w:rsidRDefault="00E946AB" w:rsidP="00E7197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E946AB" w:rsidRPr="00066AE1" w:rsidRDefault="00E946AB" w:rsidP="00E7197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E946AB" w:rsidRDefault="00E946AB" w:rsidP="00E946AB">
      <w:pPr>
        <w:pStyle w:val="Akapitzlist"/>
        <w:ind w:left="360"/>
        <w:rPr>
          <w:rFonts w:ascii="Times New Roman" w:hAnsi="Times New Roman"/>
          <w:sz w:val="20"/>
        </w:rPr>
      </w:pPr>
      <w:r w:rsidRPr="00A51710">
        <w:rPr>
          <w:rFonts w:ascii="Times New Roman" w:hAnsi="Times New Roman"/>
          <w:sz w:val="20"/>
        </w:rPr>
        <w:t xml:space="preserve">(należy wypełnić tylko w przypadku </w:t>
      </w:r>
      <w:r w:rsidRPr="00A51710">
        <w:rPr>
          <w:rFonts w:ascii="Times New Roman" w:hAnsi="Times New Roman"/>
          <w:sz w:val="20"/>
          <w:u w:val="single"/>
        </w:rPr>
        <w:t>wspólnego ubiegania się wykonawców o udzielenie zamówienia</w:t>
      </w:r>
      <w:r w:rsidRPr="00A51710">
        <w:rPr>
          <w:rFonts w:ascii="Times New Roman" w:hAnsi="Times New Roman"/>
          <w:sz w:val="20"/>
        </w:rPr>
        <w:t>)</w:t>
      </w:r>
    </w:p>
    <w:p w:rsidR="00E946AB" w:rsidRPr="00E03E2A" w:rsidRDefault="00E946AB" w:rsidP="00E946AB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946AB" w:rsidRPr="00E03E2A" w:rsidRDefault="00E946AB" w:rsidP="00E946AB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E03E2A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 xml:space="preserve">* </w:t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niewłaściwe skreślić</w:t>
      </w:r>
    </w:p>
    <w:p w:rsidR="00E946AB" w:rsidRPr="00E03E2A" w:rsidRDefault="00E946AB" w:rsidP="00E946AB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:rsidR="00E946AB" w:rsidRDefault="00E946AB" w:rsidP="00E946AB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/>
      </w:tblPr>
      <w:tblGrid>
        <w:gridCol w:w="596"/>
        <w:gridCol w:w="2835"/>
        <w:gridCol w:w="5843"/>
      </w:tblGrid>
      <w:tr w:rsidR="00E946AB" w:rsidRPr="00770170" w:rsidTr="00E7197F">
        <w:tc>
          <w:tcPr>
            <w:tcW w:w="596" w:type="dxa"/>
            <w:vAlign w:val="center"/>
          </w:tcPr>
          <w:p w:rsidR="00E946AB" w:rsidRPr="00770170" w:rsidRDefault="00E946AB" w:rsidP="00E7197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:rsidR="00E946AB" w:rsidRPr="00770170" w:rsidRDefault="00E946AB" w:rsidP="00E7197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:rsidR="00E946AB" w:rsidRPr="00770170" w:rsidRDefault="00E946AB" w:rsidP="00E7197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E946AB" w:rsidTr="00E7197F">
        <w:tc>
          <w:tcPr>
            <w:tcW w:w="596" w:type="dxa"/>
          </w:tcPr>
          <w:p w:rsidR="00E946AB" w:rsidRDefault="00E946AB" w:rsidP="00E7197F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E946AB" w:rsidRDefault="00E946AB" w:rsidP="00E7197F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E946AB" w:rsidRDefault="00E946AB" w:rsidP="00E7197F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946AB" w:rsidTr="00E7197F">
        <w:tc>
          <w:tcPr>
            <w:tcW w:w="596" w:type="dxa"/>
          </w:tcPr>
          <w:p w:rsidR="00E946AB" w:rsidRDefault="00E946AB" w:rsidP="00E7197F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E946AB" w:rsidRDefault="00E946AB" w:rsidP="00E7197F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E946AB" w:rsidRDefault="00E946AB" w:rsidP="00E7197F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E946AB" w:rsidRDefault="00E946AB" w:rsidP="00E946AB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946AB" w:rsidRDefault="00E946AB" w:rsidP="00E946AB">
      <w:pPr>
        <w:spacing w:line="360" w:lineRule="auto"/>
        <w:jc w:val="both"/>
        <w:rPr>
          <w:rFonts w:ascii="Times New Roman" w:hAnsi="Times New Roman"/>
          <w:color w:val="212121"/>
          <w:sz w:val="22"/>
          <w:szCs w:val="23"/>
          <w:shd w:val="clear" w:color="auto" w:fill="FFFFFF"/>
        </w:rPr>
      </w:pPr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Oświadczamy, że w stosunku do następującego podmiotu, będącego dostawcą/podwykonawcą, na którego przypada p</w:t>
      </w:r>
      <w:r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 xml:space="preserve">onad 10% wartości zamówienia: </w:t>
      </w:r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…</w:t>
      </w:r>
      <w:r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…………………………</w:t>
      </w:r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…….………..….……</w:t>
      </w:r>
    </w:p>
    <w:p w:rsidR="00E946AB" w:rsidRPr="007B5B9F" w:rsidRDefault="00E946AB" w:rsidP="00E946AB">
      <w:pPr>
        <w:spacing w:line="360" w:lineRule="auto"/>
        <w:jc w:val="both"/>
        <w:rPr>
          <w:rFonts w:ascii="Times New Roman" w:hAnsi="Times New Roman"/>
          <w:color w:val="212121"/>
          <w:sz w:val="22"/>
          <w:szCs w:val="23"/>
          <w:shd w:val="clear" w:color="auto" w:fill="FFFFFF"/>
        </w:rPr>
      </w:pPr>
      <w:r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………………………………………………………………………………………………………….</w:t>
      </w:r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 xml:space="preserve"> (podać pełną nazwę/firmę, adres, a także w zależności od podmiotu: NIP/PESEL, KRS/</w:t>
      </w:r>
      <w:proofErr w:type="spellStart"/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CEiDG</w:t>
      </w:r>
      <w:proofErr w:type="spellEnd"/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), nie zachodzą podstawy wykluczenia z postępowania o udzielenie zamówienia przewidziane w  art.  5k rozporządzenia 833/2014 w brzmieniu nadanym rozporządzeniem 2022/576</w:t>
      </w:r>
    </w:p>
    <w:p w:rsidR="00E946AB" w:rsidRPr="00741457" w:rsidRDefault="00E946AB" w:rsidP="00E946AB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E946AB" w:rsidRPr="00741457" w:rsidRDefault="00E946AB" w:rsidP="00E946AB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lastRenderedPageBreak/>
        <w:t xml:space="preserve">1. ...........................................................................   </w:t>
      </w:r>
    </w:p>
    <w:p w:rsidR="00E946AB" w:rsidRPr="00741457" w:rsidRDefault="00E946AB" w:rsidP="00E946AB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E946AB" w:rsidRDefault="00E946AB" w:rsidP="00E946AB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E946AB" w:rsidRPr="00E03E2A" w:rsidRDefault="00E946AB" w:rsidP="00E946AB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:rsidR="00E946AB" w:rsidRPr="00E03E2A" w:rsidRDefault="00E946AB" w:rsidP="00E946AB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946AB" w:rsidRPr="00E03E2A" w:rsidRDefault="00E946AB" w:rsidP="00E946AB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946AB" w:rsidRPr="00E03E2A" w:rsidRDefault="00E946AB" w:rsidP="00E946AB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:rsidR="00E946AB" w:rsidRPr="00E03E2A" w:rsidRDefault="00E946AB" w:rsidP="00E946AB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E946AB" w:rsidRPr="00E03E2A" w:rsidRDefault="00E946AB" w:rsidP="00E946AB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:rsidR="00E946AB" w:rsidRPr="00E03E2A" w:rsidRDefault="00E946AB" w:rsidP="00E946AB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E946AB" w:rsidRPr="00E03E2A" w:rsidRDefault="00E946AB" w:rsidP="00E946AB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:rsidR="00E946AB" w:rsidRDefault="00E946AB" w:rsidP="00E946AB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741457" w:rsidRPr="00E946AB" w:rsidRDefault="00E946AB" w:rsidP="00E946AB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946AB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E946AB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664644" w:rsidRDefault="00664644" w:rsidP="00741457">
      <w:pPr>
        <w:spacing w:line="276" w:lineRule="auto"/>
        <w:rPr>
          <w:rFonts w:ascii="Times New Roman" w:hAnsi="Times New Roman"/>
          <w:snapToGrid w:val="0"/>
          <w:color w:val="000000"/>
          <w:sz w:val="22"/>
          <w:szCs w:val="24"/>
        </w:rPr>
      </w:pPr>
    </w:p>
    <w:p w:rsidR="00664644" w:rsidRPr="00770170" w:rsidRDefault="00664644" w:rsidP="00741457">
      <w:pPr>
        <w:spacing w:line="276" w:lineRule="auto"/>
        <w:rPr>
          <w:rFonts w:ascii="Times New Roman" w:hAnsi="Times New Roman"/>
          <w:snapToGrid w:val="0"/>
          <w:color w:val="000000"/>
          <w:sz w:val="22"/>
          <w:szCs w:val="24"/>
        </w:rPr>
      </w:pPr>
    </w:p>
    <w:p w:rsidR="00993C97" w:rsidRPr="00993C97" w:rsidRDefault="00993C97" w:rsidP="00993C97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93C97" w:rsidRDefault="00993C97" w:rsidP="00E03E2A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sectPr w:rsidR="00993C97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994" w:rsidRDefault="00631994">
      <w:r>
        <w:separator/>
      </w:r>
    </w:p>
  </w:endnote>
  <w:endnote w:type="continuationSeparator" w:id="1">
    <w:p w:rsidR="00631994" w:rsidRDefault="00631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94" w:rsidRDefault="00765196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19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1994" w:rsidRDefault="00631994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94" w:rsidRDefault="00765196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19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1F30">
      <w:rPr>
        <w:rStyle w:val="Numerstrony"/>
        <w:noProof/>
      </w:rPr>
      <w:t>8</w:t>
    </w:r>
    <w:r>
      <w:rPr>
        <w:rStyle w:val="Numerstrony"/>
      </w:rPr>
      <w:fldChar w:fldCharType="end"/>
    </w:r>
  </w:p>
  <w:p w:rsidR="00631994" w:rsidRPr="00BA418D" w:rsidRDefault="00631994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94" w:rsidRPr="00190612" w:rsidRDefault="00631994" w:rsidP="00190612">
    <w:pPr>
      <w:tabs>
        <w:tab w:val="center" w:pos="4536"/>
        <w:tab w:val="right" w:pos="9072"/>
      </w:tabs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994" w:rsidRDefault="00631994">
      <w:r>
        <w:separator/>
      </w:r>
    </w:p>
  </w:footnote>
  <w:footnote w:type="continuationSeparator" w:id="1">
    <w:p w:rsidR="00631994" w:rsidRDefault="00631994">
      <w:r>
        <w:continuationSeparator/>
      </w:r>
    </w:p>
  </w:footnote>
  <w:footnote w:id="2">
    <w:p w:rsidR="000C1F30" w:rsidRDefault="000C1F30" w:rsidP="000C1F30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3">
    <w:p w:rsidR="000C1F30" w:rsidRDefault="000C1F30" w:rsidP="000C1F30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94" w:rsidRPr="00134CE6" w:rsidRDefault="00631994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5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4"/>
  </w:num>
  <w:num w:numId="9">
    <w:abstractNumId w:val="7"/>
  </w:num>
  <w:num w:numId="10">
    <w:abstractNumId w:val="1"/>
  </w:num>
  <w:num w:numId="11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D4E5B"/>
    <w:rsid w:val="00014330"/>
    <w:rsid w:val="00016B65"/>
    <w:rsid w:val="00027371"/>
    <w:rsid w:val="00047901"/>
    <w:rsid w:val="000501B2"/>
    <w:rsid w:val="000547E6"/>
    <w:rsid w:val="00055E4C"/>
    <w:rsid w:val="00063152"/>
    <w:rsid w:val="000647A2"/>
    <w:rsid w:val="000655E7"/>
    <w:rsid w:val="00071324"/>
    <w:rsid w:val="00076B2F"/>
    <w:rsid w:val="000828BB"/>
    <w:rsid w:val="0009082A"/>
    <w:rsid w:val="00094F7A"/>
    <w:rsid w:val="000A37FF"/>
    <w:rsid w:val="000B3733"/>
    <w:rsid w:val="000C1F30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D724D"/>
    <w:rsid w:val="001F3A2F"/>
    <w:rsid w:val="0020252B"/>
    <w:rsid w:val="0021083A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760F"/>
    <w:rsid w:val="0029077A"/>
    <w:rsid w:val="002930FB"/>
    <w:rsid w:val="0029421C"/>
    <w:rsid w:val="002A05CF"/>
    <w:rsid w:val="002A4CF3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578C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3CF1"/>
    <w:rsid w:val="003F4AE4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9040F"/>
    <w:rsid w:val="004928D5"/>
    <w:rsid w:val="00497BCB"/>
    <w:rsid w:val="004A1C62"/>
    <w:rsid w:val="004A2099"/>
    <w:rsid w:val="004A6FBC"/>
    <w:rsid w:val="004B0399"/>
    <w:rsid w:val="004D067C"/>
    <w:rsid w:val="004D1C53"/>
    <w:rsid w:val="004E6114"/>
    <w:rsid w:val="004F4BB9"/>
    <w:rsid w:val="00503930"/>
    <w:rsid w:val="005150E9"/>
    <w:rsid w:val="00522A85"/>
    <w:rsid w:val="00522FA5"/>
    <w:rsid w:val="00523AAC"/>
    <w:rsid w:val="0053356D"/>
    <w:rsid w:val="00533CE1"/>
    <w:rsid w:val="00541BE7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40BC"/>
    <w:rsid w:val="005A5526"/>
    <w:rsid w:val="005A7A7F"/>
    <w:rsid w:val="005B30B7"/>
    <w:rsid w:val="005B3F65"/>
    <w:rsid w:val="005B5C55"/>
    <w:rsid w:val="005B67A0"/>
    <w:rsid w:val="005C0701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24B27"/>
    <w:rsid w:val="00631994"/>
    <w:rsid w:val="00634B33"/>
    <w:rsid w:val="00636AE1"/>
    <w:rsid w:val="00637D06"/>
    <w:rsid w:val="00662E2C"/>
    <w:rsid w:val="0066310B"/>
    <w:rsid w:val="00663A50"/>
    <w:rsid w:val="00664644"/>
    <w:rsid w:val="00665993"/>
    <w:rsid w:val="00685A53"/>
    <w:rsid w:val="00685E6A"/>
    <w:rsid w:val="0069218A"/>
    <w:rsid w:val="006A0733"/>
    <w:rsid w:val="006A3714"/>
    <w:rsid w:val="006B11F4"/>
    <w:rsid w:val="006C4324"/>
    <w:rsid w:val="006C51C6"/>
    <w:rsid w:val="006C59C2"/>
    <w:rsid w:val="006C637F"/>
    <w:rsid w:val="006C68F3"/>
    <w:rsid w:val="006D02DF"/>
    <w:rsid w:val="006D62EC"/>
    <w:rsid w:val="006E0CC9"/>
    <w:rsid w:val="006E337F"/>
    <w:rsid w:val="006E4246"/>
    <w:rsid w:val="006F183F"/>
    <w:rsid w:val="006F3523"/>
    <w:rsid w:val="006F3B47"/>
    <w:rsid w:val="006F449F"/>
    <w:rsid w:val="00703828"/>
    <w:rsid w:val="00712DBE"/>
    <w:rsid w:val="007167FD"/>
    <w:rsid w:val="00725307"/>
    <w:rsid w:val="007322C5"/>
    <w:rsid w:val="00736A00"/>
    <w:rsid w:val="00741457"/>
    <w:rsid w:val="00745B21"/>
    <w:rsid w:val="007539E4"/>
    <w:rsid w:val="00765196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4353"/>
    <w:rsid w:val="007A6A6C"/>
    <w:rsid w:val="007B2CED"/>
    <w:rsid w:val="007B39C2"/>
    <w:rsid w:val="007C0E73"/>
    <w:rsid w:val="007C3552"/>
    <w:rsid w:val="007D4F7B"/>
    <w:rsid w:val="007D59C0"/>
    <w:rsid w:val="007E06F3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1A80"/>
    <w:rsid w:val="0083777C"/>
    <w:rsid w:val="00841D9E"/>
    <w:rsid w:val="00845F72"/>
    <w:rsid w:val="00847E4E"/>
    <w:rsid w:val="008551F6"/>
    <w:rsid w:val="00857F82"/>
    <w:rsid w:val="008661D6"/>
    <w:rsid w:val="00866D2A"/>
    <w:rsid w:val="00872EC6"/>
    <w:rsid w:val="00882C6D"/>
    <w:rsid w:val="0089367F"/>
    <w:rsid w:val="00896B1F"/>
    <w:rsid w:val="00897B74"/>
    <w:rsid w:val="008B3CAC"/>
    <w:rsid w:val="008B446D"/>
    <w:rsid w:val="008B569E"/>
    <w:rsid w:val="008C23D7"/>
    <w:rsid w:val="008C6E33"/>
    <w:rsid w:val="008C6F6C"/>
    <w:rsid w:val="008D2020"/>
    <w:rsid w:val="008F08B7"/>
    <w:rsid w:val="008F315C"/>
    <w:rsid w:val="00901950"/>
    <w:rsid w:val="009029B8"/>
    <w:rsid w:val="009258A6"/>
    <w:rsid w:val="00930BA4"/>
    <w:rsid w:val="00936A82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90CF9"/>
    <w:rsid w:val="00993641"/>
    <w:rsid w:val="009937A7"/>
    <w:rsid w:val="00993887"/>
    <w:rsid w:val="00993C97"/>
    <w:rsid w:val="00993D33"/>
    <w:rsid w:val="00995C1D"/>
    <w:rsid w:val="00996145"/>
    <w:rsid w:val="009A26CD"/>
    <w:rsid w:val="009A5F89"/>
    <w:rsid w:val="009A6AAA"/>
    <w:rsid w:val="009B3041"/>
    <w:rsid w:val="009C5E0D"/>
    <w:rsid w:val="009D70F6"/>
    <w:rsid w:val="009E4B9F"/>
    <w:rsid w:val="009F6DF9"/>
    <w:rsid w:val="00A002F0"/>
    <w:rsid w:val="00A017AC"/>
    <w:rsid w:val="00A04F98"/>
    <w:rsid w:val="00A31172"/>
    <w:rsid w:val="00A4414C"/>
    <w:rsid w:val="00A46678"/>
    <w:rsid w:val="00A5299A"/>
    <w:rsid w:val="00A66CE3"/>
    <w:rsid w:val="00A771A1"/>
    <w:rsid w:val="00A81A26"/>
    <w:rsid w:val="00A822D0"/>
    <w:rsid w:val="00A90923"/>
    <w:rsid w:val="00A9187A"/>
    <w:rsid w:val="00A92297"/>
    <w:rsid w:val="00AA45B7"/>
    <w:rsid w:val="00AA4B67"/>
    <w:rsid w:val="00AA51D8"/>
    <w:rsid w:val="00AB498C"/>
    <w:rsid w:val="00AC3AB3"/>
    <w:rsid w:val="00AC743E"/>
    <w:rsid w:val="00AD4D4F"/>
    <w:rsid w:val="00AD4E5B"/>
    <w:rsid w:val="00AD6ACC"/>
    <w:rsid w:val="00AE6547"/>
    <w:rsid w:val="00AF75F2"/>
    <w:rsid w:val="00B06ED0"/>
    <w:rsid w:val="00B104E4"/>
    <w:rsid w:val="00B14206"/>
    <w:rsid w:val="00B16F3C"/>
    <w:rsid w:val="00B2045C"/>
    <w:rsid w:val="00B31441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E4C09"/>
    <w:rsid w:val="00BF0D9D"/>
    <w:rsid w:val="00BF5DF6"/>
    <w:rsid w:val="00C1206E"/>
    <w:rsid w:val="00C26112"/>
    <w:rsid w:val="00C30C09"/>
    <w:rsid w:val="00C33572"/>
    <w:rsid w:val="00C3519E"/>
    <w:rsid w:val="00C615A9"/>
    <w:rsid w:val="00C66062"/>
    <w:rsid w:val="00C70310"/>
    <w:rsid w:val="00C75DA9"/>
    <w:rsid w:val="00C875C6"/>
    <w:rsid w:val="00C915D4"/>
    <w:rsid w:val="00CA392A"/>
    <w:rsid w:val="00CA4261"/>
    <w:rsid w:val="00CA7388"/>
    <w:rsid w:val="00CA7E7D"/>
    <w:rsid w:val="00CB6EB5"/>
    <w:rsid w:val="00CC124C"/>
    <w:rsid w:val="00CC2537"/>
    <w:rsid w:val="00CC32A6"/>
    <w:rsid w:val="00CE1F3D"/>
    <w:rsid w:val="00CF0364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D1448"/>
    <w:rsid w:val="00DE13AD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31532"/>
    <w:rsid w:val="00E36D5D"/>
    <w:rsid w:val="00E524E0"/>
    <w:rsid w:val="00E526E1"/>
    <w:rsid w:val="00E55C1E"/>
    <w:rsid w:val="00E60041"/>
    <w:rsid w:val="00E62792"/>
    <w:rsid w:val="00E771C1"/>
    <w:rsid w:val="00E946AB"/>
    <w:rsid w:val="00EA4BA7"/>
    <w:rsid w:val="00EA65B8"/>
    <w:rsid w:val="00EB383D"/>
    <w:rsid w:val="00EB3B73"/>
    <w:rsid w:val="00EB6C96"/>
    <w:rsid w:val="00EE01A1"/>
    <w:rsid w:val="00EF78F3"/>
    <w:rsid w:val="00F009BC"/>
    <w:rsid w:val="00F06ADF"/>
    <w:rsid w:val="00F07946"/>
    <w:rsid w:val="00F11BCC"/>
    <w:rsid w:val="00F25C40"/>
    <w:rsid w:val="00F332E0"/>
    <w:rsid w:val="00F35DD4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  <w:rsid w:val="00FF47C2"/>
    <w:rsid w:val="00FF6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320C-D840-4B94-88CB-46C8558A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5387</Words>
  <Characters>35893</Characters>
  <Application>Microsoft Office Word</Application>
  <DocSecurity>0</DocSecurity>
  <Lines>299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m_optacy</cp:lastModifiedBy>
  <cp:revision>5</cp:revision>
  <cp:lastPrinted>2016-12-19T08:02:00Z</cp:lastPrinted>
  <dcterms:created xsi:type="dcterms:W3CDTF">2024-01-30T09:39:00Z</dcterms:created>
  <dcterms:modified xsi:type="dcterms:W3CDTF">2024-01-30T09:51:00Z</dcterms:modified>
</cp:coreProperties>
</file>