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2F68A8" w14:textId="77E519C0" w:rsidR="00B43F99" w:rsidRPr="00C9348F" w:rsidRDefault="002254CF" w:rsidP="00151F55">
      <w:pPr>
        <w:suppressAutoHyphens/>
        <w:autoSpaceDE w:val="0"/>
        <w:autoSpaceDN w:val="0"/>
        <w:adjustRightInd w:val="0"/>
        <w:spacing w:after="0" w:line="276" w:lineRule="auto"/>
        <w:ind w:left="5664"/>
        <w:rPr>
          <w:rFonts w:eastAsia="Times New Roman" w:cstheme="minorHAnsi"/>
          <w:bCs/>
          <w:lang w:eastAsia="ar-SA"/>
        </w:rPr>
      </w:pPr>
      <w:r w:rsidRPr="00C9348F">
        <w:rPr>
          <w:rFonts w:eastAsia="Times New Roman"/>
          <w:lang w:eastAsia="ar-SA"/>
        </w:rPr>
        <w:t xml:space="preserve">Załącznik do </w:t>
      </w:r>
      <w:r w:rsidR="00B4012C" w:rsidRPr="00C9348F">
        <w:rPr>
          <w:rFonts w:eastAsia="Times New Roman"/>
          <w:lang w:eastAsia="ar-SA"/>
        </w:rPr>
        <w:t xml:space="preserve">uchwały </w:t>
      </w:r>
      <w:r w:rsidR="00B43F99" w:rsidRPr="00C9348F">
        <w:rPr>
          <w:rFonts w:eastAsia="Times New Roman"/>
          <w:lang w:eastAsia="ar-SA"/>
        </w:rPr>
        <w:t>nr</w:t>
      </w:r>
      <w:r w:rsidR="00277912">
        <w:rPr>
          <w:rFonts w:eastAsia="Times New Roman"/>
          <w:lang w:eastAsia="ar-SA"/>
        </w:rPr>
        <w:t xml:space="preserve"> </w:t>
      </w:r>
      <w:r w:rsidR="00F918AE">
        <w:rPr>
          <w:rFonts w:eastAsia="Times New Roman"/>
          <w:lang w:eastAsia="ar-SA"/>
        </w:rPr>
        <w:t>406/64/25</w:t>
      </w:r>
      <w:r w:rsidR="008C1061">
        <w:rPr>
          <w:rFonts w:eastAsia="Times New Roman"/>
          <w:lang w:eastAsia="ar-SA"/>
        </w:rPr>
        <w:br/>
      </w:r>
      <w:r w:rsidR="00B43F99" w:rsidRPr="00C9348F">
        <w:rPr>
          <w:rFonts w:eastAsia="Times New Roman" w:cstheme="minorHAnsi"/>
          <w:bCs/>
          <w:lang w:eastAsia="ar-SA"/>
        </w:rPr>
        <w:t>Zarządu Województwa Mazowieckiego</w:t>
      </w:r>
    </w:p>
    <w:p w14:paraId="12CE9C72" w14:textId="0073E78E" w:rsidR="00B43F99" w:rsidRPr="00B43F99" w:rsidRDefault="00B43F99" w:rsidP="00151F55">
      <w:pPr>
        <w:suppressAutoHyphens/>
        <w:autoSpaceDE w:val="0"/>
        <w:autoSpaceDN w:val="0"/>
        <w:adjustRightInd w:val="0"/>
        <w:spacing w:after="0" w:line="276" w:lineRule="auto"/>
        <w:ind w:left="5664"/>
        <w:rPr>
          <w:rFonts w:eastAsia="Times New Roman" w:cstheme="minorHAnsi"/>
          <w:bCs/>
          <w:lang w:eastAsia="ar-SA"/>
        </w:rPr>
      </w:pPr>
      <w:r w:rsidRPr="00C9348F">
        <w:rPr>
          <w:rFonts w:eastAsia="Times New Roman" w:cstheme="minorHAnsi"/>
          <w:bCs/>
          <w:lang w:eastAsia="ar-SA"/>
        </w:rPr>
        <w:t>z dnia</w:t>
      </w:r>
      <w:r w:rsidR="0025246A" w:rsidRPr="00C9348F">
        <w:rPr>
          <w:rFonts w:eastAsia="Times New Roman" w:cstheme="minorHAnsi"/>
          <w:bCs/>
          <w:lang w:eastAsia="ar-SA"/>
        </w:rPr>
        <w:t xml:space="preserve"> </w:t>
      </w:r>
      <w:r w:rsidR="00F918AE">
        <w:rPr>
          <w:rFonts w:eastAsia="Times New Roman" w:cstheme="minorHAnsi"/>
          <w:bCs/>
          <w:lang w:eastAsia="ar-SA"/>
        </w:rPr>
        <w:t>6 marca 2025 r.</w:t>
      </w:r>
    </w:p>
    <w:p w14:paraId="6DD53582" w14:textId="1B5489B9" w:rsidR="002254CF" w:rsidRDefault="002254CF" w:rsidP="00151F55">
      <w:pPr>
        <w:suppressAutoHyphens/>
        <w:autoSpaceDE w:val="0"/>
        <w:autoSpaceDN w:val="0"/>
        <w:adjustRightInd w:val="0"/>
        <w:spacing w:after="0" w:line="276" w:lineRule="auto"/>
        <w:ind w:left="5664"/>
        <w:rPr>
          <w:rFonts w:eastAsia="Times New Roman" w:cstheme="minorHAnsi"/>
          <w:b/>
          <w:bCs/>
          <w:lang w:eastAsia="ar-SA"/>
        </w:rPr>
      </w:pPr>
    </w:p>
    <w:p w14:paraId="1392CD20" w14:textId="0F576C32" w:rsidR="00C93125" w:rsidRPr="00C14FCC" w:rsidRDefault="00C93125" w:rsidP="00151F55">
      <w:pPr>
        <w:pStyle w:val="Nagwek1"/>
        <w:spacing w:after="240" w:line="276" w:lineRule="auto"/>
        <w:jc w:val="center"/>
        <w:rPr>
          <w:rFonts w:asciiTheme="minorHAnsi" w:eastAsia="Times New Roman" w:hAnsiTheme="minorHAnsi" w:cstheme="minorBidi"/>
          <w:b/>
          <w:color w:val="auto"/>
          <w:sz w:val="24"/>
          <w:szCs w:val="24"/>
          <w:lang w:eastAsia="ar-SA"/>
        </w:rPr>
      </w:pPr>
      <w:r w:rsidRPr="15605EDB">
        <w:rPr>
          <w:rFonts w:asciiTheme="minorHAnsi" w:eastAsia="Times New Roman" w:hAnsiTheme="minorHAnsi" w:cstheme="minorBidi"/>
          <w:b/>
          <w:color w:val="auto"/>
          <w:sz w:val="24"/>
          <w:szCs w:val="24"/>
          <w:lang w:eastAsia="ar-SA"/>
        </w:rPr>
        <w:t xml:space="preserve">REGULAMIN </w:t>
      </w:r>
      <w:r w:rsidR="4846E483" w:rsidRPr="15605EDB">
        <w:rPr>
          <w:rFonts w:asciiTheme="minorHAnsi" w:eastAsia="Times New Roman" w:hAnsiTheme="minorHAnsi" w:cstheme="minorBidi"/>
          <w:b/>
          <w:color w:val="auto"/>
          <w:sz w:val="24"/>
          <w:szCs w:val="24"/>
          <w:lang w:eastAsia="ar-SA"/>
        </w:rPr>
        <w:t>XV</w:t>
      </w:r>
      <w:r w:rsidR="00B62A5D">
        <w:rPr>
          <w:rFonts w:asciiTheme="minorHAnsi" w:eastAsia="Times New Roman" w:hAnsiTheme="minorHAnsi" w:cstheme="minorBidi"/>
          <w:b/>
          <w:color w:val="auto"/>
          <w:sz w:val="24"/>
          <w:szCs w:val="24"/>
          <w:lang w:eastAsia="ar-SA"/>
        </w:rPr>
        <w:t>I</w:t>
      </w:r>
      <w:r w:rsidR="008C1061">
        <w:rPr>
          <w:rFonts w:asciiTheme="minorHAnsi" w:eastAsia="Times New Roman" w:hAnsiTheme="minorHAnsi" w:cstheme="minorBidi"/>
          <w:b/>
          <w:color w:val="auto"/>
          <w:sz w:val="24"/>
          <w:szCs w:val="24"/>
          <w:lang w:eastAsia="ar-SA"/>
        </w:rPr>
        <w:t>I</w:t>
      </w:r>
      <w:r w:rsidRPr="15605EDB">
        <w:rPr>
          <w:rFonts w:asciiTheme="minorHAnsi" w:eastAsia="Times New Roman" w:hAnsiTheme="minorHAnsi" w:cstheme="minorBidi"/>
          <w:b/>
          <w:color w:val="auto"/>
          <w:sz w:val="24"/>
          <w:szCs w:val="24"/>
          <w:lang w:eastAsia="ar-SA"/>
        </w:rPr>
        <w:t xml:space="preserve"> EDYCJI KONKURSU „INNOWATOR MAZOWSZA”</w:t>
      </w:r>
    </w:p>
    <w:p w14:paraId="2F96EA7C" w14:textId="3C879207" w:rsidR="00AD1344" w:rsidRPr="00AD1344" w:rsidRDefault="00AD1344" w:rsidP="00151F55">
      <w:pPr>
        <w:pStyle w:val="Nagwek2"/>
        <w:spacing w:after="120" w:line="276" w:lineRule="auto"/>
        <w:jc w:val="center"/>
        <w:rPr>
          <w:rFonts w:asciiTheme="minorHAnsi" w:hAnsiTheme="minorHAnsi" w:cstheme="minorHAnsi"/>
          <w:b/>
          <w:bCs/>
          <w:color w:val="auto"/>
          <w:sz w:val="22"/>
          <w:szCs w:val="22"/>
        </w:rPr>
      </w:pPr>
      <w:r w:rsidRPr="00AD1344">
        <w:rPr>
          <w:rFonts w:asciiTheme="minorHAnsi" w:eastAsia="Times New Roman" w:hAnsiTheme="minorHAnsi" w:cstheme="minorHAnsi"/>
          <w:b/>
          <w:bCs/>
          <w:color w:val="auto"/>
          <w:sz w:val="22"/>
          <w:szCs w:val="22"/>
          <w:lang w:eastAsia="ar-SA"/>
        </w:rPr>
        <w:t>§ 1.</w:t>
      </w:r>
      <w:r w:rsidRPr="00AD1344">
        <w:rPr>
          <w:rFonts w:asciiTheme="minorHAnsi" w:hAnsiTheme="minorHAnsi" w:cstheme="minorHAnsi"/>
          <w:b/>
          <w:bCs/>
          <w:color w:val="auto"/>
          <w:sz w:val="22"/>
          <w:szCs w:val="22"/>
        </w:rPr>
        <w:t xml:space="preserve"> POSTANOWIENIA OGÓLNE</w:t>
      </w:r>
    </w:p>
    <w:p w14:paraId="5C67FA10" w14:textId="27DE69AC" w:rsidR="00556A44" w:rsidRPr="009611FC" w:rsidRDefault="00C93125" w:rsidP="00151F55">
      <w:pPr>
        <w:numPr>
          <w:ilvl w:val="0"/>
          <w:numId w:val="3"/>
        </w:numPr>
        <w:spacing w:after="240" w:line="276" w:lineRule="auto"/>
        <w:ind w:left="425" w:hanging="425"/>
        <w:rPr>
          <w:rFonts w:eastAsiaTheme="minorEastAsia" w:cstheme="minorHAnsi"/>
          <w:lang w:eastAsia="ar-SA"/>
        </w:rPr>
      </w:pPr>
      <w:r w:rsidRPr="32BFDB0F">
        <w:rPr>
          <w:rFonts w:eastAsiaTheme="minorEastAsia"/>
          <w:lang w:eastAsia="ar-SA"/>
        </w:rPr>
        <w:t>Organizatorem X</w:t>
      </w:r>
      <w:r w:rsidR="57F19DCE" w:rsidRPr="32BFDB0F">
        <w:rPr>
          <w:rFonts w:eastAsiaTheme="minorEastAsia"/>
          <w:lang w:eastAsia="ar-SA"/>
        </w:rPr>
        <w:t>V</w:t>
      </w:r>
      <w:r w:rsidR="00F955C2">
        <w:rPr>
          <w:rFonts w:eastAsiaTheme="minorEastAsia"/>
          <w:lang w:eastAsia="ar-SA"/>
        </w:rPr>
        <w:t>I</w:t>
      </w:r>
      <w:r w:rsidR="008C1061">
        <w:rPr>
          <w:rFonts w:eastAsiaTheme="minorEastAsia"/>
          <w:lang w:eastAsia="ar-SA"/>
        </w:rPr>
        <w:t>I</w:t>
      </w:r>
      <w:r w:rsidRPr="32BFDB0F">
        <w:rPr>
          <w:rFonts w:eastAsiaTheme="minorEastAsia"/>
          <w:lang w:eastAsia="ar-SA"/>
        </w:rPr>
        <w:t xml:space="preserve"> edycji Konkursu „Innowator Mazowsza”, jes</w:t>
      </w:r>
      <w:r w:rsidR="00EB7135" w:rsidRPr="32BFDB0F">
        <w:rPr>
          <w:rFonts w:eastAsiaTheme="minorEastAsia"/>
          <w:lang w:eastAsia="ar-SA"/>
        </w:rPr>
        <w:t>t</w:t>
      </w:r>
      <w:r w:rsidRPr="32BFDB0F">
        <w:rPr>
          <w:rFonts w:eastAsiaTheme="minorEastAsia"/>
          <w:lang w:eastAsia="ar-SA"/>
        </w:rPr>
        <w:t xml:space="preserve"> Województw</w:t>
      </w:r>
      <w:r w:rsidR="00EB7135" w:rsidRPr="32BFDB0F">
        <w:rPr>
          <w:rFonts w:eastAsiaTheme="minorEastAsia"/>
          <w:lang w:eastAsia="ar-SA"/>
        </w:rPr>
        <w:t>o</w:t>
      </w:r>
      <w:r w:rsidRPr="32BFDB0F">
        <w:rPr>
          <w:rFonts w:eastAsiaTheme="minorEastAsia"/>
          <w:lang w:eastAsia="ar-SA"/>
        </w:rPr>
        <w:t xml:space="preserve"> Mazowieckie</w:t>
      </w:r>
      <w:r w:rsidR="00EB7135" w:rsidRPr="32BFDB0F">
        <w:rPr>
          <w:rFonts w:eastAsiaTheme="minorEastAsia"/>
          <w:lang w:eastAsia="ar-SA"/>
        </w:rPr>
        <w:t xml:space="preserve">, </w:t>
      </w:r>
      <w:r w:rsidRPr="32BFDB0F">
        <w:rPr>
          <w:rFonts w:eastAsiaTheme="minorEastAsia"/>
          <w:lang w:eastAsia="ar-SA"/>
        </w:rPr>
        <w:t xml:space="preserve">z siedzibą w Warszawie </w:t>
      </w:r>
      <w:r w:rsidR="00EB7135" w:rsidRPr="32BFDB0F">
        <w:rPr>
          <w:rFonts w:eastAsiaTheme="minorEastAsia"/>
          <w:lang w:eastAsia="ar-SA"/>
        </w:rPr>
        <w:t xml:space="preserve">przy </w:t>
      </w:r>
      <w:r w:rsidRPr="32BFDB0F">
        <w:rPr>
          <w:rFonts w:eastAsiaTheme="minorEastAsia"/>
          <w:lang w:eastAsia="ar-SA"/>
        </w:rPr>
        <w:t>ul. Jagiellońsk</w:t>
      </w:r>
      <w:r w:rsidR="009611FC">
        <w:rPr>
          <w:rFonts w:eastAsiaTheme="minorEastAsia"/>
          <w:lang w:eastAsia="ar-SA"/>
        </w:rPr>
        <w:t>a</w:t>
      </w:r>
      <w:r w:rsidRPr="32BFDB0F">
        <w:rPr>
          <w:rFonts w:eastAsiaTheme="minorEastAsia"/>
          <w:lang w:eastAsia="ar-SA"/>
        </w:rPr>
        <w:t xml:space="preserve"> 26</w:t>
      </w:r>
      <w:r w:rsidR="00F00CCC">
        <w:rPr>
          <w:rFonts w:eastAsiaTheme="minorEastAsia"/>
          <w:lang w:eastAsia="ar-SA"/>
        </w:rPr>
        <w:t xml:space="preserve">, </w:t>
      </w:r>
      <w:r w:rsidR="002C3689">
        <w:rPr>
          <w:rFonts w:eastAsiaTheme="minorEastAsia"/>
          <w:lang w:eastAsia="ar-SA"/>
        </w:rPr>
        <w:t xml:space="preserve">zwane </w:t>
      </w:r>
      <w:r w:rsidR="00F00CCC">
        <w:rPr>
          <w:rFonts w:eastAsiaTheme="minorEastAsia"/>
          <w:lang w:eastAsia="ar-SA"/>
        </w:rPr>
        <w:t>dalej „</w:t>
      </w:r>
      <w:r w:rsidR="00F00CCC" w:rsidRPr="00824F48">
        <w:rPr>
          <w:rFonts w:eastAsiaTheme="minorEastAsia"/>
          <w:b/>
          <w:bCs/>
          <w:lang w:eastAsia="ar-SA"/>
        </w:rPr>
        <w:t>Organizatorem</w:t>
      </w:r>
      <w:r w:rsidR="00F00CCC">
        <w:rPr>
          <w:rFonts w:eastAsiaTheme="minorEastAsia"/>
          <w:lang w:eastAsia="ar-SA"/>
        </w:rPr>
        <w:t>”.</w:t>
      </w:r>
    </w:p>
    <w:p w14:paraId="3C8324AC" w14:textId="0BD91797" w:rsidR="002254CF" w:rsidRPr="00AD1344" w:rsidRDefault="00C93125" w:rsidP="00151F55">
      <w:pPr>
        <w:numPr>
          <w:ilvl w:val="0"/>
          <w:numId w:val="3"/>
        </w:numPr>
        <w:spacing w:after="240" w:line="276" w:lineRule="auto"/>
        <w:ind w:left="425" w:hanging="425"/>
        <w:rPr>
          <w:rFonts w:eastAsiaTheme="minorEastAsia" w:cstheme="minorHAnsi"/>
          <w:lang w:eastAsia="ar-SA"/>
        </w:rPr>
      </w:pPr>
      <w:r w:rsidRPr="00834503">
        <w:rPr>
          <w:rFonts w:eastAsiaTheme="minorEastAsia" w:cstheme="minorHAnsi"/>
          <w:lang w:eastAsia="ar-SA"/>
        </w:rPr>
        <w:t xml:space="preserve">Udział w </w:t>
      </w:r>
      <w:r w:rsidR="00703913">
        <w:rPr>
          <w:rFonts w:eastAsiaTheme="minorEastAsia" w:cstheme="minorHAnsi"/>
          <w:lang w:eastAsia="ar-SA"/>
        </w:rPr>
        <w:t>k</w:t>
      </w:r>
      <w:r w:rsidRPr="00834503">
        <w:rPr>
          <w:rFonts w:eastAsiaTheme="minorEastAsia" w:cstheme="minorHAnsi"/>
          <w:lang w:eastAsia="ar-SA"/>
        </w:rPr>
        <w:t>onkursie</w:t>
      </w:r>
      <w:r w:rsidR="00703913">
        <w:rPr>
          <w:rFonts w:eastAsiaTheme="minorEastAsia" w:cstheme="minorHAnsi"/>
          <w:lang w:eastAsia="ar-SA"/>
        </w:rPr>
        <w:t xml:space="preserve">, o którym mowa w ust. 1, </w:t>
      </w:r>
      <w:r w:rsidRPr="00834503">
        <w:rPr>
          <w:rFonts w:eastAsiaTheme="minorEastAsia" w:cstheme="minorHAnsi"/>
          <w:lang w:eastAsia="ar-SA"/>
        </w:rPr>
        <w:t>jest bezpłatny.</w:t>
      </w:r>
    </w:p>
    <w:p w14:paraId="28DA1231" w14:textId="1B45190F" w:rsidR="00C93125" w:rsidRPr="00C440CE" w:rsidRDefault="00C93125" w:rsidP="00151F55">
      <w:pPr>
        <w:suppressAutoHyphens/>
        <w:autoSpaceDE w:val="0"/>
        <w:autoSpaceDN w:val="0"/>
        <w:adjustRightInd w:val="0"/>
        <w:spacing w:after="120" w:line="276" w:lineRule="auto"/>
        <w:jc w:val="center"/>
        <w:outlineLvl w:val="1"/>
        <w:rPr>
          <w:rFonts w:eastAsia="Times New Roman" w:cstheme="minorHAnsi"/>
          <w:b/>
          <w:bCs/>
          <w:lang w:eastAsia="ar-SA"/>
        </w:rPr>
      </w:pPr>
      <w:r w:rsidRPr="00834503">
        <w:rPr>
          <w:rFonts w:eastAsia="Times New Roman" w:cstheme="minorHAnsi"/>
          <w:b/>
          <w:bCs/>
          <w:lang w:eastAsia="ar-SA"/>
        </w:rPr>
        <w:t>§</w:t>
      </w:r>
      <w:r w:rsidR="00234818">
        <w:rPr>
          <w:rFonts w:eastAsia="Times New Roman" w:cstheme="minorHAnsi"/>
          <w:b/>
          <w:bCs/>
          <w:lang w:eastAsia="ar-SA"/>
        </w:rPr>
        <w:t xml:space="preserve"> </w:t>
      </w:r>
      <w:r w:rsidRPr="00834503">
        <w:rPr>
          <w:rFonts w:eastAsia="Times New Roman" w:cstheme="minorHAnsi"/>
          <w:b/>
          <w:bCs/>
          <w:lang w:eastAsia="ar-SA"/>
        </w:rPr>
        <w:t>2</w:t>
      </w:r>
      <w:r w:rsidR="00234818">
        <w:rPr>
          <w:rFonts w:eastAsia="Times New Roman" w:cstheme="minorHAnsi"/>
          <w:b/>
          <w:bCs/>
          <w:lang w:eastAsia="ar-SA"/>
        </w:rPr>
        <w:t>.</w:t>
      </w:r>
      <w:r w:rsidR="00AD1344">
        <w:rPr>
          <w:rFonts w:eastAsia="Times New Roman" w:cstheme="minorHAnsi"/>
          <w:b/>
          <w:bCs/>
          <w:lang w:eastAsia="ar-SA"/>
        </w:rPr>
        <w:t xml:space="preserve"> </w:t>
      </w:r>
      <w:r w:rsidR="00BA2D8E">
        <w:rPr>
          <w:rFonts w:eastAsia="Times New Roman" w:cstheme="minorHAnsi"/>
          <w:b/>
          <w:bCs/>
          <w:lang w:eastAsia="ar-SA"/>
        </w:rPr>
        <w:t xml:space="preserve">DEFINICJE </w:t>
      </w:r>
    </w:p>
    <w:p w14:paraId="390F17F2" w14:textId="22435342" w:rsidR="008852AF" w:rsidRPr="00703913" w:rsidRDefault="233FE1C7" w:rsidP="00E91315">
      <w:pPr>
        <w:spacing w:after="120" w:line="276" w:lineRule="auto"/>
        <w:rPr>
          <w:rFonts w:cstheme="minorHAnsi"/>
        </w:rPr>
      </w:pPr>
      <w:r w:rsidRPr="00703913">
        <w:rPr>
          <w:rFonts w:cstheme="minorHAnsi"/>
        </w:rPr>
        <w:t>Użyte w Regulaminie pojęcia oznaczają</w:t>
      </w:r>
      <w:r w:rsidR="008852AF" w:rsidRPr="00703913">
        <w:rPr>
          <w:rFonts w:cstheme="minorHAnsi"/>
        </w:rPr>
        <w:t>:</w:t>
      </w:r>
    </w:p>
    <w:p w14:paraId="3EE7B597" w14:textId="7E1A0DC0" w:rsidR="00AD1344" w:rsidRPr="00AD1344" w:rsidRDefault="7156A800" w:rsidP="00151F55">
      <w:pPr>
        <w:pStyle w:val="Akapitzlist"/>
        <w:numPr>
          <w:ilvl w:val="1"/>
          <w:numId w:val="23"/>
        </w:numPr>
        <w:spacing w:line="276" w:lineRule="auto"/>
        <w:rPr>
          <w:rFonts w:eastAsiaTheme="minorEastAsia" w:cstheme="minorHAnsi"/>
        </w:rPr>
      </w:pPr>
      <w:r w:rsidRPr="00AD1344">
        <w:rPr>
          <w:rFonts w:eastAsiaTheme="minorEastAsia" w:cstheme="minorHAnsi"/>
          <w:b/>
          <w:bCs/>
          <w:lang w:eastAsia="ar-SA"/>
        </w:rPr>
        <w:t>Eksper</w:t>
      </w:r>
      <w:r w:rsidR="694D3202" w:rsidRPr="00AD1344">
        <w:rPr>
          <w:rFonts w:eastAsiaTheme="minorEastAsia" w:cstheme="minorHAnsi"/>
          <w:b/>
          <w:bCs/>
          <w:lang w:eastAsia="ar-SA"/>
        </w:rPr>
        <w:t>t</w:t>
      </w:r>
      <w:r w:rsidRPr="00AD1344">
        <w:rPr>
          <w:rFonts w:eastAsiaTheme="minorEastAsia" w:cstheme="minorHAnsi"/>
          <w:b/>
          <w:bCs/>
          <w:lang w:eastAsia="ar-SA"/>
        </w:rPr>
        <w:t xml:space="preserve"> – </w:t>
      </w:r>
      <w:r w:rsidR="005A3869" w:rsidRPr="00AD1344">
        <w:rPr>
          <w:rFonts w:eastAsiaTheme="minorEastAsia" w:cstheme="minorHAnsi"/>
          <w:lang w:eastAsia="ar-SA"/>
        </w:rPr>
        <w:t>osob</w:t>
      </w:r>
      <w:r w:rsidR="005A3869">
        <w:rPr>
          <w:rFonts w:eastAsiaTheme="minorEastAsia" w:cstheme="minorHAnsi"/>
          <w:lang w:eastAsia="ar-SA"/>
        </w:rPr>
        <w:t>ę</w:t>
      </w:r>
      <w:r w:rsidRPr="00AD1344">
        <w:rPr>
          <w:rFonts w:eastAsiaTheme="minorEastAsia" w:cstheme="minorHAnsi"/>
          <w:lang w:eastAsia="ar-SA"/>
        </w:rPr>
        <w:t>,</w:t>
      </w:r>
      <w:r w:rsidR="00623BBA">
        <w:rPr>
          <w:rFonts w:eastAsiaTheme="minorEastAsia" w:cstheme="minorHAnsi"/>
          <w:lang w:eastAsia="ar-SA"/>
        </w:rPr>
        <w:t xml:space="preserve"> </w:t>
      </w:r>
      <w:r w:rsidRPr="00AD1344">
        <w:rPr>
          <w:rFonts w:eastAsiaTheme="minorEastAsia" w:cstheme="minorHAnsi"/>
          <w:lang w:eastAsia="ar-SA"/>
        </w:rPr>
        <w:t>która dokonuje oceny merytorycznej wniosków składanych w ramach Konkursu;</w:t>
      </w:r>
    </w:p>
    <w:p w14:paraId="0E2EFC21" w14:textId="226AB2A1" w:rsidR="7156A800" w:rsidRPr="00AD1344" w:rsidRDefault="00AD1344" w:rsidP="00151F55">
      <w:pPr>
        <w:pStyle w:val="Akapitzlist"/>
        <w:numPr>
          <w:ilvl w:val="1"/>
          <w:numId w:val="23"/>
        </w:numPr>
        <w:spacing w:line="276" w:lineRule="auto"/>
        <w:rPr>
          <w:rFonts w:eastAsiaTheme="minorEastAsia" w:cstheme="minorHAnsi"/>
        </w:rPr>
      </w:pPr>
      <w:r w:rsidRPr="00AD1344">
        <w:rPr>
          <w:rFonts w:eastAsiaTheme="minorEastAsia" w:cstheme="minorHAnsi"/>
          <w:b/>
          <w:bCs/>
          <w:lang w:eastAsia="ar-SA"/>
        </w:rPr>
        <w:t>I</w:t>
      </w:r>
      <w:r w:rsidR="7156A800" w:rsidRPr="00AD1344">
        <w:rPr>
          <w:rFonts w:eastAsiaTheme="minorEastAsia" w:cstheme="minorHAnsi"/>
          <w:b/>
          <w:bCs/>
          <w:lang w:eastAsia="ar-SA"/>
        </w:rPr>
        <w:t>nnowacj</w:t>
      </w:r>
      <w:r w:rsidR="58A7E01F" w:rsidRPr="00AD1344">
        <w:rPr>
          <w:rFonts w:eastAsiaTheme="minorEastAsia" w:cstheme="minorHAnsi"/>
          <w:b/>
          <w:bCs/>
          <w:lang w:eastAsia="ar-SA"/>
        </w:rPr>
        <w:t>a</w:t>
      </w:r>
      <w:r w:rsidR="7156A800" w:rsidRPr="00AD1344">
        <w:rPr>
          <w:rFonts w:eastAsiaTheme="minorEastAsia" w:cstheme="minorHAnsi"/>
          <w:b/>
          <w:bCs/>
          <w:lang w:eastAsia="ar-SA"/>
        </w:rPr>
        <w:t xml:space="preserve"> – </w:t>
      </w:r>
      <w:r w:rsidR="7414CBE9" w:rsidRPr="00AD1344">
        <w:rPr>
          <w:rFonts w:eastAsiaTheme="minorEastAsia" w:cstheme="minorHAnsi"/>
          <w:lang w:eastAsia="ar-SA"/>
        </w:rPr>
        <w:t>nowy lub ulepszony produkt, proces lub ich kombinacja, który znacznie różni się od poprzednich produktów lub procesów organizacji i który został udostępniony potencjalnym użytkownikom (produkt) lub wprowadzony do użytku przez organizację (proces)</w:t>
      </w:r>
      <w:r w:rsidR="00CF2C7F">
        <w:rPr>
          <w:rFonts w:eastAsiaTheme="minorEastAsia" w:cstheme="minorHAnsi"/>
          <w:lang w:eastAsia="ar-SA"/>
        </w:rPr>
        <w:t>;</w:t>
      </w:r>
    </w:p>
    <w:p w14:paraId="77D141EA" w14:textId="72539BDC" w:rsidR="00AD1344" w:rsidRPr="00AD1344" w:rsidRDefault="00FF244B" w:rsidP="00151F55">
      <w:pPr>
        <w:pStyle w:val="Akapitzlist"/>
        <w:numPr>
          <w:ilvl w:val="1"/>
          <w:numId w:val="23"/>
        </w:numPr>
        <w:spacing w:after="0" w:line="276" w:lineRule="auto"/>
        <w:rPr>
          <w:rFonts w:eastAsiaTheme="minorEastAsia" w:cstheme="minorHAnsi"/>
        </w:rPr>
      </w:pPr>
      <w:r w:rsidRPr="00AD1344">
        <w:rPr>
          <w:rFonts w:cstheme="minorHAnsi"/>
          <w:b/>
          <w:bCs/>
        </w:rPr>
        <w:t>Kapitu</w:t>
      </w:r>
      <w:r w:rsidR="3E248323" w:rsidRPr="00AD1344">
        <w:rPr>
          <w:rFonts w:cstheme="minorHAnsi"/>
          <w:b/>
          <w:bCs/>
        </w:rPr>
        <w:t>ła</w:t>
      </w:r>
      <w:r w:rsidRPr="00AD1344">
        <w:rPr>
          <w:rFonts w:cstheme="minorHAnsi"/>
          <w:b/>
          <w:bCs/>
        </w:rPr>
        <w:t xml:space="preserve"> Konkursu – </w:t>
      </w:r>
      <w:r w:rsidR="222F357C" w:rsidRPr="00AD1344">
        <w:rPr>
          <w:rFonts w:cstheme="minorHAnsi"/>
        </w:rPr>
        <w:t xml:space="preserve">zespół osób powołanych </w:t>
      </w:r>
      <w:r w:rsidR="007936C5">
        <w:rPr>
          <w:rFonts w:cstheme="minorHAnsi"/>
        </w:rPr>
        <w:t>z</w:t>
      </w:r>
      <w:r w:rsidR="007936C5" w:rsidRPr="00AD1344">
        <w:rPr>
          <w:rFonts w:cstheme="minorHAnsi"/>
        </w:rPr>
        <w:t xml:space="preserve">arządzeniem </w:t>
      </w:r>
      <w:r w:rsidR="222F357C" w:rsidRPr="00AD1344">
        <w:rPr>
          <w:rFonts w:cstheme="minorHAnsi"/>
        </w:rPr>
        <w:t>Marszałka Województwa Mazowieckiego, czuwających nad przebiegiem Konkursu, dokonujących wyboru laureatów oraz przyznających nagrody;</w:t>
      </w:r>
    </w:p>
    <w:p w14:paraId="305A5EF5" w14:textId="77AC3635" w:rsidR="00AD1344" w:rsidRPr="00824F48" w:rsidRDefault="3F9CE1C9" w:rsidP="00151F55">
      <w:pPr>
        <w:pStyle w:val="Akapitzlist"/>
        <w:numPr>
          <w:ilvl w:val="1"/>
          <w:numId w:val="23"/>
        </w:numPr>
        <w:spacing w:after="0" w:line="276" w:lineRule="auto"/>
        <w:rPr>
          <w:rFonts w:eastAsiaTheme="minorEastAsia" w:cstheme="minorHAnsi"/>
        </w:rPr>
      </w:pPr>
      <w:r w:rsidRPr="00AD1344">
        <w:rPr>
          <w:rFonts w:cstheme="minorHAnsi"/>
          <w:b/>
          <w:bCs/>
        </w:rPr>
        <w:t>Konkurs</w:t>
      </w:r>
      <w:r w:rsidRPr="00AD1344">
        <w:rPr>
          <w:rFonts w:cstheme="minorHAnsi"/>
        </w:rPr>
        <w:t xml:space="preserve"> -</w:t>
      </w:r>
      <w:r w:rsidR="12226337" w:rsidRPr="00AD1344">
        <w:rPr>
          <w:rFonts w:cstheme="minorHAnsi"/>
        </w:rPr>
        <w:t xml:space="preserve"> </w:t>
      </w:r>
      <w:r w:rsidR="325F0661" w:rsidRPr="00AD1344">
        <w:rPr>
          <w:rFonts w:cstheme="minorHAnsi"/>
        </w:rPr>
        <w:t>k</w:t>
      </w:r>
      <w:r w:rsidR="008852AF" w:rsidRPr="00AD1344">
        <w:rPr>
          <w:rFonts w:cstheme="minorHAnsi"/>
        </w:rPr>
        <w:t>onkurs „Innowator Mazowsza”, tj. postępowanie prowadzone na podstawie zdefiniowanych kryteriów oraz zgodnie z określoną procedurą, mające na celu nagrodzenie naukowców oraz firm z sektora mikro, małych i średnich przedsiębiorstw</w:t>
      </w:r>
      <w:r w:rsidR="1F305021" w:rsidRPr="00AD1344">
        <w:rPr>
          <w:rFonts w:cstheme="minorHAnsi"/>
        </w:rPr>
        <w:t xml:space="preserve"> </w:t>
      </w:r>
      <w:r w:rsidR="008852AF" w:rsidRPr="00AD1344">
        <w:rPr>
          <w:rFonts w:cstheme="minorHAnsi"/>
        </w:rPr>
        <w:t>z Mazowsza za opracowywanie oraz stosowanie innowacyjnych rozwiązań</w:t>
      </w:r>
      <w:r w:rsidR="005961BC">
        <w:rPr>
          <w:rFonts w:cstheme="minorHAnsi"/>
        </w:rPr>
        <w:t>;</w:t>
      </w:r>
    </w:p>
    <w:p w14:paraId="0DF6AEDE" w14:textId="26D98753" w:rsidR="63C8C09C" w:rsidRPr="00AB0A56" w:rsidRDefault="00AD1344" w:rsidP="00151F55">
      <w:pPr>
        <w:pStyle w:val="Akapitzlist"/>
        <w:numPr>
          <w:ilvl w:val="1"/>
          <w:numId w:val="23"/>
        </w:numPr>
        <w:spacing w:after="0" w:line="276" w:lineRule="auto"/>
        <w:rPr>
          <w:rFonts w:cstheme="minorHAnsi"/>
        </w:rPr>
      </w:pPr>
      <w:r w:rsidRPr="00AD1344">
        <w:rPr>
          <w:rFonts w:cstheme="minorHAnsi"/>
          <w:b/>
          <w:bCs/>
        </w:rPr>
        <w:t>M</w:t>
      </w:r>
      <w:r w:rsidR="67E543A5" w:rsidRPr="00AD1344">
        <w:rPr>
          <w:rFonts w:cstheme="minorHAnsi"/>
          <w:b/>
          <w:bCs/>
        </w:rPr>
        <w:t>ikro, małe i średnie</w:t>
      </w:r>
      <w:r w:rsidR="0C2F911F" w:rsidRPr="00AD1344">
        <w:rPr>
          <w:rFonts w:cstheme="minorHAnsi"/>
          <w:b/>
          <w:bCs/>
        </w:rPr>
        <w:t xml:space="preserve"> </w:t>
      </w:r>
      <w:r w:rsidR="67E543A5" w:rsidRPr="00AD1344">
        <w:rPr>
          <w:rFonts w:cstheme="minorHAnsi"/>
          <w:b/>
          <w:bCs/>
        </w:rPr>
        <w:t>przedsiębiorstwa</w:t>
      </w:r>
      <w:r w:rsidR="67E543A5" w:rsidRPr="00AD1344">
        <w:rPr>
          <w:rFonts w:cstheme="minorHAnsi"/>
        </w:rPr>
        <w:t xml:space="preserve"> - </w:t>
      </w:r>
      <w:r w:rsidR="296F69E2" w:rsidRPr="00AD1344">
        <w:rPr>
          <w:rFonts w:cstheme="minorHAnsi"/>
        </w:rPr>
        <w:t xml:space="preserve">podmioty gospodarcze </w:t>
      </w:r>
      <w:r w:rsidR="4FFD2DEC" w:rsidRPr="00AD1344">
        <w:rPr>
          <w:rFonts w:cstheme="minorHAnsi"/>
        </w:rPr>
        <w:t>spełniające</w:t>
      </w:r>
      <w:r w:rsidR="296F69E2" w:rsidRPr="00AD1344">
        <w:rPr>
          <w:rFonts w:cstheme="minorHAnsi"/>
        </w:rPr>
        <w:t xml:space="preserve"> </w:t>
      </w:r>
      <w:r w:rsidR="2B711A25" w:rsidRPr="00AD1344">
        <w:rPr>
          <w:rFonts w:cstheme="minorHAnsi"/>
        </w:rPr>
        <w:t>warunki zawarte w</w:t>
      </w:r>
      <w:r w:rsidR="005B1EFE">
        <w:rPr>
          <w:rFonts w:cstheme="minorHAnsi"/>
        </w:rPr>
        <w:t> </w:t>
      </w:r>
      <w:r w:rsidR="2B711A25" w:rsidRPr="00AD1344">
        <w:rPr>
          <w:rFonts w:cstheme="minorHAnsi"/>
        </w:rPr>
        <w:t>definicjach le</w:t>
      </w:r>
      <w:r w:rsidR="4AD47650" w:rsidRPr="00AD1344">
        <w:rPr>
          <w:rFonts w:cstheme="minorHAnsi"/>
        </w:rPr>
        <w:t>galnych w art. 7 ust. 1 ustawy z dnia 6 marca 2018 r. - Prawo przedsiębiorców (</w:t>
      </w:r>
      <w:r w:rsidR="00AB0A56" w:rsidRPr="00AB0A56">
        <w:rPr>
          <w:rFonts w:cstheme="minorHAnsi"/>
        </w:rPr>
        <w:t xml:space="preserve">Dz. U. z </w:t>
      </w:r>
      <w:r w:rsidR="00CC359B" w:rsidRPr="00AB0A56">
        <w:rPr>
          <w:rFonts w:cstheme="minorHAnsi"/>
        </w:rPr>
        <w:t>202</w:t>
      </w:r>
      <w:r w:rsidR="00FD7741">
        <w:rPr>
          <w:rFonts w:cstheme="minorHAnsi"/>
        </w:rPr>
        <w:t>4</w:t>
      </w:r>
      <w:r w:rsidR="00CC359B" w:rsidRPr="00AB0A56">
        <w:rPr>
          <w:rFonts w:cstheme="minorHAnsi"/>
        </w:rPr>
        <w:t xml:space="preserve"> </w:t>
      </w:r>
      <w:r w:rsidR="00AB0A56" w:rsidRPr="00AB0A56">
        <w:rPr>
          <w:rFonts w:cstheme="minorHAnsi"/>
        </w:rPr>
        <w:t>r.</w:t>
      </w:r>
      <w:r w:rsidR="00AB0A56">
        <w:rPr>
          <w:rFonts w:cstheme="minorHAnsi"/>
        </w:rPr>
        <w:t xml:space="preserve"> </w:t>
      </w:r>
      <w:r w:rsidR="00AB0A56" w:rsidRPr="00AB0A56">
        <w:rPr>
          <w:rFonts w:cstheme="minorHAnsi"/>
        </w:rPr>
        <w:t xml:space="preserve">poz. </w:t>
      </w:r>
      <w:r w:rsidR="00CC359B">
        <w:rPr>
          <w:rFonts w:cstheme="minorHAnsi"/>
        </w:rPr>
        <w:t>2</w:t>
      </w:r>
      <w:r w:rsidR="00FD7741">
        <w:rPr>
          <w:rFonts w:cstheme="minorHAnsi"/>
        </w:rPr>
        <w:t>36</w:t>
      </w:r>
      <w:r w:rsidR="00250522">
        <w:rPr>
          <w:rFonts w:cstheme="minorHAnsi"/>
        </w:rPr>
        <w:t xml:space="preserve">, </w:t>
      </w:r>
      <w:r w:rsidR="00280D67">
        <w:rPr>
          <w:rFonts w:cstheme="minorHAnsi"/>
        </w:rPr>
        <w:t>1222 i 1871</w:t>
      </w:r>
      <w:r w:rsidR="00AB0A56">
        <w:rPr>
          <w:rFonts w:cstheme="minorHAnsi"/>
        </w:rPr>
        <w:t>);</w:t>
      </w:r>
    </w:p>
    <w:p w14:paraId="1C0FA81D" w14:textId="49C0D9EC" w:rsidR="0004157C" w:rsidRPr="00AD1344" w:rsidRDefault="00CB56BE" w:rsidP="00151F55">
      <w:pPr>
        <w:pStyle w:val="Akapitzlist"/>
        <w:numPr>
          <w:ilvl w:val="1"/>
          <w:numId w:val="23"/>
        </w:numPr>
        <w:spacing w:after="0" w:line="276" w:lineRule="auto"/>
        <w:rPr>
          <w:rFonts w:cstheme="minorHAnsi"/>
          <w:lang w:eastAsia="ar-SA"/>
        </w:rPr>
      </w:pPr>
      <w:r w:rsidRPr="00AD1344">
        <w:rPr>
          <w:rFonts w:eastAsiaTheme="minorEastAsia" w:cstheme="minorHAnsi"/>
          <w:b/>
          <w:bCs/>
          <w:lang w:eastAsia="ar-SA"/>
        </w:rPr>
        <w:t>Panel Ekspertów</w:t>
      </w:r>
      <w:r w:rsidRPr="00AD1344">
        <w:rPr>
          <w:rFonts w:eastAsiaTheme="minorEastAsia" w:cstheme="minorHAnsi"/>
          <w:lang w:eastAsia="ar-SA"/>
        </w:rPr>
        <w:t xml:space="preserve"> - zespół </w:t>
      </w:r>
      <w:r w:rsidR="00EB7135" w:rsidRPr="00AD1344">
        <w:rPr>
          <w:rFonts w:eastAsiaTheme="minorEastAsia" w:cstheme="minorHAnsi"/>
          <w:lang w:eastAsia="ar-SA"/>
        </w:rPr>
        <w:t xml:space="preserve">ekspertów - </w:t>
      </w:r>
      <w:r w:rsidRPr="00AD1344">
        <w:rPr>
          <w:rFonts w:eastAsiaTheme="minorEastAsia" w:cstheme="minorHAnsi"/>
          <w:lang w:eastAsia="ar-SA"/>
        </w:rPr>
        <w:t xml:space="preserve">osób dokonujących oceny </w:t>
      </w:r>
      <w:r w:rsidR="00D935DC" w:rsidRPr="00AD1344">
        <w:rPr>
          <w:rFonts w:eastAsiaTheme="minorEastAsia" w:cstheme="minorHAnsi"/>
          <w:lang w:eastAsia="ar-SA"/>
        </w:rPr>
        <w:t xml:space="preserve">merytorycznej </w:t>
      </w:r>
      <w:r w:rsidRPr="00AD1344">
        <w:rPr>
          <w:rFonts w:eastAsiaTheme="minorEastAsia" w:cstheme="minorHAnsi"/>
          <w:lang w:eastAsia="ar-SA"/>
        </w:rPr>
        <w:t>wniosków składanych w ramach Konkursu;</w:t>
      </w:r>
    </w:p>
    <w:p w14:paraId="1250BF86" w14:textId="7E2A3906" w:rsidR="00AD1344" w:rsidRPr="00AD1344" w:rsidRDefault="00CB56BE" w:rsidP="00151F55">
      <w:pPr>
        <w:pStyle w:val="Akapitzlist"/>
        <w:numPr>
          <w:ilvl w:val="1"/>
          <w:numId w:val="23"/>
        </w:numPr>
        <w:spacing w:after="0" w:line="276" w:lineRule="auto"/>
        <w:rPr>
          <w:lang w:eastAsia="ar-SA"/>
        </w:rPr>
      </w:pPr>
      <w:r w:rsidRPr="3DBA389A">
        <w:rPr>
          <w:rFonts w:eastAsiaTheme="minorEastAsia"/>
          <w:b/>
          <w:lang w:eastAsia="ar-SA"/>
        </w:rPr>
        <w:t>Partner</w:t>
      </w:r>
      <w:r w:rsidR="00AD1344" w:rsidRPr="3DBA389A">
        <w:rPr>
          <w:rFonts w:eastAsiaTheme="minorEastAsia"/>
          <w:b/>
          <w:lang w:eastAsia="ar-SA"/>
        </w:rPr>
        <w:t xml:space="preserve"> </w:t>
      </w:r>
      <w:r w:rsidRPr="3DBA389A">
        <w:rPr>
          <w:rFonts w:eastAsiaTheme="minorEastAsia"/>
          <w:b/>
          <w:lang w:eastAsia="ar-SA"/>
        </w:rPr>
        <w:t>Konkursu</w:t>
      </w:r>
      <w:r w:rsidRPr="3DBA389A">
        <w:rPr>
          <w:rFonts w:eastAsiaTheme="minorEastAsia"/>
          <w:lang w:eastAsia="ar-SA"/>
        </w:rPr>
        <w:t xml:space="preserve"> - podmiot zewnętrzn</w:t>
      </w:r>
      <w:r w:rsidR="003033B8" w:rsidRPr="3DBA389A">
        <w:rPr>
          <w:rFonts w:eastAsiaTheme="minorEastAsia"/>
          <w:lang w:eastAsia="ar-SA"/>
        </w:rPr>
        <w:t>y</w:t>
      </w:r>
      <w:r w:rsidRPr="3DBA389A">
        <w:rPr>
          <w:rFonts w:eastAsiaTheme="minorEastAsia"/>
          <w:lang w:eastAsia="ar-SA"/>
        </w:rPr>
        <w:t xml:space="preserve">, </w:t>
      </w:r>
      <w:r w:rsidR="00AD1344" w:rsidRPr="3DBA389A">
        <w:rPr>
          <w:rFonts w:eastAsiaTheme="minorEastAsia"/>
          <w:lang w:eastAsia="ar-SA"/>
        </w:rPr>
        <w:t xml:space="preserve">z którym </w:t>
      </w:r>
      <w:r w:rsidR="00AD1344" w:rsidRPr="3DBA389A">
        <w:rPr>
          <w:rFonts w:eastAsiaTheme="minorEastAsia"/>
        </w:rPr>
        <w:t>Organizator podejmuj</w:t>
      </w:r>
      <w:r w:rsidR="00F955C2">
        <w:rPr>
          <w:rFonts w:eastAsiaTheme="minorEastAsia"/>
        </w:rPr>
        <w:t>e</w:t>
      </w:r>
      <w:r w:rsidR="00AD1344" w:rsidRPr="3DBA389A">
        <w:rPr>
          <w:rFonts w:eastAsiaTheme="minorEastAsia"/>
        </w:rPr>
        <w:t xml:space="preserve"> współpracę w ramach umowy o współpracy;</w:t>
      </w:r>
      <w:r w:rsidR="4352682A" w:rsidRPr="3DBA389A">
        <w:rPr>
          <w:rFonts w:eastAsiaTheme="minorEastAsia"/>
        </w:rPr>
        <w:t xml:space="preserve"> </w:t>
      </w:r>
    </w:p>
    <w:p w14:paraId="0833B5C8" w14:textId="02293108" w:rsidR="00EB7135" w:rsidRPr="00824F48" w:rsidRDefault="00122CFE" w:rsidP="00151F55">
      <w:pPr>
        <w:pStyle w:val="Akapitzlist"/>
        <w:numPr>
          <w:ilvl w:val="1"/>
          <w:numId w:val="23"/>
        </w:numPr>
        <w:spacing w:after="240" w:line="276" w:lineRule="auto"/>
        <w:rPr>
          <w:rFonts w:cstheme="minorHAnsi"/>
          <w:lang w:eastAsia="ar-SA"/>
        </w:rPr>
      </w:pPr>
      <w:r w:rsidRPr="00AD1344">
        <w:rPr>
          <w:rFonts w:eastAsiaTheme="minorEastAsia"/>
          <w:b/>
          <w:bCs/>
          <w:lang w:eastAsia="ar-SA"/>
        </w:rPr>
        <w:t>Wykonawc</w:t>
      </w:r>
      <w:r w:rsidR="29A6782B" w:rsidRPr="00AD1344">
        <w:rPr>
          <w:rFonts w:eastAsiaTheme="minorEastAsia"/>
          <w:b/>
          <w:bCs/>
          <w:lang w:eastAsia="ar-SA"/>
        </w:rPr>
        <w:t>a</w:t>
      </w:r>
      <w:r w:rsidRPr="00AD1344">
        <w:rPr>
          <w:rFonts w:eastAsiaTheme="minorEastAsia"/>
          <w:lang w:eastAsia="ar-SA"/>
        </w:rPr>
        <w:t xml:space="preserve"> - podmiot wybrany w trybie postępowania o udzielenie zamówienia publicznego do przeprowadzenia Konkursu, w tym obsługi naboru i oceny wniosków złożonych w naborze</w:t>
      </w:r>
      <w:r w:rsidR="00280D67">
        <w:rPr>
          <w:rFonts w:eastAsiaTheme="minorEastAsia"/>
          <w:lang w:eastAsia="ar-SA"/>
        </w:rPr>
        <w:t>;</w:t>
      </w:r>
    </w:p>
    <w:p w14:paraId="597D2D4F" w14:textId="014AA407" w:rsidR="00C97F37" w:rsidRPr="00824F48" w:rsidRDefault="00C97F37" w:rsidP="00151F55">
      <w:pPr>
        <w:pStyle w:val="Akapitzlist"/>
        <w:numPr>
          <w:ilvl w:val="1"/>
          <w:numId w:val="23"/>
        </w:numPr>
        <w:spacing w:after="240" w:line="276" w:lineRule="auto"/>
        <w:rPr>
          <w:rFonts w:cstheme="minorHAnsi"/>
          <w:lang w:eastAsia="ar-SA"/>
        </w:rPr>
      </w:pPr>
      <w:r w:rsidRPr="00C97F37">
        <w:rPr>
          <w:rFonts w:cstheme="minorHAnsi"/>
          <w:b/>
          <w:bCs/>
          <w:lang w:eastAsia="ar-SA"/>
        </w:rPr>
        <w:t>Badania podstawowe</w:t>
      </w:r>
      <w:r w:rsidRPr="00C97F37">
        <w:rPr>
          <w:rFonts w:cstheme="minorHAnsi"/>
          <w:lang w:eastAsia="ar-SA"/>
        </w:rPr>
        <w:t xml:space="preserve"> - prace eksperymentalne lub teoretyczne podejmowane przede wszystkim w</w:t>
      </w:r>
      <w:r w:rsidR="00250522">
        <w:rPr>
          <w:rFonts w:cstheme="minorHAnsi"/>
          <w:lang w:eastAsia="ar-SA"/>
        </w:rPr>
        <w:t> </w:t>
      </w:r>
      <w:r w:rsidRPr="00C97F37">
        <w:rPr>
          <w:rFonts w:cstheme="minorHAnsi"/>
          <w:lang w:eastAsia="ar-SA"/>
        </w:rPr>
        <w:t>celu zdobycia nowej wiedzy na temat podstaw zjawisk i obserwowalnych faktów, bez uwzględniania konkretnych zastosowań</w:t>
      </w:r>
      <w:r w:rsidR="00280D67">
        <w:rPr>
          <w:rFonts w:cstheme="minorHAnsi"/>
          <w:lang w:eastAsia="ar-SA"/>
        </w:rPr>
        <w:t>;</w:t>
      </w:r>
    </w:p>
    <w:p w14:paraId="3F5919DC" w14:textId="71A60A3A" w:rsidR="00AC5B67" w:rsidRPr="00824F48" w:rsidRDefault="000108D4" w:rsidP="00AC5B67">
      <w:pPr>
        <w:pStyle w:val="Akapitzlist"/>
        <w:numPr>
          <w:ilvl w:val="1"/>
          <w:numId w:val="23"/>
        </w:numPr>
        <w:spacing w:after="240" w:line="276" w:lineRule="auto"/>
        <w:rPr>
          <w:rFonts w:cstheme="minorHAnsi"/>
          <w:lang w:eastAsia="ar-SA"/>
        </w:rPr>
      </w:pPr>
      <w:r w:rsidRPr="00824F48">
        <w:rPr>
          <w:rFonts w:cstheme="minorHAnsi"/>
          <w:b/>
          <w:bCs/>
          <w:lang w:eastAsia="ar-SA"/>
        </w:rPr>
        <w:t>Badania stosowane</w:t>
      </w:r>
      <w:r w:rsidRPr="00AC5B67">
        <w:rPr>
          <w:rFonts w:cstheme="minorHAnsi"/>
          <w:lang w:eastAsia="ar-SA"/>
        </w:rPr>
        <w:t xml:space="preserve"> - </w:t>
      </w:r>
      <w:r w:rsidR="00AC5B67" w:rsidRPr="00AC5B67">
        <w:rPr>
          <w:rFonts w:cstheme="minorHAnsi"/>
          <w:lang w:eastAsia="ar-SA"/>
        </w:rPr>
        <w:t>to oryginalne prace badawcze podejmowane</w:t>
      </w:r>
      <w:r w:rsidR="00AC5B67">
        <w:rPr>
          <w:rFonts w:cstheme="minorHAnsi"/>
          <w:lang w:eastAsia="ar-SA"/>
        </w:rPr>
        <w:t xml:space="preserve"> </w:t>
      </w:r>
      <w:r w:rsidR="00AC5B67" w:rsidRPr="00AC5B67">
        <w:rPr>
          <w:rFonts w:cstheme="minorHAnsi"/>
          <w:lang w:eastAsia="ar-SA"/>
        </w:rPr>
        <w:t>w celu zdobycia nowej wiedzy</w:t>
      </w:r>
      <w:r w:rsidR="00280D67">
        <w:rPr>
          <w:rFonts w:cstheme="minorHAnsi"/>
          <w:lang w:eastAsia="ar-SA"/>
        </w:rPr>
        <w:t>,</w:t>
      </w:r>
      <w:r w:rsidR="00AC5B67" w:rsidRPr="00AC5B67">
        <w:rPr>
          <w:rFonts w:cstheme="minorHAnsi"/>
          <w:lang w:eastAsia="ar-SA"/>
        </w:rPr>
        <w:t xml:space="preserve"> ukierunkowane przede</w:t>
      </w:r>
      <w:r w:rsidR="00AC5B67">
        <w:rPr>
          <w:rFonts w:cstheme="minorHAnsi"/>
          <w:lang w:eastAsia="ar-SA"/>
        </w:rPr>
        <w:t xml:space="preserve"> </w:t>
      </w:r>
      <w:r w:rsidR="00AC5B67" w:rsidRPr="00AC5B67">
        <w:rPr>
          <w:rFonts w:cstheme="minorHAnsi"/>
          <w:lang w:eastAsia="ar-SA"/>
        </w:rPr>
        <w:t>wszystkim na osiągnięcie konkretnych celów praktycznych</w:t>
      </w:r>
      <w:r w:rsidR="00280D67">
        <w:rPr>
          <w:rFonts w:cstheme="minorHAnsi"/>
          <w:lang w:eastAsia="ar-SA"/>
        </w:rPr>
        <w:t>;</w:t>
      </w:r>
      <w:r w:rsidR="00AC5B67" w:rsidRPr="00AC5B67">
        <w:rPr>
          <w:rFonts w:cstheme="minorHAnsi"/>
          <w:b/>
          <w:bCs/>
          <w:lang w:eastAsia="ar-SA"/>
        </w:rPr>
        <w:t xml:space="preserve"> </w:t>
      </w:r>
    </w:p>
    <w:p w14:paraId="055003E5" w14:textId="023DAE17" w:rsidR="000108D4" w:rsidRPr="00AC5B67" w:rsidRDefault="000108D4" w:rsidP="00AC5B67">
      <w:pPr>
        <w:pStyle w:val="Akapitzlist"/>
        <w:numPr>
          <w:ilvl w:val="1"/>
          <w:numId w:val="23"/>
        </w:numPr>
        <w:spacing w:after="240" w:line="276" w:lineRule="auto"/>
        <w:rPr>
          <w:rFonts w:cstheme="minorHAnsi"/>
          <w:lang w:eastAsia="ar-SA"/>
        </w:rPr>
      </w:pPr>
      <w:r w:rsidRPr="00824F48">
        <w:rPr>
          <w:rFonts w:cstheme="minorHAnsi"/>
          <w:b/>
          <w:bCs/>
          <w:lang w:eastAsia="ar-SA"/>
        </w:rPr>
        <w:t>Prace rozwojowe</w:t>
      </w:r>
      <w:r w:rsidRPr="00AC5B67">
        <w:rPr>
          <w:rFonts w:cstheme="minorHAnsi"/>
          <w:lang w:eastAsia="ar-SA"/>
        </w:rPr>
        <w:t xml:space="preserve"> - </w:t>
      </w:r>
      <w:r w:rsidR="00AC5B67" w:rsidRPr="00AC5B67">
        <w:rPr>
          <w:rFonts w:cstheme="minorHAnsi"/>
          <w:lang w:eastAsia="ar-SA"/>
        </w:rPr>
        <w:t xml:space="preserve"> metodyczn</w:t>
      </w:r>
      <w:r w:rsidR="00280D67">
        <w:rPr>
          <w:rFonts w:cstheme="minorHAnsi"/>
          <w:lang w:eastAsia="ar-SA"/>
        </w:rPr>
        <w:t>e</w:t>
      </w:r>
      <w:r w:rsidR="00AC5B67" w:rsidRPr="00AC5B67">
        <w:rPr>
          <w:rFonts w:cstheme="minorHAnsi"/>
          <w:lang w:eastAsia="ar-SA"/>
        </w:rPr>
        <w:t xml:space="preserve"> prac</w:t>
      </w:r>
      <w:r w:rsidR="00280D67">
        <w:rPr>
          <w:rFonts w:cstheme="minorHAnsi"/>
          <w:lang w:eastAsia="ar-SA"/>
        </w:rPr>
        <w:t>e</w:t>
      </w:r>
      <w:r w:rsidR="00AC5B67" w:rsidRPr="00AC5B67">
        <w:rPr>
          <w:rFonts w:cstheme="minorHAnsi"/>
          <w:lang w:eastAsia="ar-SA"/>
        </w:rPr>
        <w:t xml:space="preserve"> opierając</w:t>
      </w:r>
      <w:r w:rsidR="00280D67">
        <w:rPr>
          <w:rFonts w:cstheme="minorHAnsi"/>
          <w:lang w:eastAsia="ar-SA"/>
        </w:rPr>
        <w:t>e</w:t>
      </w:r>
      <w:r w:rsidR="00AC5B67" w:rsidRPr="00AC5B67">
        <w:rPr>
          <w:rFonts w:cstheme="minorHAnsi"/>
          <w:lang w:eastAsia="ar-SA"/>
        </w:rPr>
        <w:t xml:space="preserve"> się na wiedzy uzyskanej w wyniku działalności badawczej oraz doświadczeń praktycznych i mając</w:t>
      </w:r>
      <w:r w:rsidR="00280D67">
        <w:rPr>
          <w:rFonts w:cstheme="minorHAnsi"/>
          <w:lang w:eastAsia="ar-SA"/>
        </w:rPr>
        <w:t>e</w:t>
      </w:r>
      <w:r w:rsidR="00AC5B67" w:rsidRPr="00AC5B67">
        <w:rPr>
          <w:rFonts w:cstheme="minorHAnsi"/>
          <w:lang w:eastAsia="ar-SA"/>
        </w:rPr>
        <w:t xml:space="preserve"> na celu wytworzenie dodatkowej wiedzy ukierunkowanej na stworzenie nowych produktów lub procesów bądź udoskonalenie już istniejących produktów lub procesów.</w:t>
      </w:r>
    </w:p>
    <w:p w14:paraId="7DA15ED1" w14:textId="5F71E01F" w:rsidR="00C93125" w:rsidRPr="00C440CE" w:rsidRDefault="00834503" w:rsidP="00151F55">
      <w:pPr>
        <w:suppressAutoHyphens/>
        <w:autoSpaceDE w:val="0"/>
        <w:autoSpaceDN w:val="0"/>
        <w:adjustRightInd w:val="0"/>
        <w:spacing w:after="120" w:line="276" w:lineRule="auto"/>
        <w:jc w:val="center"/>
        <w:outlineLvl w:val="1"/>
        <w:rPr>
          <w:rFonts w:eastAsia="Times New Roman" w:cstheme="minorHAnsi"/>
          <w:b/>
          <w:bCs/>
          <w:lang w:eastAsia="ar-SA"/>
        </w:rPr>
      </w:pPr>
      <w:r w:rsidRPr="00834503">
        <w:rPr>
          <w:rFonts w:eastAsia="Times New Roman" w:cstheme="minorHAnsi"/>
          <w:b/>
          <w:bCs/>
          <w:lang w:eastAsia="ar-SA"/>
        </w:rPr>
        <w:lastRenderedPageBreak/>
        <w:t>§</w:t>
      </w:r>
      <w:r w:rsidR="00234818">
        <w:rPr>
          <w:rFonts w:eastAsia="Times New Roman" w:cstheme="minorHAnsi"/>
          <w:b/>
          <w:bCs/>
          <w:lang w:eastAsia="ar-SA"/>
        </w:rPr>
        <w:t xml:space="preserve"> </w:t>
      </w:r>
      <w:r w:rsidR="00C93125" w:rsidRPr="00834503">
        <w:rPr>
          <w:rFonts w:eastAsia="Times New Roman" w:cstheme="minorHAnsi"/>
          <w:b/>
          <w:bCs/>
          <w:lang w:eastAsia="ar-SA"/>
        </w:rPr>
        <w:t>3</w:t>
      </w:r>
      <w:r w:rsidR="00234818">
        <w:rPr>
          <w:rFonts w:eastAsia="Times New Roman" w:cstheme="minorHAnsi"/>
          <w:b/>
          <w:bCs/>
          <w:lang w:eastAsia="ar-SA"/>
        </w:rPr>
        <w:t>.</w:t>
      </w:r>
      <w:r w:rsidR="00AD1344">
        <w:rPr>
          <w:rFonts w:eastAsia="Times New Roman" w:cstheme="minorHAnsi"/>
          <w:b/>
          <w:bCs/>
          <w:lang w:eastAsia="ar-SA"/>
        </w:rPr>
        <w:t xml:space="preserve"> </w:t>
      </w:r>
      <w:r w:rsidR="00C93125" w:rsidRPr="00834503">
        <w:rPr>
          <w:rFonts w:eastAsia="Times New Roman" w:cstheme="minorHAnsi"/>
          <w:b/>
          <w:bCs/>
          <w:lang w:eastAsia="ar-SA"/>
        </w:rPr>
        <w:t>CEL KONKURSU</w:t>
      </w:r>
    </w:p>
    <w:p w14:paraId="66A96686" w14:textId="13C8DD6B" w:rsidR="00C93125" w:rsidRPr="00C14FCC" w:rsidRDefault="00C93125" w:rsidP="00151F55">
      <w:pPr>
        <w:pStyle w:val="Akapitzlist"/>
        <w:numPr>
          <w:ilvl w:val="0"/>
          <w:numId w:val="24"/>
        </w:numPr>
        <w:spacing w:after="120" w:line="276" w:lineRule="auto"/>
        <w:rPr>
          <w:rFonts w:eastAsiaTheme="minorEastAsia"/>
          <w:lang w:eastAsia="ar-SA"/>
        </w:rPr>
      </w:pPr>
      <w:r w:rsidRPr="00C14FCC">
        <w:rPr>
          <w:rFonts w:eastAsiaTheme="minorEastAsia"/>
          <w:lang w:eastAsia="ar-SA"/>
        </w:rPr>
        <w:t xml:space="preserve">Konkurs ma na celu wyłonienie </w:t>
      </w:r>
      <w:r w:rsidR="000661FB">
        <w:rPr>
          <w:rFonts w:eastAsiaTheme="minorEastAsia"/>
          <w:lang w:eastAsia="ar-SA"/>
        </w:rPr>
        <w:t>i</w:t>
      </w:r>
      <w:r w:rsidRPr="00C14FCC">
        <w:rPr>
          <w:rFonts w:eastAsiaTheme="minorEastAsia"/>
          <w:lang w:eastAsia="ar-SA"/>
        </w:rPr>
        <w:t xml:space="preserve"> nagrodzenie naukowców oraz firm z sektora mikro, małych </w:t>
      </w:r>
      <w:r>
        <w:br/>
      </w:r>
      <w:r w:rsidRPr="00C14FCC">
        <w:rPr>
          <w:rFonts w:eastAsiaTheme="minorEastAsia"/>
          <w:lang w:eastAsia="ar-SA"/>
        </w:rPr>
        <w:t xml:space="preserve">i średnich przedsiębiorstw </w:t>
      </w:r>
      <w:r w:rsidR="00D935DC" w:rsidRPr="00C14FCC">
        <w:rPr>
          <w:rFonts w:eastAsiaTheme="minorEastAsia"/>
          <w:lang w:eastAsia="ar-SA"/>
        </w:rPr>
        <w:t xml:space="preserve">z terenu województwa mazowieckiego </w:t>
      </w:r>
      <w:r w:rsidRPr="00C14FCC">
        <w:rPr>
          <w:rFonts w:eastAsiaTheme="minorEastAsia"/>
          <w:lang w:eastAsia="ar-SA"/>
        </w:rPr>
        <w:t>za opracowywanie oraz wdrażanie innowacyjnych rozwiązań.</w:t>
      </w:r>
    </w:p>
    <w:p w14:paraId="3FD65331" w14:textId="4EB5F28C" w:rsidR="00C93125" w:rsidRPr="00834503" w:rsidRDefault="00C93125" w:rsidP="00151F55">
      <w:pPr>
        <w:pStyle w:val="Akapitzlist"/>
        <w:numPr>
          <w:ilvl w:val="0"/>
          <w:numId w:val="24"/>
        </w:numPr>
        <w:spacing w:after="120" w:line="276" w:lineRule="auto"/>
        <w:rPr>
          <w:lang w:eastAsia="ar-SA"/>
        </w:rPr>
      </w:pPr>
      <w:r w:rsidRPr="00C14FCC">
        <w:rPr>
          <w:rFonts w:eastAsiaTheme="minorEastAsia"/>
          <w:lang w:eastAsia="ar-SA"/>
        </w:rPr>
        <w:t xml:space="preserve">Ideą </w:t>
      </w:r>
      <w:r w:rsidR="00F01403" w:rsidRPr="00C14FCC">
        <w:rPr>
          <w:rFonts w:eastAsiaTheme="minorEastAsia"/>
          <w:lang w:eastAsia="ar-SA"/>
        </w:rPr>
        <w:t>K</w:t>
      </w:r>
      <w:r w:rsidRPr="00C14FCC">
        <w:rPr>
          <w:rFonts w:eastAsiaTheme="minorEastAsia"/>
          <w:lang w:eastAsia="ar-SA"/>
        </w:rPr>
        <w:t>onkursu jest wspieranie i promo</w:t>
      </w:r>
      <w:r w:rsidR="00234818" w:rsidRPr="00C14FCC">
        <w:rPr>
          <w:rFonts w:eastAsiaTheme="minorEastAsia"/>
          <w:lang w:eastAsia="ar-SA"/>
        </w:rPr>
        <w:t>wanie</w:t>
      </w:r>
      <w:r w:rsidRPr="00C14FCC">
        <w:rPr>
          <w:rFonts w:eastAsiaTheme="minorEastAsia"/>
          <w:lang w:eastAsia="ar-SA"/>
        </w:rPr>
        <w:t xml:space="preserve"> postaw proinnowacyjnych oraz budowanie świadomości wśród mieszkańców Mazowsza, w szczególności w środowisku naukowym oraz biznesowym</w:t>
      </w:r>
      <w:r w:rsidR="00234818" w:rsidRPr="00C14FCC">
        <w:rPr>
          <w:rFonts w:eastAsiaTheme="minorEastAsia"/>
          <w:lang w:eastAsia="ar-SA"/>
        </w:rPr>
        <w:t>,</w:t>
      </w:r>
      <w:r w:rsidRPr="00C14FCC">
        <w:rPr>
          <w:rFonts w:eastAsiaTheme="minorEastAsia"/>
          <w:lang w:eastAsia="ar-SA"/>
        </w:rPr>
        <w:t xml:space="preserve"> na temat roli innowacyjności w rozwoju gospodarczym regionu i zdobywaniu kompetencji opartych na nowoczesnych technologiach. </w:t>
      </w:r>
    </w:p>
    <w:p w14:paraId="6562FECD" w14:textId="53B56835" w:rsidR="002254CF" w:rsidRPr="00C14FCC" w:rsidRDefault="00C93125" w:rsidP="00151F55">
      <w:pPr>
        <w:pStyle w:val="Akapitzlist"/>
        <w:numPr>
          <w:ilvl w:val="0"/>
          <w:numId w:val="24"/>
        </w:numPr>
        <w:spacing w:after="240" w:line="276" w:lineRule="auto"/>
        <w:rPr>
          <w:rFonts w:eastAsiaTheme="minorEastAsia"/>
          <w:lang w:eastAsia="ar-SA"/>
        </w:rPr>
      </w:pPr>
      <w:r w:rsidRPr="00C14FCC">
        <w:rPr>
          <w:rFonts w:eastAsiaTheme="minorEastAsia"/>
          <w:lang w:eastAsia="ar-SA"/>
        </w:rPr>
        <w:t xml:space="preserve">Konkurs ma także za zadanie nawiązywanie i propagowanie współpracy pomiędzy środowiskiem nauki, biznesu i </w:t>
      </w:r>
      <w:r w:rsidR="0035036B">
        <w:rPr>
          <w:rFonts w:eastAsiaTheme="minorEastAsia"/>
          <w:lang w:eastAsia="ar-SA"/>
        </w:rPr>
        <w:t>S</w:t>
      </w:r>
      <w:r w:rsidRPr="00C14FCC">
        <w:rPr>
          <w:rFonts w:eastAsiaTheme="minorEastAsia"/>
          <w:lang w:eastAsia="ar-SA"/>
        </w:rPr>
        <w:t xml:space="preserve">amorządem </w:t>
      </w:r>
      <w:r w:rsidR="0035036B">
        <w:rPr>
          <w:rFonts w:eastAsiaTheme="minorEastAsia"/>
          <w:lang w:eastAsia="ar-SA"/>
        </w:rPr>
        <w:t>W</w:t>
      </w:r>
      <w:r w:rsidRPr="00C14FCC">
        <w:rPr>
          <w:rFonts w:eastAsiaTheme="minorEastAsia"/>
          <w:lang w:eastAsia="ar-SA"/>
        </w:rPr>
        <w:t>ojewództwa</w:t>
      </w:r>
      <w:r w:rsidR="0035036B">
        <w:rPr>
          <w:rFonts w:eastAsiaTheme="minorEastAsia"/>
          <w:lang w:eastAsia="ar-SA"/>
        </w:rPr>
        <w:t xml:space="preserve"> Mazowieckiego</w:t>
      </w:r>
      <w:r w:rsidR="4B4AA4A0" w:rsidRPr="00C14FCC">
        <w:rPr>
          <w:rFonts w:eastAsiaTheme="minorEastAsia"/>
          <w:lang w:eastAsia="ar-SA"/>
        </w:rPr>
        <w:t>, a co za tym idzie, dodatkowo premiowane będą firmy</w:t>
      </w:r>
      <w:r w:rsidR="669E01FE" w:rsidRPr="00C14FCC">
        <w:rPr>
          <w:rFonts w:eastAsiaTheme="minorEastAsia"/>
          <w:lang w:eastAsia="ar-SA"/>
        </w:rPr>
        <w:t xml:space="preserve">, których prowadzona działalność </w:t>
      </w:r>
      <w:r w:rsidR="571A9F99" w:rsidRPr="00C14FCC">
        <w:rPr>
          <w:rFonts w:eastAsiaTheme="minorEastAsia"/>
          <w:lang w:eastAsia="ar-SA"/>
        </w:rPr>
        <w:t>obejmuje badania naukowe i prace rozwojowe</w:t>
      </w:r>
      <w:r w:rsidR="058FDB0A" w:rsidRPr="00C14FCC">
        <w:rPr>
          <w:rFonts w:eastAsiaTheme="minorEastAsia"/>
          <w:lang w:eastAsia="ar-SA"/>
        </w:rPr>
        <w:t xml:space="preserve"> oraz naukowcy, którzy </w:t>
      </w:r>
      <w:r w:rsidR="05DD833B" w:rsidRPr="00C14FCC">
        <w:rPr>
          <w:rFonts w:eastAsiaTheme="minorEastAsia"/>
          <w:lang w:eastAsia="ar-SA"/>
        </w:rPr>
        <w:t>prowadzą udokumentowaną współpracę z podmiotami komercyjnymi i/lu</w:t>
      </w:r>
      <w:r w:rsidR="112549FB" w:rsidRPr="00C14FCC">
        <w:rPr>
          <w:rFonts w:eastAsiaTheme="minorEastAsia"/>
          <w:lang w:eastAsia="ar-SA"/>
        </w:rPr>
        <w:t xml:space="preserve">b komercjalizują </w:t>
      </w:r>
      <w:r w:rsidR="4B30DC27" w:rsidRPr="00C14FCC">
        <w:rPr>
          <w:rFonts w:eastAsiaTheme="minorEastAsia"/>
          <w:lang w:eastAsia="ar-SA"/>
        </w:rPr>
        <w:t>wyniki swoich badań</w:t>
      </w:r>
      <w:r w:rsidR="00AD1344" w:rsidRPr="00C14FCC">
        <w:rPr>
          <w:rFonts w:eastAsiaTheme="minorEastAsia"/>
          <w:lang w:eastAsia="ar-SA"/>
        </w:rPr>
        <w:t>.</w:t>
      </w:r>
    </w:p>
    <w:p w14:paraId="4DBBDC16" w14:textId="3E7DE19A" w:rsidR="00D241E3" w:rsidRPr="00AD1344" w:rsidRDefault="43A15FAF" w:rsidP="00151F55">
      <w:pPr>
        <w:pStyle w:val="Nagwek2"/>
        <w:spacing w:after="120" w:line="276" w:lineRule="auto"/>
        <w:jc w:val="center"/>
        <w:rPr>
          <w:rFonts w:asciiTheme="minorHAnsi" w:eastAsiaTheme="minorEastAsia" w:hAnsiTheme="minorHAnsi" w:cstheme="minorBidi"/>
          <w:b/>
          <w:bCs/>
          <w:color w:val="auto"/>
          <w:sz w:val="22"/>
          <w:szCs w:val="22"/>
          <w:lang w:eastAsia="ar-SA"/>
        </w:rPr>
      </w:pPr>
      <w:r w:rsidRPr="1F640BB3">
        <w:rPr>
          <w:rFonts w:asciiTheme="minorHAnsi" w:eastAsiaTheme="minorEastAsia" w:hAnsiTheme="minorHAnsi" w:cstheme="minorBidi"/>
          <w:b/>
          <w:bCs/>
          <w:color w:val="auto"/>
          <w:sz w:val="22"/>
          <w:szCs w:val="22"/>
          <w:lang w:eastAsia="ar-SA"/>
        </w:rPr>
        <w:t>§ 4</w:t>
      </w:r>
      <w:r w:rsidR="0F887995" w:rsidRPr="1F640BB3">
        <w:rPr>
          <w:rFonts w:asciiTheme="minorHAnsi" w:eastAsiaTheme="minorEastAsia" w:hAnsiTheme="minorHAnsi" w:cstheme="minorBidi"/>
          <w:b/>
          <w:bCs/>
          <w:color w:val="auto"/>
          <w:sz w:val="22"/>
          <w:szCs w:val="22"/>
          <w:lang w:eastAsia="ar-SA"/>
        </w:rPr>
        <w:t xml:space="preserve">. </w:t>
      </w:r>
      <w:r w:rsidRPr="1F640BB3">
        <w:rPr>
          <w:rFonts w:asciiTheme="minorHAnsi" w:hAnsiTheme="minorHAnsi" w:cstheme="minorBidi"/>
          <w:b/>
          <w:bCs/>
          <w:color w:val="auto"/>
          <w:sz w:val="22"/>
          <w:szCs w:val="22"/>
        </w:rPr>
        <w:t>PARTNERZY KONKURSU</w:t>
      </w:r>
    </w:p>
    <w:p w14:paraId="788A6C4F" w14:textId="58F7B883" w:rsidR="00D241E3" w:rsidRPr="00280D67" w:rsidRDefault="43A15FAF" w:rsidP="00546960">
      <w:pPr>
        <w:pStyle w:val="Akapitzlist"/>
        <w:numPr>
          <w:ilvl w:val="0"/>
          <w:numId w:val="25"/>
        </w:numPr>
        <w:suppressAutoHyphens/>
        <w:autoSpaceDE w:val="0"/>
        <w:autoSpaceDN w:val="0"/>
        <w:adjustRightInd w:val="0"/>
        <w:spacing w:after="0" w:line="276" w:lineRule="auto"/>
        <w:rPr>
          <w:rFonts w:eastAsiaTheme="minorEastAsia"/>
        </w:rPr>
      </w:pPr>
      <w:r w:rsidRPr="00280D67">
        <w:rPr>
          <w:rFonts w:eastAsiaTheme="minorEastAsia"/>
        </w:rPr>
        <w:t xml:space="preserve">Organizator może nawiązać współpracę z </w:t>
      </w:r>
      <w:r w:rsidR="001F20E5" w:rsidRPr="00280D67">
        <w:rPr>
          <w:rFonts w:eastAsiaTheme="minorEastAsia"/>
        </w:rPr>
        <w:t xml:space="preserve">podmiotami </w:t>
      </w:r>
      <w:r w:rsidRPr="00280D67">
        <w:rPr>
          <w:rFonts w:eastAsiaTheme="minorEastAsia"/>
        </w:rPr>
        <w:t>zewnętrznymi</w:t>
      </w:r>
      <w:r w:rsidR="00EC7006" w:rsidRPr="00280D67">
        <w:rPr>
          <w:rFonts w:eastAsiaTheme="minorEastAsia"/>
        </w:rPr>
        <w:t xml:space="preserve"> jako Partnerami Konkursu </w:t>
      </w:r>
      <w:r w:rsidRPr="00280D67">
        <w:rPr>
          <w:rFonts w:eastAsiaTheme="minorEastAsia"/>
        </w:rPr>
        <w:t>w celu wspierania idei Konkursu w rozmaitych formach organizacyjnych (wsparcie merytoryczne i</w:t>
      </w:r>
      <w:r w:rsidR="00943607">
        <w:rPr>
          <w:rFonts w:eastAsiaTheme="minorEastAsia"/>
        </w:rPr>
        <w:t> </w:t>
      </w:r>
      <w:r w:rsidRPr="00280D67">
        <w:rPr>
          <w:rFonts w:eastAsiaTheme="minorEastAsia"/>
        </w:rPr>
        <w:t>marketingowe)</w:t>
      </w:r>
      <w:r w:rsidR="00280D67">
        <w:rPr>
          <w:rFonts w:eastAsiaTheme="minorEastAsia"/>
        </w:rPr>
        <w:t>,</w:t>
      </w:r>
      <w:r w:rsidRPr="00280D67">
        <w:rPr>
          <w:rFonts w:eastAsiaTheme="minorEastAsia"/>
        </w:rPr>
        <w:t xml:space="preserve"> </w:t>
      </w:r>
      <w:r w:rsidR="4B137AD7" w:rsidRPr="00280D67">
        <w:rPr>
          <w:rFonts w:eastAsiaTheme="minorEastAsia"/>
        </w:rPr>
        <w:t>w ramach umowy o współpracy określa</w:t>
      </w:r>
      <w:r w:rsidR="00280D67">
        <w:rPr>
          <w:rFonts w:eastAsiaTheme="minorEastAsia"/>
        </w:rPr>
        <w:t>jącej</w:t>
      </w:r>
      <w:r w:rsidR="4B137AD7" w:rsidRPr="00280D67">
        <w:rPr>
          <w:rFonts w:eastAsiaTheme="minorEastAsia"/>
        </w:rPr>
        <w:t xml:space="preserve"> wzajemne prawa i obowiązki Organizatora i Partnera </w:t>
      </w:r>
      <w:r w:rsidR="00F23759" w:rsidRPr="00280D67">
        <w:rPr>
          <w:rFonts w:eastAsiaTheme="minorEastAsia"/>
        </w:rPr>
        <w:t>Konkursu</w:t>
      </w:r>
      <w:r w:rsidR="00280D67">
        <w:rPr>
          <w:rFonts w:eastAsiaTheme="minorEastAsia"/>
        </w:rPr>
        <w:t xml:space="preserve"> </w:t>
      </w:r>
      <w:r w:rsidR="4B137AD7" w:rsidRPr="00280D67">
        <w:rPr>
          <w:rFonts w:eastAsiaTheme="minorEastAsia"/>
        </w:rPr>
        <w:t>przy realizacji Konkursu.</w:t>
      </w:r>
      <w:r w:rsidR="007D1F92" w:rsidRPr="007D1F92">
        <w:t xml:space="preserve"> </w:t>
      </w:r>
    </w:p>
    <w:p w14:paraId="1607F3F3" w14:textId="20F6B6E2" w:rsidR="00D241E3" w:rsidRPr="00C14FCC" w:rsidRDefault="322FBA74" w:rsidP="00151F55">
      <w:pPr>
        <w:pStyle w:val="Akapitzlist"/>
        <w:numPr>
          <w:ilvl w:val="0"/>
          <w:numId w:val="25"/>
        </w:numPr>
        <w:suppressAutoHyphens/>
        <w:autoSpaceDE w:val="0"/>
        <w:autoSpaceDN w:val="0"/>
        <w:adjustRightInd w:val="0"/>
        <w:spacing w:after="240" w:line="276" w:lineRule="auto"/>
        <w:rPr>
          <w:rFonts w:eastAsiaTheme="minorEastAsia"/>
        </w:rPr>
      </w:pPr>
      <w:r w:rsidRPr="00C14FCC">
        <w:rPr>
          <w:rFonts w:eastAsiaTheme="minorEastAsia"/>
        </w:rPr>
        <w:t xml:space="preserve">Organizator posiada </w:t>
      </w:r>
      <w:r w:rsidR="009611FC">
        <w:rPr>
          <w:rFonts w:eastAsiaTheme="minorEastAsia"/>
        </w:rPr>
        <w:t>wyłączne</w:t>
      </w:r>
      <w:r w:rsidRPr="00C14FCC">
        <w:rPr>
          <w:rFonts w:eastAsiaTheme="minorEastAsia"/>
        </w:rPr>
        <w:t xml:space="preserve"> prawo doboru Partnerów Konkursu.</w:t>
      </w:r>
    </w:p>
    <w:p w14:paraId="005E6094" w14:textId="242DDCE5" w:rsidR="2D629B4C" w:rsidRDefault="2D629B4C" w:rsidP="7DBC223C">
      <w:pPr>
        <w:pStyle w:val="Akapitzlist"/>
        <w:numPr>
          <w:ilvl w:val="0"/>
          <w:numId w:val="25"/>
        </w:numPr>
        <w:spacing w:after="240" w:line="276" w:lineRule="auto"/>
        <w:rPr>
          <w:rFonts w:eastAsiaTheme="minorEastAsia"/>
        </w:rPr>
      </w:pPr>
      <w:r w:rsidRPr="7DBC223C">
        <w:rPr>
          <w:rFonts w:eastAsiaTheme="minorEastAsia"/>
        </w:rPr>
        <w:t>Partnerzy Konkursu mogą przyznawać nagrody nie</w:t>
      </w:r>
      <w:r w:rsidR="5C925732" w:rsidRPr="7DBC223C">
        <w:rPr>
          <w:rFonts w:eastAsiaTheme="minorEastAsia"/>
        </w:rPr>
        <w:t xml:space="preserve">finansowe dla uczestników </w:t>
      </w:r>
      <w:r w:rsidR="00EC7006">
        <w:rPr>
          <w:rFonts w:eastAsiaTheme="minorEastAsia"/>
        </w:rPr>
        <w:t>K</w:t>
      </w:r>
      <w:r w:rsidR="00EC7006" w:rsidRPr="7DBC223C">
        <w:rPr>
          <w:rFonts w:eastAsiaTheme="minorEastAsia"/>
        </w:rPr>
        <w:t>onkursu</w:t>
      </w:r>
      <w:r w:rsidR="5C925732" w:rsidRPr="7DBC223C">
        <w:rPr>
          <w:rFonts w:eastAsiaTheme="minorEastAsia"/>
        </w:rPr>
        <w:t xml:space="preserve">. </w:t>
      </w:r>
    </w:p>
    <w:p w14:paraId="048BA738" w14:textId="2F1647F7" w:rsidR="00DC228C" w:rsidRDefault="00DC228C" w:rsidP="7DBC223C">
      <w:pPr>
        <w:pStyle w:val="Akapitzlist"/>
        <w:numPr>
          <w:ilvl w:val="0"/>
          <w:numId w:val="25"/>
        </w:numPr>
        <w:spacing w:after="240" w:line="276" w:lineRule="auto"/>
        <w:rPr>
          <w:rFonts w:eastAsiaTheme="minorEastAsia"/>
        </w:rPr>
      </w:pPr>
      <w:r>
        <w:rPr>
          <w:rFonts w:eastAsiaTheme="minorEastAsia"/>
        </w:rPr>
        <w:t xml:space="preserve">W celu przyznania nagród Partnerzy mogą mieć dostęp do wniosków konkursowych tj. przetwarzać dane uczestników konkursu. </w:t>
      </w:r>
    </w:p>
    <w:p w14:paraId="5E2E3A7A" w14:textId="35A60E43" w:rsidR="00C440CE" w:rsidRPr="00AD1344" w:rsidRDefault="00834503" w:rsidP="00151F55">
      <w:pPr>
        <w:pStyle w:val="Nagwek2"/>
        <w:spacing w:after="120" w:line="276" w:lineRule="auto"/>
        <w:jc w:val="center"/>
        <w:rPr>
          <w:rFonts w:asciiTheme="minorHAnsi" w:eastAsia="Times New Roman" w:hAnsiTheme="minorHAnsi" w:cstheme="minorHAnsi"/>
          <w:b/>
          <w:bCs/>
          <w:color w:val="auto"/>
          <w:sz w:val="22"/>
          <w:szCs w:val="22"/>
          <w:lang w:eastAsia="ar-SA"/>
        </w:rPr>
      </w:pPr>
      <w:r w:rsidRPr="00AD1344">
        <w:rPr>
          <w:rFonts w:asciiTheme="minorHAnsi" w:eastAsia="Times New Roman" w:hAnsiTheme="minorHAnsi" w:cstheme="minorHAnsi"/>
          <w:b/>
          <w:bCs/>
          <w:color w:val="auto"/>
          <w:sz w:val="22"/>
          <w:szCs w:val="22"/>
          <w:lang w:eastAsia="ar-SA"/>
        </w:rPr>
        <w:t>§</w:t>
      </w:r>
      <w:r w:rsidR="00234818" w:rsidRPr="00AD1344">
        <w:rPr>
          <w:rFonts w:asciiTheme="minorHAnsi" w:eastAsia="Times New Roman" w:hAnsiTheme="minorHAnsi" w:cstheme="minorHAnsi"/>
          <w:b/>
          <w:bCs/>
          <w:color w:val="auto"/>
          <w:sz w:val="22"/>
          <w:szCs w:val="22"/>
          <w:lang w:eastAsia="ar-SA"/>
        </w:rPr>
        <w:t xml:space="preserve"> </w:t>
      </w:r>
      <w:r w:rsidR="1EA8B907" w:rsidRPr="00AD1344">
        <w:rPr>
          <w:rFonts w:asciiTheme="minorHAnsi" w:eastAsia="Times New Roman" w:hAnsiTheme="minorHAnsi" w:cstheme="minorHAnsi"/>
          <w:b/>
          <w:bCs/>
          <w:color w:val="auto"/>
          <w:sz w:val="22"/>
          <w:szCs w:val="22"/>
          <w:lang w:eastAsia="ar-SA"/>
        </w:rPr>
        <w:t>5</w:t>
      </w:r>
      <w:r w:rsidR="00234818" w:rsidRPr="00AD1344">
        <w:rPr>
          <w:rFonts w:asciiTheme="minorHAnsi" w:eastAsia="Times New Roman" w:hAnsiTheme="minorHAnsi" w:cstheme="minorHAnsi"/>
          <w:b/>
          <w:bCs/>
          <w:color w:val="auto"/>
          <w:sz w:val="22"/>
          <w:szCs w:val="22"/>
          <w:lang w:eastAsia="ar-SA"/>
        </w:rPr>
        <w:t>.</w:t>
      </w:r>
      <w:r w:rsidR="00AD1344">
        <w:rPr>
          <w:rFonts w:asciiTheme="minorHAnsi" w:eastAsia="Times New Roman" w:hAnsiTheme="minorHAnsi" w:cstheme="minorHAnsi"/>
          <w:b/>
          <w:bCs/>
          <w:color w:val="auto"/>
          <w:sz w:val="22"/>
          <w:szCs w:val="22"/>
          <w:lang w:eastAsia="ar-SA"/>
        </w:rPr>
        <w:t xml:space="preserve"> </w:t>
      </w:r>
      <w:r w:rsidR="00C93125" w:rsidRPr="00AD1344">
        <w:rPr>
          <w:rFonts w:asciiTheme="minorHAnsi" w:eastAsia="Times New Roman" w:hAnsiTheme="minorHAnsi" w:cstheme="minorHAnsi"/>
          <w:b/>
          <w:bCs/>
          <w:color w:val="auto"/>
          <w:sz w:val="22"/>
          <w:szCs w:val="22"/>
          <w:lang w:eastAsia="ar-SA"/>
        </w:rPr>
        <w:t>KATEGORIE KONKURSU</w:t>
      </w:r>
    </w:p>
    <w:p w14:paraId="636B5BF2" w14:textId="77777777" w:rsidR="00C14FCC" w:rsidRDefault="00C93125" w:rsidP="00151F55">
      <w:pPr>
        <w:numPr>
          <w:ilvl w:val="0"/>
          <w:numId w:val="26"/>
        </w:numPr>
        <w:spacing w:after="0" w:line="276" w:lineRule="auto"/>
        <w:rPr>
          <w:rFonts w:eastAsiaTheme="minorEastAsia" w:cstheme="minorHAnsi"/>
          <w:lang w:eastAsia="ar-SA"/>
        </w:rPr>
      </w:pPr>
      <w:r w:rsidRPr="00834503">
        <w:rPr>
          <w:rFonts w:eastAsiaTheme="minorEastAsia" w:cstheme="minorHAnsi"/>
          <w:lang w:eastAsia="ar-SA"/>
        </w:rPr>
        <w:t>Konkurs jest przeprowadzany w dwóch kategoriach:</w:t>
      </w:r>
    </w:p>
    <w:p w14:paraId="544912C4" w14:textId="182A68AD" w:rsidR="00C14FCC" w:rsidRDefault="00E95869" w:rsidP="00151F55">
      <w:pPr>
        <w:numPr>
          <w:ilvl w:val="1"/>
          <w:numId w:val="26"/>
        </w:numPr>
        <w:spacing w:after="0" w:line="276" w:lineRule="auto"/>
        <w:rPr>
          <w:rFonts w:eastAsiaTheme="minorEastAsia" w:cstheme="minorHAnsi"/>
          <w:lang w:eastAsia="ar-SA"/>
        </w:rPr>
      </w:pPr>
      <w:r>
        <w:rPr>
          <w:rFonts w:eastAsiaTheme="minorEastAsia" w:cstheme="minorHAnsi"/>
          <w:lang w:eastAsia="ar-SA"/>
        </w:rPr>
        <w:t>„</w:t>
      </w:r>
      <w:r w:rsidR="00C93125" w:rsidRPr="00C14FCC">
        <w:rPr>
          <w:rFonts w:eastAsiaTheme="minorEastAsia" w:cstheme="minorHAnsi"/>
          <w:lang w:eastAsia="ar-SA"/>
        </w:rPr>
        <w:t>Innowacyjna Firma</w:t>
      </w:r>
      <w:r>
        <w:rPr>
          <w:rFonts w:eastAsiaTheme="minorEastAsia" w:cstheme="minorHAnsi"/>
          <w:lang w:eastAsia="ar-SA"/>
        </w:rPr>
        <w:t>”</w:t>
      </w:r>
      <w:r w:rsidR="00234818" w:rsidRPr="00C14FCC">
        <w:rPr>
          <w:rFonts w:eastAsiaTheme="minorEastAsia" w:cstheme="minorHAnsi"/>
          <w:lang w:eastAsia="ar-SA"/>
        </w:rPr>
        <w:t>;</w:t>
      </w:r>
    </w:p>
    <w:p w14:paraId="76487249" w14:textId="2DF74CE7" w:rsidR="00C93125" w:rsidRPr="00C14FCC" w:rsidRDefault="00E95869" w:rsidP="00151F55">
      <w:pPr>
        <w:numPr>
          <w:ilvl w:val="1"/>
          <w:numId w:val="26"/>
        </w:numPr>
        <w:spacing w:after="0" w:line="276" w:lineRule="auto"/>
        <w:rPr>
          <w:rFonts w:eastAsiaTheme="minorEastAsia" w:cstheme="minorHAnsi"/>
          <w:lang w:eastAsia="ar-SA"/>
        </w:rPr>
      </w:pPr>
      <w:r>
        <w:rPr>
          <w:rFonts w:eastAsiaTheme="minorEastAsia" w:cstheme="minorHAnsi"/>
          <w:lang w:eastAsia="ar-SA"/>
        </w:rPr>
        <w:t>„</w:t>
      </w:r>
      <w:r w:rsidR="00C93125" w:rsidRPr="00C14FCC">
        <w:rPr>
          <w:rFonts w:eastAsiaTheme="minorEastAsia" w:cstheme="minorHAnsi"/>
          <w:lang w:eastAsia="ar-SA"/>
        </w:rPr>
        <w:t>Innowacyjny Naukowiec</w:t>
      </w:r>
      <w:r>
        <w:rPr>
          <w:rFonts w:eastAsiaTheme="minorEastAsia" w:cstheme="minorHAnsi"/>
          <w:lang w:eastAsia="ar-SA"/>
        </w:rPr>
        <w:t>”</w:t>
      </w:r>
      <w:r w:rsidR="00E35363">
        <w:rPr>
          <w:rFonts w:eastAsiaTheme="minorEastAsia" w:cstheme="minorHAnsi"/>
          <w:lang w:eastAsia="ar-SA"/>
        </w:rPr>
        <w:t>.</w:t>
      </w:r>
    </w:p>
    <w:p w14:paraId="6537B112" w14:textId="5E964233" w:rsidR="006C3CEA" w:rsidRDefault="00BE6F7C" w:rsidP="0017276C">
      <w:pPr>
        <w:numPr>
          <w:ilvl w:val="0"/>
          <w:numId w:val="26"/>
        </w:numPr>
        <w:spacing w:after="240" w:line="276" w:lineRule="auto"/>
        <w:rPr>
          <w:rFonts w:eastAsiaTheme="minorEastAsia"/>
          <w:lang w:eastAsia="ar-SA"/>
        </w:rPr>
      </w:pPr>
      <w:r>
        <w:rPr>
          <w:rFonts w:eastAsiaTheme="minorEastAsia"/>
          <w:lang w:eastAsia="ar-SA"/>
        </w:rPr>
        <w:t>M</w:t>
      </w:r>
      <w:r w:rsidR="00C93125" w:rsidRPr="0017276C">
        <w:rPr>
          <w:rFonts w:eastAsiaTheme="minorEastAsia"/>
          <w:lang w:eastAsia="ar-SA"/>
        </w:rPr>
        <w:t xml:space="preserve">ożliwe jest przyznanie wyróżnień specjalnych w </w:t>
      </w:r>
      <w:r>
        <w:rPr>
          <w:rFonts w:eastAsiaTheme="minorEastAsia"/>
          <w:lang w:eastAsia="ar-SA"/>
        </w:rPr>
        <w:t>ze względu na</w:t>
      </w:r>
      <w:r w:rsidRPr="0017276C">
        <w:rPr>
          <w:rFonts w:eastAsiaTheme="minorEastAsia"/>
          <w:lang w:eastAsia="ar-SA"/>
        </w:rPr>
        <w:t xml:space="preserve"> </w:t>
      </w:r>
      <w:r w:rsidR="00C93125" w:rsidRPr="0017276C">
        <w:rPr>
          <w:rFonts w:eastAsiaTheme="minorEastAsia"/>
          <w:lang w:eastAsia="ar-SA"/>
        </w:rPr>
        <w:t>współprac</w:t>
      </w:r>
      <w:r>
        <w:rPr>
          <w:rFonts w:eastAsiaTheme="minorEastAsia"/>
          <w:lang w:eastAsia="ar-SA"/>
        </w:rPr>
        <w:t>ę</w:t>
      </w:r>
      <w:r w:rsidR="00C93125" w:rsidRPr="0017276C">
        <w:rPr>
          <w:rFonts w:eastAsiaTheme="minorEastAsia"/>
          <w:lang w:eastAsia="ar-SA"/>
        </w:rPr>
        <w:t xml:space="preserve"> przedsiębiorstw i jednostek naukowych</w:t>
      </w:r>
      <w:r>
        <w:rPr>
          <w:rFonts w:eastAsiaTheme="minorEastAsia"/>
          <w:lang w:eastAsia="ar-SA"/>
        </w:rPr>
        <w:t>/</w:t>
      </w:r>
      <w:r w:rsidR="00C93125" w:rsidRPr="0017276C">
        <w:rPr>
          <w:rFonts w:eastAsiaTheme="minorEastAsia"/>
          <w:lang w:eastAsia="ar-SA"/>
        </w:rPr>
        <w:t>naukowców</w:t>
      </w:r>
      <w:r>
        <w:rPr>
          <w:rFonts w:eastAsiaTheme="minorEastAsia"/>
          <w:lang w:eastAsia="ar-SA"/>
        </w:rPr>
        <w:t xml:space="preserve"> lub</w:t>
      </w:r>
      <w:r w:rsidR="00C93125" w:rsidRPr="0017276C">
        <w:rPr>
          <w:rFonts w:eastAsiaTheme="minorEastAsia"/>
          <w:lang w:eastAsia="ar-SA"/>
        </w:rPr>
        <w:t xml:space="preserve"> umiędzynarodowieni</w:t>
      </w:r>
      <w:r>
        <w:rPr>
          <w:rFonts w:eastAsiaTheme="minorEastAsia"/>
          <w:lang w:eastAsia="ar-SA"/>
        </w:rPr>
        <w:t xml:space="preserve">e </w:t>
      </w:r>
      <w:r w:rsidR="009E3303">
        <w:rPr>
          <w:rFonts w:eastAsiaTheme="minorEastAsia"/>
          <w:lang w:eastAsia="ar-SA"/>
        </w:rPr>
        <w:t xml:space="preserve">zgłoszonej </w:t>
      </w:r>
      <w:r>
        <w:rPr>
          <w:rFonts w:eastAsiaTheme="minorEastAsia"/>
          <w:lang w:eastAsia="ar-SA"/>
        </w:rPr>
        <w:t>innowacji</w:t>
      </w:r>
      <w:r w:rsidR="00C93125" w:rsidRPr="0017276C">
        <w:rPr>
          <w:rFonts w:eastAsiaTheme="minorEastAsia"/>
          <w:lang w:eastAsia="ar-SA"/>
        </w:rPr>
        <w:t>.</w:t>
      </w:r>
    </w:p>
    <w:p w14:paraId="1A965630" w14:textId="00AE1261" w:rsidR="0017276C" w:rsidRPr="0017276C" w:rsidRDefault="0017276C" w:rsidP="00151F55">
      <w:pPr>
        <w:numPr>
          <w:ilvl w:val="0"/>
          <w:numId w:val="26"/>
        </w:numPr>
        <w:spacing w:after="240" w:line="276" w:lineRule="auto"/>
        <w:rPr>
          <w:rFonts w:eastAsiaTheme="minorEastAsia"/>
          <w:lang w:eastAsia="ar-SA"/>
        </w:rPr>
      </w:pPr>
      <w:r>
        <w:rPr>
          <w:rFonts w:eastAsiaTheme="minorEastAsia"/>
          <w:lang w:eastAsia="ar-SA"/>
        </w:rPr>
        <w:t xml:space="preserve">W ramach kategorii </w:t>
      </w:r>
      <w:r w:rsidR="00A764AF">
        <w:rPr>
          <w:rFonts w:eastAsiaTheme="minorEastAsia"/>
          <w:lang w:eastAsia="ar-SA"/>
        </w:rPr>
        <w:t>„</w:t>
      </w:r>
      <w:r>
        <w:rPr>
          <w:rFonts w:eastAsiaTheme="minorEastAsia"/>
          <w:lang w:eastAsia="ar-SA"/>
        </w:rPr>
        <w:t xml:space="preserve">Innowacyjny </w:t>
      </w:r>
      <w:r w:rsidR="00A764AF">
        <w:rPr>
          <w:rFonts w:eastAsiaTheme="minorEastAsia"/>
          <w:lang w:eastAsia="ar-SA"/>
        </w:rPr>
        <w:t>N</w:t>
      </w:r>
      <w:r>
        <w:rPr>
          <w:rFonts w:eastAsiaTheme="minorEastAsia"/>
          <w:lang w:eastAsia="ar-SA"/>
        </w:rPr>
        <w:t>aukowiec</w:t>
      </w:r>
      <w:r w:rsidR="00A764AF">
        <w:rPr>
          <w:rFonts w:eastAsiaTheme="minorEastAsia"/>
          <w:lang w:eastAsia="ar-SA"/>
        </w:rPr>
        <w:t>”</w:t>
      </w:r>
      <w:r>
        <w:rPr>
          <w:rFonts w:eastAsiaTheme="minorEastAsia"/>
          <w:lang w:eastAsia="ar-SA"/>
        </w:rPr>
        <w:t xml:space="preserve"> </w:t>
      </w:r>
      <w:r w:rsidR="00943607">
        <w:rPr>
          <w:rFonts w:eastAsiaTheme="minorEastAsia"/>
          <w:lang w:eastAsia="ar-SA"/>
        </w:rPr>
        <w:t xml:space="preserve">Kapituła Konkursu może </w:t>
      </w:r>
      <w:r>
        <w:rPr>
          <w:rFonts w:eastAsiaTheme="minorEastAsia"/>
          <w:lang w:eastAsia="ar-SA"/>
        </w:rPr>
        <w:t>przyzna</w:t>
      </w:r>
      <w:r w:rsidR="00943607">
        <w:rPr>
          <w:rFonts w:eastAsiaTheme="minorEastAsia"/>
          <w:lang w:eastAsia="ar-SA"/>
        </w:rPr>
        <w:t>ć</w:t>
      </w:r>
      <w:r>
        <w:rPr>
          <w:rFonts w:eastAsiaTheme="minorEastAsia"/>
          <w:lang w:eastAsia="ar-SA"/>
        </w:rPr>
        <w:t xml:space="preserve"> </w:t>
      </w:r>
      <w:r w:rsidR="00943607">
        <w:rPr>
          <w:rFonts w:eastAsiaTheme="minorEastAsia"/>
          <w:lang w:eastAsia="ar-SA"/>
        </w:rPr>
        <w:t xml:space="preserve">nagrody </w:t>
      </w:r>
      <w:r>
        <w:rPr>
          <w:rFonts w:eastAsiaTheme="minorEastAsia"/>
          <w:lang w:eastAsia="ar-SA"/>
        </w:rPr>
        <w:t>specjal</w:t>
      </w:r>
      <w:r w:rsidR="00943607">
        <w:rPr>
          <w:rFonts w:eastAsiaTheme="minorEastAsia"/>
          <w:lang w:eastAsia="ar-SA"/>
        </w:rPr>
        <w:t>ne</w:t>
      </w:r>
      <w:r>
        <w:rPr>
          <w:rFonts w:eastAsiaTheme="minorEastAsia"/>
          <w:lang w:eastAsia="ar-SA"/>
        </w:rPr>
        <w:t xml:space="preserve">, za wybitne osiągnięcia w dziedzinie nauk </w:t>
      </w:r>
      <w:r w:rsidR="00EF739B">
        <w:rPr>
          <w:rFonts w:eastAsiaTheme="minorEastAsia"/>
          <w:lang w:eastAsia="ar-SA"/>
        </w:rPr>
        <w:t xml:space="preserve">społecznych, </w:t>
      </w:r>
      <w:r>
        <w:rPr>
          <w:rFonts w:eastAsiaTheme="minorEastAsia"/>
          <w:lang w:eastAsia="ar-SA"/>
        </w:rPr>
        <w:t xml:space="preserve">humanistycznych, przyrodniczych lub medycznych. </w:t>
      </w:r>
    </w:p>
    <w:p w14:paraId="2EC425B3" w14:textId="429DD1AA" w:rsidR="00834503" w:rsidRPr="00C14FCC" w:rsidRDefault="00834503" w:rsidP="00151F55">
      <w:pPr>
        <w:suppressAutoHyphens/>
        <w:autoSpaceDE w:val="0"/>
        <w:autoSpaceDN w:val="0"/>
        <w:adjustRightInd w:val="0"/>
        <w:spacing w:after="120" w:line="276" w:lineRule="auto"/>
        <w:jc w:val="center"/>
        <w:outlineLvl w:val="1"/>
        <w:rPr>
          <w:rFonts w:eastAsia="Times New Roman"/>
          <w:b/>
          <w:bCs/>
          <w:lang w:eastAsia="ar-SA"/>
        </w:rPr>
      </w:pPr>
      <w:r w:rsidRPr="53488F54">
        <w:rPr>
          <w:rFonts w:eastAsia="Times New Roman"/>
          <w:b/>
          <w:bCs/>
          <w:lang w:eastAsia="ar-SA"/>
        </w:rPr>
        <w:t>§</w:t>
      </w:r>
      <w:r w:rsidR="00234818" w:rsidRPr="53488F54">
        <w:rPr>
          <w:rFonts w:eastAsia="Times New Roman"/>
          <w:b/>
          <w:bCs/>
          <w:lang w:eastAsia="ar-SA"/>
        </w:rPr>
        <w:t xml:space="preserve"> </w:t>
      </w:r>
      <w:r w:rsidR="48E2820D" w:rsidRPr="53488F54">
        <w:rPr>
          <w:rFonts w:eastAsia="Times New Roman"/>
          <w:b/>
          <w:bCs/>
          <w:lang w:eastAsia="ar-SA"/>
        </w:rPr>
        <w:t>6</w:t>
      </w:r>
      <w:r w:rsidR="00234818" w:rsidRPr="53488F54">
        <w:rPr>
          <w:rFonts w:eastAsia="Times New Roman"/>
          <w:b/>
          <w:bCs/>
          <w:lang w:eastAsia="ar-SA"/>
        </w:rPr>
        <w:t>.</w:t>
      </w:r>
      <w:r w:rsidR="00C14FCC">
        <w:rPr>
          <w:rFonts w:eastAsia="Times New Roman"/>
          <w:b/>
          <w:bCs/>
          <w:lang w:eastAsia="ar-SA"/>
        </w:rPr>
        <w:t xml:space="preserve"> </w:t>
      </w:r>
      <w:r w:rsidR="00C93125" w:rsidRPr="00834503">
        <w:rPr>
          <w:rFonts w:eastAsia="Times New Roman" w:cstheme="minorHAnsi"/>
          <w:b/>
          <w:bCs/>
          <w:lang w:eastAsia="ar-SA"/>
        </w:rPr>
        <w:t>UCZESTNICY KONKURSU</w:t>
      </w:r>
    </w:p>
    <w:p w14:paraId="268F229F" w14:textId="0352D9D5" w:rsidR="00C93125" w:rsidRPr="00834503" w:rsidRDefault="00C93125" w:rsidP="00151F55">
      <w:pPr>
        <w:numPr>
          <w:ilvl w:val="0"/>
          <w:numId w:val="27"/>
        </w:numPr>
        <w:spacing w:after="120" w:line="276" w:lineRule="auto"/>
        <w:rPr>
          <w:rFonts w:eastAsiaTheme="minorEastAsia"/>
          <w:lang w:eastAsia="ar-SA"/>
        </w:rPr>
      </w:pPr>
      <w:r w:rsidRPr="32BFDB0F">
        <w:rPr>
          <w:rFonts w:eastAsiaTheme="minorEastAsia"/>
          <w:lang w:eastAsia="ar-SA"/>
        </w:rPr>
        <w:t xml:space="preserve">W ramach kategorii „Innowacyjna Firma” do </w:t>
      </w:r>
      <w:r w:rsidR="00F01403" w:rsidRPr="32BFDB0F">
        <w:rPr>
          <w:rFonts w:eastAsiaTheme="minorEastAsia"/>
          <w:lang w:eastAsia="ar-SA"/>
        </w:rPr>
        <w:t>K</w:t>
      </w:r>
      <w:r w:rsidRPr="32BFDB0F">
        <w:rPr>
          <w:rFonts w:eastAsiaTheme="minorEastAsia"/>
          <w:lang w:eastAsia="ar-SA"/>
        </w:rPr>
        <w:t>onkursu mogą przystąpić mikro, małe i średnie przedsiębiorstwa, mające status przedsiębiorstwa samodzielnego</w:t>
      </w:r>
      <w:r w:rsidRPr="32BFDB0F">
        <w:rPr>
          <w:rFonts w:eastAsiaTheme="minorEastAsia"/>
          <w:vertAlign w:val="superscript"/>
          <w:lang w:eastAsia="ar-SA"/>
        </w:rPr>
        <w:footnoteReference w:id="2"/>
      </w:r>
      <w:r w:rsidR="00CA279F">
        <w:rPr>
          <w:rFonts w:eastAsiaTheme="minorEastAsia"/>
          <w:vertAlign w:val="superscript"/>
          <w:lang w:eastAsia="ar-SA"/>
        </w:rPr>
        <w:t>)</w:t>
      </w:r>
      <w:r w:rsidRPr="32BFDB0F">
        <w:rPr>
          <w:rFonts w:eastAsiaTheme="minorEastAsia"/>
          <w:lang w:eastAsia="ar-SA"/>
        </w:rPr>
        <w:t>, zarejestrowane i prowadzące działalność gospodarczą na terenie województwa mazowieckiego</w:t>
      </w:r>
      <w:r w:rsidR="005A2228">
        <w:rPr>
          <w:rStyle w:val="Odwoanieprzypisudolnego"/>
          <w:rFonts w:eastAsiaTheme="minorEastAsia"/>
          <w:lang w:eastAsia="ar-SA"/>
        </w:rPr>
        <w:footnoteReference w:id="3"/>
      </w:r>
      <w:r w:rsidR="00CA279F">
        <w:rPr>
          <w:rFonts w:eastAsiaTheme="minorEastAsia"/>
          <w:vertAlign w:val="superscript"/>
          <w:lang w:eastAsia="ar-SA"/>
        </w:rPr>
        <w:t>)</w:t>
      </w:r>
      <w:r w:rsidR="00DC228C">
        <w:rPr>
          <w:rFonts w:eastAsiaTheme="minorEastAsia"/>
          <w:lang w:eastAsia="ar-SA"/>
        </w:rPr>
        <w:t xml:space="preserve"> co najmniej od 1 stycznia 2022</w:t>
      </w:r>
      <w:r w:rsidR="00CC7A0C">
        <w:rPr>
          <w:rFonts w:eastAsiaTheme="minorEastAsia"/>
          <w:lang w:eastAsia="ar-SA"/>
        </w:rPr>
        <w:t xml:space="preserve"> r.</w:t>
      </w:r>
      <w:r w:rsidRPr="32BFDB0F">
        <w:rPr>
          <w:rFonts w:eastAsiaTheme="minorEastAsia"/>
          <w:lang w:eastAsia="ar-SA"/>
        </w:rPr>
        <w:t xml:space="preserve">, których innowacyjny produkt, usługa lub technologia została wprowadzona </w:t>
      </w:r>
      <w:r w:rsidR="00A0516F">
        <w:rPr>
          <w:rFonts w:eastAsiaTheme="minorEastAsia"/>
          <w:lang w:eastAsia="ar-SA"/>
        </w:rPr>
        <w:t xml:space="preserve">na rynek (tzn. </w:t>
      </w:r>
      <w:r w:rsidR="0005405B">
        <w:rPr>
          <w:rFonts w:eastAsiaTheme="minorEastAsia"/>
          <w:lang w:eastAsia="ar-SA"/>
        </w:rPr>
        <w:t>prowadzona jest sprzedaż danego produktu, usługi lub technologii</w:t>
      </w:r>
      <w:r w:rsidR="00A0516F">
        <w:rPr>
          <w:rFonts w:eastAsiaTheme="minorEastAsia"/>
          <w:lang w:eastAsia="ar-SA"/>
        </w:rPr>
        <w:t>)</w:t>
      </w:r>
      <w:r w:rsidR="00DC228C">
        <w:rPr>
          <w:rFonts w:eastAsiaTheme="minorEastAsia"/>
          <w:lang w:eastAsia="ar-SA"/>
        </w:rPr>
        <w:t>.</w:t>
      </w:r>
    </w:p>
    <w:p w14:paraId="753C2C8C" w14:textId="76B1BB50" w:rsidR="00C440CE" w:rsidRPr="000A1D17" w:rsidRDefault="00C93125" w:rsidP="00151F55">
      <w:pPr>
        <w:numPr>
          <w:ilvl w:val="0"/>
          <w:numId w:val="27"/>
        </w:numPr>
        <w:spacing w:before="120" w:after="240" w:line="276" w:lineRule="auto"/>
        <w:rPr>
          <w:rFonts w:eastAsiaTheme="minorEastAsia"/>
          <w:lang w:eastAsia="ar-SA"/>
        </w:rPr>
      </w:pPr>
      <w:r w:rsidRPr="000A1D17">
        <w:rPr>
          <w:rFonts w:eastAsiaTheme="minorEastAsia"/>
          <w:lang w:eastAsia="ar-SA"/>
        </w:rPr>
        <w:lastRenderedPageBreak/>
        <w:t>W ramach kategorii „Innowacyjny Naukowiec” do Kon</w:t>
      </w:r>
      <w:r w:rsidR="00764023" w:rsidRPr="000A1D17">
        <w:rPr>
          <w:rFonts w:eastAsiaTheme="minorEastAsia"/>
          <w:lang w:eastAsia="ar-SA"/>
        </w:rPr>
        <w:t xml:space="preserve">kursu mogą przystąpić naukowcy </w:t>
      </w:r>
      <w:r w:rsidRPr="000A1D17">
        <w:rPr>
          <w:rFonts w:eastAsiaTheme="minorEastAsia"/>
          <w:lang w:eastAsia="ar-SA"/>
        </w:rPr>
        <w:t>z zakończonym przewodem doktorskim lub uzyskanym po 1 stycznia 20</w:t>
      </w:r>
      <w:r w:rsidR="002A1316" w:rsidRPr="000A1D17">
        <w:rPr>
          <w:rFonts w:eastAsiaTheme="minorEastAsia"/>
          <w:lang w:eastAsia="ar-SA"/>
        </w:rPr>
        <w:t>2</w:t>
      </w:r>
      <w:r w:rsidR="00DC228C" w:rsidRPr="000A1D17">
        <w:rPr>
          <w:rFonts w:eastAsiaTheme="minorEastAsia"/>
          <w:lang w:eastAsia="ar-SA"/>
        </w:rPr>
        <w:t>1</w:t>
      </w:r>
      <w:r w:rsidRPr="000A1D17">
        <w:rPr>
          <w:rFonts w:eastAsiaTheme="minorEastAsia"/>
          <w:lang w:eastAsia="ar-SA"/>
        </w:rPr>
        <w:t xml:space="preserve"> r</w:t>
      </w:r>
      <w:r w:rsidR="00234818" w:rsidRPr="000A1D17">
        <w:rPr>
          <w:rFonts w:eastAsiaTheme="minorEastAsia"/>
          <w:lang w:eastAsia="ar-SA"/>
        </w:rPr>
        <w:t>.</w:t>
      </w:r>
      <w:r w:rsidRPr="000A1D17">
        <w:rPr>
          <w:rFonts w:eastAsiaTheme="minorEastAsia"/>
          <w:lang w:eastAsia="ar-SA"/>
        </w:rPr>
        <w:t xml:space="preserve"> stopniem doktora, których praca doktorska została przygotowana lub obroniona w jednostkach naukowych posiadających siedzibę na terenie</w:t>
      </w:r>
      <w:r w:rsidR="00764023" w:rsidRPr="000A1D17">
        <w:rPr>
          <w:rFonts w:eastAsiaTheme="minorEastAsia"/>
          <w:lang w:eastAsia="ar-SA"/>
        </w:rPr>
        <w:t xml:space="preserve"> </w:t>
      </w:r>
      <w:r w:rsidR="00122CFE" w:rsidRPr="000A1D17">
        <w:rPr>
          <w:rFonts w:eastAsiaTheme="minorEastAsia"/>
          <w:lang w:eastAsia="ar-SA"/>
        </w:rPr>
        <w:t>województwa mazowieckiego</w:t>
      </w:r>
      <w:r w:rsidR="004F35F3" w:rsidRPr="00824F48">
        <w:rPr>
          <w:rFonts w:eastAsiaTheme="minorEastAsia"/>
          <w:lang w:eastAsia="ar-SA"/>
        </w:rPr>
        <w:t xml:space="preserve"> oraz jest związana z</w:t>
      </w:r>
      <w:r w:rsidR="004918BC">
        <w:rPr>
          <w:rFonts w:eastAsiaTheme="minorEastAsia"/>
          <w:lang w:eastAsia="ar-SA"/>
        </w:rPr>
        <w:t xml:space="preserve"> wyko</w:t>
      </w:r>
      <w:r w:rsidR="0005405B">
        <w:rPr>
          <w:rFonts w:eastAsiaTheme="minorEastAsia"/>
          <w:lang w:eastAsia="ar-SA"/>
        </w:rPr>
        <w:t>n</w:t>
      </w:r>
      <w:r w:rsidR="004918BC">
        <w:rPr>
          <w:rFonts w:eastAsiaTheme="minorEastAsia"/>
          <w:lang w:eastAsia="ar-SA"/>
        </w:rPr>
        <w:t>aniem</w:t>
      </w:r>
      <w:r w:rsidR="004F35F3" w:rsidRPr="00824F48">
        <w:rPr>
          <w:rFonts w:eastAsiaTheme="minorEastAsia"/>
          <w:lang w:eastAsia="ar-SA"/>
        </w:rPr>
        <w:t xml:space="preserve"> bada</w:t>
      </w:r>
      <w:r w:rsidR="004918BC">
        <w:rPr>
          <w:rFonts w:eastAsiaTheme="minorEastAsia"/>
          <w:lang w:eastAsia="ar-SA"/>
        </w:rPr>
        <w:t xml:space="preserve">ń </w:t>
      </w:r>
      <w:r w:rsidR="004F35F3" w:rsidRPr="00824F48">
        <w:rPr>
          <w:rFonts w:eastAsiaTheme="minorEastAsia"/>
          <w:lang w:eastAsia="ar-SA"/>
        </w:rPr>
        <w:t>stosowany</w:t>
      </w:r>
      <w:r w:rsidR="004918BC">
        <w:rPr>
          <w:rFonts w:eastAsiaTheme="minorEastAsia"/>
          <w:lang w:eastAsia="ar-SA"/>
        </w:rPr>
        <w:t>ch</w:t>
      </w:r>
      <w:r w:rsidR="004F35F3" w:rsidRPr="00824F48">
        <w:rPr>
          <w:rFonts w:eastAsiaTheme="minorEastAsia"/>
          <w:lang w:eastAsia="ar-SA"/>
        </w:rPr>
        <w:t xml:space="preserve"> lub prac rozwojow</w:t>
      </w:r>
      <w:r w:rsidR="004918BC">
        <w:rPr>
          <w:rFonts w:eastAsiaTheme="minorEastAsia"/>
          <w:lang w:eastAsia="ar-SA"/>
        </w:rPr>
        <w:t>ych</w:t>
      </w:r>
      <w:r w:rsidRPr="000A1D17">
        <w:rPr>
          <w:rFonts w:eastAsiaTheme="minorEastAsia"/>
          <w:lang w:eastAsia="ar-SA"/>
        </w:rPr>
        <w:t>. P</w:t>
      </w:r>
      <w:r w:rsidR="00122CFE" w:rsidRPr="000A1D17">
        <w:rPr>
          <w:rFonts w:eastAsiaTheme="minorEastAsia"/>
          <w:lang w:eastAsia="ar-SA"/>
        </w:rPr>
        <w:t xml:space="preserve">rzedmiotem zgłaszanej do </w:t>
      </w:r>
      <w:r w:rsidR="00F01403" w:rsidRPr="000A1D17">
        <w:rPr>
          <w:rFonts w:eastAsiaTheme="minorEastAsia"/>
          <w:lang w:eastAsia="ar-SA"/>
        </w:rPr>
        <w:t>K</w:t>
      </w:r>
      <w:r w:rsidR="00122CFE" w:rsidRPr="000A1D17">
        <w:rPr>
          <w:rFonts w:eastAsiaTheme="minorEastAsia"/>
          <w:lang w:eastAsia="ar-SA"/>
        </w:rPr>
        <w:t xml:space="preserve">onkursu </w:t>
      </w:r>
      <w:r w:rsidRPr="000A1D17">
        <w:rPr>
          <w:rFonts w:eastAsiaTheme="minorEastAsia"/>
          <w:lang w:eastAsia="ar-SA"/>
        </w:rPr>
        <w:t xml:space="preserve">pracy doktorskiej </w:t>
      </w:r>
      <w:r w:rsidR="00122CFE" w:rsidRPr="000A1D17">
        <w:rPr>
          <w:rFonts w:eastAsiaTheme="minorEastAsia"/>
          <w:lang w:eastAsia="ar-SA"/>
        </w:rPr>
        <w:t>stanowią</w:t>
      </w:r>
      <w:r w:rsidR="00764023" w:rsidRPr="000A1D17">
        <w:rPr>
          <w:rFonts w:eastAsiaTheme="minorEastAsia"/>
          <w:lang w:eastAsia="ar-SA"/>
        </w:rPr>
        <w:t xml:space="preserve"> </w:t>
      </w:r>
      <w:r w:rsidRPr="000A1D17">
        <w:rPr>
          <w:rFonts w:eastAsiaTheme="minorEastAsia"/>
          <w:lang w:eastAsia="ar-SA"/>
        </w:rPr>
        <w:t xml:space="preserve">innowacyjne rozwiązania </w:t>
      </w:r>
      <w:r w:rsidR="00122CFE" w:rsidRPr="000A1D17">
        <w:rPr>
          <w:rFonts w:eastAsiaTheme="minorEastAsia"/>
          <w:lang w:eastAsia="ar-SA"/>
        </w:rPr>
        <w:t>stosowane w praktyce gospodarczej</w:t>
      </w:r>
      <w:r w:rsidR="006C3E01" w:rsidRPr="000A1D17">
        <w:rPr>
          <w:rFonts w:eastAsiaTheme="minorEastAsia"/>
          <w:lang w:eastAsia="ar-SA"/>
        </w:rPr>
        <w:t xml:space="preserve"> lub wysoce możliwe do wdrożenia.</w:t>
      </w:r>
    </w:p>
    <w:p w14:paraId="691B50D2" w14:textId="201DDB56" w:rsidR="00834503" w:rsidRPr="00C14FCC" w:rsidRDefault="00C93125" w:rsidP="00151F55">
      <w:pPr>
        <w:keepNext/>
        <w:keepLines/>
        <w:spacing w:after="120" w:line="276" w:lineRule="auto"/>
        <w:jc w:val="center"/>
        <w:outlineLvl w:val="1"/>
        <w:rPr>
          <w:rFonts w:eastAsia="Times New Roman"/>
          <w:b/>
          <w:bCs/>
          <w:lang w:eastAsia="ar-SA"/>
        </w:rPr>
      </w:pPr>
      <w:r w:rsidRPr="53488F54">
        <w:rPr>
          <w:rFonts w:eastAsia="Times New Roman"/>
          <w:b/>
          <w:bCs/>
          <w:lang w:eastAsia="ar-SA"/>
        </w:rPr>
        <w:t>§</w:t>
      </w:r>
      <w:r w:rsidR="00234818" w:rsidRPr="53488F54">
        <w:rPr>
          <w:rFonts w:eastAsia="Times New Roman"/>
          <w:b/>
          <w:bCs/>
          <w:lang w:eastAsia="ar-SA"/>
        </w:rPr>
        <w:t xml:space="preserve"> </w:t>
      </w:r>
      <w:r w:rsidR="35643115" w:rsidRPr="53488F54">
        <w:rPr>
          <w:rFonts w:eastAsia="Times New Roman"/>
          <w:b/>
          <w:bCs/>
          <w:lang w:eastAsia="ar-SA"/>
        </w:rPr>
        <w:t>7</w:t>
      </w:r>
      <w:r w:rsidR="00234818" w:rsidRPr="53488F54">
        <w:rPr>
          <w:rFonts w:eastAsia="Times New Roman"/>
          <w:b/>
          <w:bCs/>
          <w:lang w:eastAsia="ar-SA"/>
        </w:rPr>
        <w:t>.</w:t>
      </w:r>
      <w:r w:rsidR="00C14FCC">
        <w:rPr>
          <w:rFonts w:eastAsia="Times New Roman"/>
          <w:b/>
          <w:bCs/>
          <w:lang w:eastAsia="ar-SA"/>
        </w:rPr>
        <w:t xml:space="preserve"> </w:t>
      </w:r>
      <w:r w:rsidRPr="00834503">
        <w:rPr>
          <w:rFonts w:eastAsia="Times New Roman" w:cstheme="minorHAnsi"/>
          <w:b/>
          <w:bCs/>
          <w:caps/>
          <w:lang w:eastAsia="ar-SA"/>
        </w:rPr>
        <w:t>ZASADY ZGŁASZANIA WNIOSKÓW KONKURSOWYCH</w:t>
      </w:r>
    </w:p>
    <w:p w14:paraId="254F82C7" w14:textId="140D79BE" w:rsidR="00721837" w:rsidRPr="00861EB0" w:rsidRDefault="00721837" w:rsidP="00861EB0">
      <w:pPr>
        <w:pStyle w:val="Akapitzlist"/>
        <w:numPr>
          <w:ilvl w:val="0"/>
          <w:numId w:val="28"/>
        </w:numPr>
        <w:rPr>
          <w:rFonts w:eastAsiaTheme="minorEastAsia" w:cstheme="minorHAnsi"/>
          <w:lang w:eastAsia="ar-SA"/>
        </w:rPr>
      </w:pPr>
      <w:r w:rsidRPr="00861EB0">
        <w:rPr>
          <w:rFonts w:eastAsiaTheme="minorEastAsia" w:cstheme="minorHAnsi"/>
          <w:lang w:eastAsia="ar-SA"/>
        </w:rPr>
        <w:t>Uruchomienie Konkursu ogłasza</w:t>
      </w:r>
      <w:r w:rsidR="00D63B36">
        <w:rPr>
          <w:rFonts w:eastAsiaTheme="minorEastAsia" w:cstheme="minorHAnsi"/>
          <w:lang w:eastAsia="ar-SA"/>
        </w:rPr>
        <w:t xml:space="preserve"> się</w:t>
      </w:r>
      <w:r w:rsidRPr="00861EB0">
        <w:rPr>
          <w:rFonts w:eastAsiaTheme="minorEastAsia" w:cstheme="minorHAnsi"/>
          <w:lang w:eastAsia="ar-SA"/>
        </w:rPr>
        <w:t xml:space="preserve"> na stronie internetowej</w:t>
      </w:r>
      <w:r w:rsidR="0050675E">
        <w:rPr>
          <w:rFonts w:eastAsiaTheme="minorEastAsia" w:cstheme="minorHAnsi"/>
          <w:lang w:eastAsia="ar-SA"/>
        </w:rPr>
        <w:t xml:space="preserve"> oraz </w:t>
      </w:r>
      <w:r w:rsidR="00D63B36">
        <w:rPr>
          <w:rFonts w:eastAsiaTheme="minorEastAsia" w:cstheme="minorHAnsi"/>
          <w:lang w:eastAsia="ar-SA"/>
        </w:rPr>
        <w:t xml:space="preserve">w </w:t>
      </w:r>
      <w:r w:rsidR="0050675E">
        <w:rPr>
          <w:rFonts w:eastAsiaTheme="minorEastAsia" w:cstheme="minorHAnsi"/>
          <w:lang w:eastAsia="ar-SA"/>
        </w:rPr>
        <w:t>mediach społecznościowych prowadzonych przez Organizatora</w:t>
      </w:r>
      <w:r w:rsidRPr="00861EB0">
        <w:rPr>
          <w:rFonts w:eastAsiaTheme="minorEastAsia" w:cstheme="minorHAnsi"/>
          <w:lang w:eastAsia="ar-SA"/>
        </w:rPr>
        <w:t xml:space="preserve">. </w:t>
      </w:r>
    </w:p>
    <w:p w14:paraId="3E05E77C" w14:textId="7930B648" w:rsidR="006B5F4B" w:rsidRDefault="00C93125" w:rsidP="00151F55">
      <w:pPr>
        <w:numPr>
          <w:ilvl w:val="0"/>
          <w:numId w:val="28"/>
        </w:numPr>
        <w:spacing w:after="0" w:line="276" w:lineRule="auto"/>
        <w:rPr>
          <w:rFonts w:eastAsiaTheme="minorEastAsia" w:cstheme="minorHAnsi"/>
          <w:lang w:eastAsia="ar-SA"/>
        </w:rPr>
      </w:pPr>
      <w:r w:rsidRPr="00D90CCB">
        <w:rPr>
          <w:rFonts w:eastAsiaTheme="minorEastAsia" w:cstheme="minorHAnsi"/>
          <w:lang w:eastAsia="ar-SA"/>
        </w:rPr>
        <w:t>Zgłoszeni</w:t>
      </w:r>
      <w:r w:rsidR="006B5F4B">
        <w:rPr>
          <w:rFonts w:eastAsiaTheme="minorEastAsia" w:cstheme="minorHAnsi"/>
          <w:lang w:eastAsia="ar-SA"/>
        </w:rPr>
        <w:t>a</w:t>
      </w:r>
      <w:r w:rsidRPr="00D90CCB">
        <w:rPr>
          <w:rFonts w:eastAsiaTheme="minorEastAsia" w:cstheme="minorHAnsi"/>
          <w:lang w:eastAsia="ar-SA"/>
        </w:rPr>
        <w:t xml:space="preserve"> do </w:t>
      </w:r>
      <w:r w:rsidR="00F01403" w:rsidRPr="00D90CCB">
        <w:rPr>
          <w:rFonts w:eastAsiaTheme="minorEastAsia" w:cstheme="minorHAnsi"/>
          <w:lang w:eastAsia="ar-SA"/>
        </w:rPr>
        <w:t>K</w:t>
      </w:r>
      <w:r w:rsidRPr="00D90CCB">
        <w:rPr>
          <w:rFonts w:eastAsiaTheme="minorEastAsia" w:cstheme="minorHAnsi"/>
          <w:lang w:eastAsia="ar-SA"/>
        </w:rPr>
        <w:t xml:space="preserve">onkursu </w:t>
      </w:r>
      <w:r w:rsidR="006B5F4B">
        <w:rPr>
          <w:rFonts w:eastAsiaTheme="minorEastAsia" w:cstheme="minorHAnsi"/>
          <w:lang w:eastAsia="ar-SA"/>
        </w:rPr>
        <w:t>dokonuje się</w:t>
      </w:r>
      <w:r w:rsidR="006B5F4B" w:rsidRPr="00D90CCB">
        <w:rPr>
          <w:rFonts w:eastAsiaTheme="minorEastAsia" w:cstheme="minorHAnsi"/>
          <w:lang w:eastAsia="ar-SA"/>
        </w:rPr>
        <w:t xml:space="preserve"> </w:t>
      </w:r>
      <w:r w:rsidRPr="00D90CCB">
        <w:rPr>
          <w:rFonts w:eastAsiaTheme="minorEastAsia" w:cstheme="minorHAnsi"/>
          <w:lang w:eastAsia="ar-SA"/>
        </w:rPr>
        <w:t xml:space="preserve">przez </w:t>
      </w:r>
      <w:r w:rsidR="00D972B0" w:rsidRPr="00D90CCB">
        <w:rPr>
          <w:rFonts w:eastAsiaTheme="minorEastAsia" w:cstheme="minorHAnsi"/>
          <w:lang w:eastAsia="ar-SA"/>
        </w:rPr>
        <w:t xml:space="preserve">wypełnienie formularza </w:t>
      </w:r>
      <w:r w:rsidR="006B5F4B" w:rsidRPr="00D90CCB">
        <w:rPr>
          <w:rFonts w:eastAsiaTheme="minorEastAsia" w:cstheme="minorHAnsi"/>
          <w:lang w:eastAsia="ar-SA"/>
        </w:rPr>
        <w:t xml:space="preserve">zgłoszeniowego </w:t>
      </w:r>
      <w:r w:rsidR="00D972B0" w:rsidRPr="00D90CCB">
        <w:rPr>
          <w:rFonts w:eastAsiaTheme="minorEastAsia" w:cstheme="minorHAnsi"/>
          <w:lang w:eastAsia="ar-SA"/>
        </w:rPr>
        <w:t xml:space="preserve">online, </w:t>
      </w:r>
      <w:r w:rsidR="006B5F4B">
        <w:rPr>
          <w:rFonts w:eastAsiaTheme="minorEastAsia" w:cstheme="minorHAnsi"/>
          <w:lang w:eastAsia="ar-SA"/>
        </w:rPr>
        <w:t>według wzoru:</w:t>
      </w:r>
    </w:p>
    <w:p w14:paraId="74E4E906" w14:textId="5CBD347D" w:rsidR="006B5F4B" w:rsidRPr="00546960" w:rsidRDefault="00D972B0" w:rsidP="00546960">
      <w:pPr>
        <w:pStyle w:val="Akapitzlist"/>
        <w:numPr>
          <w:ilvl w:val="1"/>
          <w:numId w:val="28"/>
        </w:numPr>
        <w:spacing w:after="0" w:line="276" w:lineRule="auto"/>
        <w:rPr>
          <w:rFonts w:eastAsiaTheme="minorEastAsia" w:cstheme="minorHAnsi"/>
          <w:lang w:eastAsia="ar-SA"/>
        </w:rPr>
      </w:pPr>
      <w:r w:rsidRPr="00546960">
        <w:rPr>
          <w:rFonts w:eastAsiaTheme="minorEastAsia" w:cstheme="minorHAnsi"/>
          <w:lang w:eastAsia="ar-SA"/>
        </w:rPr>
        <w:t xml:space="preserve">dla </w:t>
      </w:r>
      <w:r w:rsidR="00A764AF" w:rsidRPr="00546960">
        <w:rPr>
          <w:rFonts w:eastAsiaTheme="minorEastAsia" w:cstheme="minorHAnsi"/>
          <w:lang w:eastAsia="ar-SA"/>
        </w:rPr>
        <w:t>k</w:t>
      </w:r>
      <w:r w:rsidRPr="00546960">
        <w:rPr>
          <w:rFonts w:eastAsiaTheme="minorEastAsia" w:cstheme="minorHAnsi"/>
          <w:lang w:eastAsia="ar-SA"/>
        </w:rPr>
        <w:t xml:space="preserve">ategorii </w:t>
      </w:r>
      <w:r w:rsidR="00E95869" w:rsidRPr="00546960">
        <w:rPr>
          <w:rFonts w:eastAsiaTheme="minorEastAsia" w:cstheme="minorHAnsi"/>
          <w:lang w:eastAsia="ar-SA"/>
        </w:rPr>
        <w:t>„</w:t>
      </w:r>
      <w:r w:rsidRPr="00546960">
        <w:rPr>
          <w:rFonts w:eastAsiaTheme="minorEastAsia" w:cstheme="minorHAnsi"/>
          <w:lang w:eastAsia="ar-SA"/>
        </w:rPr>
        <w:t>Innowacyjny Naukowiec</w:t>
      </w:r>
      <w:r w:rsidR="00E95869" w:rsidRPr="00546960">
        <w:rPr>
          <w:rFonts w:eastAsiaTheme="minorEastAsia" w:cstheme="minorHAnsi"/>
          <w:lang w:eastAsia="ar-SA"/>
        </w:rPr>
        <w:t>”</w:t>
      </w:r>
      <w:r w:rsidRPr="00546960">
        <w:rPr>
          <w:rFonts w:eastAsiaTheme="minorEastAsia" w:cstheme="minorHAnsi"/>
          <w:lang w:eastAsia="ar-SA"/>
        </w:rPr>
        <w:t xml:space="preserve"> </w:t>
      </w:r>
      <w:bookmarkStart w:id="0" w:name="_Hlk190952185"/>
      <w:r w:rsidR="006B5F4B" w:rsidRPr="00546960">
        <w:rPr>
          <w:rFonts w:eastAsiaTheme="minorEastAsia" w:cstheme="minorHAnsi"/>
          <w:lang w:eastAsia="ar-SA"/>
        </w:rPr>
        <w:t xml:space="preserve">stanowiącego </w:t>
      </w:r>
      <w:bookmarkEnd w:id="0"/>
      <w:r w:rsidRPr="00546960">
        <w:rPr>
          <w:rFonts w:eastAsiaTheme="minorEastAsia" w:cstheme="minorHAnsi"/>
          <w:lang w:eastAsia="ar-SA"/>
        </w:rPr>
        <w:t xml:space="preserve">załącznik nr </w:t>
      </w:r>
      <w:r w:rsidR="00AB4AED" w:rsidRPr="00546960">
        <w:rPr>
          <w:rFonts w:eastAsiaTheme="minorEastAsia" w:cstheme="minorHAnsi"/>
          <w:lang w:eastAsia="ar-SA"/>
        </w:rPr>
        <w:t>1</w:t>
      </w:r>
      <w:r w:rsidRPr="00546960">
        <w:rPr>
          <w:rFonts w:eastAsiaTheme="minorEastAsia" w:cstheme="minorHAnsi"/>
          <w:lang w:eastAsia="ar-SA"/>
        </w:rPr>
        <w:t xml:space="preserve"> do Regulaminu</w:t>
      </w:r>
      <w:r w:rsidR="006B5F4B">
        <w:rPr>
          <w:rFonts w:eastAsiaTheme="minorEastAsia" w:cstheme="minorHAnsi"/>
          <w:lang w:eastAsia="ar-SA"/>
        </w:rPr>
        <w:t>,</w:t>
      </w:r>
    </w:p>
    <w:p w14:paraId="60F7F09E" w14:textId="74FAD740" w:rsidR="006B5F4B" w:rsidRDefault="00D972B0" w:rsidP="006B5F4B">
      <w:pPr>
        <w:pStyle w:val="Akapitzlist"/>
        <w:numPr>
          <w:ilvl w:val="1"/>
          <w:numId w:val="28"/>
        </w:numPr>
        <w:spacing w:after="0" w:line="276" w:lineRule="auto"/>
        <w:rPr>
          <w:rFonts w:eastAsiaTheme="minorEastAsia" w:cstheme="minorHAnsi"/>
          <w:lang w:eastAsia="ar-SA"/>
        </w:rPr>
      </w:pPr>
      <w:r w:rsidRPr="00546960">
        <w:rPr>
          <w:rFonts w:eastAsiaTheme="minorEastAsia" w:cstheme="minorHAnsi"/>
          <w:lang w:eastAsia="ar-SA"/>
        </w:rPr>
        <w:t xml:space="preserve">dla kategorii </w:t>
      </w:r>
      <w:r w:rsidR="00E1432A" w:rsidRPr="00546960">
        <w:rPr>
          <w:rFonts w:eastAsiaTheme="minorEastAsia" w:cstheme="minorHAnsi"/>
          <w:lang w:eastAsia="ar-SA"/>
        </w:rPr>
        <w:t>„</w:t>
      </w:r>
      <w:r w:rsidRPr="00546960">
        <w:rPr>
          <w:rFonts w:eastAsiaTheme="minorEastAsia" w:cstheme="minorHAnsi"/>
          <w:lang w:eastAsia="ar-SA"/>
        </w:rPr>
        <w:t>Innowacyjna Firma</w:t>
      </w:r>
      <w:r w:rsidR="00E1432A" w:rsidRPr="00546960">
        <w:rPr>
          <w:rFonts w:eastAsiaTheme="minorEastAsia" w:cstheme="minorHAnsi"/>
          <w:lang w:eastAsia="ar-SA"/>
        </w:rPr>
        <w:t>”</w:t>
      </w:r>
      <w:r w:rsidRPr="00546960">
        <w:rPr>
          <w:rFonts w:eastAsiaTheme="minorEastAsia" w:cstheme="minorHAnsi"/>
          <w:lang w:eastAsia="ar-SA"/>
        </w:rPr>
        <w:t xml:space="preserve"> </w:t>
      </w:r>
      <w:r w:rsidR="006B5F4B" w:rsidRPr="006B5F4B">
        <w:rPr>
          <w:rFonts w:eastAsiaTheme="minorEastAsia" w:cstheme="minorHAnsi"/>
          <w:lang w:eastAsia="ar-SA"/>
        </w:rPr>
        <w:t xml:space="preserve">stanowiącego </w:t>
      </w:r>
      <w:r w:rsidRPr="00546960">
        <w:rPr>
          <w:rFonts w:eastAsiaTheme="minorEastAsia" w:cstheme="minorHAnsi"/>
          <w:lang w:eastAsia="ar-SA"/>
        </w:rPr>
        <w:t xml:space="preserve">załącznik nr </w:t>
      </w:r>
      <w:r w:rsidR="00AB4AED" w:rsidRPr="00546960">
        <w:rPr>
          <w:rFonts w:eastAsiaTheme="minorEastAsia" w:cstheme="minorHAnsi"/>
          <w:lang w:eastAsia="ar-SA"/>
        </w:rPr>
        <w:t>2</w:t>
      </w:r>
      <w:r w:rsidRPr="00546960">
        <w:rPr>
          <w:rFonts w:eastAsiaTheme="minorEastAsia" w:cstheme="minorHAnsi"/>
          <w:lang w:eastAsia="ar-SA"/>
        </w:rPr>
        <w:t xml:space="preserve"> do Regulaminu</w:t>
      </w:r>
      <w:r w:rsidR="00C93125" w:rsidRPr="00546960">
        <w:rPr>
          <w:rFonts w:eastAsiaTheme="minorEastAsia" w:cstheme="minorHAnsi"/>
          <w:lang w:eastAsia="ar-SA"/>
        </w:rPr>
        <w:t xml:space="preserve"> </w:t>
      </w:r>
    </w:p>
    <w:p w14:paraId="56F034C4" w14:textId="77777777" w:rsidR="006B5F4B" w:rsidRDefault="006B5F4B" w:rsidP="006B5F4B">
      <w:pPr>
        <w:spacing w:after="0" w:line="276" w:lineRule="auto"/>
        <w:ind w:left="360"/>
        <w:rPr>
          <w:rFonts w:eastAsiaTheme="minorEastAsia" w:cstheme="minorHAnsi"/>
          <w:lang w:eastAsia="ar-SA"/>
        </w:rPr>
      </w:pPr>
      <w:r>
        <w:rPr>
          <w:rFonts w:eastAsiaTheme="minorEastAsia" w:cstheme="minorHAnsi"/>
          <w:lang w:eastAsia="ar-SA"/>
        </w:rPr>
        <w:t xml:space="preserve">- </w:t>
      </w:r>
      <w:r w:rsidR="00C93125" w:rsidRPr="00546960">
        <w:rPr>
          <w:rFonts w:eastAsiaTheme="minorEastAsia" w:cstheme="minorHAnsi"/>
          <w:lang w:eastAsia="ar-SA"/>
        </w:rPr>
        <w:t>wraz z</w:t>
      </w:r>
      <w:r w:rsidR="00D972B0" w:rsidRPr="00546960">
        <w:rPr>
          <w:rFonts w:eastAsiaTheme="minorEastAsia" w:cstheme="minorHAnsi"/>
          <w:lang w:eastAsia="ar-SA"/>
        </w:rPr>
        <w:t xml:space="preserve"> przesłaniem </w:t>
      </w:r>
      <w:r w:rsidR="00C93125" w:rsidRPr="00546960">
        <w:rPr>
          <w:rFonts w:eastAsiaTheme="minorEastAsia" w:cstheme="minorHAnsi"/>
          <w:lang w:eastAsia="ar-SA"/>
        </w:rPr>
        <w:t>wymagan</w:t>
      </w:r>
      <w:r w:rsidR="00D972B0" w:rsidRPr="00546960">
        <w:rPr>
          <w:rFonts w:eastAsiaTheme="minorEastAsia" w:cstheme="minorHAnsi"/>
          <w:lang w:eastAsia="ar-SA"/>
        </w:rPr>
        <w:t xml:space="preserve">ych w </w:t>
      </w:r>
      <w:r w:rsidR="0D390D0C" w:rsidRPr="00546960">
        <w:rPr>
          <w:rFonts w:eastAsiaTheme="minorEastAsia" w:cstheme="minorHAnsi"/>
          <w:lang w:eastAsia="ar-SA"/>
        </w:rPr>
        <w:t>f</w:t>
      </w:r>
      <w:r w:rsidR="00D972B0" w:rsidRPr="00546960">
        <w:rPr>
          <w:rFonts w:eastAsiaTheme="minorEastAsia" w:cstheme="minorHAnsi"/>
          <w:lang w:eastAsia="ar-SA"/>
        </w:rPr>
        <w:t>ormularzach</w:t>
      </w:r>
      <w:r w:rsidR="00C93125" w:rsidRPr="00546960">
        <w:rPr>
          <w:rFonts w:eastAsiaTheme="minorEastAsia" w:cstheme="minorHAnsi"/>
          <w:lang w:eastAsia="ar-SA"/>
        </w:rPr>
        <w:t xml:space="preserve"> załącznik</w:t>
      </w:r>
      <w:r w:rsidR="451E2863" w:rsidRPr="00546960">
        <w:rPr>
          <w:rFonts w:eastAsiaTheme="minorEastAsia" w:cstheme="minorHAnsi"/>
          <w:lang w:eastAsia="ar-SA"/>
        </w:rPr>
        <w:t>ów</w:t>
      </w:r>
      <w:r w:rsidR="00C93125" w:rsidRPr="00546960">
        <w:rPr>
          <w:rFonts w:eastAsiaTheme="minorEastAsia" w:cstheme="minorHAnsi"/>
          <w:lang w:eastAsia="ar-SA"/>
        </w:rPr>
        <w:t xml:space="preserve">. </w:t>
      </w:r>
    </w:p>
    <w:p w14:paraId="4B64A0B4" w14:textId="0BDC001C" w:rsidR="00D90CCB" w:rsidRPr="00DD2BA9" w:rsidRDefault="006B43CE" w:rsidP="00DD2BA9">
      <w:pPr>
        <w:spacing w:after="0" w:line="276" w:lineRule="auto"/>
        <w:ind w:left="360"/>
        <w:rPr>
          <w:rFonts w:eastAsiaTheme="minorEastAsia" w:cstheme="minorHAnsi"/>
          <w:lang w:eastAsia="ar-SA"/>
        </w:rPr>
      </w:pPr>
      <w:r w:rsidRPr="00DD2BA9">
        <w:rPr>
          <w:rFonts w:eastAsiaTheme="minorEastAsia" w:cstheme="minorHAnsi"/>
          <w:lang w:eastAsia="ar-SA"/>
        </w:rPr>
        <w:t>Dostęp do f</w:t>
      </w:r>
      <w:r w:rsidR="00C93125" w:rsidRPr="00DD2BA9">
        <w:rPr>
          <w:rFonts w:eastAsiaTheme="minorEastAsia" w:cstheme="minorHAnsi"/>
          <w:lang w:eastAsia="ar-SA"/>
        </w:rPr>
        <w:t>ormularz</w:t>
      </w:r>
      <w:r w:rsidR="00863AEC" w:rsidRPr="00DD2BA9">
        <w:rPr>
          <w:rFonts w:eastAsiaTheme="minorEastAsia" w:cstheme="minorHAnsi"/>
          <w:lang w:eastAsia="ar-SA"/>
        </w:rPr>
        <w:t>a</w:t>
      </w:r>
      <w:r w:rsidR="00C93125" w:rsidRPr="00DD2BA9">
        <w:rPr>
          <w:rFonts w:eastAsiaTheme="minorEastAsia" w:cstheme="minorHAnsi"/>
          <w:lang w:eastAsia="ar-SA"/>
        </w:rPr>
        <w:t xml:space="preserve"> </w:t>
      </w:r>
      <w:r w:rsidR="006C3E01" w:rsidRPr="00DD2BA9">
        <w:rPr>
          <w:rFonts w:eastAsiaTheme="minorEastAsia" w:cstheme="minorHAnsi"/>
          <w:lang w:eastAsia="ar-SA"/>
        </w:rPr>
        <w:t xml:space="preserve">jest </w:t>
      </w:r>
      <w:r w:rsidRPr="00DD2BA9">
        <w:rPr>
          <w:rFonts w:eastAsiaTheme="minorEastAsia" w:cstheme="minorHAnsi"/>
          <w:lang w:eastAsia="ar-SA"/>
        </w:rPr>
        <w:t>możliwy</w:t>
      </w:r>
      <w:r w:rsidR="00863AEC" w:rsidRPr="00DD2BA9">
        <w:rPr>
          <w:rFonts w:eastAsiaTheme="minorEastAsia" w:cstheme="minorHAnsi"/>
          <w:lang w:eastAsia="ar-SA"/>
        </w:rPr>
        <w:t xml:space="preserve"> </w:t>
      </w:r>
      <w:r w:rsidR="00C93125" w:rsidRPr="00DD2BA9">
        <w:rPr>
          <w:rFonts w:eastAsiaTheme="minorEastAsia" w:cstheme="minorHAnsi"/>
          <w:lang w:eastAsia="ar-SA"/>
        </w:rPr>
        <w:t xml:space="preserve">w czasie trwania naboru wniosków </w:t>
      </w:r>
      <w:r w:rsidRPr="00DD2BA9">
        <w:rPr>
          <w:rFonts w:eastAsiaTheme="minorEastAsia" w:cstheme="minorHAnsi"/>
          <w:lang w:eastAsia="ar-SA"/>
        </w:rPr>
        <w:t xml:space="preserve">poprzez link dostępowy umieszczony na </w:t>
      </w:r>
      <w:r w:rsidR="00C93125" w:rsidRPr="00DD2BA9">
        <w:rPr>
          <w:rFonts w:eastAsiaTheme="minorEastAsia" w:cstheme="minorHAnsi"/>
          <w:lang w:eastAsia="ar-SA"/>
        </w:rPr>
        <w:t>stron</w:t>
      </w:r>
      <w:r w:rsidRPr="00DD2BA9">
        <w:rPr>
          <w:rFonts w:eastAsiaTheme="minorEastAsia" w:cstheme="minorHAnsi"/>
          <w:lang w:eastAsia="ar-SA"/>
        </w:rPr>
        <w:t>ie</w:t>
      </w:r>
      <w:r w:rsidR="00C93125" w:rsidRPr="00DD2BA9">
        <w:rPr>
          <w:rFonts w:eastAsiaTheme="minorEastAsia" w:cstheme="minorHAnsi"/>
          <w:lang w:eastAsia="ar-SA"/>
        </w:rPr>
        <w:t xml:space="preserve"> internetow</w:t>
      </w:r>
      <w:r w:rsidRPr="00DD2BA9">
        <w:rPr>
          <w:rFonts w:eastAsiaTheme="minorEastAsia" w:cstheme="minorHAnsi"/>
          <w:lang w:eastAsia="ar-SA"/>
        </w:rPr>
        <w:t>ej</w:t>
      </w:r>
      <w:r w:rsidR="009E3303">
        <w:rPr>
          <w:rFonts w:eastAsiaTheme="minorEastAsia" w:cstheme="minorHAnsi"/>
          <w:lang w:eastAsia="ar-SA"/>
        </w:rPr>
        <w:t xml:space="preserve"> Organizatora (mazovia.pl)</w:t>
      </w:r>
      <w:r w:rsidR="00721837" w:rsidRPr="00DD2BA9">
        <w:rPr>
          <w:rFonts w:eastAsiaTheme="minorEastAsia" w:cstheme="minorHAnsi"/>
          <w:color w:val="0070C0"/>
          <w:u w:val="single"/>
          <w:lang w:eastAsia="ar-SA"/>
        </w:rPr>
        <w:t>.</w:t>
      </w:r>
    </w:p>
    <w:p w14:paraId="4108B037" w14:textId="499D1393" w:rsidR="00D90CCB" w:rsidRPr="00D90CCB" w:rsidRDefault="00C93125" w:rsidP="00151F55">
      <w:pPr>
        <w:numPr>
          <w:ilvl w:val="0"/>
          <w:numId w:val="28"/>
        </w:numPr>
        <w:spacing w:after="0" w:line="276" w:lineRule="auto"/>
        <w:rPr>
          <w:rFonts w:eastAsiaTheme="minorEastAsia" w:cstheme="minorHAnsi"/>
          <w:lang w:eastAsia="ar-SA"/>
        </w:rPr>
      </w:pPr>
      <w:r w:rsidRPr="00D90CCB">
        <w:rPr>
          <w:rFonts w:eastAsiaTheme="minorEastAsia" w:cstheme="minorHAnsi"/>
          <w:lang w:eastAsia="ar-SA"/>
        </w:rPr>
        <w:t xml:space="preserve">Wnioski konkursowe wraz z załącznikami </w:t>
      </w:r>
      <w:r w:rsidR="006B5F4B">
        <w:rPr>
          <w:rFonts w:eastAsiaTheme="minorEastAsia" w:cstheme="minorHAnsi"/>
          <w:lang w:eastAsia="ar-SA"/>
        </w:rPr>
        <w:t>wypełnia się</w:t>
      </w:r>
      <w:r w:rsidR="00A17910" w:rsidRPr="00D90CCB">
        <w:rPr>
          <w:rFonts w:eastAsiaTheme="minorEastAsia" w:cstheme="minorHAnsi"/>
          <w:lang w:eastAsia="ar-SA"/>
        </w:rPr>
        <w:t xml:space="preserve"> </w:t>
      </w:r>
      <w:r w:rsidRPr="00D90CCB">
        <w:rPr>
          <w:rFonts w:eastAsiaTheme="minorEastAsia" w:cstheme="minorHAnsi"/>
          <w:lang w:eastAsia="ar-SA"/>
        </w:rPr>
        <w:t xml:space="preserve">w języku polskim. W przypadku materiałów źródłowych </w:t>
      </w:r>
      <w:r w:rsidR="006B5F4B" w:rsidRPr="00D90CCB">
        <w:rPr>
          <w:rFonts w:eastAsiaTheme="minorEastAsia" w:cstheme="minorHAnsi"/>
          <w:lang w:eastAsia="ar-SA"/>
        </w:rPr>
        <w:t>(</w:t>
      </w:r>
      <w:r w:rsidR="006B5F4B">
        <w:rPr>
          <w:rFonts w:eastAsiaTheme="minorEastAsia" w:cstheme="minorHAnsi"/>
          <w:lang w:eastAsia="ar-SA"/>
        </w:rPr>
        <w:t xml:space="preserve">takich jak: </w:t>
      </w:r>
      <w:r w:rsidR="006B5F4B" w:rsidRPr="00D90CCB">
        <w:rPr>
          <w:rFonts w:eastAsiaTheme="minorEastAsia" w:cstheme="minorHAnsi"/>
          <w:lang w:eastAsia="ar-SA"/>
        </w:rPr>
        <w:t>streszczeni</w:t>
      </w:r>
      <w:r w:rsidR="006B5F4B">
        <w:rPr>
          <w:rFonts w:eastAsiaTheme="minorEastAsia" w:cstheme="minorHAnsi"/>
          <w:lang w:eastAsia="ar-SA"/>
        </w:rPr>
        <w:t>e</w:t>
      </w:r>
      <w:r w:rsidR="006B5F4B" w:rsidRPr="00D90CCB">
        <w:rPr>
          <w:rFonts w:eastAsiaTheme="minorEastAsia" w:cstheme="minorHAnsi"/>
          <w:lang w:eastAsia="ar-SA"/>
        </w:rPr>
        <w:t xml:space="preserve"> pracy doktorskiej, recenzj</w:t>
      </w:r>
      <w:r w:rsidR="006B5F4B">
        <w:rPr>
          <w:rFonts w:eastAsiaTheme="minorEastAsia" w:cstheme="minorHAnsi"/>
          <w:lang w:eastAsia="ar-SA"/>
        </w:rPr>
        <w:t>a</w:t>
      </w:r>
      <w:r w:rsidR="006B5F4B" w:rsidRPr="00D90CCB">
        <w:rPr>
          <w:rFonts w:eastAsiaTheme="minorEastAsia" w:cstheme="minorHAnsi"/>
          <w:lang w:eastAsia="ar-SA"/>
        </w:rPr>
        <w:t xml:space="preserve"> i/lub opini</w:t>
      </w:r>
      <w:r w:rsidR="006B5F4B">
        <w:rPr>
          <w:rFonts w:eastAsiaTheme="minorEastAsia" w:cstheme="minorHAnsi"/>
          <w:lang w:eastAsia="ar-SA"/>
        </w:rPr>
        <w:t>a</w:t>
      </w:r>
      <w:r w:rsidR="006B5F4B" w:rsidRPr="00D90CCB">
        <w:rPr>
          <w:rFonts w:eastAsiaTheme="minorEastAsia" w:cstheme="minorHAnsi"/>
          <w:lang w:eastAsia="ar-SA"/>
        </w:rPr>
        <w:t xml:space="preserve"> promotora)</w:t>
      </w:r>
      <w:r w:rsidR="006B5F4B">
        <w:rPr>
          <w:rFonts w:eastAsiaTheme="minorEastAsia" w:cstheme="minorHAnsi"/>
          <w:lang w:eastAsia="ar-SA"/>
        </w:rPr>
        <w:t xml:space="preserve"> </w:t>
      </w:r>
      <w:r w:rsidRPr="00D90CCB">
        <w:rPr>
          <w:rFonts w:eastAsiaTheme="minorEastAsia" w:cstheme="minorHAnsi"/>
          <w:lang w:eastAsia="ar-SA"/>
        </w:rPr>
        <w:t>w innych językach należy dostarczyć robocze tłumaczenie na język polski.</w:t>
      </w:r>
    </w:p>
    <w:p w14:paraId="24F7D99B" w14:textId="133B12F1" w:rsidR="00C93125" w:rsidRPr="00D90CCB" w:rsidRDefault="00C93125" w:rsidP="00151F55">
      <w:pPr>
        <w:numPr>
          <w:ilvl w:val="0"/>
          <w:numId w:val="28"/>
        </w:numPr>
        <w:spacing w:after="0" w:line="276" w:lineRule="auto"/>
        <w:rPr>
          <w:rFonts w:eastAsiaTheme="minorEastAsia" w:cstheme="minorHAnsi"/>
          <w:lang w:eastAsia="ar-SA"/>
        </w:rPr>
      </w:pPr>
      <w:r w:rsidRPr="00D90CCB">
        <w:rPr>
          <w:rFonts w:eastAsiaTheme="minorEastAsia" w:cstheme="minorHAnsi"/>
          <w:lang w:eastAsia="ar-SA"/>
        </w:rPr>
        <w:t>Przesłanie prawidłowo wypełnionego, kompletnego formularza</w:t>
      </w:r>
      <w:r w:rsidR="00EB7135" w:rsidRPr="00D90CCB">
        <w:rPr>
          <w:rFonts w:eastAsiaTheme="minorEastAsia" w:cstheme="minorHAnsi"/>
          <w:lang w:eastAsia="ar-SA"/>
        </w:rPr>
        <w:t xml:space="preserve"> </w:t>
      </w:r>
      <w:r w:rsidRPr="00D90CCB">
        <w:rPr>
          <w:rFonts w:eastAsiaTheme="minorEastAsia" w:cstheme="minorHAnsi"/>
          <w:lang w:eastAsia="ar-SA"/>
        </w:rPr>
        <w:t xml:space="preserve">jest podstawą do </w:t>
      </w:r>
      <w:r w:rsidR="0050675E">
        <w:rPr>
          <w:rFonts w:eastAsiaTheme="minorEastAsia" w:cstheme="minorHAnsi"/>
          <w:lang w:eastAsia="ar-SA"/>
        </w:rPr>
        <w:t xml:space="preserve">pozytywnej </w:t>
      </w:r>
      <w:r w:rsidRPr="00D90CCB">
        <w:rPr>
          <w:rFonts w:eastAsiaTheme="minorEastAsia" w:cstheme="minorHAnsi"/>
          <w:lang w:eastAsia="ar-SA"/>
        </w:rPr>
        <w:t>oceny formalnej wniosku. W przypadku niespełnienia wymogów formalnych zgłoszenie odrzuc</w:t>
      </w:r>
      <w:r w:rsidR="006B5F4B">
        <w:rPr>
          <w:rFonts w:eastAsiaTheme="minorEastAsia" w:cstheme="minorHAnsi"/>
          <w:lang w:eastAsia="ar-SA"/>
        </w:rPr>
        <w:t>a się</w:t>
      </w:r>
      <w:r w:rsidRPr="00D90CCB">
        <w:rPr>
          <w:rFonts w:eastAsiaTheme="minorEastAsia" w:cstheme="minorHAnsi"/>
          <w:lang w:eastAsia="ar-SA"/>
        </w:rPr>
        <w:t>.</w:t>
      </w:r>
    </w:p>
    <w:p w14:paraId="1C5DEE33" w14:textId="5C526404" w:rsidR="00D241E3" w:rsidRPr="00C14FCC" w:rsidRDefault="00C93125" w:rsidP="00151F55">
      <w:pPr>
        <w:numPr>
          <w:ilvl w:val="0"/>
          <w:numId w:val="28"/>
        </w:numPr>
        <w:spacing w:after="0" w:line="276" w:lineRule="auto"/>
        <w:rPr>
          <w:rFonts w:eastAsiaTheme="minorEastAsia" w:cstheme="minorHAnsi"/>
          <w:lang w:eastAsia="ar-SA"/>
        </w:rPr>
      </w:pPr>
      <w:r w:rsidRPr="00C14FCC">
        <w:rPr>
          <w:rFonts w:eastAsiaTheme="minorEastAsia" w:cstheme="minorHAnsi"/>
          <w:lang w:eastAsia="ar-SA"/>
        </w:rPr>
        <w:t>Zgłoszenie wniosku do Konkursu jest równoznaczne z akceptacją Regulaminu.</w:t>
      </w:r>
    </w:p>
    <w:p w14:paraId="6B7F127B" w14:textId="5DECD33F" w:rsidR="00C93125" w:rsidRPr="00C14FCC" w:rsidRDefault="00C93125" w:rsidP="00151F55">
      <w:pPr>
        <w:numPr>
          <w:ilvl w:val="0"/>
          <w:numId w:val="28"/>
        </w:numPr>
        <w:spacing w:after="0" w:line="276" w:lineRule="auto"/>
        <w:rPr>
          <w:rFonts w:eastAsiaTheme="minorEastAsia"/>
          <w:lang w:eastAsia="ar-SA"/>
        </w:rPr>
      </w:pPr>
      <w:r w:rsidRPr="0727CFA0">
        <w:rPr>
          <w:rFonts w:eastAsiaTheme="minorEastAsia"/>
          <w:lang w:eastAsia="ar-SA"/>
        </w:rPr>
        <w:t xml:space="preserve">Organizator wyklucza możliwość ponownego złożenia tej samej pracy doktorskiej lub </w:t>
      </w:r>
      <w:r>
        <w:br/>
      </w:r>
      <w:r w:rsidRPr="0727CFA0">
        <w:rPr>
          <w:rFonts w:eastAsiaTheme="minorEastAsia"/>
          <w:lang w:eastAsia="ar-SA"/>
        </w:rPr>
        <w:t>w przypadku firm ponownego zgłoszenia tego samego innowacyjnego rozwiązania</w:t>
      </w:r>
      <w:r w:rsidR="73205D75" w:rsidRPr="0727CFA0">
        <w:rPr>
          <w:rFonts w:eastAsiaTheme="minorEastAsia"/>
          <w:lang w:eastAsia="ar-SA"/>
        </w:rPr>
        <w:t xml:space="preserve"> w ramach XV</w:t>
      </w:r>
      <w:r w:rsidR="00721837">
        <w:rPr>
          <w:rFonts w:eastAsiaTheme="minorEastAsia"/>
          <w:lang w:eastAsia="ar-SA"/>
        </w:rPr>
        <w:t>I</w:t>
      </w:r>
      <w:r w:rsidR="0050675E">
        <w:rPr>
          <w:rFonts w:eastAsiaTheme="minorEastAsia"/>
          <w:lang w:eastAsia="ar-SA"/>
        </w:rPr>
        <w:t>I</w:t>
      </w:r>
      <w:r w:rsidR="73205D75" w:rsidRPr="0727CFA0">
        <w:rPr>
          <w:rFonts w:eastAsiaTheme="minorEastAsia"/>
          <w:lang w:eastAsia="ar-SA"/>
        </w:rPr>
        <w:t xml:space="preserve"> edycji</w:t>
      </w:r>
      <w:r w:rsidR="152AC471" w:rsidRPr="0727CFA0">
        <w:rPr>
          <w:rFonts w:eastAsiaTheme="minorEastAsia"/>
          <w:lang w:eastAsia="ar-SA"/>
        </w:rPr>
        <w:t xml:space="preserve"> Konkursu.</w:t>
      </w:r>
      <w:r w:rsidRPr="0727CFA0">
        <w:rPr>
          <w:rFonts w:eastAsiaTheme="minorEastAsia"/>
          <w:lang w:eastAsia="ar-SA"/>
        </w:rPr>
        <w:t xml:space="preserve"> </w:t>
      </w:r>
      <w:r w:rsidR="00D75082">
        <w:rPr>
          <w:rFonts w:eastAsiaTheme="minorEastAsia"/>
          <w:lang w:eastAsia="ar-SA"/>
        </w:rPr>
        <w:t xml:space="preserve">W takim przypadku </w:t>
      </w:r>
      <w:r w:rsidR="001803D6">
        <w:rPr>
          <w:rFonts w:eastAsiaTheme="minorEastAsia"/>
          <w:lang w:eastAsia="ar-SA"/>
        </w:rPr>
        <w:t xml:space="preserve">złożone wnioski </w:t>
      </w:r>
      <w:r w:rsidR="004926B2">
        <w:rPr>
          <w:rFonts w:eastAsiaTheme="minorEastAsia"/>
          <w:lang w:eastAsia="ar-SA"/>
        </w:rPr>
        <w:t>nie podlega</w:t>
      </w:r>
      <w:r w:rsidR="006B5F4B">
        <w:rPr>
          <w:rFonts w:eastAsiaTheme="minorEastAsia"/>
          <w:lang w:eastAsia="ar-SA"/>
        </w:rPr>
        <w:t>ją</w:t>
      </w:r>
      <w:r w:rsidR="004926B2">
        <w:rPr>
          <w:rFonts w:eastAsiaTheme="minorEastAsia"/>
          <w:lang w:eastAsia="ar-SA"/>
        </w:rPr>
        <w:t xml:space="preserve"> ocenie.</w:t>
      </w:r>
      <w:r w:rsidR="00C83CB9">
        <w:rPr>
          <w:rFonts w:eastAsiaTheme="minorEastAsia"/>
          <w:lang w:eastAsia="ar-SA"/>
        </w:rPr>
        <w:t xml:space="preserve"> </w:t>
      </w:r>
    </w:p>
    <w:p w14:paraId="04F4F2D2" w14:textId="5D275E3A" w:rsidR="00C93125" w:rsidRPr="00C14FCC" w:rsidRDefault="00C93125" w:rsidP="00151F55">
      <w:pPr>
        <w:numPr>
          <w:ilvl w:val="0"/>
          <w:numId w:val="28"/>
        </w:numPr>
        <w:spacing w:after="0" w:line="276" w:lineRule="auto"/>
        <w:rPr>
          <w:rFonts w:eastAsiaTheme="minorEastAsia"/>
          <w:lang w:eastAsia="ar-SA"/>
        </w:rPr>
      </w:pPr>
      <w:r w:rsidRPr="4C6EC948">
        <w:rPr>
          <w:rFonts w:eastAsiaTheme="minorEastAsia"/>
          <w:lang w:eastAsia="ar-SA"/>
        </w:rPr>
        <w:t xml:space="preserve">W trakcie trwania </w:t>
      </w:r>
      <w:r w:rsidR="2872FEDB" w:rsidRPr="4C6EC948">
        <w:rPr>
          <w:rFonts w:eastAsiaTheme="minorEastAsia"/>
          <w:lang w:eastAsia="ar-SA"/>
        </w:rPr>
        <w:t>XV</w:t>
      </w:r>
      <w:r w:rsidR="00721837">
        <w:rPr>
          <w:rFonts w:eastAsiaTheme="minorEastAsia"/>
          <w:lang w:eastAsia="ar-SA"/>
        </w:rPr>
        <w:t>I</w:t>
      </w:r>
      <w:r w:rsidR="0050675E">
        <w:rPr>
          <w:rFonts w:eastAsiaTheme="minorEastAsia"/>
          <w:lang w:eastAsia="ar-SA"/>
        </w:rPr>
        <w:t>I</w:t>
      </w:r>
      <w:r w:rsidR="2872FEDB" w:rsidRPr="4C6EC948">
        <w:rPr>
          <w:rFonts w:eastAsiaTheme="minorEastAsia"/>
          <w:lang w:eastAsia="ar-SA"/>
        </w:rPr>
        <w:t xml:space="preserve"> </w:t>
      </w:r>
      <w:r w:rsidRPr="4C6EC948">
        <w:rPr>
          <w:rFonts w:eastAsiaTheme="minorEastAsia"/>
          <w:lang w:eastAsia="ar-SA"/>
        </w:rPr>
        <w:t xml:space="preserve">edycji Konkursu uczestnik może aplikować jednocześnie w ramach dwóch kategorii: </w:t>
      </w:r>
      <w:r w:rsidR="00E95869">
        <w:rPr>
          <w:rFonts w:eastAsiaTheme="minorEastAsia"/>
          <w:lang w:eastAsia="ar-SA"/>
        </w:rPr>
        <w:t>„</w:t>
      </w:r>
      <w:r w:rsidRPr="4C6EC948">
        <w:rPr>
          <w:rFonts w:eastAsiaTheme="minorEastAsia"/>
          <w:lang w:eastAsia="ar-SA"/>
        </w:rPr>
        <w:t>Innowacyjny Naukowiec</w:t>
      </w:r>
      <w:r w:rsidR="00E95869">
        <w:rPr>
          <w:rFonts w:eastAsiaTheme="minorEastAsia"/>
          <w:lang w:eastAsia="ar-SA"/>
        </w:rPr>
        <w:t>”</w:t>
      </w:r>
      <w:r w:rsidRPr="4C6EC948">
        <w:rPr>
          <w:rFonts w:eastAsiaTheme="minorEastAsia"/>
          <w:lang w:eastAsia="ar-SA"/>
        </w:rPr>
        <w:t xml:space="preserve"> i </w:t>
      </w:r>
      <w:r w:rsidR="00E95869">
        <w:rPr>
          <w:rFonts w:eastAsiaTheme="minorEastAsia"/>
          <w:lang w:eastAsia="ar-SA"/>
        </w:rPr>
        <w:t>„</w:t>
      </w:r>
      <w:r w:rsidRPr="4C6EC948">
        <w:rPr>
          <w:rFonts w:eastAsiaTheme="minorEastAsia"/>
          <w:lang w:eastAsia="ar-SA"/>
        </w:rPr>
        <w:t>Innowacyjna Firma</w:t>
      </w:r>
      <w:r w:rsidR="00E95869">
        <w:rPr>
          <w:rFonts w:eastAsiaTheme="minorEastAsia"/>
          <w:lang w:eastAsia="ar-SA"/>
        </w:rPr>
        <w:t>”</w:t>
      </w:r>
      <w:r w:rsidRPr="4C6EC948">
        <w:rPr>
          <w:rFonts w:eastAsiaTheme="minorEastAsia"/>
          <w:lang w:eastAsia="ar-SA"/>
        </w:rPr>
        <w:t>, z wyłączeniem osób prowadzących jednoosobową działalność gospodarczą.</w:t>
      </w:r>
    </w:p>
    <w:p w14:paraId="441418C3" w14:textId="61711311" w:rsidR="00C93125" w:rsidRPr="00C14FCC" w:rsidRDefault="00C93125" w:rsidP="00151F55">
      <w:pPr>
        <w:numPr>
          <w:ilvl w:val="0"/>
          <w:numId w:val="28"/>
        </w:numPr>
        <w:spacing w:after="240" w:line="276" w:lineRule="auto"/>
        <w:rPr>
          <w:rFonts w:eastAsiaTheme="minorEastAsia" w:cstheme="minorHAnsi"/>
          <w:lang w:eastAsia="ar-SA"/>
        </w:rPr>
      </w:pPr>
      <w:r w:rsidRPr="00C14FCC">
        <w:rPr>
          <w:rFonts w:eastAsiaTheme="minorEastAsia" w:cstheme="minorHAnsi"/>
          <w:lang w:eastAsia="ar-SA"/>
        </w:rPr>
        <w:t xml:space="preserve">Osoba prowadząca jednoosobową działalność gospodarczą może aplikować tylko w ramach jednej </w:t>
      </w:r>
      <w:r w:rsidRPr="00C14FCC">
        <w:rPr>
          <w:rFonts w:cstheme="minorHAnsi"/>
        </w:rPr>
        <w:br/>
      </w:r>
      <w:r w:rsidRPr="00C14FCC">
        <w:rPr>
          <w:rFonts w:eastAsiaTheme="minorEastAsia" w:cstheme="minorHAnsi"/>
          <w:lang w:eastAsia="ar-SA"/>
        </w:rPr>
        <w:t xml:space="preserve">z dwóch kategorii: </w:t>
      </w:r>
      <w:r w:rsidR="00E95869">
        <w:rPr>
          <w:rFonts w:eastAsiaTheme="minorEastAsia" w:cstheme="minorHAnsi"/>
          <w:lang w:eastAsia="ar-SA"/>
        </w:rPr>
        <w:t>„</w:t>
      </w:r>
      <w:r w:rsidRPr="00C14FCC">
        <w:rPr>
          <w:rFonts w:eastAsiaTheme="minorEastAsia" w:cstheme="minorHAnsi"/>
          <w:lang w:eastAsia="ar-SA"/>
        </w:rPr>
        <w:t>Innowacyjny Naukowiec</w:t>
      </w:r>
      <w:r w:rsidR="00E95869">
        <w:rPr>
          <w:rFonts w:eastAsiaTheme="minorEastAsia" w:cstheme="minorHAnsi"/>
          <w:lang w:eastAsia="ar-SA"/>
        </w:rPr>
        <w:t>”</w:t>
      </w:r>
      <w:r w:rsidRPr="00C14FCC">
        <w:rPr>
          <w:rFonts w:eastAsiaTheme="minorEastAsia" w:cstheme="minorHAnsi"/>
          <w:lang w:eastAsia="ar-SA"/>
        </w:rPr>
        <w:t xml:space="preserve"> </w:t>
      </w:r>
      <w:r w:rsidR="006B5F4B">
        <w:rPr>
          <w:rFonts w:eastAsiaTheme="minorEastAsia" w:cstheme="minorHAnsi"/>
          <w:lang w:eastAsia="ar-SA"/>
        </w:rPr>
        <w:t>albo</w:t>
      </w:r>
      <w:r w:rsidRPr="00C14FCC">
        <w:rPr>
          <w:rFonts w:eastAsiaTheme="minorEastAsia" w:cstheme="minorHAnsi"/>
          <w:lang w:eastAsia="ar-SA"/>
        </w:rPr>
        <w:t xml:space="preserve"> </w:t>
      </w:r>
      <w:r w:rsidR="00E95869">
        <w:rPr>
          <w:rFonts w:eastAsiaTheme="minorEastAsia" w:cstheme="minorHAnsi"/>
          <w:lang w:eastAsia="ar-SA"/>
        </w:rPr>
        <w:t>„</w:t>
      </w:r>
      <w:r w:rsidRPr="00C14FCC">
        <w:rPr>
          <w:rFonts w:eastAsiaTheme="minorEastAsia" w:cstheme="minorHAnsi"/>
          <w:lang w:eastAsia="ar-SA"/>
        </w:rPr>
        <w:t>Innowacyjna Firma</w:t>
      </w:r>
      <w:r w:rsidR="00E95869">
        <w:rPr>
          <w:rFonts w:eastAsiaTheme="minorEastAsia" w:cstheme="minorHAnsi"/>
          <w:lang w:eastAsia="ar-SA"/>
        </w:rPr>
        <w:t>”</w:t>
      </w:r>
      <w:r w:rsidRPr="00C14FCC">
        <w:rPr>
          <w:rFonts w:eastAsiaTheme="minorEastAsia" w:cstheme="minorHAnsi"/>
          <w:lang w:eastAsia="ar-SA"/>
        </w:rPr>
        <w:t>.</w:t>
      </w:r>
    </w:p>
    <w:p w14:paraId="5DD701DA" w14:textId="743824C9" w:rsidR="00843CBE" w:rsidRPr="00D90CCB" w:rsidRDefault="00C93125" w:rsidP="00151F55">
      <w:pPr>
        <w:pStyle w:val="Nagwek2"/>
        <w:spacing w:after="120" w:line="276" w:lineRule="auto"/>
        <w:jc w:val="center"/>
        <w:rPr>
          <w:rFonts w:asciiTheme="minorHAnsi" w:eastAsia="Times New Roman" w:hAnsiTheme="minorHAnsi" w:cstheme="minorHAnsi"/>
          <w:b/>
          <w:bCs/>
          <w:color w:val="auto"/>
          <w:sz w:val="22"/>
          <w:szCs w:val="22"/>
        </w:rPr>
      </w:pPr>
      <w:r w:rsidRPr="00C14FCC">
        <w:rPr>
          <w:rFonts w:asciiTheme="minorHAnsi" w:eastAsia="Times New Roman" w:hAnsiTheme="minorHAnsi" w:cstheme="minorHAnsi"/>
          <w:b/>
          <w:bCs/>
          <w:color w:val="auto"/>
          <w:sz w:val="22"/>
          <w:szCs w:val="22"/>
        </w:rPr>
        <w:t>§</w:t>
      </w:r>
      <w:r w:rsidR="00234818" w:rsidRPr="00C14FCC">
        <w:rPr>
          <w:rFonts w:asciiTheme="minorHAnsi" w:eastAsia="Times New Roman" w:hAnsiTheme="minorHAnsi" w:cstheme="minorHAnsi"/>
          <w:b/>
          <w:bCs/>
          <w:color w:val="auto"/>
          <w:sz w:val="22"/>
          <w:szCs w:val="22"/>
        </w:rPr>
        <w:t xml:space="preserve"> </w:t>
      </w:r>
      <w:r w:rsidR="0D705440" w:rsidRPr="00C14FCC">
        <w:rPr>
          <w:rFonts w:asciiTheme="minorHAnsi" w:eastAsia="Times New Roman" w:hAnsiTheme="minorHAnsi" w:cstheme="minorHAnsi"/>
          <w:b/>
          <w:bCs/>
          <w:color w:val="auto"/>
          <w:sz w:val="22"/>
          <w:szCs w:val="22"/>
        </w:rPr>
        <w:t>8</w:t>
      </w:r>
      <w:r w:rsidR="00234818" w:rsidRPr="00C14FCC">
        <w:rPr>
          <w:rFonts w:asciiTheme="minorHAnsi" w:eastAsia="Times New Roman" w:hAnsiTheme="minorHAnsi" w:cstheme="minorHAnsi"/>
          <w:b/>
          <w:bCs/>
          <w:color w:val="auto"/>
          <w:sz w:val="22"/>
          <w:szCs w:val="22"/>
        </w:rPr>
        <w:t>.</w:t>
      </w:r>
      <w:r w:rsidR="00C14FCC" w:rsidRPr="00C14FCC">
        <w:rPr>
          <w:rFonts w:asciiTheme="minorHAnsi" w:eastAsia="Times New Roman" w:hAnsiTheme="minorHAnsi" w:cstheme="minorHAnsi"/>
          <w:b/>
          <w:bCs/>
          <w:color w:val="auto"/>
          <w:sz w:val="22"/>
          <w:szCs w:val="22"/>
        </w:rPr>
        <w:t xml:space="preserve"> </w:t>
      </w:r>
      <w:r w:rsidRPr="00C14FCC">
        <w:rPr>
          <w:rFonts w:asciiTheme="minorHAnsi" w:eastAsia="Times New Roman" w:hAnsiTheme="minorHAnsi" w:cstheme="minorHAnsi"/>
          <w:b/>
          <w:bCs/>
          <w:color w:val="auto"/>
          <w:sz w:val="22"/>
          <w:szCs w:val="22"/>
        </w:rPr>
        <w:t>ZASADY DOKONYWA</w:t>
      </w:r>
      <w:r w:rsidRPr="00C14FCC">
        <w:rPr>
          <w:rFonts w:asciiTheme="minorHAnsi" w:eastAsia="Times New Roman" w:hAnsiTheme="minorHAnsi" w:cstheme="minorHAnsi"/>
          <w:b/>
          <w:bCs/>
          <w:color w:val="auto"/>
          <w:sz w:val="22"/>
          <w:szCs w:val="22"/>
          <w:lang w:eastAsia="ar-SA"/>
        </w:rPr>
        <w:t>NIA OCENY</w:t>
      </w:r>
    </w:p>
    <w:p w14:paraId="095792A9" w14:textId="005A992C" w:rsidR="006C3E01" w:rsidRDefault="00C93125" w:rsidP="00151F55">
      <w:pPr>
        <w:numPr>
          <w:ilvl w:val="0"/>
          <w:numId w:val="21"/>
        </w:numPr>
        <w:spacing w:after="120" w:line="276" w:lineRule="auto"/>
        <w:contextualSpacing/>
        <w:rPr>
          <w:rFonts w:eastAsiaTheme="minorEastAsia"/>
          <w:lang w:eastAsia="ar-SA"/>
        </w:rPr>
      </w:pPr>
      <w:r w:rsidRPr="53488F54">
        <w:rPr>
          <w:rFonts w:eastAsiaTheme="minorEastAsia"/>
          <w:lang w:eastAsia="pl-PL"/>
        </w:rPr>
        <w:t xml:space="preserve">Wnioski złożone w Konkursie </w:t>
      </w:r>
      <w:r w:rsidR="28F1EAD8" w:rsidRPr="53488F54">
        <w:rPr>
          <w:rFonts w:eastAsiaTheme="minorEastAsia"/>
          <w:lang w:eastAsia="pl-PL"/>
        </w:rPr>
        <w:t>ocenia</w:t>
      </w:r>
      <w:r w:rsidR="006B5F4B">
        <w:rPr>
          <w:rFonts w:eastAsiaTheme="minorEastAsia"/>
          <w:lang w:eastAsia="pl-PL"/>
        </w:rPr>
        <w:t xml:space="preserve"> się</w:t>
      </w:r>
      <w:r w:rsidRPr="53488F54">
        <w:rPr>
          <w:rFonts w:eastAsiaTheme="minorEastAsia"/>
          <w:lang w:eastAsia="pl-PL"/>
        </w:rPr>
        <w:t xml:space="preserve"> </w:t>
      </w:r>
      <w:r w:rsidR="006C3E01" w:rsidRPr="53488F54">
        <w:rPr>
          <w:rFonts w:eastAsiaTheme="minorEastAsia"/>
          <w:lang w:eastAsia="pl-PL"/>
        </w:rPr>
        <w:t xml:space="preserve">pod względem </w:t>
      </w:r>
      <w:r w:rsidRPr="53488F54">
        <w:rPr>
          <w:rFonts w:eastAsiaTheme="minorEastAsia"/>
          <w:lang w:eastAsia="pl-PL"/>
        </w:rPr>
        <w:t>formaln</w:t>
      </w:r>
      <w:r w:rsidR="006C3E01" w:rsidRPr="53488F54">
        <w:rPr>
          <w:rFonts w:eastAsiaTheme="minorEastAsia"/>
          <w:lang w:eastAsia="pl-PL"/>
        </w:rPr>
        <w:t>ym</w:t>
      </w:r>
      <w:r w:rsidRPr="53488F54">
        <w:rPr>
          <w:rFonts w:eastAsiaTheme="minorEastAsia"/>
          <w:lang w:eastAsia="pl-PL"/>
        </w:rPr>
        <w:t xml:space="preserve"> i merytoryczn</w:t>
      </w:r>
      <w:r w:rsidR="006C3E01" w:rsidRPr="53488F54">
        <w:rPr>
          <w:rFonts w:eastAsiaTheme="minorEastAsia"/>
          <w:lang w:eastAsia="pl-PL"/>
        </w:rPr>
        <w:t>ym</w:t>
      </w:r>
      <w:r w:rsidRPr="53488F54">
        <w:rPr>
          <w:rFonts w:eastAsiaTheme="minorEastAsia"/>
          <w:lang w:eastAsia="pl-PL"/>
        </w:rPr>
        <w:t>.</w:t>
      </w:r>
      <w:r w:rsidRPr="53488F54">
        <w:rPr>
          <w:rFonts w:eastAsiaTheme="minorEastAsia"/>
          <w:lang w:eastAsia="ar-SA"/>
        </w:rPr>
        <w:t xml:space="preserve"> </w:t>
      </w:r>
    </w:p>
    <w:p w14:paraId="52E59147" w14:textId="33C1690E" w:rsidR="006C3E01" w:rsidRDefault="00C93125" w:rsidP="00151F55">
      <w:pPr>
        <w:numPr>
          <w:ilvl w:val="0"/>
          <w:numId w:val="21"/>
        </w:numPr>
        <w:spacing w:after="0" w:line="276" w:lineRule="auto"/>
        <w:contextualSpacing/>
        <w:rPr>
          <w:rFonts w:eastAsiaTheme="minorEastAsia"/>
          <w:lang w:eastAsia="ar-SA"/>
        </w:rPr>
      </w:pPr>
      <w:r w:rsidRPr="53488F54">
        <w:rPr>
          <w:rFonts w:eastAsiaTheme="minorEastAsia"/>
          <w:lang w:eastAsia="ar-SA"/>
        </w:rPr>
        <w:t>Ocen</w:t>
      </w:r>
      <w:r w:rsidR="006B5F4B">
        <w:rPr>
          <w:rFonts w:eastAsiaTheme="minorEastAsia"/>
          <w:lang w:eastAsia="ar-SA"/>
        </w:rPr>
        <w:t>y</w:t>
      </w:r>
      <w:r w:rsidRPr="53488F54">
        <w:rPr>
          <w:rFonts w:eastAsiaTheme="minorEastAsia"/>
          <w:lang w:eastAsia="ar-SA"/>
        </w:rPr>
        <w:t xml:space="preserve"> </w:t>
      </w:r>
      <w:r w:rsidR="00D935DC" w:rsidRPr="53488F54">
        <w:rPr>
          <w:rFonts w:eastAsiaTheme="minorEastAsia"/>
          <w:lang w:eastAsia="ar-SA"/>
        </w:rPr>
        <w:t>formaln</w:t>
      </w:r>
      <w:r w:rsidR="006B5F4B">
        <w:rPr>
          <w:rFonts w:eastAsiaTheme="minorEastAsia"/>
          <w:lang w:eastAsia="ar-SA"/>
        </w:rPr>
        <w:t>ej</w:t>
      </w:r>
      <w:r w:rsidR="00D935DC" w:rsidRPr="53488F54">
        <w:rPr>
          <w:rFonts w:eastAsiaTheme="minorEastAsia"/>
          <w:lang w:eastAsia="ar-SA"/>
        </w:rPr>
        <w:t xml:space="preserve"> </w:t>
      </w:r>
      <w:r w:rsidRPr="53488F54">
        <w:rPr>
          <w:rFonts w:eastAsiaTheme="minorEastAsia"/>
          <w:lang w:eastAsia="ar-SA"/>
        </w:rPr>
        <w:t>dokon</w:t>
      </w:r>
      <w:r w:rsidR="006B5F4B">
        <w:rPr>
          <w:rFonts w:eastAsiaTheme="minorEastAsia"/>
          <w:lang w:eastAsia="ar-SA"/>
        </w:rPr>
        <w:t>uje się</w:t>
      </w:r>
      <w:r w:rsidRPr="53488F54">
        <w:rPr>
          <w:rFonts w:eastAsiaTheme="minorEastAsia"/>
          <w:lang w:eastAsia="ar-SA"/>
        </w:rPr>
        <w:t xml:space="preserve"> w oparciu o kryteria stanowiące </w:t>
      </w:r>
      <w:r w:rsidR="006B5F4B">
        <w:rPr>
          <w:rFonts w:eastAsiaTheme="minorEastAsia"/>
          <w:lang w:eastAsia="ar-SA"/>
        </w:rPr>
        <w:t xml:space="preserve">odpowiednio </w:t>
      </w:r>
      <w:r w:rsidR="006B5F4B" w:rsidRPr="53488F54">
        <w:rPr>
          <w:rFonts w:eastAsiaTheme="minorEastAsia"/>
          <w:lang w:eastAsia="ar-SA"/>
        </w:rPr>
        <w:t xml:space="preserve">dla kategorii </w:t>
      </w:r>
      <w:r w:rsidR="006B5F4B">
        <w:rPr>
          <w:rFonts w:eastAsiaTheme="minorEastAsia"/>
          <w:lang w:eastAsia="ar-SA"/>
        </w:rPr>
        <w:t>„</w:t>
      </w:r>
      <w:r w:rsidR="006B5F4B" w:rsidRPr="53488F54">
        <w:rPr>
          <w:rFonts w:eastAsiaTheme="minorEastAsia"/>
          <w:lang w:eastAsia="ar-SA"/>
        </w:rPr>
        <w:t>Innowacyjny Naukowiec</w:t>
      </w:r>
      <w:r w:rsidR="006B5F4B">
        <w:rPr>
          <w:rFonts w:eastAsiaTheme="minorEastAsia"/>
          <w:lang w:eastAsia="ar-SA"/>
        </w:rPr>
        <w:t xml:space="preserve">” - </w:t>
      </w:r>
      <w:r w:rsidRPr="53488F54">
        <w:rPr>
          <w:rFonts w:eastAsiaTheme="minorEastAsia"/>
          <w:lang w:eastAsia="ar-SA"/>
        </w:rPr>
        <w:t xml:space="preserve">załącznik nr </w:t>
      </w:r>
      <w:r w:rsidR="00AB4AED">
        <w:rPr>
          <w:rFonts w:eastAsiaTheme="minorEastAsia"/>
          <w:lang w:eastAsia="ar-SA"/>
        </w:rPr>
        <w:t>3</w:t>
      </w:r>
      <w:r w:rsidR="005A5370">
        <w:rPr>
          <w:rFonts w:eastAsiaTheme="minorEastAsia"/>
          <w:lang w:eastAsia="ar-SA"/>
        </w:rPr>
        <w:t xml:space="preserve"> </w:t>
      </w:r>
      <w:bookmarkStart w:id="1" w:name="_Hlk127350531"/>
      <w:r w:rsidR="005A5370">
        <w:rPr>
          <w:rFonts w:eastAsiaTheme="minorEastAsia"/>
          <w:lang w:eastAsia="ar-SA"/>
        </w:rPr>
        <w:t>do Regulaminu</w:t>
      </w:r>
      <w:r w:rsidR="005A4685" w:rsidRPr="53488F54">
        <w:rPr>
          <w:rFonts w:eastAsiaTheme="minorEastAsia"/>
          <w:lang w:eastAsia="ar-SA"/>
        </w:rPr>
        <w:t xml:space="preserve"> </w:t>
      </w:r>
      <w:bookmarkEnd w:id="1"/>
      <w:r w:rsidR="006B5F4B">
        <w:rPr>
          <w:rFonts w:eastAsiaTheme="minorEastAsia"/>
          <w:lang w:eastAsia="ar-SA"/>
        </w:rPr>
        <w:t xml:space="preserve">, a </w:t>
      </w:r>
      <w:r w:rsidR="006B5F4B" w:rsidRPr="53488F54">
        <w:rPr>
          <w:rFonts w:eastAsiaTheme="minorEastAsia"/>
          <w:lang w:eastAsia="ar-SA"/>
        </w:rPr>
        <w:t xml:space="preserve">dla kategorii </w:t>
      </w:r>
      <w:r w:rsidR="006B5F4B">
        <w:rPr>
          <w:rFonts w:eastAsiaTheme="minorEastAsia"/>
          <w:lang w:eastAsia="ar-SA"/>
        </w:rPr>
        <w:t>„</w:t>
      </w:r>
      <w:r w:rsidR="006B5F4B" w:rsidRPr="53488F54">
        <w:rPr>
          <w:rFonts w:eastAsiaTheme="minorEastAsia"/>
          <w:lang w:eastAsia="ar-SA"/>
        </w:rPr>
        <w:t>Innowacyjna Firma</w:t>
      </w:r>
      <w:r w:rsidR="006B5F4B">
        <w:rPr>
          <w:rFonts w:eastAsiaTheme="minorEastAsia"/>
          <w:lang w:eastAsia="ar-SA"/>
        </w:rPr>
        <w:t>” -</w:t>
      </w:r>
      <w:r w:rsidRPr="53488F54">
        <w:rPr>
          <w:rFonts w:eastAsiaTheme="minorEastAsia"/>
          <w:lang w:eastAsia="ar-SA"/>
        </w:rPr>
        <w:t xml:space="preserve"> </w:t>
      </w:r>
      <w:r w:rsidR="006C3E01" w:rsidRPr="53488F54">
        <w:rPr>
          <w:rFonts w:eastAsiaTheme="minorEastAsia"/>
          <w:lang w:eastAsia="ar-SA"/>
        </w:rPr>
        <w:t xml:space="preserve">załącznik nr </w:t>
      </w:r>
      <w:r w:rsidR="00AB4AED">
        <w:rPr>
          <w:rFonts w:eastAsiaTheme="minorEastAsia"/>
          <w:lang w:eastAsia="ar-SA"/>
        </w:rPr>
        <w:t>4</w:t>
      </w:r>
      <w:r w:rsidR="005A5370" w:rsidRPr="005A5370">
        <w:rPr>
          <w:rFonts w:eastAsiaTheme="minorEastAsia"/>
          <w:lang w:eastAsia="ar-SA"/>
        </w:rPr>
        <w:t xml:space="preserve"> </w:t>
      </w:r>
      <w:r w:rsidR="005A5370">
        <w:rPr>
          <w:rFonts w:eastAsiaTheme="minorEastAsia"/>
          <w:lang w:eastAsia="ar-SA"/>
        </w:rPr>
        <w:t>do Regulaminu</w:t>
      </w:r>
      <w:r w:rsidRPr="53488F54">
        <w:rPr>
          <w:rFonts w:eastAsiaTheme="minorEastAsia"/>
          <w:lang w:eastAsia="ar-SA"/>
        </w:rPr>
        <w:t>.</w:t>
      </w:r>
      <w:r w:rsidR="00D935DC" w:rsidRPr="53488F54">
        <w:rPr>
          <w:rFonts w:eastAsiaTheme="minorEastAsia"/>
          <w:lang w:eastAsia="ar-SA"/>
        </w:rPr>
        <w:t xml:space="preserve"> </w:t>
      </w:r>
    </w:p>
    <w:p w14:paraId="361F1EF2" w14:textId="6AA02322" w:rsidR="001F5754" w:rsidRPr="00834503" w:rsidRDefault="001F5754" w:rsidP="00151F55">
      <w:pPr>
        <w:numPr>
          <w:ilvl w:val="0"/>
          <w:numId w:val="21"/>
        </w:numPr>
        <w:spacing w:after="0" w:line="276" w:lineRule="auto"/>
        <w:contextualSpacing/>
        <w:rPr>
          <w:rFonts w:eastAsiaTheme="minorEastAsia" w:cstheme="minorHAnsi"/>
          <w:lang w:eastAsia="pl-PL"/>
        </w:rPr>
      </w:pPr>
      <w:r w:rsidRPr="00834503">
        <w:rPr>
          <w:rFonts w:eastAsiaTheme="minorEastAsia" w:cstheme="minorHAnsi"/>
          <w:lang w:eastAsia="pl-PL"/>
        </w:rPr>
        <w:t>W przypadku stwierdzenia we wniosku konkursowym braków</w:t>
      </w:r>
      <w:r w:rsidR="0050675E">
        <w:rPr>
          <w:rFonts w:eastAsiaTheme="minorEastAsia" w:cstheme="minorHAnsi"/>
          <w:lang w:eastAsia="pl-PL"/>
        </w:rPr>
        <w:t xml:space="preserve"> lub niejasności</w:t>
      </w:r>
      <w:r w:rsidRPr="00834503">
        <w:rPr>
          <w:rFonts w:eastAsiaTheme="minorEastAsia" w:cstheme="minorHAnsi"/>
          <w:lang w:eastAsia="pl-PL"/>
        </w:rPr>
        <w:t xml:space="preserve">, </w:t>
      </w:r>
      <w:r w:rsidR="006B5F4B">
        <w:rPr>
          <w:rFonts w:eastAsiaTheme="minorEastAsia" w:cstheme="minorHAnsi"/>
          <w:lang w:eastAsia="pl-PL"/>
        </w:rPr>
        <w:t xml:space="preserve">wzywa </w:t>
      </w:r>
      <w:r w:rsidRPr="00834503">
        <w:rPr>
          <w:rFonts w:eastAsiaTheme="minorEastAsia" w:cstheme="minorHAnsi"/>
          <w:lang w:eastAsia="pl-PL"/>
        </w:rPr>
        <w:t xml:space="preserve">się uczestnika </w:t>
      </w:r>
      <w:r>
        <w:rPr>
          <w:rFonts w:eastAsiaTheme="minorEastAsia" w:cstheme="minorHAnsi"/>
          <w:lang w:eastAsia="pl-PL"/>
        </w:rPr>
        <w:t>K</w:t>
      </w:r>
      <w:r w:rsidRPr="00834503">
        <w:rPr>
          <w:rFonts w:eastAsiaTheme="minorEastAsia" w:cstheme="minorHAnsi"/>
          <w:lang w:eastAsia="pl-PL"/>
        </w:rPr>
        <w:t xml:space="preserve">onkursu </w:t>
      </w:r>
      <w:r w:rsidR="006B5F4B">
        <w:rPr>
          <w:rFonts w:eastAsiaTheme="minorEastAsia" w:cstheme="minorHAnsi"/>
          <w:lang w:eastAsia="pl-PL"/>
        </w:rPr>
        <w:t>d</w:t>
      </w:r>
      <w:r w:rsidRPr="00834503">
        <w:rPr>
          <w:rFonts w:eastAsiaTheme="minorEastAsia" w:cstheme="minorHAnsi"/>
          <w:lang w:eastAsia="pl-PL"/>
        </w:rPr>
        <w:t>o ich uzupełnieni</w:t>
      </w:r>
      <w:r w:rsidR="006B5F4B">
        <w:rPr>
          <w:rFonts w:eastAsiaTheme="minorEastAsia" w:cstheme="minorHAnsi"/>
          <w:lang w:eastAsia="pl-PL"/>
        </w:rPr>
        <w:t>a</w:t>
      </w:r>
      <w:r w:rsidR="0050675E">
        <w:rPr>
          <w:rFonts w:eastAsiaTheme="minorEastAsia" w:cstheme="minorHAnsi"/>
          <w:lang w:eastAsia="pl-PL"/>
        </w:rPr>
        <w:t xml:space="preserve"> lub wyjaśnieni</w:t>
      </w:r>
      <w:r w:rsidR="006B5F4B">
        <w:rPr>
          <w:rFonts w:eastAsiaTheme="minorEastAsia" w:cstheme="minorHAnsi"/>
          <w:lang w:eastAsia="pl-PL"/>
        </w:rPr>
        <w:t xml:space="preserve">a </w:t>
      </w:r>
      <w:r w:rsidRPr="00834503">
        <w:rPr>
          <w:rFonts w:eastAsiaTheme="minorEastAsia" w:cstheme="minorHAnsi"/>
          <w:lang w:eastAsia="pl-PL"/>
        </w:rPr>
        <w:t>w terminie 7 dni kalendarzowych od wysłania wezwania. Korespondencj</w:t>
      </w:r>
      <w:r w:rsidR="006B5F4B">
        <w:rPr>
          <w:rFonts w:eastAsiaTheme="minorEastAsia" w:cstheme="minorHAnsi"/>
          <w:lang w:eastAsia="pl-PL"/>
        </w:rPr>
        <w:t>ę</w:t>
      </w:r>
      <w:r w:rsidRPr="00834503">
        <w:rPr>
          <w:rFonts w:eastAsiaTheme="minorEastAsia" w:cstheme="minorHAnsi"/>
          <w:lang w:eastAsia="pl-PL"/>
        </w:rPr>
        <w:t xml:space="preserve"> kier</w:t>
      </w:r>
      <w:r w:rsidR="006B5F4B">
        <w:rPr>
          <w:rFonts w:eastAsiaTheme="minorEastAsia" w:cstheme="minorHAnsi"/>
          <w:lang w:eastAsia="pl-PL"/>
        </w:rPr>
        <w:t>uje się</w:t>
      </w:r>
      <w:r w:rsidRPr="00834503">
        <w:rPr>
          <w:rFonts w:eastAsiaTheme="minorEastAsia" w:cstheme="minorHAnsi"/>
          <w:lang w:eastAsia="pl-PL"/>
        </w:rPr>
        <w:t xml:space="preserve"> na podany przez uczestnika </w:t>
      </w:r>
      <w:r>
        <w:rPr>
          <w:rFonts w:eastAsiaTheme="minorEastAsia" w:cstheme="minorHAnsi"/>
          <w:lang w:eastAsia="pl-PL"/>
        </w:rPr>
        <w:t>K</w:t>
      </w:r>
      <w:r w:rsidRPr="00834503">
        <w:rPr>
          <w:rFonts w:eastAsiaTheme="minorEastAsia" w:cstheme="minorHAnsi"/>
          <w:lang w:eastAsia="pl-PL"/>
        </w:rPr>
        <w:t xml:space="preserve">onkursu adres e-mail. </w:t>
      </w:r>
    </w:p>
    <w:p w14:paraId="62F2EC86" w14:textId="1C70CF7B" w:rsidR="001F5754" w:rsidRPr="00834503" w:rsidRDefault="001F5754" w:rsidP="00151F55">
      <w:pPr>
        <w:numPr>
          <w:ilvl w:val="0"/>
          <w:numId w:val="21"/>
        </w:numPr>
        <w:spacing w:after="0" w:line="276" w:lineRule="auto"/>
        <w:contextualSpacing/>
        <w:rPr>
          <w:rFonts w:eastAsiaTheme="minorEastAsia" w:cstheme="minorHAnsi"/>
          <w:lang w:eastAsia="pl-PL"/>
        </w:rPr>
      </w:pPr>
      <w:r w:rsidRPr="00834503">
        <w:rPr>
          <w:rFonts w:eastAsiaTheme="minorEastAsia" w:cstheme="minorHAnsi"/>
          <w:lang w:eastAsia="pl-PL"/>
        </w:rPr>
        <w:t xml:space="preserve">Dopuszczalne jest jednokrotne uzupełnienie wniosku konkursowego. Jeżeli uczestnik </w:t>
      </w:r>
      <w:r>
        <w:rPr>
          <w:rFonts w:eastAsiaTheme="minorEastAsia" w:cstheme="minorHAnsi"/>
          <w:lang w:eastAsia="pl-PL"/>
        </w:rPr>
        <w:t>K</w:t>
      </w:r>
      <w:r w:rsidRPr="00834503">
        <w:rPr>
          <w:rFonts w:eastAsiaTheme="minorEastAsia" w:cstheme="minorHAnsi"/>
          <w:lang w:eastAsia="pl-PL"/>
        </w:rPr>
        <w:t xml:space="preserve">onkursu nie uzupełni wniosku konkursowego we wskazanym w wezwaniu terminie lub zakresie </w:t>
      </w:r>
      <w:r w:rsidR="006B5F4B">
        <w:rPr>
          <w:rFonts w:eastAsiaTheme="minorEastAsia" w:cstheme="minorHAnsi"/>
          <w:lang w:eastAsia="pl-PL"/>
        </w:rPr>
        <w:t>albo</w:t>
      </w:r>
      <w:r w:rsidRPr="00834503">
        <w:rPr>
          <w:rFonts w:eastAsiaTheme="minorEastAsia" w:cstheme="minorHAnsi"/>
          <w:lang w:eastAsia="pl-PL"/>
        </w:rPr>
        <w:t xml:space="preserve"> wprowadzi we wniosku inne zmiany</w:t>
      </w:r>
      <w:r>
        <w:rPr>
          <w:rFonts w:eastAsiaTheme="minorEastAsia" w:cstheme="minorHAnsi"/>
          <w:lang w:eastAsia="pl-PL"/>
        </w:rPr>
        <w:t>,</w:t>
      </w:r>
      <w:r w:rsidRPr="00834503">
        <w:rPr>
          <w:rFonts w:eastAsiaTheme="minorEastAsia" w:cstheme="minorHAnsi"/>
          <w:lang w:eastAsia="pl-PL"/>
        </w:rPr>
        <w:t xml:space="preserve"> niż wskazane w wezwaniu, złożony wniosek konkursowy pozostawia się bez rozpatrzenia.</w:t>
      </w:r>
    </w:p>
    <w:p w14:paraId="7922C24D" w14:textId="518E4F37" w:rsidR="001F5754" w:rsidRDefault="001F5754" w:rsidP="00151F55">
      <w:pPr>
        <w:numPr>
          <w:ilvl w:val="0"/>
          <w:numId w:val="21"/>
        </w:numPr>
        <w:spacing w:after="0" w:line="276" w:lineRule="auto"/>
        <w:contextualSpacing/>
        <w:rPr>
          <w:rFonts w:eastAsiaTheme="minorEastAsia"/>
          <w:lang w:eastAsia="pl-PL"/>
        </w:rPr>
      </w:pPr>
      <w:r w:rsidRPr="3A35C5CD">
        <w:rPr>
          <w:rFonts w:eastAsiaTheme="minorEastAsia"/>
          <w:lang w:eastAsia="pl-PL"/>
        </w:rPr>
        <w:lastRenderedPageBreak/>
        <w:t xml:space="preserve">Z </w:t>
      </w:r>
      <w:r w:rsidRPr="00861EB0">
        <w:rPr>
          <w:rFonts w:eastAsiaTheme="minorEastAsia"/>
          <w:b/>
          <w:bCs/>
          <w:lang w:eastAsia="pl-PL"/>
        </w:rPr>
        <w:t>oceny formalnej</w:t>
      </w:r>
      <w:r w:rsidRPr="3A35C5CD">
        <w:rPr>
          <w:rFonts w:eastAsiaTheme="minorEastAsia"/>
          <w:lang w:eastAsia="pl-PL"/>
        </w:rPr>
        <w:t xml:space="preserve"> wniosków konkursowych sporządza</w:t>
      </w:r>
      <w:r w:rsidR="006B5F4B">
        <w:rPr>
          <w:rFonts w:eastAsiaTheme="minorEastAsia"/>
          <w:lang w:eastAsia="pl-PL"/>
        </w:rPr>
        <w:t xml:space="preserve"> się</w:t>
      </w:r>
      <w:r w:rsidRPr="3A35C5CD">
        <w:rPr>
          <w:rFonts w:eastAsiaTheme="minorEastAsia"/>
          <w:lang w:eastAsia="pl-PL"/>
        </w:rPr>
        <w:t xml:space="preserve"> protokół zawierający m.in. listę wniosków złożonych w Konkursie z podaniem:</w:t>
      </w:r>
    </w:p>
    <w:p w14:paraId="4584F783" w14:textId="7014D797" w:rsidR="001F5754"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numeru wniosku</w:t>
      </w:r>
      <w:r w:rsidR="005C6BD7">
        <w:rPr>
          <w:rFonts w:eastAsiaTheme="minorEastAsia"/>
          <w:lang w:eastAsia="pl-PL"/>
        </w:rPr>
        <w:t>;</w:t>
      </w:r>
    </w:p>
    <w:p w14:paraId="19183A07" w14:textId="6A9FA102" w:rsidR="001F5754"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nazwy podmiotu</w:t>
      </w:r>
      <w:r w:rsidR="005C6BD7">
        <w:rPr>
          <w:rFonts w:eastAsiaTheme="minorEastAsia"/>
          <w:lang w:eastAsia="pl-PL"/>
        </w:rPr>
        <w:t>;</w:t>
      </w:r>
    </w:p>
    <w:p w14:paraId="5176E56D" w14:textId="08F0ABF6" w:rsidR="001F5754"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nazwy zgłaszanego projektu/pracy doktorskiej</w:t>
      </w:r>
      <w:r w:rsidR="005C6BD7">
        <w:rPr>
          <w:rFonts w:eastAsiaTheme="minorEastAsia"/>
          <w:lang w:eastAsia="pl-PL"/>
        </w:rPr>
        <w:t>;</w:t>
      </w:r>
    </w:p>
    <w:p w14:paraId="6125457B" w14:textId="108FCC25" w:rsidR="001F5754" w:rsidRPr="00D90CCB"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miejsca</w:t>
      </w:r>
      <w:r>
        <w:rPr>
          <w:rFonts w:eastAsiaTheme="minorEastAsia"/>
          <w:lang w:eastAsia="pl-PL"/>
        </w:rPr>
        <w:t xml:space="preserve"> </w:t>
      </w:r>
      <w:r w:rsidRPr="00C14FCC">
        <w:rPr>
          <w:rFonts w:eastAsiaTheme="minorEastAsia"/>
          <w:lang w:eastAsia="pl-PL"/>
        </w:rPr>
        <w:t>zarejestrowania działalności gospodarczej/siedziby jednostki naukowej, w której praca doktorska została przygotowana lub obroniona</w:t>
      </w:r>
      <w:r w:rsidR="005C6BD7">
        <w:rPr>
          <w:rFonts w:eastAsiaTheme="minorEastAsia"/>
          <w:lang w:eastAsia="pl-PL"/>
        </w:rPr>
        <w:t xml:space="preserve">; </w:t>
      </w:r>
    </w:p>
    <w:p w14:paraId="6DE76236" w14:textId="70821E39" w:rsidR="001F5754"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daty rozpoczęcia prowadzenia działalności gospodarczej/daty zakończenia przewodu doktorskiego/daty uzyskania stopnia doktora</w:t>
      </w:r>
      <w:r w:rsidR="005C6BD7">
        <w:rPr>
          <w:rFonts w:eastAsiaTheme="minorEastAsia"/>
          <w:lang w:eastAsia="pl-PL"/>
        </w:rPr>
        <w:t>;</w:t>
      </w:r>
    </w:p>
    <w:p w14:paraId="60AFAC59" w14:textId="068D23C5" w:rsidR="001F5754"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krótkiego opisu zgłaszanego projektu/pracy doktorskiej</w:t>
      </w:r>
      <w:r w:rsidR="005C6BD7">
        <w:rPr>
          <w:rFonts w:eastAsiaTheme="minorEastAsia"/>
          <w:lang w:eastAsia="pl-PL"/>
        </w:rPr>
        <w:t>;</w:t>
      </w:r>
    </w:p>
    <w:p w14:paraId="4E73C08D" w14:textId="77777777" w:rsidR="001F5754" w:rsidRPr="00C14FCC" w:rsidRDefault="001F5754" w:rsidP="00151F55">
      <w:pPr>
        <w:numPr>
          <w:ilvl w:val="1"/>
          <w:numId w:val="8"/>
        </w:numPr>
        <w:spacing w:after="0" w:line="276" w:lineRule="auto"/>
        <w:contextualSpacing/>
        <w:rPr>
          <w:rFonts w:eastAsiaTheme="minorEastAsia" w:cstheme="minorHAnsi"/>
          <w:lang w:eastAsia="pl-PL"/>
        </w:rPr>
      </w:pPr>
      <w:r w:rsidRPr="00C14FCC">
        <w:rPr>
          <w:rFonts w:eastAsiaTheme="minorEastAsia"/>
          <w:lang w:eastAsia="pl-PL"/>
        </w:rPr>
        <w:t xml:space="preserve">informacji o wnioskach ocenionych pozytywnie i przekazanych do oceny merytorycznej oraz informacji o wnioskach ocenionych negatywnie i odrzuconych w dalszym toku Konkursu. </w:t>
      </w:r>
    </w:p>
    <w:p w14:paraId="49AEC27B" w14:textId="1FC42FA4" w:rsidR="001F5754" w:rsidRPr="007B682C" w:rsidRDefault="001F5754" w:rsidP="00151F55">
      <w:pPr>
        <w:pStyle w:val="Akapitzlist"/>
        <w:numPr>
          <w:ilvl w:val="0"/>
          <w:numId w:val="21"/>
        </w:numPr>
        <w:spacing w:after="0" w:line="276" w:lineRule="auto"/>
        <w:rPr>
          <w:rFonts w:cstheme="minorHAnsi"/>
          <w:lang w:eastAsia="pl-PL"/>
        </w:rPr>
      </w:pPr>
      <w:r w:rsidRPr="3A35C5CD">
        <w:rPr>
          <w:rFonts w:eastAsiaTheme="minorEastAsia"/>
          <w:lang w:eastAsia="pl-PL"/>
        </w:rPr>
        <w:t xml:space="preserve">Wnioski, które uzyskały pozytywną ocenę formalną </w:t>
      </w:r>
      <w:r w:rsidR="009526AA" w:rsidRPr="3A35C5CD">
        <w:rPr>
          <w:rFonts w:eastAsiaTheme="minorEastAsia"/>
          <w:lang w:eastAsia="pl-PL"/>
        </w:rPr>
        <w:t>przekaz</w:t>
      </w:r>
      <w:r w:rsidR="009526AA">
        <w:rPr>
          <w:rFonts w:eastAsiaTheme="minorEastAsia"/>
          <w:lang w:eastAsia="pl-PL"/>
        </w:rPr>
        <w:t xml:space="preserve">uje się </w:t>
      </w:r>
      <w:r w:rsidRPr="3A35C5CD">
        <w:rPr>
          <w:rFonts w:eastAsiaTheme="minorEastAsia"/>
          <w:lang w:eastAsia="pl-PL"/>
        </w:rPr>
        <w:t xml:space="preserve">do oceny merytorycznej. </w:t>
      </w:r>
    </w:p>
    <w:p w14:paraId="03227FB9" w14:textId="3E42BA7A" w:rsidR="00C93125" w:rsidRDefault="00D935DC" w:rsidP="00151F55">
      <w:pPr>
        <w:numPr>
          <w:ilvl w:val="0"/>
          <w:numId w:val="21"/>
        </w:numPr>
        <w:spacing w:after="0" w:line="276" w:lineRule="auto"/>
        <w:contextualSpacing/>
        <w:rPr>
          <w:rFonts w:eastAsiaTheme="minorEastAsia"/>
          <w:lang w:eastAsia="ar-SA"/>
        </w:rPr>
      </w:pPr>
      <w:r w:rsidRPr="53488F54">
        <w:rPr>
          <w:rFonts w:eastAsiaTheme="minorEastAsia"/>
          <w:lang w:eastAsia="ar-SA"/>
        </w:rPr>
        <w:t>Ocen</w:t>
      </w:r>
      <w:r w:rsidR="009526AA">
        <w:rPr>
          <w:rFonts w:eastAsiaTheme="minorEastAsia"/>
          <w:lang w:eastAsia="ar-SA"/>
        </w:rPr>
        <w:t>y</w:t>
      </w:r>
      <w:r w:rsidRPr="53488F54">
        <w:rPr>
          <w:rFonts w:eastAsiaTheme="minorEastAsia"/>
          <w:lang w:eastAsia="ar-SA"/>
        </w:rPr>
        <w:t xml:space="preserve"> merytoryczn</w:t>
      </w:r>
      <w:r w:rsidR="009526AA">
        <w:rPr>
          <w:rFonts w:eastAsiaTheme="minorEastAsia"/>
          <w:lang w:eastAsia="ar-SA"/>
        </w:rPr>
        <w:t>ej</w:t>
      </w:r>
      <w:r w:rsidRPr="53488F54">
        <w:rPr>
          <w:rFonts w:eastAsiaTheme="minorEastAsia"/>
          <w:lang w:eastAsia="ar-SA"/>
        </w:rPr>
        <w:t xml:space="preserve"> dokon</w:t>
      </w:r>
      <w:r w:rsidR="009526AA">
        <w:rPr>
          <w:rFonts w:eastAsiaTheme="minorEastAsia"/>
          <w:lang w:eastAsia="ar-SA"/>
        </w:rPr>
        <w:t>uje się</w:t>
      </w:r>
      <w:r w:rsidRPr="53488F54">
        <w:rPr>
          <w:rFonts w:eastAsiaTheme="minorEastAsia"/>
          <w:lang w:eastAsia="ar-SA"/>
        </w:rPr>
        <w:t xml:space="preserve"> w oparciu o kryteria oceny</w:t>
      </w:r>
      <w:r w:rsidR="006C3E01" w:rsidRPr="53488F54">
        <w:rPr>
          <w:rFonts w:eastAsiaTheme="minorEastAsia"/>
          <w:lang w:eastAsia="ar-SA"/>
        </w:rPr>
        <w:t>,</w:t>
      </w:r>
      <w:r w:rsidRPr="53488F54">
        <w:rPr>
          <w:rFonts w:eastAsiaTheme="minorEastAsia"/>
          <w:lang w:eastAsia="ar-SA"/>
        </w:rPr>
        <w:t xml:space="preserve"> stanowiące </w:t>
      </w:r>
      <w:r w:rsidR="009526AA">
        <w:rPr>
          <w:rFonts w:eastAsiaTheme="minorEastAsia"/>
          <w:lang w:eastAsia="ar-SA"/>
        </w:rPr>
        <w:t xml:space="preserve">odpowiednio: </w:t>
      </w:r>
      <w:r w:rsidR="009526AA" w:rsidRPr="53488F54">
        <w:rPr>
          <w:rFonts w:eastAsiaTheme="minorEastAsia"/>
          <w:lang w:eastAsia="ar-SA"/>
        </w:rPr>
        <w:t xml:space="preserve">dla kategorii </w:t>
      </w:r>
      <w:r w:rsidR="009526AA">
        <w:rPr>
          <w:rFonts w:eastAsiaTheme="minorEastAsia"/>
          <w:lang w:eastAsia="ar-SA"/>
        </w:rPr>
        <w:t>„</w:t>
      </w:r>
      <w:r w:rsidR="009526AA" w:rsidRPr="53488F54">
        <w:rPr>
          <w:rFonts w:eastAsiaTheme="minorEastAsia"/>
          <w:lang w:eastAsia="ar-SA"/>
        </w:rPr>
        <w:t>Innowacyjny Naukowiec</w:t>
      </w:r>
      <w:r w:rsidR="009526AA">
        <w:rPr>
          <w:rFonts w:eastAsiaTheme="minorEastAsia"/>
          <w:lang w:eastAsia="ar-SA"/>
        </w:rPr>
        <w:t xml:space="preserve">”- </w:t>
      </w:r>
      <w:r w:rsidRPr="53488F54">
        <w:rPr>
          <w:rFonts w:eastAsiaTheme="minorEastAsia"/>
          <w:lang w:eastAsia="ar-SA"/>
        </w:rPr>
        <w:t xml:space="preserve">załącznik </w:t>
      </w:r>
      <w:r w:rsidR="0E50D198" w:rsidRPr="53488F54">
        <w:rPr>
          <w:rFonts w:eastAsiaTheme="minorEastAsia"/>
          <w:lang w:eastAsia="ar-SA"/>
        </w:rPr>
        <w:t xml:space="preserve">nr </w:t>
      </w:r>
      <w:r w:rsidR="00AB4AED">
        <w:rPr>
          <w:rFonts w:eastAsiaTheme="minorEastAsia"/>
          <w:lang w:eastAsia="ar-SA"/>
        </w:rPr>
        <w:t>5</w:t>
      </w:r>
      <w:r w:rsidR="006C3E01" w:rsidRPr="53488F54">
        <w:rPr>
          <w:rFonts w:eastAsiaTheme="minorEastAsia"/>
          <w:lang w:eastAsia="ar-SA"/>
        </w:rPr>
        <w:t xml:space="preserve"> </w:t>
      </w:r>
      <w:r w:rsidR="00D5774C" w:rsidRPr="00D5774C">
        <w:rPr>
          <w:rFonts w:eastAsiaTheme="minorEastAsia"/>
          <w:lang w:eastAsia="ar-SA"/>
        </w:rPr>
        <w:t>do Regulaminu</w:t>
      </w:r>
      <w:r w:rsidR="009526AA">
        <w:rPr>
          <w:rFonts w:eastAsiaTheme="minorEastAsia"/>
          <w:lang w:eastAsia="ar-SA"/>
        </w:rPr>
        <w:t xml:space="preserve">, a </w:t>
      </w:r>
      <w:r w:rsidR="00D5774C" w:rsidRPr="00D5774C">
        <w:rPr>
          <w:rFonts w:eastAsiaTheme="minorEastAsia"/>
          <w:lang w:eastAsia="ar-SA"/>
        </w:rPr>
        <w:t xml:space="preserve"> </w:t>
      </w:r>
      <w:r w:rsidR="009526AA" w:rsidRPr="53488F54">
        <w:rPr>
          <w:rFonts w:eastAsiaTheme="minorEastAsia"/>
          <w:lang w:eastAsia="ar-SA"/>
        </w:rPr>
        <w:t xml:space="preserve">dla kategorii </w:t>
      </w:r>
      <w:r w:rsidR="009526AA">
        <w:rPr>
          <w:rFonts w:eastAsiaTheme="minorEastAsia"/>
          <w:lang w:eastAsia="ar-SA"/>
        </w:rPr>
        <w:t>„</w:t>
      </w:r>
      <w:r w:rsidR="009526AA" w:rsidRPr="53488F54">
        <w:rPr>
          <w:rFonts w:eastAsiaTheme="minorEastAsia"/>
          <w:lang w:eastAsia="ar-SA"/>
        </w:rPr>
        <w:t>Innowacyjna Firma</w:t>
      </w:r>
      <w:r w:rsidR="009526AA">
        <w:rPr>
          <w:rFonts w:eastAsiaTheme="minorEastAsia"/>
          <w:lang w:eastAsia="ar-SA"/>
        </w:rPr>
        <w:t>”</w:t>
      </w:r>
      <w:r w:rsidR="009526AA" w:rsidRPr="53488F54" w:rsidDel="009526AA">
        <w:rPr>
          <w:rFonts w:eastAsiaTheme="minorEastAsia"/>
          <w:lang w:eastAsia="ar-SA"/>
        </w:rPr>
        <w:t xml:space="preserve"> </w:t>
      </w:r>
      <w:r w:rsidRPr="53488F54">
        <w:rPr>
          <w:rFonts w:eastAsiaTheme="minorEastAsia"/>
          <w:lang w:eastAsia="ar-SA"/>
        </w:rPr>
        <w:t xml:space="preserve"> </w:t>
      </w:r>
      <w:r w:rsidR="009526AA">
        <w:rPr>
          <w:rFonts w:eastAsiaTheme="minorEastAsia"/>
          <w:lang w:eastAsia="ar-SA"/>
        </w:rPr>
        <w:t>-</w:t>
      </w:r>
      <w:r w:rsidR="4F8C06F7" w:rsidRPr="53488F54">
        <w:rPr>
          <w:rFonts w:eastAsiaTheme="minorEastAsia"/>
          <w:lang w:eastAsia="ar-SA"/>
        </w:rPr>
        <w:t xml:space="preserve">załącznik </w:t>
      </w:r>
      <w:r w:rsidR="006C3E01" w:rsidRPr="53488F54">
        <w:rPr>
          <w:rFonts w:eastAsiaTheme="minorEastAsia"/>
          <w:lang w:eastAsia="ar-SA"/>
        </w:rPr>
        <w:t xml:space="preserve">nr </w:t>
      </w:r>
      <w:r w:rsidR="00AB4AED">
        <w:rPr>
          <w:rFonts w:eastAsiaTheme="minorEastAsia"/>
          <w:lang w:eastAsia="ar-SA"/>
        </w:rPr>
        <w:t>6</w:t>
      </w:r>
      <w:r w:rsidR="009F6AD4" w:rsidRPr="53488F54">
        <w:rPr>
          <w:rFonts w:eastAsiaTheme="minorEastAsia"/>
          <w:lang w:eastAsia="ar-SA"/>
        </w:rPr>
        <w:t xml:space="preserve"> </w:t>
      </w:r>
      <w:r w:rsidR="00D5774C" w:rsidRPr="00D5774C">
        <w:rPr>
          <w:rFonts w:eastAsiaTheme="minorEastAsia"/>
          <w:lang w:eastAsia="ar-SA"/>
        </w:rPr>
        <w:t>do Regulaminu</w:t>
      </w:r>
      <w:r w:rsidRPr="53488F54">
        <w:rPr>
          <w:rFonts w:eastAsiaTheme="minorEastAsia"/>
          <w:lang w:eastAsia="ar-SA"/>
        </w:rPr>
        <w:t>.</w:t>
      </w:r>
    </w:p>
    <w:p w14:paraId="3CCB953B" w14:textId="1E1B6FC3" w:rsidR="00426C34" w:rsidRDefault="00426C34" w:rsidP="00151F55">
      <w:pPr>
        <w:numPr>
          <w:ilvl w:val="0"/>
          <w:numId w:val="21"/>
        </w:numPr>
        <w:spacing w:after="0" w:line="276" w:lineRule="auto"/>
        <w:contextualSpacing/>
        <w:rPr>
          <w:rFonts w:eastAsiaTheme="minorEastAsia"/>
          <w:lang w:eastAsia="ar-SA"/>
        </w:rPr>
      </w:pPr>
      <w:r w:rsidRPr="00861EB0">
        <w:rPr>
          <w:rFonts w:eastAsiaTheme="minorEastAsia"/>
          <w:b/>
          <w:bCs/>
          <w:lang w:eastAsia="ar-SA"/>
        </w:rPr>
        <w:t>Ocena merytoryczna</w:t>
      </w:r>
      <w:r>
        <w:rPr>
          <w:rFonts w:eastAsiaTheme="minorEastAsia"/>
          <w:lang w:eastAsia="ar-SA"/>
        </w:rPr>
        <w:t xml:space="preserve"> składa się z dwóch eta</w:t>
      </w:r>
      <w:r w:rsidR="00AC2369">
        <w:rPr>
          <w:rFonts w:eastAsiaTheme="minorEastAsia"/>
          <w:lang w:eastAsia="ar-SA"/>
        </w:rPr>
        <w:t>pów:</w:t>
      </w:r>
    </w:p>
    <w:p w14:paraId="362205E1" w14:textId="1106B2BF" w:rsidR="00935454" w:rsidRDefault="00C1019D" w:rsidP="00151F55">
      <w:pPr>
        <w:pStyle w:val="Akapitzlist"/>
        <w:numPr>
          <w:ilvl w:val="1"/>
          <w:numId w:val="21"/>
        </w:numPr>
        <w:spacing w:line="276" w:lineRule="auto"/>
        <w:rPr>
          <w:rFonts w:eastAsiaTheme="minorEastAsia"/>
          <w:lang w:eastAsia="ar-SA"/>
        </w:rPr>
      </w:pPr>
      <w:r w:rsidRPr="00935454">
        <w:rPr>
          <w:rFonts w:eastAsiaTheme="minorEastAsia"/>
          <w:lang w:eastAsia="ar-SA"/>
        </w:rPr>
        <w:t xml:space="preserve">I etap – ocena indywidualna </w:t>
      </w:r>
      <w:r w:rsidR="00470AC5">
        <w:rPr>
          <w:rFonts w:eastAsiaTheme="minorEastAsia"/>
          <w:lang w:eastAsia="ar-SA"/>
        </w:rPr>
        <w:t xml:space="preserve">wniosku </w:t>
      </w:r>
      <w:r w:rsidR="00935454" w:rsidRPr="00935454">
        <w:rPr>
          <w:rFonts w:eastAsiaTheme="minorEastAsia"/>
          <w:lang w:eastAsia="ar-SA"/>
        </w:rPr>
        <w:t>dokon</w:t>
      </w:r>
      <w:r w:rsidR="00935454">
        <w:rPr>
          <w:rFonts w:eastAsiaTheme="minorEastAsia"/>
          <w:lang w:eastAsia="ar-SA"/>
        </w:rPr>
        <w:t>ywana</w:t>
      </w:r>
      <w:r w:rsidR="00935454" w:rsidRPr="00935454">
        <w:rPr>
          <w:rFonts w:eastAsiaTheme="minorEastAsia"/>
          <w:lang w:eastAsia="ar-SA"/>
        </w:rPr>
        <w:t xml:space="preserve"> niezależnie </w:t>
      </w:r>
      <w:r w:rsidR="00935454">
        <w:rPr>
          <w:rFonts w:eastAsiaTheme="minorEastAsia"/>
          <w:lang w:eastAsia="ar-SA"/>
        </w:rPr>
        <w:t xml:space="preserve">przez </w:t>
      </w:r>
      <w:r w:rsidR="00935454" w:rsidRPr="00935454">
        <w:rPr>
          <w:rFonts w:eastAsiaTheme="minorEastAsia"/>
          <w:lang w:eastAsia="ar-SA"/>
        </w:rPr>
        <w:t>dwóch Ekspertów w oparciu o</w:t>
      </w:r>
      <w:r w:rsidR="00161673">
        <w:rPr>
          <w:rFonts w:eastAsiaTheme="minorEastAsia"/>
          <w:lang w:eastAsia="ar-SA"/>
        </w:rPr>
        <w:t> </w:t>
      </w:r>
      <w:r w:rsidR="00935454" w:rsidRPr="00935454">
        <w:rPr>
          <w:rFonts w:eastAsiaTheme="minorEastAsia"/>
          <w:lang w:eastAsia="ar-SA"/>
        </w:rPr>
        <w:t>kryteria określone w dokumentacji konkursowej, przyznanie odpowiedniej liczby punktów wraz z</w:t>
      </w:r>
      <w:r w:rsidR="00161673">
        <w:rPr>
          <w:rFonts w:eastAsiaTheme="minorEastAsia"/>
          <w:lang w:eastAsia="ar-SA"/>
        </w:rPr>
        <w:t> </w:t>
      </w:r>
      <w:r w:rsidR="00935454" w:rsidRPr="00935454">
        <w:rPr>
          <w:rFonts w:eastAsiaTheme="minorEastAsia"/>
          <w:lang w:eastAsia="ar-SA"/>
        </w:rPr>
        <w:t>uzasadnieniem swojej oceny</w:t>
      </w:r>
      <w:r w:rsidR="0038066A">
        <w:rPr>
          <w:rFonts w:eastAsiaTheme="minorEastAsia"/>
          <w:lang w:eastAsia="ar-SA"/>
        </w:rPr>
        <w:t>.</w:t>
      </w:r>
      <w:r w:rsidR="00BF23A2">
        <w:rPr>
          <w:rFonts w:eastAsiaTheme="minorEastAsia"/>
          <w:lang w:eastAsia="ar-SA"/>
        </w:rPr>
        <w:t xml:space="preserve"> Ocena merytoryczna - I etap dokonywana jest według poniższych zasad: </w:t>
      </w:r>
    </w:p>
    <w:p w14:paraId="1E00559D" w14:textId="6D7F5DE3" w:rsidR="0038066A" w:rsidRPr="007B682C" w:rsidRDefault="00BF23A2" w:rsidP="00151F55">
      <w:pPr>
        <w:pStyle w:val="Akapitzlist"/>
        <w:numPr>
          <w:ilvl w:val="2"/>
          <w:numId w:val="21"/>
        </w:numPr>
        <w:spacing w:after="0" w:line="276" w:lineRule="auto"/>
        <w:rPr>
          <w:rFonts w:cstheme="minorHAnsi"/>
          <w:lang w:eastAsia="pl-PL"/>
        </w:rPr>
      </w:pPr>
      <w:r>
        <w:rPr>
          <w:rFonts w:eastAsiaTheme="minorEastAsia"/>
          <w:lang w:eastAsia="pl-PL"/>
        </w:rPr>
        <w:t>o</w:t>
      </w:r>
      <w:r w:rsidRPr="74AEDF79">
        <w:rPr>
          <w:rFonts w:eastAsiaTheme="minorEastAsia"/>
          <w:lang w:eastAsia="pl-PL"/>
        </w:rPr>
        <w:t xml:space="preserve">cenę </w:t>
      </w:r>
      <w:r w:rsidR="0038066A" w:rsidRPr="74AEDF79">
        <w:rPr>
          <w:rFonts w:eastAsiaTheme="minorEastAsia"/>
          <w:lang w:eastAsia="pl-PL"/>
        </w:rPr>
        <w:t>danego wniosku stanowi średnia arytmetyczna ocen końcowych Ekspertów</w:t>
      </w:r>
      <w:r w:rsidR="009526AA">
        <w:rPr>
          <w:rFonts w:eastAsiaTheme="minorEastAsia"/>
          <w:lang w:eastAsia="pl-PL"/>
        </w:rPr>
        <w:t>,</w:t>
      </w:r>
    </w:p>
    <w:p w14:paraId="0DE1282D" w14:textId="4A41C81F" w:rsidR="0038066A" w:rsidRPr="00FF57CE" w:rsidRDefault="00BF23A2" w:rsidP="00151F55">
      <w:pPr>
        <w:pStyle w:val="Akapitzlist"/>
        <w:numPr>
          <w:ilvl w:val="2"/>
          <w:numId w:val="21"/>
        </w:numPr>
        <w:spacing w:after="0" w:line="276" w:lineRule="auto"/>
        <w:rPr>
          <w:lang w:eastAsia="pl-PL"/>
        </w:rPr>
      </w:pPr>
      <w:r>
        <w:rPr>
          <w:rFonts w:eastAsiaTheme="minorEastAsia"/>
          <w:lang w:eastAsia="pl-PL"/>
        </w:rPr>
        <w:t>w</w:t>
      </w:r>
      <w:r w:rsidRPr="74AEDF79">
        <w:rPr>
          <w:rFonts w:eastAsiaTheme="minorEastAsia"/>
          <w:lang w:eastAsia="pl-PL"/>
        </w:rPr>
        <w:t xml:space="preserve"> </w:t>
      </w:r>
      <w:r w:rsidR="0038066A" w:rsidRPr="74AEDF79">
        <w:rPr>
          <w:rFonts w:eastAsiaTheme="minorEastAsia"/>
          <w:lang w:eastAsia="pl-PL"/>
        </w:rPr>
        <w:t>przypadku wystąpienia rozbieżności, wynoszącej powyżej 9 punktów między Ekspertami w</w:t>
      </w:r>
      <w:r w:rsidR="00A46DE7">
        <w:rPr>
          <w:rFonts w:eastAsiaTheme="minorEastAsia"/>
          <w:lang w:eastAsia="pl-PL"/>
        </w:rPr>
        <w:t> </w:t>
      </w:r>
      <w:r w:rsidR="0038066A" w:rsidRPr="74AEDF79">
        <w:rPr>
          <w:rFonts w:eastAsiaTheme="minorEastAsia"/>
          <w:lang w:eastAsia="pl-PL"/>
        </w:rPr>
        <w:t>ocenie merytorycznej danego wniosku</w:t>
      </w:r>
      <w:r w:rsidR="0038066A">
        <w:rPr>
          <w:rFonts w:eastAsiaTheme="minorEastAsia"/>
          <w:lang w:eastAsia="pl-PL"/>
        </w:rPr>
        <w:t xml:space="preserve">, </w:t>
      </w:r>
      <w:r w:rsidR="0038066A" w:rsidRPr="74AEDF79">
        <w:rPr>
          <w:rFonts w:eastAsiaTheme="minorEastAsia"/>
          <w:lang w:eastAsia="pl-PL"/>
        </w:rPr>
        <w:t>Wykonawca wskazuje trzeciego Eksperta</w:t>
      </w:r>
      <w:r w:rsidR="003E2785">
        <w:rPr>
          <w:rFonts w:eastAsiaTheme="minorEastAsia"/>
          <w:lang w:eastAsia="pl-PL"/>
        </w:rPr>
        <w:t xml:space="preserve"> zgodnie z</w:t>
      </w:r>
      <w:r>
        <w:rPr>
          <w:rFonts w:eastAsiaTheme="minorEastAsia"/>
          <w:lang w:eastAsia="pl-PL"/>
        </w:rPr>
        <w:t> </w:t>
      </w:r>
      <w:r w:rsidR="003E2785" w:rsidRPr="003E2785">
        <w:rPr>
          <w:rFonts w:eastAsiaTheme="minorEastAsia"/>
          <w:lang w:eastAsia="pl-PL"/>
        </w:rPr>
        <w:t>§</w:t>
      </w:r>
      <w:r>
        <w:rPr>
          <w:rFonts w:eastAsiaTheme="minorEastAsia"/>
          <w:lang w:eastAsia="pl-PL"/>
        </w:rPr>
        <w:t> </w:t>
      </w:r>
      <w:r w:rsidR="003E2785">
        <w:rPr>
          <w:rFonts w:eastAsiaTheme="minorEastAsia"/>
          <w:lang w:eastAsia="pl-PL"/>
        </w:rPr>
        <w:t>9 ust. 9. Ekspert</w:t>
      </w:r>
      <w:r w:rsidR="00E91315">
        <w:rPr>
          <w:rFonts w:eastAsiaTheme="minorEastAsia"/>
          <w:lang w:eastAsia="pl-PL"/>
        </w:rPr>
        <w:t>, który</w:t>
      </w:r>
      <w:r w:rsidR="0038066A" w:rsidRPr="74AEDF79">
        <w:rPr>
          <w:rFonts w:eastAsiaTheme="minorEastAsia"/>
          <w:lang w:eastAsia="pl-PL"/>
        </w:rPr>
        <w:t xml:space="preserve"> dokonuje niezależnej indywidualnej oceny wniosku</w:t>
      </w:r>
      <w:r w:rsidR="009526AA">
        <w:rPr>
          <w:rFonts w:eastAsiaTheme="minorEastAsia"/>
          <w:lang w:eastAsia="pl-PL"/>
        </w:rPr>
        <w:t>,</w:t>
      </w:r>
    </w:p>
    <w:p w14:paraId="11CF0C69" w14:textId="58A73470" w:rsidR="0038066A" w:rsidRPr="00F3109E" w:rsidRDefault="00BF23A2" w:rsidP="00151F55">
      <w:pPr>
        <w:pStyle w:val="Akapitzlist"/>
        <w:numPr>
          <w:ilvl w:val="2"/>
          <w:numId w:val="21"/>
        </w:numPr>
        <w:spacing w:after="0" w:line="276" w:lineRule="auto"/>
        <w:rPr>
          <w:lang w:eastAsia="pl-PL"/>
        </w:rPr>
      </w:pPr>
      <w:r>
        <w:rPr>
          <w:rFonts w:eastAsiaTheme="minorEastAsia"/>
          <w:lang w:eastAsia="pl-PL"/>
        </w:rPr>
        <w:t>w</w:t>
      </w:r>
      <w:r w:rsidRPr="1F640BB3">
        <w:rPr>
          <w:rFonts w:eastAsiaTheme="minorEastAsia"/>
          <w:lang w:eastAsia="pl-PL"/>
        </w:rPr>
        <w:t xml:space="preserve"> </w:t>
      </w:r>
      <w:r w:rsidR="0FCF477F" w:rsidRPr="1F640BB3">
        <w:rPr>
          <w:rFonts w:eastAsiaTheme="minorEastAsia"/>
          <w:lang w:eastAsia="pl-PL"/>
        </w:rPr>
        <w:t xml:space="preserve">przypadku, o którym mowa w </w:t>
      </w:r>
      <w:r w:rsidR="46E4F95A" w:rsidRPr="1F640BB3">
        <w:rPr>
          <w:rFonts w:eastAsiaTheme="minorEastAsia"/>
          <w:lang w:eastAsia="pl-PL"/>
        </w:rPr>
        <w:t>li</w:t>
      </w:r>
      <w:r w:rsidR="008248D4">
        <w:rPr>
          <w:rFonts w:eastAsiaTheme="minorEastAsia"/>
          <w:lang w:eastAsia="pl-PL"/>
        </w:rPr>
        <w:t>t</w:t>
      </w:r>
      <w:r w:rsidR="46E4F95A" w:rsidRPr="1F640BB3">
        <w:rPr>
          <w:rFonts w:eastAsiaTheme="minorEastAsia"/>
          <w:lang w:eastAsia="pl-PL"/>
        </w:rPr>
        <w:t>. b</w:t>
      </w:r>
      <w:r w:rsidR="0FCF477F" w:rsidRPr="1F640BB3">
        <w:rPr>
          <w:rFonts w:eastAsiaTheme="minorEastAsia"/>
          <w:lang w:eastAsia="pl-PL"/>
        </w:rPr>
        <w:t>, ocenę ostateczną wniosku stanowi średnia arytmetyczna trzech indywidualnych ocen Ekspertów</w:t>
      </w:r>
      <w:r w:rsidR="009526AA">
        <w:rPr>
          <w:rFonts w:eastAsiaTheme="minorEastAsia"/>
          <w:lang w:eastAsia="pl-PL"/>
        </w:rPr>
        <w:t>,</w:t>
      </w:r>
    </w:p>
    <w:p w14:paraId="4F1BC540" w14:textId="21938B19" w:rsidR="0038066A" w:rsidRPr="007B682C" w:rsidRDefault="00BF23A2" w:rsidP="00151F55">
      <w:pPr>
        <w:pStyle w:val="Akapitzlist"/>
        <w:numPr>
          <w:ilvl w:val="2"/>
          <w:numId w:val="21"/>
        </w:numPr>
        <w:spacing w:after="0" w:line="276" w:lineRule="auto"/>
        <w:rPr>
          <w:rFonts w:cstheme="minorHAnsi"/>
          <w:lang w:eastAsia="pl-PL"/>
        </w:rPr>
      </w:pPr>
      <w:r>
        <w:rPr>
          <w:lang w:eastAsia="pl-PL"/>
        </w:rPr>
        <w:t>w</w:t>
      </w:r>
      <w:r w:rsidRPr="1F640BB3">
        <w:rPr>
          <w:lang w:eastAsia="pl-PL"/>
        </w:rPr>
        <w:t xml:space="preserve"> </w:t>
      </w:r>
      <w:r w:rsidR="0FCF477F" w:rsidRPr="1F640BB3">
        <w:rPr>
          <w:lang w:eastAsia="pl-PL"/>
        </w:rPr>
        <w:t>wyniku oceny Ekspertów tworzona jest lista rankingowa wniosków dla każdej kategorii</w:t>
      </w:r>
      <w:r w:rsidR="009526AA">
        <w:rPr>
          <w:lang w:eastAsia="pl-PL"/>
        </w:rPr>
        <w:t>,</w:t>
      </w:r>
    </w:p>
    <w:p w14:paraId="70FBA9B6" w14:textId="344C12D4" w:rsidR="0038066A" w:rsidRPr="00151F55" w:rsidRDefault="00BF23A2" w:rsidP="00151F55">
      <w:pPr>
        <w:pStyle w:val="Akapitzlist"/>
        <w:numPr>
          <w:ilvl w:val="2"/>
          <w:numId w:val="21"/>
        </w:numPr>
        <w:spacing w:after="0" w:line="276" w:lineRule="auto"/>
        <w:rPr>
          <w:lang w:eastAsia="pl-PL"/>
        </w:rPr>
      </w:pPr>
      <w:r>
        <w:rPr>
          <w:rFonts w:eastAsiaTheme="minorEastAsia"/>
          <w:lang w:eastAsia="pl-PL"/>
        </w:rPr>
        <w:t>w</w:t>
      </w:r>
      <w:r w:rsidRPr="1F640BB3">
        <w:rPr>
          <w:rFonts w:eastAsiaTheme="minorEastAsia"/>
          <w:lang w:eastAsia="pl-PL"/>
        </w:rPr>
        <w:t xml:space="preserve"> </w:t>
      </w:r>
      <w:r w:rsidR="0FCF477F" w:rsidRPr="1F640BB3">
        <w:rPr>
          <w:rFonts w:eastAsiaTheme="minorEastAsia"/>
          <w:lang w:eastAsia="pl-PL"/>
        </w:rPr>
        <w:t>uzasadnionych przypadkach Przewodniczący Panelu Ekspertów może zwrócić się do uczestnika Konkursu o udzielenie dodatkowych wyjaśnień dotyczących ocenianego wniosku konkursowego</w:t>
      </w:r>
      <w:r w:rsidR="009526AA">
        <w:rPr>
          <w:rFonts w:eastAsiaTheme="minorEastAsia"/>
          <w:lang w:eastAsia="pl-PL"/>
        </w:rPr>
        <w:t>;</w:t>
      </w:r>
    </w:p>
    <w:p w14:paraId="160DA687" w14:textId="7593CBFE" w:rsidR="00935454" w:rsidRDefault="00935454" w:rsidP="00151F55">
      <w:pPr>
        <w:pStyle w:val="Akapitzlist"/>
        <w:numPr>
          <w:ilvl w:val="1"/>
          <w:numId w:val="21"/>
        </w:numPr>
        <w:spacing w:line="276" w:lineRule="auto"/>
        <w:rPr>
          <w:rFonts w:eastAsiaTheme="minorEastAsia"/>
          <w:lang w:eastAsia="ar-SA"/>
        </w:rPr>
      </w:pPr>
      <w:r>
        <w:rPr>
          <w:rFonts w:eastAsiaTheme="minorEastAsia"/>
          <w:lang w:eastAsia="ar-SA"/>
        </w:rPr>
        <w:t xml:space="preserve">II etap </w:t>
      </w:r>
      <w:r w:rsidR="00FA57B0">
        <w:rPr>
          <w:rFonts w:eastAsiaTheme="minorEastAsia"/>
          <w:lang w:eastAsia="ar-SA"/>
        </w:rPr>
        <w:t>–</w:t>
      </w:r>
      <w:r>
        <w:rPr>
          <w:rFonts w:eastAsiaTheme="minorEastAsia"/>
          <w:lang w:eastAsia="ar-SA"/>
        </w:rPr>
        <w:t xml:space="preserve"> </w:t>
      </w:r>
      <w:r w:rsidR="00FA57B0">
        <w:rPr>
          <w:rFonts w:eastAsiaTheme="minorEastAsia"/>
          <w:lang w:eastAsia="ar-SA"/>
        </w:rPr>
        <w:t>wspólna ocena Panelu Ekspertów</w:t>
      </w:r>
      <w:r w:rsidR="004026E8">
        <w:rPr>
          <w:rFonts w:eastAsiaTheme="minorEastAsia"/>
          <w:lang w:eastAsia="ar-SA"/>
        </w:rPr>
        <w:t xml:space="preserve"> </w:t>
      </w:r>
      <w:r w:rsidR="007B19BA">
        <w:rPr>
          <w:rFonts w:eastAsiaTheme="minorEastAsia"/>
          <w:lang w:eastAsia="ar-SA"/>
        </w:rPr>
        <w:t>.</w:t>
      </w:r>
      <w:r w:rsidR="00BF23A2">
        <w:rPr>
          <w:rFonts w:eastAsiaTheme="minorEastAsia"/>
          <w:lang w:eastAsia="ar-SA"/>
        </w:rPr>
        <w:t xml:space="preserve"> Ocena ta dokonywana jest według poniższych zasad:</w:t>
      </w:r>
    </w:p>
    <w:p w14:paraId="0CD0311D" w14:textId="657B1333" w:rsidR="00152667" w:rsidRDefault="00BF23A2" w:rsidP="00151F55">
      <w:pPr>
        <w:pStyle w:val="Akapitzlist"/>
        <w:numPr>
          <w:ilvl w:val="2"/>
          <w:numId w:val="21"/>
        </w:numPr>
        <w:spacing w:line="276" w:lineRule="auto"/>
        <w:rPr>
          <w:rFonts w:eastAsiaTheme="minorEastAsia"/>
          <w:lang w:eastAsia="ar-SA"/>
        </w:rPr>
      </w:pPr>
      <w:r>
        <w:rPr>
          <w:rFonts w:eastAsiaTheme="minorEastAsia"/>
          <w:lang w:eastAsia="ar-SA"/>
        </w:rPr>
        <w:t>d</w:t>
      </w:r>
      <w:r w:rsidRPr="00152667">
        <w:rPr>
          <w:rFonts w:eastAsiaTheme="minorEastAsia"/>
          <w:lang w:eastAsia="ar-SA"/>
        </w:rPr>
        <w:t xml:space="preserve">o </w:t>
      </w:r>
      <w:r w:rsidR="007B19BA" w:rsidRPr="00152667">
        <w:rPr>
          <w:rFonts w:eastAsiaTheme="minorEastAsia"/>
          <w:lang w:eastAsia="ar-SA"/>
        </w:rPr>
        <w:t xml:space="preserve">II etapu oceny merytorycznej </w:t>
      </w:r>
      <w:r w:rsidR="005E086C" w:rsidRPr="00152667">
        <w:rPr>
          <w:rFonts w:eastAsiaTheme="minorEastAsia"/>
          <w:lang w:eastAsia="ar-SA"/>
        </w:rPr>
        <w:t>zakwalifikuje się p</w:t>
      </w:r>
      <w:r w:rsidR="007B19BA" w:rsidRPr="00152667">
        <w:rPr>
          <w:rFonts w:eastAsiaTheme="minorEastAsia"/>
          <w:lang w:eastAsia="ar-SA"/>
        </w:rPr>
        <w:t xml:space="preserve">o 10 najlepiej ocenionych wniosków </w:t>
      </w:r>
      <w:r>
        <w:rPr>
          <w:rFonts w:eastAsiaTheme="minorEastAsia"/>
          <w:lang w:eastAsia="ar-SA"/>
        </w:rPr>
        <w:t>w </w:t>
      </w:r>
      <w:r w:rsidR="007B19BA" w:rsidRPr="00152667">
        <w:rPr>
          <w:rFonts w:eastAsiaTheme="minorEastAsia"/>
          <w:lang w:eastAsia="ar-SA"/>
        </w:rPr>
        <w:t>każdej kategorii</w:t>
      </w:r>
      <w:r w:rsidR="005E086C" w:rsidRPr="00152667">
        <w:rPr>
          <w:rFonts w:eastAsiaTheme="minorEastAsia"/>
          <w:lang w:eastAsia="ar-SA"/>
        </w:rPr>
        <w:t xml:space="preserve"> (zgodnie z</w:t>
      </w:r>
      <w:r w:rsidR="007B19BA" w:rsidRPr="00152667">
        <w:rPr>
          <w:rFonts w:eastAsiaTheme="minorEastAsia"/>
          <w:lang w:eastAsia="ar-SA"/>
        </w:rPr>
        <w:t xml:space="preserve"> list</w:t>
      </w:r>
      <w:r w:rsidR="005E086C" w:rsidRPr="00152667">
        <w:rPr>
          <w:rFonts w:eastAsiaTheme="minorEastAsia"/>
          <w:lang w:eastAsia="ar-SA"/>
        </w:rPr>
        <w:t>ą</w:t>
      </w:r>
      <w:r w:rsidR="007B19BA" w:rsidRPr="00152667">
        <w:rPr>
          <w:rFonts w:eastAsiaTheme="minorEastAsia"/>
          <w:lang w:eastAsia="ar-SA"/>
        </w:rPr>
        <w:t xml:space="preserve"> rankingow</w:t>
      </w:r>
      <w:r w:rsidR="005E086C" w:rsidRPr="00152667">
        <w:rPr>
          <w:rFonts w:eastAsiaTheme="minorEastAsia"/>
          <w:lang w:eastAsia="ar-SA"/>
        </w:rPr>
        <w:t>ą)</w:t>
      </w:r>
      <w:r w:rsidR="004A23CB" w:rsidRPr="00152667">
        <w:rPr>
          <w:rFonts w:eastAsiaTheme="minorEastAsia"/>
          <w:lang w:eastAsia="ar-SA"/>
        </w:rPr>
        <w:t>.</w:t>
      </w:r>
      <w:r w:rsidR="00152667" w:rsidRPr="00152667">
        <w:t xml:space="preserve"> </w:t>
      </w:r>
      <w:r w:rsidR="00152667" w:rsidRPr="00152667">
        <w:rPr>
          <w:rFonts w:eastAsiaTheme="minorEastAsia"/>
          <w:lang w:eastAsia="ar-SA"/>
        </w:rPr>
        <w:t xml:space="preserve">W uzasadnionych przypadkach </w:t>
      </w:r>
      <w:r w:rsidR="00152667">
        <w:rPr>
          <w:rFonts w:eastAsiaTheme="minorEastAsia"/>
          <w:lang w:eastAsia="ar-SA"/>
        </w:rPr>
        <w:t>Panel Ekspertów</w:t>
      </w:r>
      <w:r w:rsidR="00152667" w:rsidRPr="00152667">
        <w:rPr>
          <w:rFonts w:eastAsiaTheme="minorEastAsia"/>
          <w:lang w:eastAsia="ar-SA"/>
        </w:rPr>
        <w:t xml:space="preserve"> może dopuścić do II etapu większą liczbę</w:t>
      </w:r>
      <w:r w:rsidR="00556A44">
        <w:rPr>
          <w:rFonts w:eastAsiaTheme="minorEastAsia"/>
          <w:lang w:eastAsia="ar-SA"/>
        </w:rPr>
        <w:t xml:space="preserve"> </w:t>
      </w:r>
      <w:r w:rsidR="000A29E7">
        <w:rPr>
          <w:rFonts w:eastAsiaTheme="minorEastAsia"/>
          <w:lang w:eastAsia="ar-SA"/>
        </w:rPr>
        <w:t>wniosków</w:t>
      </w:r>
      <w:r w:rsidR="009526AA">
        <w:rPr>
          <w:rFonts w:eastAsiaTheme="minorEastAsia"/>
          <w:lang w:eastAsia="ar-SA"/>
        </w:rPr>
        <w:t>,</w:t>
      </w:r>
    </w:p>
    <w:p w14:paraId="7ECAAE4F" w14:textId="3D9C709B" w:rsidR="00A02FC7" w:rsidRDefault="00BF23A2">
      <w:pPr>
        <w:pStyle w:val="Akapitzlist"/>
        <w:numPr>
          <w:ilvl w:val="2"/>
          <w:numId w:val="21"/>
        </w:numPr>
        <w:spacing w:line="276" w:lineRule="auto"/>
        <w:rPr>
          <w:rFonts w:eastAsiaTheme="minorEastAsia"/>
          <w:lang w:eastAsia="ar-SA"/>
        </w:rPr>
      </w:pPr>
      <w:r>
        <w:rPr>
          <w:rFonts w:eastAsiaTheme="minorEastAsia"/>
          <w:lang w:eastAsia="ar-SA"/>
        </w:rPr>
        <w:t xml:space="preserve">podczas </w:t>
      </w:r>
      <w:r w:rsidR="007A1781">
        <w:rPr>
          <w:rFonts w:eastAsiaTheme="minorEastAsia"/>
          <w:lang w:eastAsia="ar-SA"/>
        </w:rPr>
        <w:t xml:space="preserve">posiedzenia </w:t>
      </w:r>
      <w:r w:rsidR="003D4F67">
        <w:rPr>
          <w:rFonts w:eastAsiaTheme="minorEastAsia"/>
          <w:lang w:eastAsia="ar-SA"/>
        </w:rPr>
        <w:t>Panelu</w:t>
      </w:r>
      <w:r w:rsidR="007A1781">
        <w:rPr>
          <w:rFonts w:eastAsiaTheme="minorEastAsia"/>
          <w:lang w:eastAsia="ar-SA"/>
        </w:rPr>
        <w:t xml:space="preserve"> Ekspertów w ramach kategorii </w:t>
      </w:r>
      <w:r w:rsidR="00802293">
        <w:rPr>
          <w:rFonts w:eastAsiaTheme="minorEastAsia"/>
          <w:lang w:eastAsia="ar-SA"/>
        </w:rPr>
        <w:t>„</w:t>
      </w:r>
      <w:r w:rsidR="007A1781">
        <w:rPr>
          <w:rFonts w:eastAsiaTheme="minorEastAsia"/>
          <w:lang w:eastAsia="ar-SA"/>
        </w:rPr>
        <w:t>Innowacyjny Naukowiec</w:t>
      </w:r>
      <w:r w:rsidR="00802293">
        <w:rPr>
          <w:rFonts w:eastAsiaTheme="minorEastAsia"/>
          <w:lang w:eastAsia="ar-SA"/>
        </w:rPr>
        <w:t>”</w:t>
      </w:r>
      <w:r w:rsidR="007A1781">
        <w:rPr>
          <w:rFonts w:eastAsiaTheme="minorEastAsia"/>
          <w:lang w:eastAsia="ar-SA"/>
        </w:rPr>
        <w:t>, Eksperci</w:t>
      </w:r>
      <w:r w:rsidR="006D6ED0">
        <w:rPr>
          <w:rFonts w:eastAsiaTheme="minorEastAsia"/>
          <w:lang w:eastAsia="ar-SA"/>
        </w:rPr>
        <w:t xml:space="preserve"> </w:t>
      </w:r>
      <w:r w:rsidR="00A02FC7" w:rsidRPr="00A02FC7">
        <w:rPr>
          <w:rFonts w:eastAsiaTheme="minorEastAsia"/>
          <w:lang w:eastAsia="ar-SA"/>
        </w:rPr>
        <w:t xml:space="preserve">przedstawiają indywidualne oceny wraz z uzasadnieniem, </w:t>
      </w:r>
      <w:r w:rsidR="00C95DE3">
        <w:rPr>
          <w:rFonts w:eastAsiaTheme="minorEastAsia"/>
          <w:lang w:eastAsia="ar-SA"/>
        </w:rPr>
        <w:t xml:space="preserve">a </w:t>
      </w:r>
      <w:r w:rsidR="00A02FC7" w:rsidRPr="00A02FC7">
        <w:rPr>
          <w:rFonts w:eastAsiaTheme="minorEastAsia"/>
          <w:lang w:eastAsia="ar-SA"/>
        </w:rPr>
        <w:t>następnie – w wyniku przeprowadzonej dyskusji – uzgadniają wynik oceny</w:t>
      </w:r>
      <w:r w:rsidR="00A02FC7" w:rsidRPr="00151F55">
        <w:rPr>
          <w:rFonts w:eastAsiaTheme="minorEastAsia"/>
          <w:lang w:eastAsia="ar-SA"/>
        </w:rPr>
        <w:t xml:space="preserve">, tworząc </w:t>
      </w:r>
      <w:r w:rsidR="00C95DE3">
        <w:rPr>
          <w:rFonts w:eastAsiaTheme="minorEastAsia"/>
          <w:lang w:eastAsia="ar-SA"/>
        </w:rPr>
        <w:t xml:space="preserve">ostateczną </w:t>
      </w:r>
      <w:r w:rsidR="00A02FC7" w:rsidRPr="00151F55">
        <w:rPr>
          <w:rFonts w:eastAsiaTheme="minorEastAsia"/>
          <w:lang w:eastAsia="ar-SA"/>
        </w:rPr>
        <w:t xml:space="preserve">listę rankingową </w:t>
      </w:r>
      <w:r w:rsidR="00FF10F8">
        <w:rPr>
          <w:rFonts w:eastAsiaTheme="minorEastAsia"/>
          <w:lang w:eastAsia="ar-SA"/>
        </w:rPr>
        <w:t xml:space="preserve">wniosków </w:t>
      </w:r>
      <w:r w:rsidR="00C95DE3">
        <w:rPr>
          <w:rFonts w:eastAsiaTheme="minorEastAsia"/>
          <w:lang w:eastAsia="ar-SA"/>
        </w:rPr>
        <w:t>w tej kategorii</w:t>
      </w:r>
      <w:r w:rsidR="009526AA">
        <w:rPr>
          <w:rFonts w:eastAsiaTheme="minorEastAsia"/>
          <w:lang w:eastAsia="ar-SA"/>
        </w:rPr>
        <w:t>,</w:t>
      </w:r>
    </w:p>
    <w:p w14:paraId="1B1B4208" w14:textId="3598C56C" w:rsidR="00EF739B" w:rsidRPr="00151F55" w:rsidRDefault="00E35586" w:rsidP="00151F55">
      <w:pPr>
        <w:pStyle w:val="Akapitzlist"/>
        <w:numPr>
          <w:ilvl w:val="2"/>
          <w:numId w:val="21"/>
        </w:numPr>
        <w:spacing w:after="0" w:line="276" w:lineRule="auto"/>
        <w:rPr>
          <w:rFonts w:eastAsiaTheme="minorEastAsia"/>
          <w:lang w:eastAsia="ar-SA"/>
        </w:rPr>
      </w:pPr>
      <w:r>
        <w:rPr>
          <w:rFonts w:eastAsiaTheme="minorEastAsia"/>
          <w:lang w:eastAsia="pl-PL"/>
        </w:rPr>
        <w:t>P</w:t>
      </w:r>
      <w:r w:rsidRPr="7DBC223C">
        <w:rPr>
          <w:rFonts w:eastAsiaTheme="minorEastAsia"/>
          <w:lang w:eastAsia="pl-PL"/>
        </w:rPr>
        <w:t>anel Ekspertów</w:t>
      </w:r>
      <w:r w:rsidR="000A29E7">
        <w:rPr>
          <w:rFonts w:eastAsiaTheme="minorEastAsia"/>
          <w:lang w:eastAsia="pl-PL"/>
        </w:rPr>
        <w:t>,</w:t>
      </w:r>
      <w:r w:rsidRPr="7DBC223C">
        <w:rPr>
          <w:rFonts w:eastAsiaTheme="minorEastAsia"/>
          <w:lang w:eastAsia="pl-PL"/>
        </w:rPr>
        <w:t xml:space="preserve"> </w:t>
      </w:r>
      <w:r w:rsidR="000A29E7">
        <w:rPr>
          <w:rFonts w:eastAsiaTheme="minorEastAsia"/>
          <w:lang w:eastAsia="pl-PL"/>
        </w:rPr>
        <w:t xml:space="preserve">w ramach kategorii </w:t>
      </w:r>
      <w:r w:rsidR="00E95869">
        <w:rPr>
          <w:rFonts w:eastAsiaTheme="minorEastAsia"/>
          <w:lang w:eastAsia="pl-PL"/>
        </w:rPr>
        <w:t>„</w:t>
      </w:r>
      <w:r w:rsidR="000A29E7">
        <w:rPr>
          <w:rFonts w:eastAsiaTheme="minorEastAsia"/>
          <w:lang w:eastAsia="pl-PL"/>
        </w:rPr>
        <w:t>Innowacyjny Naukowiec</w:t>
      </w:r>
      <w:r w:rsidR="00E95869">
        <w:rPr>
          <w:rFonts w:eastAsiaTheme="minorEastAsia"/>
          <w:lang w:eastAsia="pl-PL"/>
        </w:rPr>
        <w:t>”</w:t>
      </w:r>
      <w:r w:rsidR="000A29E7">
        <w:rPr>
          <w:rFonts w:eastAsiaTheme="minorEastAsia"/>
          <w:lang w:eastAsia="pl-PL"/>
        </w:rPr>
        <w:t xml:space="preserve">, </w:t>
      </w:r>
      <w:r>
        <w:rPr>
          <w:rFonts w:eastAsiaTheme="minorEastAsia"/>
          <w:lang w:eastAsia="pl-PL"/>
        </w:rPr>
        <w:t xml:space="preserve">może zarekomendować Kapitule </w:t>
      </w:r>
      <w:r w:rsidR="007936C5">
        <w:rPr>
          <w:rFonts w:eastAsiaTheme="minorEastAsia"/>
          <w:lang w:eastAsia="pl-PL"/>
        </w:rPr>
        <w:t xml:space="preserve">Konkursu </w:t>
      </w:r>
      <w:r w:rsidR="00C34EDA">
        <w:rPr>
          <w:rFonts w:eastAsiaTheme="minorEastAsia"/>
          <w:lang w:eastAsia="pl-PL"/>
        </w:rPr>
        <w:t xml:space="preserve">nagrodę specjalną </w:t>
      </w:r>
      <w:r w:rsidRPr="7DBC223C">
        <w:rPr>
          <w:rFonts w:eastAsiaTheme="minorEastAsia"/>
          <w:lang w:eastAsia="pl-PL"/>
        </w:rPr>
        <w:t xml:space="preserve">za wybitne osiągnięcia w dziedzinie nauk </w:t>
      </w:r>
      <w:r w:rsidR="00EF739B">
        <w:rPr>
          <w:rFonts w:eastAsiaTheme="minorEastAsia"/>
          <w:lang w:eastAsia="pl-PL"/>
        </w:rPr>
        <w:t xml:space="preserve">społecznych, </w:t>
      </w:r>
      <w:r w:rsidRPr="7DBC223C">
        <w:rPr>
          <w:rFonts w:eastAsiaTheme="minorEastAsia"/>
          <w:lang w:eastAsia="pl-PL"/>
        </w:rPr>
        <w:t>humanistycznych, przyrodniczych i/lub medycznych</w:t>
      </w:r>
      <w:r w:rsidR="009526AA">
        <w:rPr>
          <w:rFonts w:eastAsiaTheme="minorEastAsia"/>
          <w:lang w:eastAsia="pl-PL"/>
        </w:rPr>
        <w:t>,</w:t>
      </w:r>
    </w:p>
    <w:p w14:paraId="4A1821D0" w14:textId="2E2DFFDB" w:rsidR="00C1019D" w:rsidRPr="00824F48" w:rsidRDefault="00BF23A2" w:rsidP="00824F48">
      <w:pPr>
        <w:pStyle w:val="Akapitzlist"/>
        <w:numPr>
          <w:ilvl w:val="2"/>
          <w:numId w:val="21"/>
        </w:numPr>
        <w:spacing w:after="0" w:line="276" w:lineRule="auto"/>
        <w:rPr>
          <w:rFonts w:eastAsiaTheme="minorEastAsia"/>
          <w:lang w:eastAsia="ar-SA"/>
        </w:rPr>
      </w:pPr>
      <w:r>
        <w:rPr>
          <w:rFonts w:eastAsiaTheme="minorEastAsia"/>
          <w:lang w:eastAsia="ar-SA"/>
        </w:rPr>
        <w:t>p</w:t>
      </w:r>
      <w:r w:rsidRPr="00824F48">
        <w:rPr>
          <w:rFonts w:eastAsiaTheme="minorEastAsia"/>
          <w:lang w:eastAsia="ar-SA"/>
        </w:rPr>
        <w:t xml:space="preserve">odczas </w:t>
      </w:r>
      <w:r w:rsidR="00C95DE3" w:rsidRPr="00824F48">
        <w:rPr>
          <w:rFonts w:eastAsiaTheme="minorEastAsia"/>
          <w:lang w:eastAsia="ar-SA"/>
        </w:rPr>
        <w:t xml:space="preserve">posiedzenia Panelu Ekspertów w ramach kategorii </w:t>
      </w:r>
      <w:r w:rsidR="00E1432A" w:rsidRPr="00824F48">
        <w:rPr>
          <w:rFonts w:eastAsiaTheme="minorEastAsia"/>
          <w:lang w:eastAsia="ar-SA"/>
        </w:rPr>
        <w:t>„</w:t>
      </w:r>
      <w:r w:rsidR="00C95DE3" w:rsidRPr="00824F48">
        <w:rPr>
          <w:rFonts w:eastAsiaTheme="minorEastAsia"/>
          <w:lang w:eastAsia="ar-SA"/>
        </w:rPr>
        <w:t>Innowacyjna Firma</w:t>
      </w:r>
      <w:r w:rsidR="00E1432A" w:rsidRPr="00824F48">
        <w:rPr>
          <w:rFonts w:eastAsiaTheme="minorEastAsia"/>
          <w:lang w:eastAsia="ar-SA"/>
        </w:rPr>
        <w:t>”</w:t>
      </w:r>
      <w:r w:rsidR="00C95DE3" w:rsidRPr="00824F48">
        <w:rPr>
          <w:rFonts w:eastAsiaTheme="minorEastAsia"/>
          <w:lang w:eastAsia="ar-SA"/>
        </w:rPr>
        <w:t xml:space="preserve">, </w:t>
      </w:r>
      <w:r w:rsidR="004B040E" w:rsidRPr="00824F48">
        <w:rPr>
          <w:rFonts w:eastAsiaTheme="minorEastAsia"/>
          <w:lang w:eastAsia="ar-SA"/>
        </w:rPr>
        <w:t xml:space="preserve">firmy zakwalifikowane do II etapu </w:t>
      </w:r>
      <w:r w:rsidR="009959DD" w:rsidRPr="00824F48">
        <w:rPr>
          <w:rFonts w:eastAsiaTheme="minorEastAsia"/>
          <w:lang w:eastAsia="ar-SA"/>
        </w:rPr>
        <w:t>dokonują krótkiej prezentacji swojego rozwiązania (</w:t>
      </w:r>
      <w:r w:rsidR="009526AA">
        <w:rPr>
          <w:rFonts w:eastAsiaTheme="minorEastAsia"/>
          <w:lang w:eastAsia="ar-SA"/>
        </w:rPr>
        <w:t>trwającej do</w:t>
      </w:r>
      <w:r w:rsidR="009959DD" w:rsidRPr="00824F48">
        <w:rPr>
          <w:rFonts w:eastAsiaTheme="minorEastAsia"/>
          <w:lang w:eastAsia="ar-SA"/>
        </w:rPr>
        <w:t xml:space="preserve"> 3 minut) przed Panelem Ekspertów, a następnie dokon</w:t>
      </w:r>
      <w:r w:rsidR="001D14FC">
        <w:rPr>
          <w:rFonts w:eastAsiaTheme="minorEastAsia"/>
          <w:lang w:eastAsia="ar-SA"/>
        </w:rPr>
        <w:t>uje się</w:t>
      </w:r>
      <w:r w:rsidR="009959DD" w:rsidRPr="00824F48">
        <w:rPr>
          <w:rFonts w:eastAsiaTheme="minorEastAsia"/>
          <w:lang w:eastAsia="ar-SA"/>
        </w:rPr>
        <w:t xml:space="preserve"> wspóln</w:t>
      </w:r>
      <w:r w:rsidR="001D14FC">
        <w:rPr>
          <w:rFonts w:eastAsiaTheme="minorEastAsia"/>
          <w:lang w:eastAsia="ar-SA"/>
        </w:rPr>
        <w:t>ej</w:t>
      </w:r>
      <w:r w:rsidR="009959DD" w:rsidRPr="00824F48">
        <w:rPr>
          <w:rFonts w:eastAsiaTheme="minorEastAsia"/>
          <w:lang w:eastAsia="ar-SA"/>
        </w:rPr>
        <w:t xml:space="preserve"> ocen</w:t>
      </w:r>
      <w:r w:rsidR="001D14FC">
        <w:rPr>
          <w:rFonts w:eastAsiaTheme="minorEastAsia"/>
          <w:lang w:eastAsia="ar-SA"/>
        </w:rPr>
        <w:t>y</w:t>
      </w:r>
      <w:r w:rsidR="009959DD" w:rsidRPr="00824F48">
        <w:rPr>
          <w:rFonts w:eastAsiaTheme="minorEastAsia"/>
          <w:lang w:eastAsia="ar-SA"/>
        </w:rPr>
        <w:t xml:space="preserve"> prezentacji i tworz</w:t>
      </w:r>
      <w:r w:rsidR="001D14FC">
        <w:rPr>
          <w:rFonts w:eastAsiaTheme="minorEastAsia"/>
          <w:lang w:eastAsia="ar-SA"/>
        </w:rPr>
        <w:t xml:space="preserve">y </w:t>
      </w:r>
      <w:r w:rsidR="001D14FC">
        <w:rPr>
          <w:rFonts w:eastAsiaTheme="minorEastAsia"/>
          <w:lang w:eastAsia="ar-SA"/>
        </w:rPr>
        <w:lastRenderedPageBreak/>
        <w:t xml:space="preserve">się </w:t>
      </w:r>
      <w:r w:rsidR="009959DD" w:rsidRPr="00824F48">
        <w:rPr>
          <w:rFonts w:eastAsiaTheme="minorEastAsia"/>
          <w:lang w:eastAsia="ar-SA"/>
        </w:rPr>
        <w:t>list</w:t>
      </w:r>
      <w:r w:rsidR="001D14FC">
        <w:rPr>
          <w:rFonts w:eastAsiaTheme="minorEastAsia"/>
          <w:lang w:eastAsia="ar-SA"/>
        </w:rPr>
        <w:t>ę</w:t>
      </w:r>
      <w:r w:rsidR="009959DD" w:rsidRPr="00824F48">
        <w:rPr>
          <w:rFonts w:eastAsiaTheme="minorEastAsia"/>
          <w:lang w:eastAsia="ar-SA"/>
        </w:rPr>
        <w:t xml:space="preserve"> rankingow</w:t>
      </w:r>
      <w:r w:rsidR="001D14FC">
        <w:rPr>
          <w:rFonts w:eastAsiaTheme="minorEastAsia"/>
          <w:lang w:eastAsia="ar-SA"/>
        </w:rPr>
        <w:t>ą</w:t>
      </w:r>
      <w:r w:rsidR="009959DD" w:rsidRPr="00824F48">
        <w:rPr>
          <w:rFonts w:eastAsiaTheme="minorEastAsia"/>
          <w:lang w:eastAsia="ar-SA"/>
        </w:rPr>
        <w:t xml:space="preserve"> wniosków </w:t>
      </w:r>
      <w:r w:rsidR="00FF10F8" w:rsidRPr="00824F48">
        <w:rPr>
          <w:rFonts w:eastAsiaTheme="minorEastAsia"/>
          <w:lang w:eastAsia="ar-SA"/>
        </w:rPr>
        <w:t>w tej kategorii.</w:t>
      </w:r>
      <w:r w:rsidR="00EF739B" w:rsidRPr="00EF739B">
        <w:t xml:space="preserve"> </w:t>
      </w:r>
      <w:r w:rsidR="00EF739B">
        <w:rPr>
          <w:rFonts w:eastAsiaTheme="minorEastAsia"/>
          <w:lang w:eastAsia="ar-SA"/>
        </w:rPr>
        <w:t>P</w:t>
      </w:r>
      <w:r w:rsidR="00EF739B" w:rsidRPr="00EF739B">
        <w:rPr>
          <w:rFonts w:eastAsiaTheme="minorEastAsia"/>
          <w:lang w:eastAsia="ar-SA"/>
        </w:rPr>
        <w:t xml:space="preserve">rezentacja powinna obejmować: </w:t>
      </w:r>
      <w:r w:rsidR="00EF739B">
        <w:rPr>
          <w:rFonts w:eastAsiaTheme="minorEastAsia"/>
          <w:lang w:eastAsia="ar-SA"/>
        </w:rPr>
        <w:t xml:space="preserve">opis opracowanej innowacji i jej </w:t>
      </w:r>
      <w:r w:rsidR="00EF739B" w:rsidRPr="00EF739B">
        <w:rPr>
          <w:rFonts w:eastAsiaTheme="minorEastAsia"/>
          <w:lang w:eastAsia="ar-SA"/>
        </w:rPr>
        <w:t>praktyczne</w:t>
      </w:r>
      <w:r w:rsidR="00EF739B">
        <w:rPr>
          <w:rFonts w:eastAsiaTheme="minorEastAsia"/>
          <w:lang w:eastAsia="ar-SA"/>
        </w:rPr>
        <w:t xml:space="preserve"> </w:t>
      </w:r>
      <w:r w:rsidR="00EF739B" w:rsidRPr="00824F48">
        <w:rPr>
          <w:rFonts w:eastAsiaTheme="minorEastAsia"/>
          <w:lang w:eastAsia="ar-SA"/>
        </w:rPr>
        <w:t>zastosowani</w:t>
      </w:r>
      <w:r w:rsidR="00EF739B">
        <w:rPr>
          <w:rFonts w:eastAsiaTheme="minorEastAsia"/>
          <w:lang w:eastAsia="ar-SA"/>
        </w:rPr>
        <w:t>a</w:t>
      </w:r>
      <w:r w:rsidR="00EF739B" w:rsidRPr="00824F48">
        <w:rPr>
          <w:rFonts w:eastAsiaTheme="minorEastAsia"/>
          <w:lang w:eastAsia="ar-SA"/>
        </w:rPr>
        <w:t>, korzyści dla społecz</w:t>
      </w:r>
      <w:r w:rsidR="00470AC5">
        <w:rPr>
          <w:rFonts w:eastAsiaTheme="minorEastAsia"/>
          <w:lang w:eastAsia="ar-SA"/>
        </w:rPr>
        <w:t>eństwa czy gospodarki</w:t>
      </w:r>
      <w:r w:rsidR="00EF739B" w:rsidRPr="00824F48">
        <w:rPr>
          <w:rFonts w:eastAsiaTheme="minorEastAsia"/>
          <w:lang w:eastAsia="ar-SA"/>
        </w:rPr>
        <w:t xml:space="preserve"> oraz współpracę z partnerami lub inwestorami</w:t>
      </w:r>
      <w:r w:rsidR="00EF739B">
        <w:rPr>
          <w:rFonts w:eastAsiaTheme="minorEastAsia"/>
          <w:lang w:eastAsia="ar-SA"/>
        </w:rPr>
        <w:t xml:space="preserve">. </w:t>
      </w:r>
    </w:p>
    <w:p w14:paraId="7E081A07" w14:textId="77777777" w:rsidR="00FF10F8" w:rsidRPr="00F147F5" w:rsidRDefault="00FF10F8" w:rsidP="00FF10F8">
      <w:pPr>
        <w:pStyle w:val="Akapitzlist"/>
        <w:numPr>
          <w:ilvl w:val="0"/>
          <w:numId w:val="21"/>
        </w:numPr>
        <w:spacing w:after="0" w:line="276" w:lineRule="auto"/>
        <w:ind w:left="426"/>
        <w:rPr>
          <w:lang w:eastAsia="pl-PL"/>
        </w:rPr>
      </w:pPr>
      <w:r w:rsidRPr="53488F54">
        <w:rPr>
          <w:rFonts w:eastAsiaTheme="minorEastAsia"/>
          <w:lang w:eastAsia="pl-PL"/>
        </w:rPr>
        <w:t xml:space="preserve">Listy rankingowe stanowią podstawę wyłonienia laureatów i przyznania wyróżnień przez Kapitułę Konkursu. </w:t>
      </w:r>
    </w:p>
    <w:p w14:paraId="5D8A7C33" w14:textId="35BD312D" w:rsidR="00C93125" w:rsidRPr="00834503" w:rsidRDefault="73CA305E" w:rsidP="00151F55">
      <w:pPr>
        <w:numPr>
          <w:ilvl w:val="0"/>
          <w:numId w:val="21"/>
        </w:numPr>
        <w:spacing w:after="0" w:line="276" w:lineRule="auto"/>
        <w:contextualSpacing/>
        <w:rPr>
          <w:rFonts w:eastAsiaTheme="minorEastAsia"/>
          <w:lang w:eastAsia="pl-PL"/>
        </w:rPr>
      </w:pPr>
      <w:r w:rsidRPr="1F640BB3">
        <w:rPr>
          <w:rFonts w:eastAsiaTheme="minorEastAsia"/>
          <w:lang w:eastAsia="pl-PL"/>
        </w:rPr>
        <w:t>Obowiązujące w Konkursie kryteria oceny mogą ulec zmianie ze względu na zaistniałe, nieprzewidywalne wydarzenia. Ostateczną decyzję, zatwierdzającą wprowadzone zmiany, podejmuje Kapituła Konkursu, która przy każdej zmianie upubliczni aktualne kryteria na stronie</w:t>
      </w:r>
      <w:r w:rsidR="62950271" w:rsidRPr="1F640BB3">
        <w:rPr>
          <w:rFonts w:eastAsiaTheme="minorEastAsia"/>
          <w:lang w:eastAsia="pl-PL"/>
        </w:rPr>
        <w:t xml:space="preserve"> </w:t>
      </w:r>
      <w:r w:rsidR="003C66F6">
        <w:rPr>
          <w:rFonts w:eastAsiaTheme="minorEastAsia"/>
          <w:lang w:eastAsia="pl-PL"/>
        </w:rPr>
        <w:t xml:space="preserve">Organizatora. </w:t>
      </w:r>
    </w:p>
    <w:p w14:paraId="2CBECBF8" w14:textId="301B0C69" w:rsidR="00F147F5" w:rsidRPr="00F147F5" w:rsidRDefault="00C93125" w:rsidP="00151F55">
      <w:pPr>
        <w:keepNext/>
        <w:keepLines/>
        <w:spacing w:after="120" w:line="276" w:lineRule="auto"/>
        <w:jc w:val="center"/>
        <w:outlineLvl w:val="1"/>
        <w:rPr>
          <w:rFonts w:eastAsia="Times New Roman" w:cstheme="minorHAnsi"/>
          <w:b/>
          <w:bCs/>
          <w:caps/>
          <w:lang w:eastAsia="ar-SA"/>
        </w:rPr>
      </w:pPr>
      <w:r w:rsidRPr="53488F54">
        <w:rPr>
          <w:rFonts w:eastAsia="Times New Roman"/>
          <w:b/>
          <w:bCs/>
          <w:lang w:eastAsia="ar-SA"/>
        </w:rPr>
        <w:t>§</w:t>
      </w:r>
      <w:r w:rsidR="00AC4B0D" w:rsidRPr="53488F54">
        <w:rPr>
          <w:rFonts w:eastAsia="Times New Roman"/>
          <w:b/>
          <w:bCs/>
          <w:lang w:eastAsia="ar-SA"/>
        </w:rPr>
        <w:t xml:space="preserve"> </w:t>
      </w:r>
      <w:r w:rsidR="13E63B62" w:rsidRPr="53488F54">
        <w:rPr>
          <w:rFonts w:eastAsia="Times New Roman"/>
          <w:b/>
          <w:bCs/>
          <w:lang w:eastAsia="ar-SA"/>
        </w:rPr>
        <w:t>9</w:t>
      </w:r>
      <w:r w:rsidR="00AC4B0D" w:rsidRPr="53488F54">
        <w:rPr>
          <w:rFonts w:eastAsia="Times New Roman"/>
          <w:b/>
          <w:bCs/>
          <w:lang w:eastAsia="ar-SA"/>
        </w:rPr>
        <w:t>.</w:t>
      </w:r>
      <w:r w:rsidR="00F147F5">
        <w:rPr>
          <w:rFonts w:eastAsia="Times New Roman"/>
          <w:b/>
          <w:bCs/>
          <w:lang w:eastAsia="ar-SA"/>
        </w:rPr>
        <w:t xml:space="preserve"> </w:t>
      </w:r>
      <w:r w:rsidR="00F147F5">
        <w:rPr>
          <w:rFonts w:eastAsia="Times New Roman" w:cstheme="minorHAnsi"/>
          <w:b/>
          <w:bCs/>
          <w:caps/>
          <w:lang w:eastAsia="ar-SA"/>
        </w:rPr>
        <w:t>PANEL EKSPERTÓW</w:t>
      </w:r>
    </w:p>
    <w:p w14:paraId="61072BD7" w14:textId="77777777" w:rsidR="008C2ABC" w:rsidRPr="00151F55" w:rsidRDefault="73CA305E" w:rsidP="003E2785">
      <w:pPr>
        <w:pStyle w:val="Akapitzlist"/>
        <w:numPr>
          <w:ilvl w:val="0"/>
          <w:numId w:val="33"/>
        </w:numPr>
        <w:spacing w:after="0" w:line="276" w:lineRule="auto"/>
        <w:rPr>
          <w:rFonts w:cstheme="minorHAnsi"/>
          <w:lang w:eastAsia="pl-PL"/>
        </w:rPr>
      </w:pPr>
      <w:r w:rsidRPr="1F640BB3">
        <w:rPr>
          <w:rFonts w:eastAsiaTheme="minorEastAsia"/>
          <w:lang w:eastAsia="pl-PL"/>
        </w:rPr>
        <w:t>W skład Panelu Ekspertów wchodzi Przewodniczący oraz co najmniej 14 Ekspertów</w:t>
      </w:r>
      <w:r w:rsidR="5B711F28" w:rsidRPr="1F640BB3">
        <w:rPr>
          <w:rFonts w:eastAsiaTheme="minorEastAsia"/>
          <w:lang w:eastAsia="pl-PL"/>
        </w:rPr>
        <w:t>,</w:t>
      </w:r>
      <w:r w:rsidRPr="1F640BB3">
        <w:rPr>
          <w:rFonts w:eastAsiaTheme="minorEastAsia"/>
          <w:lang w:eastAsia="pl-PL"/>
        </w:rPr>
        <w:t xml:space="preserve"> posiadających kompetencje merytoryczne oraz doświadczenie umożliwiające prawidłową ocenę wniosków składanych w obu kategoriach konkursowych. </w:t>
      </w:r>
    </w:p>
    <w:p w14:paraId="24CFA958" w14:textId="4C15F214" w:rsidR="008C2ABC" w:rsidRPr="00142B95" w:rsidRDefault="21F259F0" w:rsidP="003E2785">
      <w:pPr>
        <w:pStyle w:val="Akapitzlist"/>
        <w:numPr>
          <w:ilvl w:val="0"/>
          <w:numId w:val="33"/>
        </w:numPr>
        <w:spacing w:after="0" w:line="276" w:lineRule="auto"/>
        <w:rPr>
          <w:rFonts w:cstheme="minorHAnsi"/>
          <w:lang w:eastAsia="pl-PL"/>
        </w:rPr>
      </w:pPr>
      <w:r w:rsidRPr="1F640BB3">
        <w:rPr>
          <w:rFonts w:eastAsiaTheme="minorEastAsia"/>
          <w:lang w:eastAsia="pl-PL"/>
        </w:rPr>
        <w:t>Propozycj</w:t>
      </w:r>
      <w:r w:rsidR="001D14FC">
        <w:rPr>
          <w:rFonts w:eastAsiaTheme="minorEastAsia"/>
          <w:lang w:eastAsia="pl-PL"/>
        </w:rPr>
        <w:t>ę</w:t>
      </w:r>
      <w:r w:rsidRPr="1F640BB3">
        <w:rPr>
          <w:rFonts w:eastAsiaTheme="minorEastAsia"/>
          <w:lang w:eastAsia="pl-PL"/>
        </w:rPr>
        <w:t xml:space="preserve"> listy Ekspertów oceniających wnioski konkursowe przedstawia Wykonawc</w:t>
      </w:r>
      <w:r w:rsidR="001D14FC">
        <w:rPr>
          <w:rFonts w:eastAsiaTheme="minorEastAsia"/>
          <w:lang w:eastAsia="pl-PL"/>
        </w:rPr>
        <w:t>a</w:t>
      </w:r>
      <w:r w:rsidRPr="1F640BB3">
        <w:rPr>
          <w:rFonts w:eastAsiaTheme="minorEastAsia"/>
          <w:lang w:eastAsia="pl-PL"/>
        </w:rPr>
        <w:t>.</w:t>
      </w:r>
    </w:p>
    <w:p w14:paraId="4DA063A5" w14:textId="77777777" w:rsidR="008C2ABC" w:rsidRPr="00142B95" w:rsidRDefault="21F259F0" w:rsidP="003E2785">
      <w:pPr>
        <w:pStyle w:val="Akapitzlist"/>
        <w:numPr>
          <w:ilvl w:val="0"/>
          <w:numId w:val="33"/>
        </w:numPr>
        <w:spacing w:after="0" w:line="276" w:lineRule="auto"/>
        <w:rPr>
          <w:rFonts w:cstheme="minorHAnsi"/>
          <w:lang w:eastAsia="pl-PL"/>
        </w:rPr>
      </w:pPr>
      <w:r w:rsidRPr="1F640BB3">
        <w:rPr>
          <w:rFonts w:eastAsiaTheme="minorEastAsia"/>
          <w:lang w:eastAsia="pl-PL"/>
        </w:rPr>
        <w:t>Eksperci zgłoszeni przez Wykonawcę muszą spełniać wymogi:</w:t>
      </w:r>
    </w:p>
    <w:p w14:paraId="1D1B8025" w14:textId="1E144494" w:rsidR="008C2ABC" w:rsidRPr="00142B95" w:rsidRDefault="00802293" w:rsidP="003E2785">
      <w:pPr>
        <w:pStyle w:val="Akapitzlist"/>
        <w:numPr>
          <w:ilvl w:val="1"/>
          <w:numId w:val="33"/>
        </w:numPr>
        <w:spacing w:after="0" w:line="276" w:lineRule="auto"/>
        <w:rPr>
          <w:rFonts w:cstheme="minorHAnsi"/>
          <w:lang w:eastAsia="pl-PL"/>
        </w:rPr>
      </w:pPr>
      <w:r>
        <w:rPr>
          <w:rFonts w:eastAsiaTheme="minorEastAsia"/>
          <w:lang w:eastAsia="pl-PL"/>
        </w:rPr>
        <w:t>d</w:t>
      </w:r>
      <w:r w:rsidRPr="74AEDF79">
        <w:rPr>
          <w:rFonts w:eastAsiaTheme="minorEastAsia"/>
          <w:lang w:eastAsia="pl-PL"/>
        </w:rPr>
        <w:t xml:space="preserve">la </w:t>
      </w:r>
      <w:r w:rsidR="008C2ABC" w:rsidRPr="74AEDF79">
        <w:rPr>
          <w:rFonts w:eastAsiaTheme="minorEastAsia"/>
          <w:lang w:eastAsia="pl-PL"/>
        </w:rPr>
        <w:t xml:space="preserve">kategorii </w:t>
      </w:r>
      <w:r>
        <w:rPr>
          <w:rFonts w:eastAsiaTheme="minorEastAsia"/>
          <w:lang w:eastAsia="pl-PL"/>
        </w:rPr>
        <w:t>„</w:t>
      </w:r>
      <w:r w:rsidR="008C2ABC" w:rsidRPr="74AEDF79">
        <w:rPr>
          <w:rFonts w:eastAsiaTheme="minorEastAsia"/>
          <w:lang w:eastAsia="pl-PL"/>
        </w:rPr>
        <w:t>Innowacyjny Naukowiec</w:t>
      </w:r>
      <w:r>
        <w:rPr>
          <w:rFonts w:eastAsiaTheme="minorEastAsia"/>
          <w:lang w:eastAsia="pl-PL"/>
        </w:rPr>
        <w:t>”:</w:t>
      </w:r>
    </w:p>
    <w:p w14:paraId="430FBEB1" w14:textId="77777777" w:rsidR="008C2ABC" w:rsidRDefault="008C2ABC" w:rsidP="003E2785">
      <w:pPr>
        <w:pStyle w:val="Akapitzlist"/>
        <w:numPr>
          <w:ilvl w:val="2"/>
          <w:numId w:val="33"/>
        </w:numPr>
        <w:spacing w:after="0" w:line="276" w:lineRule="auto"/>
        <w:rPr>
          <w:rFonts w:cstheme="minorHAnsi"/>
          <w:lang w:eastAsia="pl-PL"/>
        </w:rPr>
      </w:pPr>
      <w:r w:rsidRPr="74AEDF79">
        <w:rPr>
          <w:lang w:eastAsia="pl-PL"/>
        </w:rPr>
        <w:t xml:space="preserve">wymagania obowiązkowe: </w:t>
      </w:r>
    </w:p>
    <w:p w14:paraId="4E136F6E" w14:textId="77777777" w:rsidR="008C2ABC" w:rsidRDefault="008C2ABC" w:rsidP="003E2785">
      <w:pPr>
        <w:pStyle w:val="Akapitzlist"/>
        <w:numPr>
          <w:ilvl w:val="3"/>
          <w:numId w:val="33"/>
        </w:numPr>
        <w:spacing w:after="0" w:line="276" w:lineRule="auto"/>
        <w:rPr>
          <w:rFonts w:cstheme="minorHAnsi"/>
          <w:lang w:eastAsia="pl-PL"/>
        </w:rPr>
      </w:pPr>
      <w:r w:rsidRPr="74AEDF79">
        <w:t>wykształcenie: wyższe - minimum stopień doktora,</w:t>
      </w:r>
    </w:p>
    <w:p w14:paraId="5AA6B4B6" w14:textId="00F4C834" w:rsidR="008C2ABC" w:rsidRPr="000F41A2" w:rsidRDefault="008C2ABC" w:rsidP="003E2785">
      <w:pPr>
        <w:pStyle w:val="Akapitzlist"/>
        <w:numPr>
          <w:ilvl w:val="3"/>
          <w:numId w:val="33"/>
        </w:numPr>
        <w:spacing w:after="0" w:line="276" w:lineRule="auto"/>
        <w:rPr>
          <w:rFonts w:cstheme="minorHAnsi"/>
          <w:lang w:eastAsia="pl-PL"/>
        </w:rPr>
      </w:pPr>
      <w:r w:rsidRPr="74AEDF79">
        <w:t>doświadczenie w recenzowaniu prac naukowych</w:t>
      </w:r>
      <w:r w:rsidR="001D14FC">
        <w:t>,</w:t>
      </w:r>
    </w:p>
    <w:p w14:paraId="486F9D95" w14:textId="77777777" w:rsidR="008C2ABC" w:rsidRDefault="008C2ABC" w:rsidP="003E2785">
      <w:pPr>
        <w:pStyle w:val="Akapitzlist"/>
        <w:numPr>
          <w:ilvl w:val="2"/>
          <w:numId w:val="33"/>
        </w:numPr>
        <w:spacing w:after="0" w:line="276" w:lineRule="auto"/>
        <w:rPr>
          <w:rFonts w:cstheme="minorHAnsi"/>
          <w:lang w:eastAsia="x-none"/>
        </w:rPr>
      </w:pPr>
      <w:r w:rsidRPr="74AEDF79">
        <w:t xml:space="preserve">wymagania pożądane: </w:t>
      </w:r>
    </w:p>
    <w:p w14:paraId="7CFD3371" w14:textId="77777777" w:rsidR="008C2ABC" w:rsidRDefault="008C2ABC" w:rsidP="003E2785">
      <w:pPr>
        <w:pStyle w:val="Akapitzlist"/>
        <w:numPr>
          <w:ilvl w:val="3"/>
          <w:numId w:val="33"/>
        </w:numPr>
        <w:spacing w:after="0" w:line="276" w:lineRule="auto"/>
        <w:rPr>
          <w:rFonts w:cstheme="minorHAnsi"/>
          <w:lang w:eastAsia="x-none"/>
        </w:rPr>
      </w:pPr>
      <w:r w:rsidRPr="74AEDF79">
        <w:t>doświadczenie w ocenie projektów o charakterze innowacyjnym,</w:t>
      </w:r>
    </w:p>
    <w:p w14:paraId="18AB7FD9" w14:textId="49B12BB0" w:rsidR="008C2ABC" w:rsidRPr="000F41A2" w:rsidRDefault="008C2ABC" w:rsidP="003E2785">
      <w:pPr>
        <w:pStyle w:val="Akapitzlist"/>
        <w:numPr>
          <w:ilvl w:val="3"/>
          <w:numId w:val="33"/>
        </w:numPr>
        <w:spacing w:after="0" w:line="276" w:lineRule="auto"/>
        <w:rPr>
          <w:rFonts w:cstheme="minorHAnsi"/>
          <w:lang w:eastAsia="x-none"/>
        </w:rPr>
      </w:pPr>
      <w:r w:rsidRPr="53488F54">
        <w:t>udokumentowane doświadczenie w zakresie wdrażania wyników B+R, innowacyjności,</w:t>
      </w:r>
      <w:r w:rsidRPr="000F41A2">
        <w:rPr>
          <w:rFonts w:eastAsiaTheme="minorEastAsia"/>
          <w:lang w:eastAsia="pl-PL"/>
        </w:rPr>
        <w:t xml:space="preserve"> </w:t>
      </w:r>
      <w:r w:rsidRPr="53488F54">
        <w:t>komercjalizacji wyników badań, transferu technologii</w:t>
      </w:r>
      <w:r w:rsidR="001D14FC">
        <w:t>;</w:t>
      </w:r>
    </w:p>
    <w:p w14:paraId="06545CCF" w14:textId="448A873C" w:rsidR="008C2ABC" w:rsidRDefault="00802293" w:rsidP="003E2785">
      <w:pPr>
        <w:pStyle w:val="Akapitzlist"/>
        <w:numPr>
          <w:ilvl w:val="1"/>
          <w:numId w:val="33"/>
        </w:numPr>
        <w:spacing w:after="0" w:line="276" w:lineRule="auto"/>
        <w:rPr>
          <w:rFonts w:eastAsiaTheme="minorEastAsia" w:cstheme="minorHAnsi"/>
          <w:lang w:eastAsia="pl-PL"/>
        </w:rPr>
      </w:pPr>
      <w:r>
        <w:rPr>
          <w:rFonts w:eastAsiaTheme="minorEastAsia"/>
          <w:lang w:eastAsia="pl-PL"/>
        </w:rPr>
        <w:t>d</w:t>
      </w:r>
      <w:r w:rsidRPr="74AEDF79">
        <w:rPr>
          <w:rFonts w:eastAsiaTheme="minorEastAsia"/>
          <w:lang w:eastAsia="pl-PL"/>
        </w:rPr>
        <w:t xml:space="preserve">la </w:t>
      </w:r>
      <w:r w:rsidR="008C2ABC" w:rsidRPr="74AEDF79">
        <w:rPr>
          <w:rFonts w:eastAsiaTheme="minorEastAsia"/>
          <w:lang w:eastAsia="pl-PL"/>
        </w:rPr>
        <w:t xml:space="preserve">kategorii </w:t>
      </w:r>
      <w:r>
        <w:rPr>
          <w:rFonts w:eastAsiaTheme="minorEastAsia"/>
          <w:lang w:eastAsia="pl-PL"/>
        </w:rPr>
        <w:t>„</w:t>
      </w:r>
      <w:r w:rsidR="008C2ABC" w:rsidRPr="74AEDF79">
        <w:rPr>
          <w:rFonts w:eastAsiaTheme="minorEastAsia"/>
          <w:lang w:eastAsia="pl-PL"/>
        </w:rPr>
        <w:t>Innowacyjna Firma</w:t>
      </w:r>
      <w:r>
        <w:rPr>
          <w:rFonts w:eastAsiaTheme="minorEastAsia"/>
          <w:lang w:eastAsia="pl-PL"/>
        </w:rPr>
        <w:t>”:</w:t>
      </w:r>
    </w:p>
    <w:p w14:paraId="6D7934C8" w14:textId="77777777" w:rsidR="008C2ABC" w:rsidRPr="000F41A2" w:rsidRDefault="008C2ABC" w:rsidP="003E2785">
      <w:pPr>
        <w:pStyle w:val="Akapitzlist"/>
        <w:numPr>
          <w:ilvl w:val="2"/>
          <w:numId w:val="33"/>
        </w:numPr>
        <w:spacing w:after="0" w:line="276" w:lineRule="auto"/>
        <w:rPr>
          <w:rFonts w:eastAsiaTheme="minorEastAsia" w:cstheme="minorHAnsi"/>
          <w:lang w:eastAsia="pl-PL"/>
        </w:rPr>
      </w:pPr>
      <w:r w:rsidRPr="74AEDF79">
        <w:t xml:space="preserve">wymagania obowiązkowe: </w:t>
      </w:r>
    </w:p>
    <w:p w14:paraId="5DEAD6B7" w14:textId="77777777" w:rsidR="008C2ABC" w:rsidRPr="000F41A2" w:rsidRDefault="008C2ABC" w:rsidP="003E2785">
      <w:pPr>
        <w:pStyle w:val="Akapitzlist"/>
        <w:numPr>
          <w:ilvl w:val="3"/>
          <w:numId w:val="33"/>
        </w:numPr>
        <w:spacing w:after="0" w:line="276" w:lineRule="auto"/>
        <w:rPr>
          <w:rFonts w:eastAsiaTheme="minorEastAsia" w:cstheme="minorHAnsi"/>
          <w:lang w:eastAsia="pl-PL"/>
        </w:rPr>
      </w:pPr>
      <w:r w:rsidRPr="74AEDF79">
        <w:t>wykształcenie: wyższe,</w:t>
      </w:r>
    </w:p>
    <w:p w14:paraId="153C0047" w14:textId="2CE5CCA4" w:rsidR="008C2ABC" w:rsidRPr="000F41A2" w:rsidRDefault="008C2ABC" w:rsidP="003E2785">
      <w:pPr>
        <w:pStyle w:val="Akapitzlist"/>
        <w:numPr>
          <w:ilvl w:val="3"/>
          <w:numId w:val="33"/>
        </w:numPr>
        <w:spacing w:after="0" w:line="276" w:lineRule="auto"/>
        <w:rPr>
          <w:rFonts w:eastAsiaTheme="minorEastAsia" w:cstheme="minorHAnsi"/>
          <w:lang w:eastAsia="pl-PL"/>
        </w:rPr>
      </w:pPr>
      <w:r w:rsidRPr="74AEDF79">
        <w:t>doświadczenie w ocenie projektów, w tym o charakterze innowacyjnym</w:t>
      </w:r>
      <w:r w:rsidR="001D14FC">
        <w:t>,</w:t>
      </w:r>
    </w:p>
    <w:p w14:paraId="39E35672" w14:textId="77777777" w:rsidR="008C2ABC" w:rsidRPr="000F41A2" w:rsidRDefault="008C2ABC" w:rsidP="003E2785">
      <w:pPr>
        <w:pStyle w:val="Akapitzlist"/>
        <w:numPr>
          <w:ilvl w:val="2"/>
          <w:numId w:val="33"/>
        </w:numPr>
        <w:spacing w:after="0" w:line="276" w:lineRule="auto"/>
        <w:rPr>
          <w:rFonts w:eastAsiaTheme="minorEastAsia" w:cstheme="minorHAnsi"/>
          <w:lang w:eastAsia="pl-PL"/>
        </w:rPr>
      </w:pPr>
      <w:r>
        <w:t>w</w:t>
      </w:r>
      <w:r w:rsidRPr="00065680">
        <w:t xml:space="preserve">ymagania pożądane: </w:t>
      </w:r>
    </w:p>
    <w:p w14:paraId="61782529" w14:textId="4DA460E1" w:rsidR="008C2ABC" w:rsidRPr="000F41A2" w:rsidRDefault="008C2ABC" w:rsidP="003E2785">
      <w:pPr>
        <w:pStyle w:val="Akapitzlist"/>
        <w:numPr>
          <w:ilvl w:val="3"/>
          <w:numId w:val="33"/>
        </w:numPr>
        <w:spacing w:after="0" w:line="276" w:lineRule="auto"/>
        <w:rPr>
          <w:rFonts w:eastAsiaTheme="minorEastAsia" w:cstheme="minorHAnsi"/>
          <w:lang w:eastAsia="pl-PL"/>
        </w:rPr>
      </w:pPr>
      <w:r w:rsidRPr="00065680">
        <w:t xml:space="preserve">udokumentowane doświadczenie </w:t>
      </w:r>
      <w:r w:rsidR="00F111E2">
        <w:t xml:space="preserve">w </w:t>
      </w:r>
      <w:r w:rsidR="00F111E2" w:rsidRPr="00AD2249">
        <w:t xml:space="preserve">zakresie </w:t>
      </w:r>
      <w:r w:rsidR="00F111E2" w:rsidRPr="00AD2249">
        <w:rPr>
          <w:rStyle w:val="normaltextrun"/>
          <w:rFonts w:ascii="Calibri" w:hAnsi="Calibri" w:cs="Calibri"/>
          <w:color w:val="000000"/>
        </w:rPr>
        <w:t>analizy biznesowej i wyceny przedsiębiorstw.</w:t>
      </w:r>
      <w:r w:rsidR="00F111E2">
        <w:rPr>
          <w:rStyle w:val="eop"/>
          <w:rFonts w:ascii="Calibri" w:hAnsi="Calibri" w:cs="Calibri"/>
          <w:color w:val="000000"/>
          <w:shd w:val="clear" w:color="auto" w:fill="FFFFFF"/>
        </w:rPr>
        <w:t> </w:t>
      </w:r>
      <w:r w:rsidR="00F111E2" w:rsidRPr="00065680" w:rsidDel="00F111E2">
        <w:t xml:space="preserve"> </w:t>
      </w:r>
    </w:p>
    <w:p w14:paraId="59367640" w14:textId="77777777" w:rsidR="008C2ABC" w:rsidRPr="00D972B0" w:rsidRDefault="21F259F0" w:rsidP="003E2785">
      <w:pPr>
        <w:pStyle w:val="Akapitzlist"/>
        <w:numPr>
          <w:ilvl w:val="0"/>
          <w:numId w:val="33"/>
        </w:numPr>
        <w:spacing w:after="0" w:line="276" w:lineRule="auto"/>
        <w:ind w:left="426"/>
        <w:rPr>
          <w:lang w:eastAsia="pl-PL"/>
        </w:rPr>
      </w:pPr>
      <w:r w:rsidRPr="1F640BB3">
        <w:rPr>
          <w:rFonts w:eastAsiaTheme="minorEastAsia"/>
          <w:lang w:eastAsia="pl-PL"/>
        </w:rPr>
        <w:t xml:space="preserve">Wybór Ekspertów przez Wykonawcę zatwierdza Organizator na podstawie wymagań obowiązkowych oraz wymagań pożądanych. </w:t>
      </w:r>
    </w:p>
    <w:p w14:paraId="0E238B68" w14:textId="77777777" w:rsidR="00016203" w:rsidRDefault="002E2A1F" w:rsidP="003E2785">
      <w:pPr>
        <w:numPr>
          <w:ilvl w:val="0"/>
          <w:numId w:val="33"/>
        </w:numPr>
        <w:tabs>
          <w:tab w:val="left" w:pos="426"/>
        </w:tabs>
        <w:spacing w:after="0" w:line="276" w:lineRule="auto"/>
        <w:contextualSpacing/>
        <w:rPr>
          <w:rFonts w:eastAsiaTheme="minorEastAsia" w:cstheme="minorHAnsi"/>
          <w:lang w:eastAsia="pl-PL"/>
        </w:rPr>
      </w:pPr>
      <w:r w:rsidRPr="74AEDF79">
        <w:rPr>
          <w:rFonts w:eastAsiaTheme="minorEastAsia"/>
          <w:lang w:eastAsia="pl-PL"/>
        </w:rPr>
        <w:t xml:space="preserve">Za wybór Przewodniczącego Panelu Ekspertów odpowiada Wykonawca. </w:t>
      </w:r>
    </w:p>
    <w:p w14:paraId="3D46772E" w14:textId="06E87C62" w:rsidR="00016203" w:rsidRPr="00FF57CE" w:rsidRDefault="00016203" w:rsidP="003E2785">
      <w:pPr>
        <w:numPr>
          <w:ilvl w:val="0"/>
          <w:numId w:val="33"/>
        </w:numPr>
        <w:tabs>
          <w:tab w:val="left" w:pos="426"/>
        </w:tabs>
        <w:spacing w:after="0" w:line="276" w:lineRule="auto"/>
        <w:contextualSpacing/>
        <w:rPr>
          <w:rFonts w:eastAsiaTheme="minorEastAsia"/>
          <w:lang w:eastAsia="pl-PL"/>
        </w:rPr>
      </w:pPr>
      <w:r w:rsidRPr="53488F54">
        <w:rPr>
          <w:rFonts w:eastAsiaTheme="minorEastAsia"/>
          <w:lang w:eastAsia="pl-PL"/>
        </w:rPr>
        <w:t xml:space="preserve">Przewodniczącym Panelu Ekspertów może być osoba, która </w:t>
      </w:r>
      <w:r w:rsidRPr="53488F54">
        <w:t xml:space="preserve">posiada wykształcenie wyższe oraz </w:t>
      </w:r>
      <w:r w:rsidR="3D7C4374" w:rsidRPr="53488F54">
        <w:t>co najmniej</w:t>
      </w:r>
      <w:r w:rsidRPr="53488F54">
        <w:t xml:space="preserve"> 3 lata doświadczenia zawodowego w obszarze przedsiębiorczości</w:t>
      </w:r>
      <w:r w:rsidR="3CFBF7A9" w:rsidRPr="53488F54">
        <w:t xml:space="preserve"> </w:t>
      </w:r>
      <w:r w:rsidRPr="53488F54">
        <w:t>lub nauki.</w:t>
      </w:r>
    </w:p>
    <w:p w14:paraId="345A36B3" w14:textId="3479BCA3" w:rsidR="002E2A1F" w:rsidRPr="00834503" w:rsidRDefault="002E2A1F" w:rsidP="003E2785">
      <w:pPr>
        <w:numPr>
          <w:ilvl w:val="0"/>
          <w:numId w:val="33"/>
        </w:numPr>
        <w:tabs>
          <w:tab w:val="left" w:pos="426"/>
        </w:tabs>
        <w:spacing w:after="0" w:line="276" w:lineRule="auto"/>
        <w:contextualSpacing/>
        <w:rPr>
          <w:rFonts w:eastAsiaTheme="minorEastAsia" w:cstheme="minorHAnsi"/>
          <w:lang w:eastAsia="pl-PL"/>
        </w:rPr>
      </w:pPr>
      <w:r w:rsidRPr="74AEDF79">
        <w:rPr>
          <w:rFonts w:eastAsiaTheme="minorEastAsia"/>
          <w:lang w:eastAsia="pl-PL"/>
        </w:rPr>
        <w:t>Kandydatura Przewodniczącego musi być</w:t>
      </w:r>
      <w:r w:rsidR="00745666" w:rsidRPr="74AEDF79">
        <w:rPr>
          <w:rFonts w:eastAsiaTheme="minorEastAsia"/>
          <w:lang w:eastAsia="pl-PL"/>
        </w:rPr>
        <w:t xml:space="preserve"> uprzednio</w:t>
      </w:r>
      <w:r w:rsidRPr="74AEDF79">
        <w:rPr>
          <w:rFonts w:eastAsiaTheme="minorEastAsia"/>
          <w:lang w:eastAsia="pl-PL"/>
        </w:rPr>
        <w:t xml:space="preserve"> zatwierdzona przez </w:t>
      </w:r>
      <w:r w:rsidR="00745666" w:rsidRPr="74AEDF79">
        <w:rPr>
          <w:rFonts w:eastAsiaTheme="minorEastAsia"/>
          <w:lang w:eastAsia="pl-PL"/>
        </w:rPr>
        <w:t>O</w:t>
      </w:r>
      <w:r w:rsidRPr="74AEDF79">
        <w:rPr>
          <w:rFonts w:eastAsiaTheme="minorEastAsia"/>
          <w:lang w:eastAsia="pl-PL"/>
        </w:rPr>
        <w:t xml:space="preserve">rganizatora. </w:t>
      </w:r>
    </w:p>
    <w:p w14:paraId="5D915ADB" w14:textId="77777777" w:rsidR="000F41A2" w:rsidRDefault="00C93125" w:rsidP="003E2785">
      <w:pPr>
        <w:numPr>
          <w:ilvl w:val="0"/>
          <w:numId w:val="33"/>
        </w:numPr>
        <w:tabs>
          <w:tab w:val="left" w:pos="426"/>
        </w:tabs>
        <w:spacing w:after="0" w:line="276" w:lineRule="auto"/>
        <w:contextualSpacing/>
        <w:rPr>
          <w:rFonts w:eastAsiaTheme="minorEastAsia" w:cstheme="minorHAnsi"/>
          <w:lang w:eastAsia="pl-PL"/>
        </w:rPr>
      </w:pPr>
      <w:r w:rsidRPr="74AEDF79">
        <w:rPr>
          <w:rFonts w:eastAsiaTheme="minorEastAsia"/>
          <w:lang w:eastAsia="pl-PL"/>
        </w:rPr>
        <w:t>Pracami Panelu Ekspertów kieruje Przewodniczący, który:</w:t>
      </w:r>
    </w:p>
    <w:p w14:paraId="459723CE" w14:textId="10DBDBF1" w:rsidR="00F147F5" w:rsidRPr="000F41A2" w:rsidRDefault="00C93125" w:rsidP="003E2785">
      <w:pPr>
        <w:numPr>
          <w:ilvl w:val="1"/>
          <w:numId w:val="33"/>
        </w:numPr>
        <w:tabs>
          <w:tab w:val="left" w:pos="426"/>
        </w:tabs>
        <w:spacing w:after="0" w:line="276" w:lineRule="auto"/>
        <w:contextualSpacing/>
        <w:rPr>
          <w:rFonts w:eastAsiaTheme="minorEastAsia" w:cstheme="minorHAnsi"/>
          <w:lang w:eastAsia="pl-PL"/>
        </w:rPr>
      </w:pPr>
      <w:r w:rsidRPr="74AEDF79">
        <w:rPr>
          <w:rFonts w:eastAsiaTheme="minorEastAsia"/>
          <w:lang w:eastAsia="pl-PL"/>
        </w:rPr>
        <w:t xml:space="preserve">organizuje prace Panelu; </w:t>
      </w:r>
    </w:p>
    <w:p w14:paraId="355F3723" w14:textId="77777777" w:rsidR="00F147F5" w:rsidRDefault="00C93125" w:rsidP="003E2785">
      <w:pPr>
        <w:pStyle w:val="Akapitzlist"/>
        <w:numPr>
          <w:ilvl w:val="1"/>
          <w:numId w:val="33"/>
        </w:numPr>
        <w:spacing w:after="0" w:line="276" w:lineRule="auto"/>
        <w:rPr>
          <w:rFonts w:eastAsiaTheme="minorEastAsia" w:cstheme="minorHAnsi"/>
          <w:lang w:eastAsia="pl-PL"/>
        </w:rPr>
      </w:pPr>
      <w:r w:rsidRPr="74AEDF79">
        <w:rPr>
          <w:rFonts w:eastAsiaTheme="minorEastAsia"/>
          <w:lang w:eastAsia="pl-PL"/>
        </w:rPr>
        <w:t xml:space="preserve">wyznacza terminy posiedzeń Panelu w uzgodnieniu z </w:t>
      </w:r>
      <w:r w:rsidR="007B682C" w:rsidRPr="74AEDF79">
        <w:rPr>
          <w:rFonts w:eastAsiaTheme="minorEastAsia"/>
          <w:lang w:eastAsia="pl-PL"/>
        </w:rPr>
        <w:t xml:space="preserve">Organizatorem oraz </w:t>
      </w:r>
      <w:r w:rsidRPr="74AEDF79">
        <w:rPr>
          <w:rFonts w:eastAsiaTheme="minorEastAsia"/>
          <w:lang w:eastAsia="pl-PL"/>
        </w:rPr>
        <w:t>przedstawicielem</w:t>
      </w:r>
      <w:r w:rsidR="00F147F5" w:rsidRPr="74AEDF79">
        <w:rPr>
          <w:rFonts w:eastAsiaTheme="minorEastAsia"/>
          <w:lang w:eastAsia="pl-PL"/>
        </w:rPr>
        <w:t xml:space="preserve"> </w:t>
      </w:r>
      <w:r w:rsidRPr="74AEDF79">
        <w:rPr>
          <w:rFonts w:eastAsiaTheme="minorEastAsia"/>
          <w:lang w:eastAsia="pl-PL"/>
        </w:rPr>
        <w:t xml:space="preserve">Wykonawcy Konkursu oraz informuje o terminie posiedzenia członków Panelu; </w:t>
      </w:r>
    </w:p>
    <w:p w14:paraId="62CBCDBD" w14:textId="77777777" w:rsidR="00F147F5" w:rsidRDefault="00C93125" w:rsidP="003E2785">
      <w:pPr>
        <w:pStyle w:val="Akapitzlist"/>
        <w:numPr>
          <w:ilvl w:val="1"/>
          <w:numId w:val="33"/>
        </w:numPr>
        <w:spacing w:after="0" w:line="276" w:lineRule="auto"/>
        <w:rPr>
          <w:rFonts w:eastAsiaTheme="minorEastAsia" w:cstheme="minorHAnsi"/>
          <w:lang w:eastAsia="pl-PL"/>
        </w:rPr>
      </w:pPr>
      <w:r w:rsidRPr="74AEDF79">
        <w:rPr>
          <w:rFonts w:eastAsiaTheme="minorEastAsia"/>
          <w:lang w:eastAsia="pl-PL"/>
        </w:rPr>
        <w:t>przewodniczy posiedzeniom Panelu;</w:t>
      </w:r>
    </w:p>
    <w:p w14:paraId="507AAF6D" w14:textId="77777777" w:rsidR="00F147F5" w:rsidRDefault="00C93125" w:rsidP="003E2785">
      <w:pPr>
        <w:pStyle w:val="Akapitzlist"/>
        <w:numPr>
          <w:ilvl w:val="1"/>
          <w:numId w:val="33"/>
        </w:numPr>
        <w:spacing w:after="0" w:line="276" w:lineRule="auto"/>
        <w:rPr>
          <w:rFonts w:eastAsiaTheme="minorEastAsia" w:cstheme="minorHAnsi"/>
          <w:lang w:eastAsia="pl-PL"/>
        </w:rPr>
      </w:pPr>
      <w:r w:rsidRPr="74AEDF79">
        <w:rPr>
          <w:rFonts w:eastAsiaTheme="minorEastAsia"/>
          <w:lang w:eastAsia="pl-PL"/>
        </w:rPr>
        <w:t>reprezentuje Panel w kontaktach zewnętrznych;</w:t>
      </w:r>
    </w:p>
    <w:p w14:paraId="4AF79930" w14:textId="17486C98" w:rsidR="00C93125" w:rsidRPr="00F147F5" w:rsidRDefault="00C93125" w:rsidP="003E2785">
      <w:pPr>
        <w:pStyle w:val="Akapitzlist"/>
        <w:numPr>
          <w:ilvl w:val="1"/>
          <w:numId w:val="33"/>
        </w:numPr>
        <w:spacing w:after="0" w:line="276" w:lineRule="auto"/>
        <w:rPr>
          <w:rFonts w:eastAsiaTheme="minorEastAsia" w:cstheme="minorHAnsi"/>
          <w:lang w:eastAsia="pl-PL"/>
        </w:rPr>
      </w:pPr>
      <w:r w:rsidRPr="74AEDF79">
        <w:rPr>
          <w:rFonts w:eastAsiaTheme="minorEastAsia"/>
          <w:lang w:eastAsia="pl-PL"/>
        </w:rPr>
        <w:t xml:space="preserve">przedkłada listę rankingową wniosków konkursowych oraz protokół z prac Panelu Ekspertów na posiedzeniu Kapituły Konkursu. </w:t>
      </w:r>
    </w:p>
    <w:p w14:paraId="3B7468EC" w14:textId="3180EC16" w:rsidR="00C93125" w:rsidRPr="00834503" w:rsidRDefault="00C93125" w:rsidP="003E2785">
      <w:pPr>
        <w:numPr>
          <w:ilvl w:val="0"/>
          <w:numId w:val="33"/>
        </w:numPr>
        <w:tabs>
          <w:tab w:val="left" w:pos="426"/>
        </w:tabs>
        <w:spacing w:after="0" w:line="276" w:lineRule="auto"/>
        <w:contextualSpacing/>
        <w:rPr>
          <w:rFonts w:eastAsiaTheme="minorEastAsia" w:cstheme="minorHAnsi"/>
          <w:lang w:eastAsia="pl-PL"/>
        </w:rPr>
      </w:pPr>
      <w:r w:rsidRPr="74AEDF79">
        <w:rPr>
          <w:rFonts w:eastAsiaTheme="minorEastAsia"/>
          <w:lang w:eastAsia="pl-PL"/>
        </w:rPr>
        <w:t xml:space="preserve">W szczególnie uzasadnionych przypadkach, gdy żaden z członków Panelu Ekspertów nie dysponuje odpowiednimi kwalifikacjami do oceny wniosku, Wykonawca </w:t>
      </w:r>
      <w:r w:rsidR="00027F06">
        <w:rPr>
          <w:rFonts w:eastAsiaTheme="minorEastAsia"/>
          <w:lang w:eastAsia="pl-PL"/>
        </w:rPr>
        <w:t>zwraca się do Organizator</w:t>
      </w:r>
      <w:r w:rsidR="002B15D2">
        <w:rPr>
          <w:rFonts w:eastAsiaTheme="minorEastAsia"/>
          <w:lang w:eastAsia="pl-PL"/>
        </w:rPr>
        <w:t>a</w:t>
      </w:r>
      <w:r w:rsidR="00027F06">
        <w:rPr>
          <w:rFonts w:eastAsiaTheme="minorEastAsia"/>
          <w:lang w:eastAsia="pl-PL"/>
        </w:rPr>
        <w:t xml:space="preserve"> o poszerzenie </w:t>
      </w:r>
      <w:r w:rsidR="00027F06">
        <w:rPr>
          <w:rFonts w:eastAsiaTheme="minorEastAsia"/>
          <w:lang w:eastAsia="pl-PL"/>
        </w:rPr>
        <w:lastRenderedPageBreak/>
        <w:t xml:space="preserve">składu Panelu, </w:t>
      </w:r>
      <w:r w:rsidR="00276393">
        <w:rPr>
          <w:rFonts w:eastAsiaTheme="minorEastAsia"/>
          <w:lang w:eastAsia="pl-PL"/>
        </w:rPr>
        <w:t>zgłasza</w:t>
      </w:r>
      <w:r w:rsidR="00027F06">
        <w:rPr>
          <w:rFonts w:eastAsiaTheme="minorEastAsia"/>
          <w:lang w:eastAsia="pl-PL"/>
        </w:rPr>
        <w:t>jąc</w:t>
      </w:r>
      <w:r w:rsidR="00276393">
        <w:rPr>
          <w:rFonts w:eastAsiaTheme="minorEastAsia"/>
          <w:lang w:eastAsia="pl-PL"/>
        </w:rPr>
        <w:t xml:space="preserve"> dodatkowego eksperta spełniającego wymagania obowiązkowe lub również wymagania pożądane. </w:t>
      </w:r>
    </w:p>
    <w:p w14:paraId="588338A7" w14:textId="76004668" w:rsidR="00C93125" w:rsidRPr="00834503" w:rsidRDefault="00C93125" w:rsidP="003E2785">
      <w:pPr>
        <w:numPr>
          <w:ilvl w:val="0"/>
          <w:numId w:val="33"/>
        </w:numPr>
        <w:spacing w:after="0" w:line="276" w:lineRule="auto"/>
        <w:contextualSpacing/>
        <w:rPr>
          <w:rFonts w:eastAsiaTheme="minorEastAsia" w:cstheme="minorHAnsi"/>
          <w:lang w:eastAsia="pl-PL"/>
        </w:rPr>
      </w:pPr>
      <w:r w:rsidRPr="74AEDF79">
        <w:rPr>
          <w:rFonts w:eastAsiaTheme="minorEastAsia"/>
          <w:lang w:eastAsia="pl-PL"/>
        </w:rPr>
        <w:t>Członek Panelu Ekspertów</w:t>
      </w:r>
      <w:r w:rsidR="00276393">
        <w:rPr>
          <w:rFonts w:eastAsiaTheme="minorEastAsia"/>
          <w:lang w:eastAsia="pl-PL"/>
        </w:rPr>
        <w:t>,</w:t>
      </w:r>
      <w:r w:rsidRPr="74AEDF79">
        <w:rPr>
          <w:rFonts w:eastAsiaTheme="minorEastAsia"/>
          <w:lang w:eastAsia="pl-PL"/>
        </w:rPr>
        <w:t xml:space="preserve"> </w:t>
      </w:r>
      <w:r w:rsidR="00276393">
        <w:rPr>
          <w:rFonts w:eastAsiaTheme="minorEastAsia"/>
          <w:lang w:eastAsia="pl-PL"/>
        </w:rPr>
        <w:t>k</w:t>
      </w:r>
      <w:r w:rsidRPr="74AEDF79">
        <w:rPr>
          <w:rFonts w:eastAsiaTheme="minorEastAsia"/>
          <w:lang w:eastAsia="pl-PL"/>
        </w:rPr>
        <w:t>tóry pozostaje z podmiotem lub osobą uczestniczącą w Konkursie w takim stosunku prawnym lub faktycznym, że istnieją uzasadnione wątpliwośc</w:t>
      </w:r>
      <w:r w:rsidR="007B682C" w:rsidRPr="74AEDF79">
        <w:rPr>
          <w:rFonts w:eastAsiaTheme="minorEastAsia"/>
          <w:lang w:eastAsia="pl-PL"/>
        </w:rPr>
        <w:t xml:space="preserve">i co do jego bezstronności, ma </w:t>
      </w:r>
      <w:r w:rsidRPr="74AEDF79">
        <w:rPr>
          <w:rFonts w:eastAsiaTheme="minorEastAsia"/>
          <w:lang w:eastAsia="pl-PL"/>
        </w:rPr>
        <w:t xml:space="preserve">obowiązek poinformować o tym Przewodniczącego lub Wykonawcę i </w:t>
      </w:r>
      <w:r w:rsidR="001D14FC">
        <w:rPr>
          <w:rFonts w:eastAsiaTheme="minorEastAsia"/>
          <w:lang w:eastAsia="pl-PL"/>
        </w:rPr>
        <w:t>podlega</w:t>
      </w:r>
      <w:r w:rsidRPr="74AEDF79">
        <w:rPr>
          <w:rFonts w:eastAsiaTheme="minorEastAsia"/>
          <w:lang w:eastAsia="pl-PL"/>
        </w:rPr>
        <w:t xml:space="preserve"> wyłącz</w:t>
      </w:r>
      <w:r w:rsidR="001D14FC">
        <w:rPr>
          <w:rFonts w:eastAsiaTheme="minorEastAsia"/>
          <w:lang w:eastAsia="pl-PL"/>
        </w:rPr>
        <w:t>eniu</w:t>
      </w:r>
      <w:r w:rsidRPr="74AEDF79">
        <w:rPr>
          <w:rFonts w:eastAsiaTheme="minorEastAsia"/>
          <w:lang w:eastAsia="pl-PL"/>
        </w:rPr>
        <w:t xml:space="preserve"> z</w:t>
      </w:r>
      <w:r w:rsidR="0098006A">
        <w:rPr>
          <w:rFonts w:eastAsiaTheme="minorEastAsia"/>
          <w:lang w:eastAsia="pl-PL"/>
        </w:rPr>
        <w:t> </w:t>
      </w:r>
      <w:r w:rsidRPr="74AEDF79">
        <w:rPr>
          <w:rFonts w:eastAsiaTheme="minorEastAsia"/>
          <w:lang w:eastAsia="pl-PL"/>
        </w:rPr>
        <w:t>udziału w</w:t>
      </w:r>
      <w:r w:rsidR="0076560B">
        <w:rPr>
          <w:rFonts w:eastAsiaTheme="minorEastAsia"/>
          <w:lang w:eastAsia="pl-PL"/>
        </w:rPr>
        <w:t> </w:t>
      </w:r>
      <w:r w:rsidRPr="74AEDF79">
        <w:rPr>
          <w:rFonts w:eastAsiaTheme="minorEastAsia"/>
          <w:lang w:eastAsia="pl-PL"/>
        </w:rPr>
        <w:t xml:space="preserve">ocenie danego wniosku konkursowego. </w:t>
      </w:r>
    </w:p>
    <w:p w14:paraId="3D215488" w14:textId="0E8907F9" w:rsidR="00C93125" w:rsidRPr="00834503" w:rsidRDefault="00C93125" w:rsidP="003E2785">
      <w:pPr>
        <w:numPr>
          <w:ilvl w:val="0"/>
          <w:numId w:val="33"/>
        </w:numPr>
        <w:tabs>
          <w:tab w:val="left" w:pos="426"/>
        </w:tabs>
        <w:spacing w:after="0" w:line="276" w:lineRule="auto"/>
        <w:contextualSpacing/>
        <w:rPr>
          <w:rFonts w:eastAsiaTheme="minorEastAsia"/>
          <w:lang w:eastAsia="pl-PL"/>
        </w:rPr>
      </w:pPr>
      <w:r w:rsidRPr="53488F54">
        <w:rPr>
          <w:rFonts w:eastAsiaTheme="minorEastAsia"/>
          <w:lang w:eastAsia="pl-PL"/>
        </w:rPr>
        <w:t xml:space="preserve">Po zakończeniu oceny merytorycznej Przewodniczący Panelu zwołuje </w:t>
      </w:r>
      <w:r w:rsidR="007B682C" w:rsidRPr="53488F54">
        <w:rPr>
          <w:rFonts w:eastAsiaTheme="minorEastAsia"/>
          <w:lang w:eastAsia="pl-PL"/>
        </w:rPr>
        <w:t xml:space="preserve">co najmniej </w:t>
      </w:r>
      <w:r w:rsidR="7D88104A" w:rsidRPr="53488F54">
        <w:rPr>
          <w:rFonts w:eastAsiaTheme="minorEastAsia"/>
          <w:lang w:eastAsia="pl-PL"/>
        </w:rPr>
        <w:t xml:space="preserve">dwa </w:t>
      </w:r>
      <w:r w:rsidRPr="53488F54">
        <w:rPr>
          <w:rFonts w:eastAsiaTheme="minorEastAsia"/>
          <w:lang w:eastAsia="pl-PL"/>
        </w:rPr>
        <w:t>posiedzeni</w:t>
      </w:r>
      <w:r w:rsidR="144A520D" w:rsidRPr="53488F54">
        <w:rPr>
          <w:rFonts w:eastAsiaTheme="minorEastAsia"/>
          <w:lang w:eastAsia="pl-PL"/>
        </w:rPr>
        <w:t>a</w:t>
      </w:r>
      <w:r w:rsidR="007B682C" w:rsidRPr="53488F54">
        <w:rPr>
          <w:rFonts w:eastAsiaTheme="minorEastAsia"/>
          <w:lang w:eastAsia="pl-PL"/>
        </w:rPr>
        <w:t xml:space="preserve"> Panelu Ekspertów</w:t>
      </w:r>
      <w:r w:rsidRPr="53488F54">
        <w:rPr>
          <w:rFonts w:eastAsiaTheme="minorEastAsia"/>
          <w:lang w:eastAsia="pl-PL"/>
        </w:rPr>
        <w:t xml:space="preserve">, </w:t>
      </w:r>
      <w:r w:rsidR="10BC06A7" w:rsidRPr="53488F54">
        <w:rPr>
          <w:rFonts w:eastAsiaTheme="minorEastAsia"/>
          <w:lang w:eastAsia="pl-PL"/>
        </w:rPr>
        <w:t xml:space="preserve">po jednym </w:t>
      </w:r>
      <w:r w:rsidR="001D14FC">
        <w:rPr>
          <w:rFonts w:eastAsiaTheme="minorEastAsia"/>
          <w:lang w:eastAsia="pl-PL"/>
        </w:rPr>
        <w:t>dla</w:t>
      </w:r>
      <w:r w:rsidR="10BC06A7" w:rsidRPr="53488F54">
        <w:rPr>
          <w:rFonts w:eastAsiaTheme="minorEastAsia"/>
          <w:lang w:eastAsia="pl-PL"/>
        </w:rPr>
        <w:t xml:space="preserve"> każd</w:t>
      </w:r>
      <w:r w:rsidR="001D14FC">
        <w:rPr>
          <w:rFonts w:eastAsiaTheme="minorEastAsia"/>
          <w:lang w:eastAsia="pl-PL"/>
        </w:rPr>
        <w:t>ej</w:t>
      </w:r>
      <w:r w:rsidR="10BC06A7" w:rsidRPr="53488F54">
        <w:rPr>
          <w:rFonts w:eastAsiaTheme="minorEastAsia"/>
          <w:lang w:eastAsia="pl-PL"/>
        </w:rPr>
        <w:t xml:space="preserve"> kategori</w:t>
      </w:r>
      <w:r w:rsidR="001D14FC">
        <w:rPr>
          <w:rFonts w:eastAsiaTheme="minorEastAsia"/>
          <w:lang w:eastAsia="pl-PL"/>
        </w:rPr>
        <w:t>i</w:t>
      </w:r>
      <w:r w:rsidR="10BC06A7" w:rsidRPr="53488F54">
        <w:rPr>
          <w:rFonts w:eastAsiaTheme="minorEastAsia"/>
          <w:lang w:eastAsia="pl-PL"/>
        </w:rPr>
        <w:t xml:space="preserve"> konkursow</w:t>
      </w:r>
      <w:r w:rsidR="001D14FC">
        <w:rPr>
          <w:rFonts w:eastAsiaTheme="minorEastAsia"/>
          <w:lang w:eastAsia="pl-PL"/>
        </w:rPr>
        <w:t>ej</w:t>
      </w:r>
      <w:r w:rsidR="10BC06A7" w:rsidRPr="53488F54">
        <w:rPr>
          <w:rFonts w:eastAsiaTheme="minorEastAsia"/>
          <w:lang w:eastAsia="pl-PL"/>
        </w:rPr>
        <w:t xml:space="preserve">, </w:t>
      </w:r>
      <w:r w:rsidRPr="53488F54">
        <w:rPr>
          <w:rFonts w:eastAsiaTheme="minorEastAsia"/>
          <w:lang w:eastAsia="pl-PL"/>
        </w:rPr>
        <w:t xml:space="preserve">na którym </w:t>
      </w:r>
      <w:r w:rsidR="673A8AE1" w:rsidRPr="53488F54">
        <w:rPr>
          <w:rFonts w:eastAsiaTheme="minorEastAsia"/>
          <w:lang w:eastAsia="pl-PL"/>
        </w:rPr>
        <w:t>przedstawi</w:t>
      </w:r>
      <w:r w:rsidR="001D14FC">
        <w:rPr>
          <w:rFonts w:eastAsiaTheme="minorEastAsia"/>
          <w:lang w:eastAsia="pl-PL"/>
        </w:rPr>
        <w:t>a się</w:t>
      </w:r>
      <w:r w:rsidRPr="53488F54">
        <w:rPr>
          <w:rFonts w:eastAsiaTheme="minorEastAsia"/>
          <w:lang w:eastAsia="pl-PL"/>
        </w:rPr>
        <w:t xml:space="preserve"> i</w:t>
      </w:r>
      <w:r w:rsidR="0098006A">
        <w:rPr>
          <w:rFonts w:eastAsiaTheme="minorEastAsia"/>
          <w:lang w:eastAsia="pl-PL"/>
        </w:rPr>
        <w:t> </w:t>
      </w:r>
      <w:r w:rsidRPr="53488F54">
        <w:rPr>
          <w:rFonts w:eastAsiaTheme="minorEastAsia"/>
          <w:lang w:eastAsia="pl-PL"/>
        </w:rPr>
        <w:t>om</w:t>
      </w:r>
      <w:r w:rsidR="001D14FC">
        <w:rPr>
          <w:rFonts w:eastAsiaTheme="minorEastAsia"/>
          <w:lang w:eastAsia="pl-PL"/>
        </w:rPr>
        <w:t>a</w:t>
      </w:r>
      <w:r w:rsidRPr="53488F54">
        <w:rPr>
          <w:rFonts w:eastAsiaTheme="minorEastAsia"/>
          <w:lang w:eastAsia="pl-PL"/>
        </w:rPr>
        <w:t>wi</w:t>
      </w:r>
      <w:r w:rsidR="001D14FC">
        <w:rPr>
          <w:rFonts w:eastAsiaTheme="minorEastAsia"/>
          <w:lang w:eastAsia="pl-PL"/>
        </w:rPr>
        <w:t>a</w:t>
      </w:r>
      <w:r w:rsidRPr="53488F54">
        <w:rPr>
          <w:rFonts w:eastAsiaTheme="minorEastAsia"/>
          <w:lang w:eastAsia="pl-PL"/>
        </w:rPr>
        <w:t xml:space="preserve"> oceny wniosków oraz tworz</w:t>
      </w:r>
      <w:r w:rsidR="001D14FC">
        <w:rPr>
          <w:rFonts w:eastAsiaTheme="minorEastAsia"/>
          <w:lang w:eastAsia="pl-PL"/>
        </w:rPr>
        <w:t>y się</w:t>
      </w:r>
      <w:r w:rsidR="00F147F5">
        <w:rPr>
          <w:rFonts w:eastAsiaTheme="minorEastAsia"/>
          <w:lang w:eastAsia="pl-PL"/>
        </w:rPr>
        <w:t xml:space="preserve"> </w:t>
      </w:r>
      <w:r w:rsidRPr="53488F54">
        <w:rPr>
          <w:rFonts w:eastAsiaTheme="minorEastAsia"/>
          <w:lang w:eastAsia="pl-PL"/>
        </w:rPr>
        <w:t>list</w:t>
      </w:r>
      <w:r w:rsidR="09EC7EC1" w:rsidRPr="53488F54">
        <w:rPr>
          <w:rFonts w:eastAsiaTheme="minorEastAsia"/>
          <w:lang w:eastAsia="pl-PL"/>
        </w:rPr>
        <w:t>y</w:t>
      </w:r>
      <w:r w:rsidRPr="53488F54">
        <w:rPr>
          <w:rFonts w:eastAsiaTheme="minorEastAsia"/>
          <w:lang w:eastAsia="pl-PL"/>
        </w:rPr>
        <w:t xml:space="preserve"> rankingow</w:t>
      </w:r>
      <w:r w:rsidR="09E06D40" w:rsidRPr="53488F54">
        <w:rPr>
          <w:rFonts w:eastAsiaTheme="minorEastAsia"/>
          <w:lang w:eastAsia="pl-PL"/>
        </w:rPr>
        <w:t>e</w:t>
      </w:r>
      <w:r w:rsidRPr="53488F54">
        <w:rPr>
          <w:rFonts w:eastAsiaTheme="minorEastAsia"/>
          <w:lang w:eastAsia="pl-PL"/>
        </w:rPr>
        <w:t xml:space="preserve"> wniosków</w:t>
      </w:r>
      <w:r w:rsidR="00016203" w:rsidRPr="53488F54">
        <w:rPr>
          <w:rFonts w:eastAsiaTheme="minorEastAsia"/>
          <w:lang w:eastAsia="pl-PL"/>
        </w:rPr>
        <w:t xml:space="preserve"> rekomendowanych do nagrodzenia lub wyróżnienia</w:t>
      </w:r>
      <w:r w:rsidR="0CE3BB5C" w:rsidRPr="53488F54">
        <w:rPr>
          <w:rFonts w:eastAsiaTheme="minorEastAsia"/>
          <w:lang w:eastAsia="pl-PL"/>
        </w:rPr>
        <w:t xml:space="preserve"> z uwzględnieniem podziału na kategorie konkursowe</w:t>
      </w:r>
      <w:r w:rsidR="00D90CCB">
        <w:rPr>
          <w:rFonts w:eastAsiaTheme="minorEastAsia"/>
          <w:lang w:eastAsia="pl-PL"/>
        </w:rPr>
        <w:t>.</w:t>
      </w:r>
    </w:p>
    <w:p w14:paraId="2496F694" w14:textId="4683DEBF" w:rsidR="00745666" w:rsidRPr="00834503" w:rsidRDefault="1CB7F188" w:rsidP="003E2785">
      <w:pPr>
        <w:numPr>
          <w:ilvl w:val="0"/>
          <w:numId w:val="33"/>
        </w:numPr>
        <w:tabs>
          <w:tab w:val="left" w:pos="426"/>
        </w:tabs>
        <w:spacing w:after="0" w:line="276" w:lineRule="auto"/>
        <w:contextualSpacing/>
        <w:rPr>
          <w:rFonts w:eastAsiaTheme="minorEastAsia"/>
          <w:lang w:eastAsia="pl-PL"/>
        </w:rPr>
      </w:pPr>
      <w:r w:rsidRPr="1F640BB3">
        <w:rPr>
          <w:rFonts w:eastAsiaTheme="minorEastAsia"/>
          <w:lang w:eastAsia="pl-PL"/>
        </w:rPr>
        <w:t>W przypadku zaistnienia siły wyższej, uniemożliwiającej spotkanie bezpośrednie</w:t>
      </w:r>
      <w:r w:rsidR="04B8B3E4" w:rsidRPr="1F640BB3">
        <w:rPr>
          <w:rFonts w:eastAsiaTheme="minorEastAsia"/>
          <w:lang w:eastAsia="pl-PL"/>
        </w:rPr>
        <w:t xml:space="preserve"> (np.</w:t>
      </w:r>
      <w:r w:rsidRPr="1F640BB3">
        <w:rPr>
          <w:rFonts w:eastAsiaTheme="minorEastAsia"/>
          <w:lang w:eastAsia="pl-PL"/>
        </w:rPr>
        <w:t xml:space="preserve"> </w:t>
      </w:r>
      <w:r w:rsidR="04B8B3E4" w:rsidRPr="1F640BB3">
        <w:rPr>
          <w:rFonts w:eastAsiaTheme="minorEastAsia"/>
          <w:lang w:eastAsia="pl-PL"/>
        </w:rPr>
        <w:t xml:space="preserve">stanu </w:t>
      </w:r>
      <w:r w:rsidRPr="1F640BB3">
        <w:rPr>
          <w:rFonts w:eastAsiaTheme="minorEastAsia"/>
          <w:lang w:eastAsia="pl-PL"/>
        </w:rPr>
        <w:t>epidemi</w:t>
      </w:r>
      <w:r w:rsidR="04B8B3E4" w:rsidRPr="1F640BB3">
        <w:rPr>
          <w:rFonts w:eastAsiaTheme="minorEastAsia"/>
          <w:lang w:eastAsia="pl-PL"/>
        </w:rPr>
        <w:t>i</w:t>
      </w:r>
      <w:r w:rsidRPr="1F640BB3">
        <w:rPr>
          <w:rFonts w:eastAsiaTheme="minorEastAsia"/>
          <w:lang w:eastAsia="pl-PL"/>
        </w:rPr>
        <w:t>, zamiesz</w:t>
      </w:r>
      <w:r w:rsidR="04B8B3E4" w:rsidRPr="1F640BB3">
        <w:rPr>
          <w:rFonts w:eastAsiaTheme="minorEastAsia"/>
          <w:lang w:eastAsia="pl-PL"/>
        </w:rPr>
        <w:t>e</w:t>
      </w:r>
      <w:r w:rsidRPr="1F640BB3">
        <w:rPr>
          <w:rFonts w:eastAsiaTheme="minorEastAsia"/>
          <w:lang w:eastAsia="pl-PL"/>
        </w:rPr>
        <w:t>k, strajk</w:t>
      </w:r>
      <w:r w:rsidR="04B8B3E4" w:rsidRPr="1F640BB3">
        <w:rPr>
          <w:rFonts w:eastAsiaTheme="minorEastAsia"/>
          <w:lang w:eastAsia="pl-PL"/>
        </w:rPr>
        <w:t>u</w:t>
      </w:r>
      <w:r w:rsidRPr="1F640BB3">
        <w:rPr>
          <w:rFonts w:eastAsiaTheme="minorEastAsia"/>
          <w:lang w:eastAsia="pl-PL"/>
        </w:rPr>
        <w:t>, atak</w:t>
      </w:r>
      <w:r w:rsidR="04B8B3E4" w:rsidRPr="1F640BB3">
        <w:rPr>
          <w:rFonts w:eastAsiaTheme="minorEastAsia"/>
          <w:lang w:eastAsia="pl-PL"/>
        </w:rPr>
        <w:t>u</w:t>
      </w:r>
      <w:r w:rsidRPr="1F640BB3">
        <w:rPr>
          <w:rFonts w:eastAsiaTheme="minorEastAsia"/>
          <w:lang w:eastAsia="pl-PL"/>
        </w:rPr>
        <w:t xml:space="preserve"> terrorystyczne</w:t>
      </w:r>
      <w:r w:rsidR="04B8B3E4" w:rsidRPr="1F640BB3">
        <w:rPr>
          <w:rFonts w:eastAsiaTheme="minorEastAsia"/>
          <w:lang w:eastAsia="pl-PL"/>
        </w:rPr>
        <w:t>go</w:t>
      </w:r>
      <w:r w:rsidRPr="1F640BB3">
        <w:rPr>
          <w:rFonts w:eastAsiaTheme="minorEastAsia"/>
          <w:lang w:eastAsia="pl-PL"/>
        </w:rPr>
        <w:t xml:space="preserve">, </w:t>
      </w:r>
      <w:r w:rsidR="04B8B3E4" w:rsidRPr="1F640BB3">
        <w:rPr>
          <w:rFonts w:eastAsiaTheme="minorEastAsia"/>
          <w:lang w:eastAsia="pl-PL"/>
        </w:rPr>
        <w:t xml:space="preserve">stanu </w:t>
      </w:r>
      <w:r w:rsidRPr="1F640BB3">
        <w:rPr>
          <w:rFonts w:eastAsiaTheme="minorEastAsia"/>
          <w:lang w:eastAsia="pl-PL"/>
        </w:rPr>
        <w:t>klęski żywiołowe</w:t>
      </w:r>
      <w:r w:rsidR="04B8B3E4" w:rsidRPr="1F640BB3">
        <w:rPr>
          <w:rFonts w:eastAsiaTheme="minorEastAsia"/>
          <w:lang w:eastAsia="pl-PL"/>
        </w:rPr>
        <w:t>j)</w:t>
      </w:r>
      <w:r w:rsidRPr="1F640BB3">
        <w:rPr>
          <w:rFonts w:eastAsiaTheme="minorEastAsia"/>
          <w:lang w:eastAsia="pl-PL"/>
        </w:rPr>
        <w:t xml:space="preserve">, dopuszcza się przeprowadzenie posiedzenia </w:t>
      </w:r>
      <w:r w:rsidR="369CD9B4" w:rsidRPr="1F640BB3">
        <w:rPr>
          <w:rFonts w:eastAsiaTheme="minorEastAsia"/>
          <w:lang w:eastAsia="pl-PL"/>
        </w:rPr>
        <w:t xml:space="preserve">Panelu Ekspertów </w:t>
      </w:r>
      <w:r w:rsidRPr="1F640BB3">
        <w:rPr>
          <w:rFonts w:eastAsiaTheme="minorEastAsia"/>
          <w:lang w:eastAsia="pl-PL"/>
        </w:rPr>
        <w:t xml:space="preserve">online. </w:t>
      </w:r>
    </w:p>
    <w:p w14:paraId="42B4B488" w14:textId="46458C1B" w:rsidR="00C93125" w:rsidRPr="00834503" w:rsidRDefault="00C93125" w:rsidP="003E2785">
      <w:pPr>
        <w:numPr>
          <w:ilvl w:val="0"/>
          <w:numId w:val="33"/>
        </w:numPr>
        <w:tabs>
          <w:tab w:val="left" w:pos="426"/>
        </w:tabs>
        <w:spacing w:after="0" w:line="276" w:lineRule="auto"/>
        <w:contextualSpacing/>
        <w:rPr>
          <w:rFonts w:eastAsiaTheme="minorEastAsia"/>
          <w:lang w:eastAsia="pl-PL"/>
        </w:rPr>
      </w:pPr>
      <w:r w:rsidRPr="53488F54">
        <w:rPr>
          <w:rFonts w:eastAsiaTheme="minorEastAsia"/>
          <w:lang w:eastAsia="pl-PL"/>
        </w:rPr>
        <w:t>Dla ważności posiedze</w:t>
      </w:r>
      <w:r w:rsidR="6B5CB162" w:rsidRPr="53488F54">
        <w:rPr>
          <w:rFonts w:eastAsiaTheme="minorEastAsia"/>
          <w:lang w:eastAsia="pl-PL"/>
        </w:rPr>
        <w:t xml:space="preserve">nia </w:t>
      </w:r>
      <w:r w:rsidRPr="53488F54">
        <w:rPr>
          <w:rFonts w:eastAsiaTheme="minorEastAsia"/>
          <w:lang w:eastAsia="pl-PL"/>
        </w:rPr>
        <w:t xml:space="preserve">Panelu Ekspertów wymagana jest obecność Przewodniczącego oraz co najmniej </w:t>
      </w:r>
      <w:r w:rsidR="3CB1279E" w:rsidRPr="53488F54">
        <w:rPr>
          <w:rFonts w:eastAsiaTheme="minorEastAsia"/>
          <w:lang w:eastAsia="pl-PL"/>
        </w:rPr>
        <w:t>4</w:t>
      </w:r>
      <w:r w:rsidRPr="53488F54">
        <w:rPr>
          <w:rFonts w:eastAsiaTheme="minorEastAsia"/>
          <w:lang w:eastAsia="pl-PL"/>
        </w:rPr>
        <w:t xml:space="preserve"> Ekspertów.</w:t>
      </w:r>
    </w:p>
    <w:p w14:paraId="297E980E" w14:textId="5F03D184" w:rsidR="00C93125" w:rsidRPr="00834503" w:rsidRDefault="00C93125" w:rsidP="003E2785">
      <w:pPr>
        <w:numPr>
          <w:ilvl w:val="0"/>
          <w:numId w:val="33"/>
        </w:numPr>
        <w:spacing w:after="0" w:line="276" w:lineRule="auto"/>
        <w:contextualSpacing/>
        <w:rPr>
          <w:rFonts w:eastAsiaTheme="minorEastAsia"/>
          <w:lang w:eastAsia="pl-PL"/>
        </w:rPr>
      </w:pPr>
      <w:r w:rsidRPr="53488F54">
        <w:rPr>
          <w:rFonts w:eastAsiaTheme="minorEastAsia"/>
          <w:lang w:eastAsia="pl-PL"/>
        </w:rPr>
        <w:t>W posiedzeni</w:t>
      </w:r>
      <w:r w:rsidR="7B560CCF" w:rsidRPr="53488F54">
        <w:rPr>
          <w:rFonts w:eastAsiaTheme="minorEastAsia"/>
          <w:lang w:eastAsia="pl-PL"/>
        </w:rPr>
        <w:t>ach</w:t>
      </w:r>
      <w:r w:rsidRPr="53488F54">
        <w:rPr>
          <w:rFonts w:eastAsiaTheme="minorEastAsia"/>
          <w:lang w:eastAsia="pl-PL"/>
        </w:rPr>
        <w:t xml:space="preserve"> Panelu Ekspertów </w:t>
      </w:r>
      <w:r w:rsidR="1EB7F827" w:rsidRPr="53488F54">
        <w:rPr>
          <w:rFonts w:eastAsiaTheme="minorEastAsia"/>
          <w:lang w:eastAsia="pl-PL"/>
        </w:rPr>
        <w:t xml:space="preserve">mogą </w:t>
      </w:r>
      <w:r w:rsidRPr="53488F54">
        <w:rPr>
          <w:rFonts w:eastAsiaTheme="minorEastAsia"/>
          <w:lang w:eastAsia="pl-PL"/>
        </w:rPr>
        <w:t>uczestnicz</w:t>
      </w:r>
      <w:r w:rsidR="7E5BB786" w:rsidRPr="53488F54">
        <w:rPr>
          <w:rFonts w:eastAsiaTheme="minorEastAsia"/>
          <w:lang w:eastAsia="pl-PL"/>
        </w:rPr>
        <w:t>yć</w:t>
      </w:r>
      <w:r w:rsidRPr="53488F54">
        <w:rPr>
          <w:rFonts w:eastAsiaTheme="minorEastAsia"/>
          <w:lang w:eastAsia="pl-PL"/>
        </w:rPr>
        <w:t xml:space="preserve"> przedstawiciele </w:t>
      </w:r>
      <w:r w:rsidR="0023499A" w:rsidRPr="53488F54">
        <w:rPr>
          <w:rFonts w:eastAsiaTheme="minorEastAsia"/>
          <w:lang w:eastAsia="pl-PL"/>
        </w:rPr>
        <w:t>Organizatora</w:t>
      </w:r>
      <w:r w:rsidR="001E7579">
        <w:rPr>
          <w:rFonts w:eastAsiaTheme="minorEastAsia"/>
          <w:lang w:eastAsia="pl-PL"/>
        </w:rPr>
        <w:t xml:space="preserve">, posiadający </w:t>
      </w:r>
      <w:r w:rsidR="00F1201D">
        <w:rPr>
          <w:rFonts w:eastAsiaTheme="minorEastAsia"/>
          <w:lang w:eastAsia="pl-PL"/>
        </w:rPr>
        <w:t>prawo</w:t>
      </w:r>
      <w:r w:rsidR="001E7579">
        <w:rPr>
          <w:rFonts w:eastAsiaTheme="minorEastAsia"/>
          <w:lang w:eastAsia="pl-PL"/>
        </w:rPr>
        <w:t xml:space="preserve"> głos</w:t>
      </w:r>
      <w:r w:rsidR="00F1201D">
        <w:rPr>
          <w:rFonts w:eastAsiaTheme="minorEastAsia"/>
          <w:lang w:eastAsia="pl-PL"/>
        </w:rPr>
        <w:t>u</w:t>
      </w:r>
      <w:r w:rsidR="000F7A79">
        <w:rPr>
          <w:rFonts w:eastAsiaTheme="minorEastAsia"/>
          <w:lang w:eastAsia="pl-PL"/>
        </w:rPr>
        <w:t xml:space="preserve"> oraz przedstawiciel</w:t>
      </w:r>
      <w:r w:rsidR="00456E77">
        <w:rPr>
          <w:rFonts w:eastAsiaTheme="minorEastAsia"/>
          <w:lang w:eastAsia="pl-PL"/>
        </w:rPr>
        <w:t>e</w:t>
      </w:r>
      <w:r w:rsidR="000F7A79">
        <w:rPr>
          <w:rFonts w:eastAsiaTheme="minorEastAsia"/>
          <w:lang w:eastAsia="pl-PL"/>
        </w:rPr>
        <w:t xml:space="preserve"> Partnerów konkursu</w:t>
      </w:r>
      <w:r w:rsidR="00456E77">
        <w:rPr>
          <w:rFonts w:eastAsiaTheme="minorEastAsia"/>
          <w:lang w:eastAsia="pl-PL"/>
        </w:rPr>
        <w:t xml:space="preserve"> w charakterze obserwatorów. </w:t>
      </w:r>
    </w:p>
    <w:p w14:paraId="789C11F9" w14:textId="0ECAA277" w:rsidR="00C93125" w:rsidRPr="00016203" w:rsidRDefault="00016203" w:rsidP="003E2785">
      <w:pPr>
        <w:numPr>
          <w:ilvl w:val="0"/>
          <w:numId w:val="33"/>
        </w:numPr>
        <w:spacing w:after="0" w:line="276" w:lineRule="auto"/>
        <w:contextualSpacing/>
        <w:rPr>
          <w:rFonts w:ascii="Calibri" w:eastAsiaTheme="minorEastAsia" w:hAnsi="Calibri" w:cs="Calibri"/>
          <w:lang w:eastAsia="pl-PL"/>
        </w:rPr>
      </w:pPr>
      <w:r w:rsidRPr="53488F54">
        <w:rPr>
          <w:rFonts w:eastAsiaTheme="minorEastAsia"/>
          <w:lang w:eastAsia="pl-PL"/>
        </w:rPr>
        <w:t xml:space="preserve">Członkowie Panelu Ekspertów oraz inne osoby uczestniczące w posiedzeniach lub pracach Panelu Ekspertów są zobowiązane do </w:t>
      </w:r>
      <w:r w:rsidR="1E3C77F9" w:rsidRPr="53488F54">
        <w:rPr>
          <w:rFonts w:eastAsiaTheme="minorEastAsia"/>
          <w:lang w:eastAsia="pl-PL"/>
        </w:rPr>
        <w:t>zachowania</w:t>
      </w:r>
      <w:r w:rsidR="00C93125" w:rsidRPr="53488F54">
        <w:rPr>
          <w:rFonts w:eastAsiaTheme="minorEastAsia"/>
          <w:lang w:eastAsia="pl-PL"/>
        </w:rPr>
        <w:t xml:space="preserve"> bezstronności i poufności</w:t>
      </w:r>
      <w:r w:rsidR="1218790D" w:rsidRPr="53488F54">
        <w:rPr>
          <w:rFonts w:eastAsiaTheme="minorEastAsia"/>
          <w:lang w:eastAsia="pl-PL"/>
        </w:rPr>
        <w:t>.</w:t>
      </w:r>
      <w:r w:rsidR="00C93125" w:rsidRPr="53488F54">
        <w:rPr>
          <w:rFonts w:eastAsiaTheme="minorEastAsia"/>
          <w:lang w:eastAsia="pl-PL"/>
        </w:rPr>
        <w:t xml:space="preserve"> </w:t>
      </w:r>
    </w:p>
    <w:p w14:paraId="2190ADC8" w14:textId="77777777" w:rsidR="00F147F5" w:rsidRDefault="00C93125" w:rsidP="003E2785">
      <w:pPr>
        <w:numPr>
          <w:ilvl w:val="0"/>
          <w:numId w:val="33"/>
        </w:numPr>
        <w:spacing w:after="0" w:line="276" w:lineRule="auto"/>
        <w:contextualSpacing/>
        <w:rPr>
          <w:rFonts w:ascii="Calibri" w:eastAsiaTheme="minorEastAsia" w:hAnsi="Calibri" w:cs="Calibri"/>
          <w:lang w:eastAsia="pl-PL"/>
        </w:rPr>
      </w:pPr>
      <w:r w:rsidRPr="53488F54">
        <w:rPr>
          <w:rFonts w:ascii="Calibri" w:eastAsiaTheme="minorEastAsia" w:hAnsi="Calibri" w:cs="Calibri"/>
          <w:lang w:eastAsia="pl-PL"/>
        </w:rPr>
        <w:t>Z prac Panelu Ekspertów</w:t>
      </w:r>
      <w:r w:rsidR="00D935DC" w:rsidRPr="53488F54">
        <w:rPr>
          <w:rFonts w:ascii="Calibri" w:eastAsiaTheme="minorEastAsia" w:hAnsi="Calibri" w:cs="Calibri"/>
          <w:lang w:eastAsia="pl-PL"/>
        </w:rPr>
        <w:t xml:space="preserve"> Wykonawca sporządza </w:t>
      </w:r>
      <w:r w:rsidRPr="53488F54">
        <w:rPr>
          <w:rFonts w:ascii="Calibri" w:eastAsiaTheme="minorEastAsia" w:hAnsi="Calibri" w:cs="Calibri"/>
          <w:lang w:eastAsia="pl-PL"/>
        </w:rPr>
        <w:t>protokół zawierający:</w:t>
      </w:r>
    </w:p>
    <w:p w14:paraId="50CDD83D" w14:textId="77777777" w:rsidR="00F147F5" w:rsidRDefault="00C93125" w:rsidP="003E2785">
      <w:pPr>
        <w:numPr>
          <w:ilvl w:val="1"/>
          <w:numId w:val="33"/>
        </w:numPr>
        <w:spacing w:after="0" w:line="276" w:lineRule="auto"/>
        <w:contextualSpacing/>
        <w:rPr>
          <w:rFonts w:ascii="Calibri" w:eastAsiaTheme="minorEastAsia" w:hAnsi="Calibri" w:cs="Calibri"/>
          <w:lang w:eastAsia="pl-PL"/>
        </w:rPr>
      </w:pPr>
      <w:r w:rsidRPr="74AEDF79">
        <w:rPr>
          <w:rFonts w:eastAsiaTheme="minorEastAsia"/>
          <w:lang w:eastAsia="pl-PL"/>
        </w:rPr>
        <w:t>informację o miejscu, terminach posiedzeń oraz składzie osobowym Panelu</w:t>
      </w:r>
      <w:r w:rsidR="00DE6084" w:rsidRPr="74AEDF79">
        <w:rPr>
          <w:rFonts w:eastAsiaTheme="minorEastAsia"/>
          <w:lang w:eastAsia="pl-PL"/>
        </w:rPr>
        <w:t>;</w:t>
      </w:r>
      <w:r w:rsidRPr="74AEDF79">
        <w:rPr>
          <w:rFonts w:eastAsiaTheme="minorEastAsia"/>
          <w:lang w:eastAsia="pl-PL"/>
        </w:rPr>
        <w:t xml:space="preserve"> </w:t>
      </w:r>
    </w:p>
    <w:p w14:paraId="3309BB26" w14:textId="201D1DBB" w:rsidR="00F147F5" w:rsidRDefault="1DC8E137" w:rsidP="003E2785">
      <w:pPr>
        <w:numPr>
          <w:ilvl w:val="1"/>
          <w:numId w:val="33"/>
        </w:numPr>
        <w:spacing w:after="0" w:line="276" w:lineRule="auto"/>
        <w:contextualSpacing/>
        <w:rPr>
          <w:rFonts w:ascii="Calibri" w:eastAsiaTheme="minorEastAsia" w:hAnsi="Calibri" w:cs="Calibri"/>
          <w:lang w:eastAsia="pl-PL"/>
        </w:rPr>
      </w:pPr>
      <w:r w:rsidRPr="00F147F5">
        <w:rPr>
          <w:rFonts w:eastAsiaTheme="minorEastAsia"/>
          <w:lang w:eastAsia="pl-PL"/>
        </w:rPr>
        <w:t xml:space="preserve">z uwzględnieniem podziału na kategorie konkursowe, </w:t>
      </w:r>
      <w:r w:rsidR="00C93125" w:rsidRPr="00F147F5">
        <w:rPr>
          <w:rFonts w:eastAsiaTheme="minorEastAsia"/>
          <w:lang w:eastAsia="pl-PL"/>
        </w:rPr>
        <w:t>list</w:t>
      </w:r>
      <w:r w:rsidR="2BDC470C" w:rsidRPr="00F147F5">
        <w:rPr>
          <w:rFonts w:eastAsiaTheme="minorEastAsia"/>
          <w:lang w:eastAsia="pl-PL"/>
        </w:rPr>
        <w:t>y</w:t>
      </w:r>
      <w:r w:rsidR="00C93125" w:rsidRPr="00F147F5">
        <w:rPr>
          <w:rFonts w:eastAsiaTheme="minorEastAsia"/>
          <w:lang w:eastAsia="pl-PL"/>
        </w:rPr>
        <w:t xml:space="preserve"> rankingow</w:t>
      </w:r>
      <w:r w:rsidR="2F54A27B" w:rsidRPr="00F147F5">
        <w:rPr>
          <w:rFonts w:eastAsiaTheme="minorEastAsia"/>
          <w:lang w:eastAsia="pl-PL"/>
        </w:rPr>
        <w:t>e</w:t>
      </w:r>
      <w:r w:rsidR="00C93125" w:rsidRPr="00F147F5">
        <w:rPr>
          <w:rFonts w:eastAsiaTheme="minorEastAsia"/>
          <w:lang w:eastAsia="pl-PL"/>
        </w:rPr>
        <w:t xml:space="preserve"> </w:t>
      </w:r>
      <w:r w:rsidR="134FE4B0" w:rsidRPr="00F147F5">
        <w:rPr>
          <w:rFonts w:eastAsiaTheme="minorEastAsia"/>
          <w:lang w:eastAsia="pl-PL"/>
        </w:rPr>
        <w:t>wniosków konkursowych</w:t>
      </w:r>
      <w:r w:rsidR="00C93125" w:rsidRPr="00F147F5">
        <w:rPr>
          <w:rFonts w:eastAsiaTheme="minorEastAsia"/>
          <w:lang w:eastAsia="pl-PL"/>
        </w:rPr>
        <w:t xml:space="preserve"> rekomendowanych przez Panel Kapitule Konkursu,</w:t>
      </w:r>
      <w:r w:rsidR="15B6253A" w:rsidRPr="00F147F5">
        <w:rPr>
          <w:rFonts w:eastAsiaTheme="minorEastAsia"/>
          <w:lang w:eastAsia="pl-PL"/>
        </w:rPr>
        <w:t xml:space="preserve"> </w:t>
      </w:r>
      <w:r w:rsidR="00C93125" w:rsidRPr="00F147F5">
        <w:rPr>
          <w:rFonts w:eastAsiaTheme="minorEastAsia"/>
          <w:lang w:eastAsia="pl-PL"/>
        </w:rPr>
        <w:t>ułożonych w kolejności malejącej, odpowiadającej liczbie uzyskanych punktów, z podaniem m.in:</w:t>
      </w:r>
    </w:p>
    <w:p w14:paraId="623A2E9C" w14:textId="77777777" w:rsidR="00F147F5" w:rsidRDefault="00C93125" w:rsidP="003E2785">
      <w:pPr>
        <w:numPr>
          <w:ilvl w:val="2"/>
          <w:numId w:val="33"/>
        </w:numPr>
        <w:spacing w:after="0" w:line="276" w:lineRule="auto"/>
        <w:contextualSpacing/>
        <w:rPr>
          <w:rFonts w:ascii="Calibri" w:eastAsiaTheme="minorEastAsia" w:hAnsi="Calibri" w:cs="Calibri"/>
          <w:lang w:eastAsia="pl-PL"/>
        </w:rPr>
      </w:pPr>
      <w:r w:rsidRPr="74AEDF79">
        <w:rPr>
          <w:rFonts w:eastAsiaTheme="minorEastAsia"/>
          <w:lang w:eastAsia="pl-PL"/>
        </w:rPr>
        <w:t>numeru wniosku</w:t>
      </w:r>
      <w:r w:rsidR="00DE6084" w:rsidRPr="74AEDF79">
        <w:rPr>
          <w:rFonts w:eastAsiaTheme="minorEastAsia"/>
          <w:lang w:eastAsia="pl-PL"/>
        </w:rPr>
        <w:t>,</w:t>
      </w:r>
    </w:p>
    <w:p w14:paraId="1B266E7A" w14:textId="77777777" w:rsidR="00F147F5" w:rsidRDefault="00C93125" w:rsidP="003E2785">
      <w:pPr>
        <w:numPr>
          <w:ilvl w:val="2"/>
          <w:numId w:val="33"/>
        </w:numPr>
        <w:spacing w:after="0" w:line="276" w:lineRule="auto"/>
        <w:contextualSpacing/>
        <w:rPr>
          <w:rFonts w:ascii="Calibri" w:eastAsiaTheme="minorEastAsia" w:hAnsi="Calibri" w:cs="Calibri"/>
          <w:lang w:eastAsia="pl-PL"/>
        </w:rPr>
      </w:pPr>
      <w:r w:rsidRPr="74AEDF79">
        <w:rPr>
          <w:rFonts w:eastAsiaTheme="minorEastAsia"/>
          <w:lang w:eastAsia="pl-PL"/>
        </w:rPr>
        <w:t>nazwy podmiotu</w:t>
      </w:r>
      <w:r w:rsidR="00DE6084" w:rsidRPr="74AEDF79">
        <w:rPr>
          <w:rFonts w:eastAsiaTheme="minorEastAsia"/>
          <w:lang w:eastAsia="pl-PL"/>
        </w:rPr>
        <w:t>,</w:t>
      </w:r>
    </w:p>
    <w:p w14:paraId="072814E3" w14:textId="77777777" w:rsidR="00F147F5" w:rsidRDefault="00C93125" w:rsidP="003E2785">
      <w:pPr>
        <w:numPr>
          <w:ilvl w:val="2"/>
          <w:numId w:val="33"/>
        </w:numPr>
        <w:spacing w:after="0" w:line="276" w:lineRule="auto"/>
        <w:contextualSpacing/>
        <w:rPr>
          <w:rFonts w:ascii="Calibri" w:eastAsiaTheme="minorEastAsia" w:hAnsi="Calibri" w:cs="Calibri"/>
          <w:lang w:eastAsia="pl-PL"/>
        </w:rPr>
      </w:pPr>
      <w:r w:rsidRPr="74AEDF79">
        <w:rPr>
          <w:rFonts w:eastAsiaTheme="minorEastAsia"/>
          <w:lang w:eastAsia="pl-PL"/>
        </w:rPr>
        <w:t>tytułu wniosku</w:t>
      </w:r>
      <w:r w:rsidR="00DE6084" w:rsidRPr="74AEDF79">
        <w:rPr>
          <w:rFonts w:eastAsiaTheme="minorEastAsia"/>
          <w:lang w:eastAsia="pl-PL"/>
        </w:rPr>
        <w:t>,</w:t>
      </w:r>
    </w:p>
    <w:p w14:paraId="18E7ADC8" w14:textId="77777777" w:rsidR="00F147F5" w:rsidRDefault="00C93125" w:rsidP="003E2785">
      <w:pPr>
        <w:numPr>
          <w:ilvl w:val="2"/>
          <w:numId w:val="33"/>
        </w:numPr>
        <w:spacing w:after="0" w:line="276" w:lineRule="auto"/>
        <w:contextualSpacing/>
        <w:rPr>
          <w:rFonts w:ascii="Calibri" w:eastAsiaTheme="minorEastAsia" w:hAnsi="Calibri" w:cs="Calibri"/>
          <w:lang w:eastAsia="pl-PL"/>
        </w:rPr>
      </w:pPr>
      <w:r w:rsidRPr="74AEDF79">
        <w:rPr>
          <w:rFonts w:eastAsiaTheme="minorEastAsia"/>
          <w:lang w:eastAsia="pl-PL"/>
        </w:rPr>
        <w:t>krótkiego opisu przedmiotu wniosku</w:t>
      </w:r>
      <w:r w:rsidR="00DE6084" w:rsidRPr="74AEDF79">
        <w:rPr>
          <w:rFonts w:eastAsiaTheme="minorEastAsia"/>
          <w:lang w:eastAsia="pl-PL"/>
        </w:rPr>
        <w:t>,</w:t>
      </w:r>
    </w:p>
    <w:p w14:paraId="39142F2E" w14:textId="56A87D9C" w:rsidR="005975B2" w:rsidRPr="00824F48" w:rsidRDefault="00C93125" w:rsidP="003E2785">
      <w:pPr>
        <w:numPr>
          <w:ilvl w:val="2"/>
          <w:numId w:val="33"/>
        </w:numPr>
        <w:spacing w:after="0" w:line="276" w:lineRule="auto"/>
        <w:contextualSpacing/>
        <w:rPr>
          <w:rFonts w:ascii="Calibri" w:eastAsiaTheme="minorEastAsia" w:hAnsi="Calibri" w:cs="Calibri"/>
          <w:lang w:eastAsia="pl-PL"/>
        </w:rPr>
      </w:pPr>
      <w:r w:rsidRPr="74AEDF79">
        <w:rPr>
          <w:rFonts w:eastAsiaTheme="minorEastAsia"/>
          <w:lang w:eastAsia="pl-PL"/>
        </w:rPr>
        <w:t>liczby przyznanych punktów</w:t>
      </w:r>
      <w:r w:rsidR="005975B2" w:rsidRPr="74AEDF79">
        <w:rPr>
          <w:rFonts w:eastAsiaTheme="minorEastAsia"/>
          <w:lang w:eastAsia="pl-PL"/>
        </w:rPr>
        <w:t xml:space="preserve">. </w:t>
      </w:r>
    </w:p>
    <w:p w14:paraId="6B745217" w14:textId="44228666" w:rsidR="000F7A79" w:rsidRPr="00F147F5" w:rsidRDefault="000F7A79" w:rsidP="003E2785">
      <w:pPr>
        <w:numPr>
          <w:ilvl w:val="2"/>
          <w:numId w:val="33"/>
        </w:numPr>
        <w:spacing w:after="0" w:line="276" w:lineRule="auto"/>
        <w:contextualSpacing/>
        <w:rPr>
          <w:rFonts w:ascii="Calibri" w:eastAsiaTheme="minorEastAsia" w:hAnsi="Calibri" w:cs="Calibri"/>
          <w:lang w:eastAsia="pl-PL"/>
        </w:rPr>
      </w:pPr>
      <w:r>
        <w:rPr>
          <w:rFonts w:eastAsiaTheme="minorEastAsia"/>
          <w:lang w:eastAsia="pl-PL"/>
        </w:rPr>
        <w:t>uzasadnienie rekomendacji (jeśli rekomendacja nie wynika z największej liczby punktów)</w:t>
      </w:r>
      <w:r w:rsidR="001D14FC">
        <w:rPr>
          <w:rFonts w:eastAsiaTheme="minorEastAsia"/>
          <w:lang w:eastAsia="pl-PL"/>
        </w:rPr>
        <w:t>.</w:t>
      </w:r>
    </w:p>
    <w:p w14:paraId="13BA0757" w14:textId="5A770C12" w:rsidR="00C93125" w:rsidRPr="00834503" w:rsidRDefault="00C93125" w:rsidP="003E2785">
      <w:pPr>
        <w:numPr>
          <w:ilvl w:val="0"/>
          <w:numId w:val="33"/>
        </w:numPr>
        <w:spacing w:after="0" w:line="276" w:lineRule="auto"/>
        <w:contextualSpacing/>
        <w:rPr>
          <w:rFonts w:eastAsiaTheme="minorEastAsia"/>
          <w:lang w:eastAsia="pl-PL"/>
        </w:rPr>
      </w:pPr>
      <w:r w:rsidRPr="53488F54">
        <w:rPr>
          <w:rFonts w:eastAsiaTheme="minorEastAsia"/>
          <w:lang w:eastAsia="pl-PL"/>
        </w:rPr>
        <w:t>Protokół podpisuje Przewodniczący Panelu Ekspertów.</w:t>
      </w:r>
    </w:p>
    <w:p w14:paraId="4FFD459F" w14:textId="007C6474" w:rsidR="00713409" w:rsidRPr="00D90CCB" w:rsidRDefault="005975B2" w:rsidP="003E2785">
      <w:pPr>
        <w:numPr>
          <w:ilvl w:val="0"/>
          <w:numId w:val="33"/>
        </w:numPr>
        <w:spacing w:after="0" w:line="276" w:lineRule="auto"/>
        <w:contextualSpacing/>
        <w:rPr>
          <w:rFonts w:eastAsiaTheme="minorEastAsia"/>
          <w:lang w:eastAsia="pl-PL"/>
        </w:rPr>
      </w:pPr>
      <w:r w:rsidRPr="00D90CCB">
        <w:rPr>
          <w:rFonts w:eastAsiaTheme="minorEastAsia"/>
          <w:lang w:eastAsia="pl-PL"/>
        </w:rPr>
        <w:t>Wykonawca jest zobowiązany do przygotowania prezentacji multimedialnej, zawierającej podstawowe informacje o projektach zak</w:t>
      </w:r>
      <w:r w:rsidR="00713409" w:rsidRPr="00D90CCB">
        <w:rPr>
          <w:rFonts w:eastAsiaTheme="minorEastAsia"/>
          <w:lang w:eastAsia="pl-PL"/>
        </w:rPr>
        <w:t xml:space="preserve">walifikowanych </w:t>
      </w:r>
      <w:r w:rsidRPr="00D90CCB">
        <w:rPr>
          <w:rFonts w:eastAsiaTheme="minorEastAsia"/>
          <w:lang w:eastAsia="pl-PL"/>
        </w:rPr>
        <w:t xml:space="preserve">do </w:t>
      </w:r>
      <w:r w:rsidR="00F147F5" w:rsidRPr="00D90CCB">
        <w:rPr>
          <w:rFonts w:eastAsiaTheme="minorEastAsia"/>
          <w:lang w:eastAsia="pl-PL"/>
        </w:rPr>
        <w:t>list rankingowych</w:t>
      </w:r>
      <w:r w:rsidR="71BBE8F3" w:rsidRPr="00D90CCB">
        <w:rPr>
          <w:rFonts w:eastAsiaTheme="minorEastAsia"/>
          <w:lang w:eastAsia="pl-PL"/>
        </w:rPr>
        <w:t>.</w:t>
      </w:r>
    </w:p>
    <w:p w14:paraId="0B749961" w14:textId="77777777" w:rsidR="00DD2BA9" w:rsidRDefault="00DD2BA9" w:rsidP="00151F55">
      <w:pPr>
        <w:keepNext/>
        <w:keepLines/>
        <w:spacing w:before="240" w:after="120" w:line="276" w:lineRule="auto"/>
        <w:jc w:val="center"/>
        <w:outlineLvl w:val="1"/>
        <w:rPr>
          <w:rFonts w:eastAsia="Times New Roman"/>
          <w:b/>
          <w:bCs/>
          <w:lang w:eastAsia="ar-SA"/>
        </w:rPr>
      </w:pPr>
    </w:p>
    <w:p w14:paraId="046B07FB" w14:textId="333ECE14" w:rsidR="00C440CE" w:rsidRPr="00F147F5" w:rsidRDefault="00834503" w:rsidP="00151F55">
      <w:pPr>
        <w:keepNext/>
        <w:keepLines/>
        <w:spacing w:before="240" w:after="120" w:line="276" w:lineRule="auto"/>
        <w:jc w:val="center"/>
        <w:outlineLvl w:val="1"/>
        <w:rPr>
          <w:rFonts w:eastAsia="Times New Roman"/>
          <w:b/>
          <w:bCs/>
          <w:lang w:eastAsia="ar-SA"/>
        </w:rPr>
      </w:pPr>
      <w:r w:rsidRPr="53488F54">
        <w:rPr>
          <w:rFonts w:eastAsia="Times New Roman"/>
          <w:b/>
          <w:bCs/>
          <w:lang w:eastAsia="ar-SA"/>
        </w:rPr>
        <w:t>§</w:t>
      </w:r>
      <w:r w:rsidR="0097311F" w:rsidRPr="53488F54">
        <w:rPr>
          <w:rFonts w:eastAsia="Times New Roman"/>
          <w:b/>
          <w:bCs/>
          <w:lang w:eastAsia="ar-SA"/>
        </w:rPr>
        <w:t xml:space="preserve"> </w:t>
      </w:r>
      <w:r w:rsidR="03A21303" w:rsidRPr="53488F54">
        <w:rPr>
          <w:rFonts w:eastAsia="Times New Roman"/>
          <w:b/>
          <w:bCs/>
          <w:lang w:eastAsia="ar-SA"/>
        </w:rPr>
        <w:t>10</w:t>
      </w:r>
      <w:r w:rsidR="0097311F" w:rsidRPr="53488F54">
        <w:rPr>
          <w:rFonts w:eastAsia="Times New Roman"/>
          <w:b/>
          <w:bCs/>
          <w:lang w:eastAsia="ar-SA"/>
        </w:rPr>
        <w:t>.</w:t>
      </w:r>
      <w:r w:rsidR="00F147F5">
        <w:rPr>
          <w:rFonts w:eastAsia="Times New Roman"/>
          <w:b/>
          <w:bCs/>
          <w:lang w:eastAsia="ar-SA"/>
        </w:rPr>
        <w:t xml:space="preserve"> </w:t>
      </w:r>
      <w:r w:rsidR="00F147F5">
        <w:rPr>
          <w:rFonts w:eastAsia="Times New Roman" w:cstheme="minorHAnsi"/>
          <w:b/>
          <w:bCs/>
          <w:caps/>
          <w:lang w:eastAsia="ar-SA"/>
        </w:rPr>
        <w:t>KAPITUŁA KONKURSU</w:t>
      </w:r>
    </w:p>
    <w:p w14:paraId="2DD2560A" w14:textId="77777777" w:rsidR="009E3303" w:rsidRDefault="009E3303">
      <w:pPr>
        <w:numPr>
          <w:ilvl w:val="0"/>
          <w:numId w:val="35"/>
        </w:numPr>
        <w:suppressAutoHyphens/>
        <w:autoSpaceDE w:val="0"/>
        <w:autoSpaceDN w:val="0"/>
        <w:adjustRightInd w:val="0"/>
        <w:spacing w:after="0" w:line="360" w:lineRule="auto"/>
        <w:jc w:val="both"/>
        <w:rPr>
          <w:rFonts w:eastAsia="Arial" w:cstheme="minorHAnsi"/>
          <w:lang w:eastAsia="pl-PL"/>
        </w:rPr>
      </w:pPr>
      <w:bookmarkStart w:id="2" w:name="_Hlk62123219"/>
      <w:r w:rsidRPr="00DD2BA9">
        <w:rPr>
          <w:rFonts w:eastAsia="Arial" w:cstheme="minorHAnsi"/>
          <w:lang w:eastAsia="pl-PL"/>
        </w:rPr>
        <w:t xml:space="preserve">Kapituła Konkursu zostanie powołana Zarządzeniem Marszałka Województwa Mazowieckiego. </w:t>
      </w:r>
    </w:p>
    <w:p w14:paraId="153C8D01" w14:textId="3B4114AF" w:rsidR="004930A5" w:rsidRPr="00DD2BA9" w:rsidRDefault="004930A5" w:rsidP="00DD2BA9">
      <w:pPr>
        <w:numPr>
          <w:ilvl w:val="0"/>
          <w:numId w:val="35"/>
        </w:numPr>
        <w:suppressAutoHyphens/>
        <w:autoSpaceDE w:val="0"/>
        <w:autoSpaceDN w:val="0"/>
        <w:adjustRightInd w:val="0"/>
        <w:spacing w:after="0" w:line="360" w:lineRule="auto"/>
        <w:jc w:val="both"/>
        <w:rPr>
          <w:rFonts w:eastAsia="Arial" w:cstheme="minorHAnsi"/>
          <w:lang w:eastAsia="pl-PL"/>
        </w:rPr>
      </w:pPr>
      <w:r>
        <w:rPr>
          <w:rFonts w:eastAsia="Arial" w:cstheme="minorHAnsi"/>
          <w:lang w:eastAsia="pl-PL"/>
        </w:rPr>
        <w:t>W skład Kapituły wchodzą: Przewodniczący Kapituły Konkursu oraz członkowie Kapituły Konkursu.</w:t>
      </w:r>
    </w:p>
    <w:p w14:paraId="793B8603" w14:textId="77777777" w:rsidR="009E3303" w:rsidRPr="00DD2BA9" w:rsidRDefault="009E3303" w:rsidP="00DD2BA9">
      <w:pPr>
        <w:pStyle w:val="Akapitzlist"/>
        <w:numPr>
          <w:ilvl w:val="0"/>
          <w:numId w:val="35"/>
        </w:numPr>
        <w:spacing w:after="0" w:line="360" w:lineRule="auto"/>
        <w:jc w:val="both"/>
        <w:rPr>
          <w:rFonts w:eastAsia="Arial" w:cstheme="minorHAnsi"/>
          <w:lang w:eastAsia="pl-PL"/>
        </w:rPr>
      </w:pPr>
      <w:r w:rsidRPr="00DD2BA9">
        <w:rPr>
          <w:rFonts w:eastAsia="Arial" w:cstheme="minorHAnsi"/>
          <w:lang w:eastAsia="pl-PL"/>
        </w:rPr>
        <w:t>Członkowie Kapituły Konkursu nie mogą jednocześnie wchodzić w skład Komisji Oceniającej.</w:t>
      </w:r>
    </w:p>
    <w:bookmarkEnd w:id="2"/>
    <w:p w14:paraId="10179799" w14:textId="1BFF2C6A" w:rsidR="7DBC223C" w:rsidRDefault="7DBC223C" w:rsidP="7DBC223C">
      <w:pPr>
        <w:spacing w:after="0" w:line="276" w:lineRule="auto"/>
        <w:rPr>
          <w:rFonts w:eastAsiaTheme="minorEastAsia"/>
          <w:lang w:eastAsia="ar-SA"/>
        </w:rPr>
      </w:pPr>
    </w:p>
    <w:p w14:paraId="62C91967" w14:textId="77777777" w:rsidR="00DD2BA9" w:rsidRDefault="00DD2BA9" w:rsidP="7DBC223C">
      <w:pPr>
        <w:spacing w:after="0" w:line="276" w:lineRule="auto"/>
        <w:rPr>
          <w:rFonts w:eastAsiaTheme="minorEastAsia"/>
          <w:lang w:eastAsia="ar-SA"/>
        </w:rPr>
      </w:pPr>
    </w:p>
    <w:p w14:paraId="420524A5" w14:textId="77777777" w:rsidR="00DD2BA9" w:rsidRDefault="00DD2BA9" w:rsidP="7DBC223C">
      <w:pPr>
        <w:spacing w:after="0" w:line="276" w:lineRule="auto"/>
        <w:rPr>
          <w:rFonts w:eastAsiaTheme="minorEastAsia"/>
          <w:lang w:eastAsia="ar-SA"/>
        </w:rPr>
      </w:pPr>
    </w:p>
    <w:p w14:paraId="549C1FDD" w14:textId="3655A333" w:rsidR="004D72D1" w:rsidRPr="00F147F5" w:rsidRDefault="004D72D1" w:rsidP="00151F55">
      <w:pPr>
        <w:keepNext/>
        <w:keepLines/>
        <w:spacing w:after="120" w:line="276" w:lineRule="auto"/>
        <w:jc w:val="center"/>
        <w:outlineLvl w:val="1"/>
        <w:rPr>
          <w:rFonts w:eastAsia="Times New Roman"/>
          <w:b/>
          <w:bCs/>
          <w:lang w:eastAsia="pl-PL"/>
        </w:rPr>
      </w:pPr>
      <w:r w:rsidRPr="53488F54">
        <w:rPr>
          <w:rFonts w:eastAsia="Times New Roman"/>
          <w:b/>
          <w:bCs/>
          <w:lang w:eastAsia="ar-SA"/>
        </w:rPr>
        <w:lastRenderedPageBreak/>
        <w:t>§</w:t>
      </w:r>
      <w:r w:rsidR="0097311F" w:rsidRPr="53488F54">
        <w:rPr>
          <w:rFonts w:eastAsia="Times New Roman"/>
          <w:b/>
          <w:bCs/>
          <w:lang w:eastAsia="ar-SA"/>
        </w:rPr>
        <w:t xml:space="preserve"> </w:t>
      </w:r>
      <w:r w:rsidR="00C93125" w:rsidRPr="53488F54">
        <w:rPr>
          <w:rFonts w:eastAsia="Times New Roman"/>
          <w:b/>
          <w:bCs/>
          <w:lang w:eastAsia="ar-SA"/>
        </w:rPr>
        <w:t>1</w:t>
      </w:r>
      <w:r w:rsidR="160F12C1" w:rsidRPr="53488F54">
        <w:rPr>
          <w:rFonts w:eastAsia="Times New Roman"/>
          <w:b/>
          <w:bCs/>
          <w:lang w:eastAsia="ar-SA"/>
        </w:rPr>
        <w:t>1</w:t>
      </w:r>
      <w:r w:rsidR="0097311F" w:rsidRPr="53488F54">
        <w:rPr>
          <w:rFonts w:eastAsia="Times New Roman"/>
          <w:b/>
          <w:bCs/>
          <w:lang w:eastAsia="ar-SA"/>
        </w:rPr>
        <w:t>.</w:t>
      </w:r>
      <w:r w:rsidR="00F147F5">
        <w:rPr>
          <w:rFonts w:eastAsia="Times New Roman"/>
          <w:b/>
          <w:bCs/>
          <w:lang w:eastAsia="pl-PL"/>
        </w:rPr>
        <w:t xml:space="preserve"> </w:t>
      </w:r>
      <w:r w:rsidR="00C93125" w:rsidRPr="00834503">
        <w:rPr>
          <w:rFonts w:eastAsia="Times New Roman" w:cstheme="minorHAnsi"/>
          <w:b/>
          <w:bCs/>
          <w:caps/>
          <w:lang w:eastAsia="pl-PL"/>
        </w:rPr>
        <w:t xml:space="preserve">POSIEDZENIA </w:t>
      </w:r>
      <w:r w:rsidR="00623BBA">
        <w:rPr>
          <w:rFonts w:eastAsia="Times New Roman" w:cstheme="minorHAnsi"/>
          <w:b/>
          <w:bCs/>
          <w:caps/>
          <w:lang w:eastAsia="pl-PL"/>
        </w:rPr>
        <w:t>KAPITUŁY KONKURSU</w:t>
      </w:r>
    </w:p>
    <w:p w14:paraId="3BA17D5F" w14:textId="7AC1A2B3" w:rsidR="00236AA0" w:rsidRPr="00834503" w:rsidRDefault="00C93125" w:rsidP="00151F55">
      <w:pPr>
        <w:numPr>
          <w:ilvl w:val="0"/>
          <w:numId w:val="31"/>
        </w:numPr>
        <w:spacing w:after="0" w:line="276" w:lineRule="auto"/>
        <w:rPr>
          <w:rFonts w:eastAsiaTheme="minorEastAsia"/>
          <w:lang w:eastAsia="ar-SA"/>
        </w:rPr>
      </w:pPr>
      <w:r w:rsidRPr="53488F54">
        <w:rPr>
          <w:rFonts w:eastAsiaTheme="minorEastAsia"/>
          <w:lang w:eastAsia="ar-SA"/>
        </w:rPr>
        <w:t xml:space="preserve">Kapituła </w:t>
      </w:r>
      <w:r w:rsidR="00880CA0" w:rsidRPr="53488F54">
        <w:rPr>
          <w:rFonts w:eastAsiaTheme="minorEastAsia"/>
          <w:lang w:eastAsia="ar-SA"/>
        </w:rPr>
        <w:t xml:space="preserve">Konkursu </w:t>
      </w:r>
      <w:r w:rsidRPr="53488F54">
        <w:rPr>
          <w:rFonts w:eastAsiaTheme="minorEastAsia"/>
          <w:lang w:eastAsia="ar-SA"/>
        </w:rPr>
        <w:t>obraduje na posiedzeni</w:t>
      </w:r>
      <w:r w:rsidR="53EF287C" w:rsidRPr="53488F54">
        <w:rPr>
          <w:rFonts w:eastAsiaTheme="minorEastAsia"/>
          <w:lang w:eastAsia="ar-SA"/>
        </w:rPr>
        <w:t xml:space="preserve">ach. </w:t>
      </w:r>
    </w:p>
    <w:p w14:paraId="046F540F" w14:textId="69BD8F22" w:rsidR="3CD003F0" w:rsidRDefault="3CD003F0">
      <w:pPr>
        <w:numPr>
          <w:ilvl w:val="0"/>
          <w:numId w:val="31"/>
        </w:numPr>
        <w:spacing w:after="0" w:line="276" w:lineRule="auto"/>
        <w:rPr>
          <w:rFonts w:eastAsiaTheme="minorEastAsia"/>
          <w:lang w:eastAsia="ar-SA"/>
        </w:rPr>
      </w:pPr>
      <w:r w:rsidRPr="53488F54">
        <w:rPr>
          <w:rFonts w:eastAsiaTheme="minorEastAsia"/>
          <w:lang w:eastAsia="ar-SA"/>
        </w:rPr>
        <w:t>Posiedzenia Kapituły Konkursu zwołuje Przewodniczący Kapituły Konkursu. Informację o terminie, czasie</w:t>
      </w:r>
      <w:r w:rsidR="00DF5A1B">
        <w:rPr>
          <w:rFonts w:eastAsiaTheme="minorEastAsia"/>
          <w:lang w:eastAsia="ar-SA"/>
        </w:rPr>
        <w:t xml:space="preserve">, </w:t>
      </w:r>
      <w:r w:rsidRPr="53488F54">
        <w:rPr>
          <w:rFonts w:eastAsiaTheme="minorEastAsia"/>
          <w:lang w:eastAsia="ar-SA"/>
        </w:rPr>
        <w:t xml:space="preserve">miejscu posiedzenia </w:t>
      </w:r>
      <w:r w:rsidR="00DF5A1B">
        <w:rPr>
          <w:rFonts w:eastAsiaTheme="minorEastAsia"/>
          <w:lang w:eastAsia="ar-SA"/>
        </w:rPr>
        <w:t>wraz z listą rankingową</w:t>
      </w:r>
      <w:r w:rsidR="00D87659">
        <w:rPr>
          <w:rFonts w:eastAsiaTheme="minorEastAsia"/>
          <w:lang w:eastAsia="ar-SA"/>
        </w:rPr>
        <w:t xml:space="preserve">, </w:t>
      </w:r>
      <w:r w:rsidRPr="53488F54">
        <w:rPr>
          <w:rFonts w:eastAsiaTheme="minorEastAsia"/>
          <w:lang w:eastAsia="ar-SA"/>
        </w:rPr>
        <w:t xml:space="preserve">doręcza się w formie elektronicznej wszystkim członkom Kapituły Konkursu na </w:t>
      </w:r>
      <w:r w:rsidR="003D798C">
        <w:rPr>
          <w:rFonts w:eastAsiaTheme="minorEastAsia"/>
          <w:lang w:eastAsia="ar-SA"/>
        </w:rPr>
        <w:t>7</w:t>
      </w:r>
      <w:r w:rsidRPr="53488F54">
        <w:rPr>
          <w:rFonts w:eastAsiaTheme="minorEastAsia"/>
          <w:lang w:eastAsia="ar-SA"/>
        </w:rPr>
        <w:t xml:space="preserve"> dni </w:t>
      </w:r>
      <w:r w:rsidR="000F7A79">
        <w:rPr>
          <w:rFonts w:eastAsiaTheme="minorEastAsia"/>
          <w:lang w:eastAsia="ar-SA"/>
        </w:rPr>
        <w:t xml:space="preserve">kalendarzowych </w:t>
      </w:r>
      <w:r w:rsidRPr="53488F54">
        <w:rPr>
          <w:rFonts w:eastAsiaTheme="minorEastAsia"/>
          <w:lang w:eastAsia="ar-SA"/>
        </w:rPr>
        <w:t>przed planowanym spotkaniem. W</w:t>
      </w:r>
      <w:r w:rsidR="00BC6CF5">
        <w:rPr>
          <w:rFonts w:eastAsiaTheme="minorEastAsia"/>
          <w:lang w:eastAsia="ar-SA"/>
        </w:rPr>
        <w:t> </w:t>
      </w:r>
      <w:r w:rsidRPr="53488F54">
        <w:rPr>
          <w:rFonts w:eastAsiaTheme="minorEastAsia"/>
          <w:lang w:eastAsia="ar-SA"/>
        </w:rPr>
        <w:t xml:space="preserve">uzasadnionym przypadku przesłanie informacji może </w:t>
      </w:r>
      <w:r w:rsidR="001D14FC">
        <w:rPr>
          <w:rFonts w:eastAsiaTheme="minorEastAsia"/>
          <w:lang w:eastAsia="ar-SA"/>
        </w:rPr>
        <w:t>nastąpić</w:t>
      </w:r>
      <w:r w:rsidRPr="53488F54">
        <w:rPr>
          <w:rFonts w:eastAsiaTheme="minorEastAsia"/>
          <w:lang w:eastAsia="ar-SA"/>
        </w:rPr>
        <w:t xml:space="preserve"> w</w:t>
      </w:r>
      <w:r w:rsidR="0098006A">
        <w:rPr>
          <w:rFonts w:eastAsiaTheme="minorEastAsia"/>
          <w:lang w:eastAsia="ar-SA"/>
        </w:rPr>
        <w:t> </w:t>
      </w:r>
      <w:r w:rsidRPr="53488F54">
        <w:rPr>
          <w:rFonts w:eastAsiaTheme="minorEastAsia"/>
          <w:lang w:eastAsia="ar-SA"/>
        </w:rPr>
        <w:t>krótszym czasie.</w:t>
      </w:r>
    </w:p>
    <w:p w14:paraId="43FCC4A3" w14:textId="55E00ACD" w:rsidR="007D021F" w:rsidRDefault="007D021F" w:rsidP="00151F55">
      <w:pPr>
        <w:numPr>
          <w:ilvl w:val="0"/>
          <w:numId w:val="31"/>
        </w:numPr>
        <w:spacing w:after="0" w:line="276" w:lineRule="auto"/>
        <w:rPr>
          <w:rFonts w:eastAsiaTheme="minorEastAsia"/>
          <w:lang w:eastAsia="ar-SA"/>
        </w:rPr>
      </w:pPr>
      <w:r>
        <w:rPr>
          <w:rFonts w:eastAsiaTheme="minorEastAsia"/>
          <w:lang w:eastAsia="ar-SA"/>
        </w:rPr>
        <w:t xml:space="preserve">Na życzenie członka Kapituły </w:t>
      </w:r>
      <w:r w:rsidR="0098006A">
        <w:rPr>
          <w:rFonts w:eastAsiaTheme="minorEastAsia"/>
          <w:lang w:eastAsia="ar-SA"/>
        </w:rPr>
        <w:t xml:space="preserve">Konkursu </w:t>
      </w:r>
      <w:r w:rsidR="004E3E38">
        <w:rPr>
          <w:rFonts w:eastAsiaTheme="minorEastAsia"/>
          <w:lang w:eastAsia="ar-SA"/>
        </w:rPr>
        <w:t>możliwe jest udostępnienie w</w:t>
      </w:r>
      <w:r w:rsidR="00C15234">
        <w:rPr>
          <w:rFonts w:eastAsiaTheme="minorEastAsia"/>
          <w:lang w:eastAsia="ar-SA"/>
        </w:rPr>
        <w:t>niosku konkursowego</w:t>
      </w:r>
      <w:r w:rsidR="00F96B0F">
        <w:rPr>
          <w:rFonts w:eastAsiaTheme="minorEastAsia"/>
          <w:lang w:eastAsia="ar-SA"/>
        </w:rPr>
        <w:t>.</w:t>
      </w:r>
    </w:p>
    <w:p w14:paraId="17EE8F6A" w14:textId="6C28970A" w:rsidR="004D72D1" w:rsidRPr="00F147F5" w:rsidRDefault="131EB6D8" w:rsidP="00151F55">
      <w:pPr>
        <w:numPr>
          <w:ilvl w:val="0"/>
          <w:numId w:val="31"/>
        </w:numPr>
        <w:spacing w:after="0" w:line="276" w:lineRule="auto"/>
        <w:rPr>
          <w:rFonts w:eastAsiaTheme="minorEastAsia"/>
          <w:lang w:eastAsia="ar-SA"/>
        </w:rPr>
      </w:pPr>
      <w:bookmarkStart w:id="3" w:name="_Hlk96411868"/>
      <w:r w:rsidRPr="00F147F5">
        <w:rPr>
          <w:rFonts w:eastAsiaTheme="minorEastAsia"/>
          <w:lang w:eastAsia="pl-PL"/>
        </w:rPr>
        <w:t>W przypadku wystąpienia okoliczności uniemożliwiającej organizację posiedzeń Kapituły Konkursu w</w:t>
      </w:r>
      <w:r w:rsidR="0098006A">
        <w:rPr>
          <w:rFonts w:eastAsiaTheme="minorEastAsia"/>
          <w:lang w:eastAsia="pl-PL"/>
        </w:rPr>
        <w:t> </w:t>
      </w:r>
      <w:r w:rsidRPr="00F147F5">
        <w:rPr>
          <w:rFonts w:eastAsiaTheme="minorEastAsia"/>
          <w:lang w:eastAsia="pl-PL"/>
        </w:rPr>
        <w:t xml:space="preserve">formie stacjonarnej, możliwe jest przeprowadzenie posiedzeń w formie online. </w:t>
      </w:r>
    </w:p>
    <w:bookmarkEnd w:id="3"/>
    <w:p w14:paraId="74FC5F22" w14:textId="6D53835C" w:rsidR="00C93125" w:rsidRPr="00C440CE" w:rsidRDefault="00C93125" w:rsidP="00151F55">
      <w:pPr>
        <w:numPr>
          <w:ilvl w:val="0"/>
          <w:numId w:val="31"/>
        </w:numPr>
        <w:spacing w:after="0" w:line="276" w:lineRule="auto"/>
        <w:rPr>
          <w:rFonts w:eastAsia="Times New Roman"/>
          <w:b/>
          <w:bCs/>
          <w:lang w:eastAsia="ar-SA"/>
        </w:rPr>
      </w:pPr>
      <w:r w:rsidRPr="53488F54">
        <w:rPr>
          <w:rFonts w:eastAsiaTheme="minorEastAsia"/>
          <w:lang w:eastAsia="ar-SA"/>
        </w:rPr>
        <w:t xml:space="preserve">W posiedzeniach Kapituły </w:t>
      </w:r>
      <w:r w:rsidR="00DE4049" w:rsidRPr="53488F54">
        <w:rPr>
          <w:rFonts w:eastAsiaTheme="minorEastAsia"/>
          <w:lang w:eastAsia="ar-SA"/>
        </w:rPr>
        <w:t xml:space="preserve">Konkursu </w:t>
      </w:r>
      <w:r w:rsidRPr="53488F54">
        <w:rPr>
          <w:rFonts w:eastAsiaTheme="minorEastAsia"/>
          <w:lang w:eastAsia="ar-SA"/>
        </w:rPr>
        <w:t xml:space="preserve">mogą </w:t>
      </w:r>
      <w:r w:rsidR="00236AA0" w:rsidRPr="53488F54">
        <w:rPr>
          <w:rFonts w:eastAsiaTheme="minorEastAsia"/>
          <w:lang w:eastAsia="ar-SA"/>
        </w:rPr>
        <w:t xml:space="preserve">brać udział </w:t>
      </w:r>
      <w:r w:rsidR="00BC6CF5">
        <w:rPr>
          <w:rFonts w:eastAsiaTheme="minorEastAsia"/>
          <w:lang w:eastAsia="ar-SA"/>
        </w:rPr>
        <w:t>przedstawiciele Organizatora</w:t>
      </w:r>
      <w:r w:rsidR="224E3D70" w:rsidRPr="53488F54">
        <w:rPr>
          <w:rFonts w:eastAsiaTheme="minorEastAsia"/>
          <w:lang w:eastAsia="ar-SA"/>
        </w:rPr>
        <w:t>, przedstawiciele Wykonawcy oraz przedstawiciele Partnerów</w:t>
      </w:r>
      <w:r w:rsidR="005E1F15">
        <w:rPr>
          <w:rFonts w:eastAsiaTheme="minorEastAsia"/>
          <w:lang w:eastAsia="ar-SA"/>
        </w:rPr>
        <w:t xml:space="preserve"> Konkursu</w:t>
      </w:r>
      <w:r w:rsidR="224E3D70" w:rsidRPr="53488F54">
        <w:rPr>
          <w:rFonts w:eastAsiaTheme="minorEastAsia"/>
          <w:lang w:eastAsia="ar-SA"/>
        </w:rPr>
        <w:t>, niebędący członkami Kapituły</w:t>
      </w:r>
      <w:r w:rsidR="005463C3">
        <w:rPr>
          <w:rFonts w:eastAsiaTheme="minorEastAsia"/>
          <w:lang w:eastAsia="ar-SA"/>
        </w:rPr>
        <w:t>,</w:t>
      </w:r>
      <w:r w:rsidR="00016203" w:rsidRPr="53488F54">
        <w:rPr>
          <w:rFonts w:eastAsiaTheme="minorEastAsia"/>
          <w:lang w:eastAsia="ar-SA"/>
        </w:rPr>
        <w:t xml:space="preserve"> </w:t>
      </w:r>
      <w:r w:rsidR="4163EF4B" w:rsidRPr="53488F54">
        <w:rPr>
          <w:rFonts w:eastAsiaTheme="minorEastAsia"/>
          <w:lang w:eastAsia="ar-SA"/>
        </w:rPr>
        <w:t>w roli obserwatorów</w:t>
      </w:r>
      <w:r w:rsidR="4D5DFAC5" w:rsidRPr="53488F54">
        <w:rPr>
          <w:rFonts w:eastAsiaTheme="minorEastAsia"/>
          <w:lang w:eastAsia="ar-SA"/>
        </w:rPr>
        <w:t>.</w:t>
      </w:r>
    </w:p>
    <w:p w14:paraId="018A7BDF" w14:textId="05A351C5" w:rsidR="4D5DFAC5" w:rsidRDefault="4D5DFAC5" w:rsidP="00151F55">
      <w:pPr>
        <w:numPr>
          <w:ilvl w:val="0"/>
          <w:numId w:val="31"/>
        </w:numPr>
        <w:spacing w:after="0" w:line="276" w:lineRule="auto"/>
        <w:rPr>
          <w:rFonts w:eastAsiaTheme="minorEastAsia"/>
          <w:b/>
          <w:bCs/>
          <w:lang w:eastAsia="ar-SA"/>
        </w:rPr>
      </w:pPr>
      <w:r w:rsidRPr="53488F54">
        <w:rPr>
          <w:rFonts w:ascii="Calibri" w:hAnsi="Calibri" w:cs="Calibri"/>
        </w:rPr>
        <w:t>Wykonawca jest zobowiązany do zapewnienia obecności Przewodniczącego</w:t>
      </w:r>
      <w:r w:rsidR="0098006A">
        <w:rPr>
          <w:rFonts w:ascii="Calibri" w:hAnsi="Calibri" w:cs="Calibri"/>
        </w:rPr>
        <w:t xml:space="preserve"> Panelu Ekspertów</w:t>
      </w:r>
      <w:r w:rsidRPr="53488F54">
        <w:rPr>
          <w:rFonts w:ascii="Calibri" w:hAnsi="Calibri" w:cs="Calibri"/>
        </w:rPr>
        <w:t xml:space="preserve"> i</w:t>
      </w:r>
      <w:r w:rsidR="0098006A">
        <w:rPr>
          <w:rFonts w:ascii="Calibri" w:hAnsi="Calibri" w:cs="Calibri"/>
        </w:rPr>
        <w:t> </w:t>
      </w:r>
      <w:r w:rsidRPr="53488F54">
        <w:rPr>
          <w:rFonts w:ascii="Calibri" w:hAnsi="Calibri" w:cs="Calibri"/>
        </w:rPr>
        <w:t>wyznaczonych ewentualnych Ekspertów na posiedzeniu Kapituły, którzy zaprezentują przebieg prac w</w:t>
      </w:r>
      <w:r w:rsidR="0098006A">
        <w:rPr>
          <w:rFonts w:ascii="Calibri" w:hAnsi="Calibri" w:cs="Calibri"/>
        </w:rPr>
        <w:t> </w:t>
      </w:r>
      <w:r w:rsidRPr="53488F54">
        <w:rPr>
          <w:rFonts w:ascii="Calibri" w:hAnsi="Calibri" w:cs="Calibri"/>
        </w:rPr>
        <w:t>ramach obrad Panelu Ekspertów i scharakteryzują projekty rekomendowane przez nich do nagród.</w:t>
      </w:r>
    </w:p>
    <w:p w14:paraId="014A8EF2" w14:textId="498A3903" w:rsidR="005975B2" w:rsidRPr="00834503" w:rsidRDefault="005975B2" w:rsidP="00151F55">
      <w:pPr>
        <w:numPr>
          <w:ilvl w:val="0"/>
          <w:numId w:val="31"/>
        </w:numPr>
        <w:spacing w:after="0" w:line="276" w:lineRule="auto"/>
        <w:rPr>
          <w:rFonts w:eastAsia="Times New Roman"/>
          <w:b/>
          <w:bCs/>
          <w:lang w:eastAsia="ar-SA"/>
        </w:rPr>
      </w:pPr>
      <w:r w:rsidRPr="53488F54">
        <w:rPr>
          <w:rFonts w:eastAsiaTheme="minorEastAsia"/>
          <w:lang w:eastAsia="ar-SA"/>
        </w:rPr>
        <w:t>Podczas posiedzenia Kapituły Konkursu</w:t>
      </w:r>
      <w:r w:rsidR="005E7783" w:rsidRPr="53488F54">
        <w:rPr>
          <w:rFonts w:eastAsiaTheme="minorEastAsia"/>
          <w:lang w:eastAsia="ar-SA"/>
        </w:rPr>
        <w:t>,</w:t>
      </w:r>
      <w:r w:rsidRPr="53488F54">
        <w:rPr>
          <w:rFonts w:eastAsiaTheme="minorEastAsia"/>
          <w:lang w:eastAsia="ar-SA"/>
        </w:rPr>
        <w:t xml:space="preserve"> Przewodniczący </w:t>
      </w:r>
      <w:r w:rsidR="2AEE07AD" w:rsidRPr="53488F54">
        <w:rPr>
          <w:rFonts w:eastAsiaTheme="minorEastAsia"/>
          <w:lang w:eastAsia="ar-SA"/>
        </w:rPr>
        <w:t xml:space="preserve">Panelu Ekspertów </w:t>
      </w:r>
      <w:r w:rsidRPr="53488F54">
        <w:rPr>
          <w:rFonts w:eastAsiaTheme="minorEastAsia"/>
          <w:lang w:eastAsia="ar-SA"/>
        </w:rPr>
        <w:t xml:space="preserve">prezentuje </w:t>
      </w:r>
      <w:r w:rsidR="00F147F5" w:rsidRPr="53488F54">
        <w:rPr>
          <w:rFonts w:eastAsiaTheme="minorEastAsia"/>
          <w:lang w:eastAsia="ar-SA"/>
        </w:rPr>
        <w:t>listy rankingowe</w:t>
      </w:r>
      <w:r w:rsidRPr="53488F54">
        <w:rPr>
          <w:rFonts w:eastAsiaTheme="minorEastAsia"/>
          <w:lang w:eastAsia="ar-SA"/>
        </w:rPr>
        <w:t xml:space="preserve"> </w:t>
      </w:r>
      <w:r w:rsidR="005E7783" w:rsidRPr="53488F54">
        <w:rPr>
          <w:rFonts w:eastAsiaTheme="minorEastAsia"/>
          <w:lang w:eastAsia="ar-SA"/>
        </w:rPr>
        <w:t xml:space="preserve">wniosków rekomendowanych do nagrodzenia, ustaloną na posiedzeniu Panelu Ekspertów. </w:t>
      </w:r>
    </w:p>
    <w:p w14:paraId="053AAB63" w14:textId="25D13066" w:rsidR="00D935DC" w:rsidRDefault="00C93125" w:rsidP="00151F55">
      <w:pPr>
        <w:numPr>
          <w:ilvl w:val="0"/>
          <w:numId w:val="31"/>
        </w:numPr>
        <w:spacing w:after="0" w:line="276" w:lineRule="auto"/>
        <w:rPr>
          <w:rFonts w:eastAsiaTheme="minorEastAsia"/>
          <w:lang w:eastAsia="ar-SA"/>
        </w:rPr>
      </w:pPr>
      <w:r w:rsidRPr="53488F54">
        <w:rPr>
          <w:rFonts w:eastAsiaTheme="minorEastAsia"/>
          <w:lang w:eastAsia="ar-SA"/>
        </w:rPr>
        <w:t xml:space="preserve">Kapituła </w:t>
      </w:r>
      <w:r w:rsidR="00880CA0" w:rsidRPr="53488F54">
        <w:rPr>
          <w:rFonts w:eastAsiaTheme="minorEastAsia"/>
          <w:lang w:eastAsia="ar-SA"/>
        </w:rPr>
        <w:t>Konkursu</w:t>
      </w:r>
      <w:r w:rsidR="003F4AFC">
        <w:rPr>
          <w:rFonts w:eastAsiaTheme="minorEastAsia"/>
          <w:lang w:eastAsia="ar-SA"/>
        </w:rPr>
        <w:t xml:space="preserve">, uwzględniając rekomendacje Panelu Ekspertów, </w:t>
      </w:r>
      <w:r w:rsidRPr="53488F54">
        <w:rPr>
          <w:rFonts w:eastAsiaTheme="minorEastAsia"/>
          <w:lang w:eastAsia="ar-SA"/>
        </w:rPr>
        <w:t xml:space="preserve">podejmuje decyzje w formie uchwał, w głosowaniu jawnym, zwykłą większością głosów, w obecności co najmniej </w:t>
      </w:r>
      <w:r w:rsidR="00931E1D" w:rsidRPr="53488F54">
        <w:rPr>
          <w:rFonts w:eastAsiaTheme="minorEastAsia"/>
          <w:lang w:eastAsia="ar-SA"/>
        </w:rPr>
        <w:t>połowy</w:t>
      </w:r>
      <w:r w:rsidR="003A1A67" w:rsidRPr="53488F54">
        <w:rPr>
          <w:rFonts w:eastAsiaTheme="minorEastAsia"/>
          <w:lang w:eastAsia="ar-SA"/>
        </w:rPr>
        <w:t xml:space="preserve"> </w:t>
      </w:r>
      <w:r w:rsidRPr="53488F54">
        <w:rPr>
          <w:rFonts w:eastAsiaTheme="minorEastAsia"/>
          <w:lang w:eastAsia="ar-SA"/>
        </w:rPr>
        <w:t>członków Kapituły</w:t>
      </w:r>
      <w:r w:rsidR="00880CA0" w:rsidRPr="53488F54">
        <w:rPr>
          <w:rFonts w:eastAsiaTheme="minorEastAsia"/>
          <w:lang w:eastAsia="ar-SA"/>
        </w:rPr>
        <w:t xml:space="preserve"> Konkursu</w:t>
      </w:r>
      <w:r w:rsidRPr="53488F54">
        <w:rPr>
          <w:rFonts w:eastAsiaTheme="minorEastAsia"/>
          <w:lang w:eastAsia="ar-SA"/>
        </w:rPr>
        <w:t>. W przypadku braku większości głosów decyduje głos Przewodniczącego Kapituły</w:t>
      </w:r>
      <w:r w:rsidR="00DE4049" w:rsidRPr="53488F54">
        <w:rPr>
          <w:rFonts w:eastAsiaTheme="minorEastAsia"/>
          <w:lang w:eastAsia="ar-SA"/>
        </w:rPr>
        <w:t xml:space="preserve"> Konkursu</w:t>
      </w:r>
      <w:r w:rsidR="3EE24668" w:rsidRPr="53488F54">
        <w:rPr>
          <w:rFonts w:eastAsiaTheme="minorEastAsia"/>
          <w:lang w:eastAsia="ar-SA"/>
        </w:rPr>
        <w:t xml:space="preserve">, a w </w:t>
      </w:r>
      <w:r w:rsidR="001D14FC">
        <w:rPr>
          <w:rFonts w:eastAsiaTheme="minorEastAsia"/>
          <w:lang w:eastAsia="ar-SA"/>
        </w:rPr>
        <w:t>razie</w:t>
      </w:r>
      <w:r w:rsidR="001D14FC" w:rsidRPr="53488F54">
        <w:rPr>
          <w:rFonts w:eastAsiaTheme="minorEastAsia"/>
          <w:lang w:eastAsia="ar-SA"/>
        </w:rPr>
        <w:t xml:space="preserve"> </w:t>
      </w:r>
      <w:r w:rsidR="3EE24668" w:rsidRPr="53488F54">
        <w:rPr>
          <w:rFonts w:eastAsiaTheme="minorEastAsia"/>
          <w:lang w:eastAsia="ar-SA"/>
        </w:rPr>
        <w:t>jego nieobecności - osoba prowadząca posiedzenie</w:t>
      </w:r>
      <w:r w:rsidR="005463C3">
        <w:rPr>
          <w:rFonts w:eastAsiaTheme="minorEastAsia"/>
          <w:lang w:eastAsia="ar-SA"/>
        </w:rPr>
        <w:t>.</w:t>
      </w:r>
    </w:p>
    <w:p w14:paraId="1FBFE853" w14:textId="2F94A6A2" w:rsidR="005E7783" w:rsidRDefault="00C93125" w:rsidP="00151F55">
      <w:pPr>
        <w:numPr>
          <w:ilvl w:val="0"/>
          <w:numId w:val="31"/>
        </w:numPr>
        <w:spacing w:after="0" w:line="276" w:lineRule="auto"/>
        <w:rPr>
          <w:rFonts w:eastAsiaTheme="minorEastAsia"/>
          <w:lang w:eastAsia="ar-SA"/>
        </w:rPr>
      </w:pPr>
      <w:r w:rsidRPr="53488F54">
        <w:rPr>
          <w:rFonts w:eastAsiaTheme="minorEastAsia"/>
          <w:lang w:eastAsia="ar-SA"/>
        </w:rPr>
        <w:t xml:space="preserve">Decyzje Kapituły </w:t>
      </w:r>
      <w:r w:rsidR="00DE4049" w:rsidRPr="53488F54">
        <w:rPr>
          <w:rFonts w:eastAsiaTheme="minorEastAsia"/>
          <w:lang w:eastAsia="ar-SA"/>
        </w:rPr>
        <w:t xml:space="preserve">Konkursu </w:t>
      </w:r>
      <w:r w:rsidRPr="53488F54">
        <w:rPr>
          <w:rFonts w:eastAsiaTheme="minorEastAsia"/>
          <w:lang w:eastAsia="ar-SA"/>
        </w:rPr>
        <w:t>dotyczące ustalenia prawidłowości zgłoszeń i listy laureatów są ostateczne i</w:t>
      </w:r>
      <w:r w:rsidR="0098006A">
        <w:rPr>
          <w:rFonts w:eastAsiaTheme="minorEastAsia"/>
          <w:lang w:eastAsia="ar-SA"/>
        </w:rPr>
        <w:t> </w:t>
      </w:r>
      <w:r w:rsidRPr="53488F54">
        <w:rPr>
          <w:rFonts w:eastAsiaTheme="minorEastAsia"/>
          <w:lang w:eastAsia="ar-SA"/>
        </w:rPr>
        <w:t>nie podlegają zaskarżeniu.</w:t>
      </w:r>
    </w:p>
    <w:p w14:paraId="5F06A1D9" w14:textId="5CD4FE5B" w:rsidR="00C93125" w:rsidRDefault="72F55B92" w:rsidP="00151F55">
      <w:pPr>
        <w:numPr>
          <w:ilvl w:val="0"/>
          <w:numId w:val="31"/>
        </w:numPr>
        <w:spacing w:after="0" w:line="276" w:lineRule="auto"/>
        <w:rPr>
          <w:rFonts w:eastAsiaTheme="minorEastAsia"/>
          <w:lang w:eastAsia="ar-SA"/>
        </w:rPr>
      </w:pPr>
      <w:r w:rsidRPr="53488F54">
        <w:rPr>
          <w:rFonts w:eastAsiaTheme="minorEastAsia"/>
          <w:lang w:eastAsia="ar-SA"/>
        </w:rPr>
        <w:t>Osoby uczestniczące w posiedzeniach Kapituły Konkursu podpisują oświadczenie o dochowaniu tajemnicy wyboru.</w:t>
      </w:r>
    </w:p>
    <w:p w14:paraId="328C66DC" w14:textId="11F841DF" w:rsidR="00C93125" w:rsidRPr="00150BDA" w:rsidRDefault="00C93125" w:rsidP="00151F55">
      <w:pPr>
        <w:numPr>
          <w:ilvl w:val="0"/>
          <w:numId w:val="31"/>
        </w:numPr>
        <w:spacing w:after="0" w:line="276" w:lineRule="auto"/>
        <w:rPr>
          <w:rFonts w:eastAsiaTheme="minorEastAsia"/>
          <w:lang w:eastAsia="ar-SA"/>
        </w:rPr>
      </w:pPr>
      <w:r w:rsidRPr="53488F54">
        <w:rPr>
          <w:rFonts w:eastAsiaTheme="minorEastAsia"/>
          <w:lang w:eastAsia="ar-SA"/>
        </w:rPr>
        <w:t xml:space="preserve">Kapituła </w:t>
      </w:r>
      <w:r w:rsidR="00DE4049" w:rsidRPr="53488F54">
        <w:rPr>
          <w:rFonts w:eastAsiaTheme="minorEastAsia"/>
          <w:lang w:eastAsia="ar-SA"/>
        </w:rPr>
        <w:t xml:space="preserve">Konkursu </w:t>
      </w:r>
      <w:r w:rsidRPr="53488F54">
        <w:rPr>
          <w:rFonts w:eastAsiaTheme="minorEastAsia"/>
          <w:lang w:eastAsia="ar-SA"/>
        </w:rPr>
        <w:t xml:space="preserve">po zakończeniu Konkursu ma prawo do prezentowania wyników Konkursu </w:t>
      </w:r>
      <w:r w:rsidRPr="00150BDA">
        <w:rPr>
          <w:rFonts w:eastAsiaTheme="minorEastAsia"/>
          <w:lang w:eastAsia="ar-SA"/>
        </w:rPr>
        <w:t>przed uczestnikami, instytucjami zewnętrznymi oraz mediami.</w:t>
      </w:r>
    </w:p>
    <w:p w14:paraId="0C80AECB" w14:textId="77777777" w:rsidR="00904C81" w:rsidRDefault="0C771D64" w:rsidP="00151F55">
      <w:pPr>
        <w:numPr>
          <w:ilvl w:val="0"/>
          <w:numId w:val="31"/>
        </w:numPr>
        <w:spacing w:after="0" w:line="276" w:lineRule="auto"/>
        <w:rPr>
          <w:rFonts w:eastAsiaTheme="minorEastAsia"/>
          <w:lang w:eastAsia="ar-SA"/>
        </w:rPr>
      </w:pPr>
      <w:r w:rsidRPr="00AD1344">
        <w:rPr>
          <w:rFonts w:eastAsiaTheme="minorEastAsia"/>
          <w:lang w:eastAsia="ar-SA"/>
        </w:rPr>
        <w:t>W przypadku spraw pilnych lub spraw niewymagających plenarnego posiedzenia, uchwały Kapituły Konkursu mogą zapadać w trybie obiegowym, z inicjatywy Przewodniczącego Kapituły Konkursu:</w:t>
      </w:r>
    </w:p>
    <w:p w14:paraId="4C88ED85" w14:textId="5985F29B" w:rsidR="0C771D64" w:rsidRPr="00904C81" w:rsidRDefault="0C771D64" w:rsidP="00151F55">
      <w:pPr>
        <w:numPr>
          <w:ilvl w:val="1"/>
          <w:numId w:val="31"/>
        </w:numPr>
        <w:spacing w:after="0" w:line="276" w:lineRule="auto"/>
        <w:rPr>
          <w:rFonts w:eastAsiaTheme="minorEastAsia"/>
          <w:lang w:eastAsia="ar-SA"/>
        </w:rPr>
      </w:pPr>
      <w:r>
        <w:t>Przewodniczący Kapituły Konkursu przesyła projekt uchwały do wszystkich członków Kapituły Konkursu, wyznaczając termin, do którego członkowie Kapituły Konkursu powinni pisemnie ustosunkować się do przedstawionej informacji. Uchwała uznana jest za podjętą, gdy żaden z</w:t>
      </w:r>
      <w:r w:rsidR="00BC6CF5">
        <w:t> </w:t>
      </w:r>
      <w:r>
        <w:t>członków Kapituły Konkursu w wyznaczonym terminie nie złoży pisemnego sprzeciwu (możliwa wersja elektroniczna) wobec zastosowanego trybu lub samej uchwały;</w:t>
      </w:r>
    </w:p>
    <w:p w14:paraId="116A4567" w14:textId="1014514C" w:rsidR="0C771D64" w:rsidRDefault="00CF7BA5" w:rsidP="00151F55">
      <w:pPr>
        <w:pStyle w:val="Akapitzlist"/>
        <w:numPr>
          <w:ilvl w:val="1"/>
          <w:numId w:val="31"/>
        </w:numPr>
        <w:spacing w:after="0" w:line="276" w:lineRule="auto"/>
        <w:rPr>
          <w:rFonts w:eastAsiaTheme="minorEastAsia"/>
        </w:rPr>
      </w:pPr>
      <w:r>
        <w:t xml:space="preserve">w </w:t>
      </w:r>
      <w:r w:rsidR="0C771D64">
        <w:t>przypadku złożenia zastrzeżeń lub uwag z zachowaniem formy pisemnej, projekt uchwały o</w:t>
      </w:r>
      <w:r w:rsidR="00921A52">
        <w:t> </w:t>
      </w:r>
      <w:r w:rsidR="0C771D64">
        <w:t xml:space="preserve">którym mowa w </w:t>
      </w:r>
      <w:r w:rsidR="00921A52">
        <w:t>pkt. 1</w:t>
      </w:r>
      <w:r w:rsidR="0C771D64">
        <w:t xml:space="preserve">, z naniesionymi poprawkami </w:t>
      </w:r>
      <w:r w:rsidR="001D14FC">
        <w:t xml:space="preserve">przesyła się </w:t>
      </w:r>
      <w:r w:rsidR="0C771D64">
        <w:t>ponownie członkom Kapituły Konkursu do zaakceptowania.</w:t>
      </w:r>
    </w:p>
    <w:p w14:paraId="0C77B5DF" w14:textId="7E210A9B" w:rsidR="007A046A" w:rsidRPr="007A046A" w:rsidRDefault="0C771D64" w:rsidP="00824F48">
      <w:pPr>
        <w:pStyle w:val="Akapitzlist"/>
        <w:numPr>
          <w:ilvl w:val="0"/>
          <w:numId w:val="31"/>
        </w:numPr>
        <w:spacing w:after="240" w:line="276" w:lineRule="auto"/>
      </w:pPr>
      <w:r>
        <w:t>Obsługę techniczną prac Kapituły Konkursu zapewnia Wykonawca. Do zadań związanych z obsługą techniczną prac Kapituły Konkursu należy: przygotowywanie prezentacji podsumowującej proces oceny wniosków konkursowych oraz prezentującej najlepsze z nich, a w przypadku konieczności organizacji posiedzenia Kapituły Konkursu w formie online – zapewnienie odpowiedniej platformy i koordynacja techniczna posiedzenia.</w:t>
      </w:r>
    </w:p>
    <w:p w14:paraId="00C9831C" w14:textId="2C4FF18C" w:rsidR="00C93125" w:rsidRPr="00904C81" w:rsidRDefault="004D72D1" w:rsidP="00151F55">
      <w:pPr>
        <w:pStyle w:val="Nagwek2"/>
        <w:spacing w:after="120" w:line="276" w:lineRule="auto"/>
        <w:jc w:val="center"/>
        <w:rPr>
          <w:rFonts w:asciiTheme="minorHAnsi" w:eastAsiaTheme="minorEastAsia" w:hAnsiTheme="minorHAnsi" w:cstheme="minorHAnsi"/>
          <w:b/>
          <w:bCs/>
          <w:color w:val="auto"/>
          <w:sz w:val="22"/>
          <w:szCs w:val="22"/>
        </w:rPr>
      </w:pPr>
      <w:r w:rsidRPr="00904C81">
        <w:rPr>
          <w:rFonts w:asciiTheme="minorHAnsi" w:eastAsia="Times New Roman" w:hAnsiTheme="minorHAnsi" w:cstheme="minorHAnsi"/>
          <w:b/>
          <w:bCs/>
          <w:color w:val="auto"/>
          <w:sz w:val="22"/>
          <w:szCs w:val="22"/>
          <w:lang w:eastAsia="ar-SA"/>
        </w:rPr>
        <w:lastRenderedPageBreak/>
        <w:t>§</w:t>
      </w:r>
      <w:r w:rsidR="00D41982" w:rsidRPr="00904C81">
        <w:rPr>
          <w:rFonts w:asciiTheme="minorHAnsi" w:eastAsia="Times New Roman" w:hAnsiTheme="minorHAnsi" w:cstheme="minorHAnsi"/>
          <w:b/>
          <w:bCs/>
          <w:color w:val="auto"/>
          <w:sz w:val="22"/>
          <w:szCs w:val="22"/>
          <w:lang w:eastAsia="ar-SA"/>
        </w:rPr>
        <w:t xml:space="preserve"> </w:t>
      </w:r>
      <w:r w:rsidR="00C93125" w:rsidRPr="00904C81">
        <w:rPr>
          <w:rFonts w:asciiTheme="minorHAnsi" w:eastAsia="Times New Roman" w:hAnsiTheme="minorHAnsi" w:cstheme="minorHAnsi"/>
          <w:b/>
          <w:bCs/>
          <w:color w:val="auto"/>
          <w:sz w:val="22"/>
          <w:szCs w:val="22"/>
          <w:lang w:eastAsia="ar-SA"/>
        </w:rPr>
        <w:t>1</w:t>
      </w:r>
      <w:r w:rsidR="3BC27F7D" w:rsidRPr="00904C81">
        <w:rPr>
          <w:rFonts w:asciiTheme="minorHAnsi" w:eastAsia="Times New Roman" w:hAnsiTheme="minorHAnsi" w:cstheme="minorHAnsi"/>
          <w:b/>
          <w:bCs/>
          <w:color w:val="auto"/>
          <w:sz w:val="22"/>
          <w:szCs w:val="22"/>
          <w:lang w:eastAsia="ar-SA"/>
        </w:rPr>
        <w:t>2</w:t>
      </w:r>
      <w:r w:rsidR="00D41982" w:rsidRPr="00904C81">
        <w:rPr>
          <w:rFonts w:asciiTheme="minorHAnsi" w:eastAsia="Times New Roman" w:hAnsiTheme="minorHAnsi" w:cstheme="minorHAnsi"/>
          <w:b/>
          <w:bCs/>
          <w:color w:val="auto"/>
          <w:sz w:val="22"/>
          <w:szCs w:val="22"/>
          <w:lang w:eastAsia="ar-SA"/>
        </w:rPr>
        <w:t>.</w:t>
      </w:r>
      <w:r w:rsidR="00904C81" w:rsidRPr="00904C81">
        <w:rPr>
          <w:rFonts w:asciiTheme="minorHAnsi" w:eastAsia="Times New Roman" w:hAnsiTheme="minorHAnsi" w:cstheme="minorHAnsi"/>
          <w:b/>
          <w:bCs/>
          <w:color w:val="auto"/>
          <w:sz w:val="22"/>
          <w:szCs w:val="22"/>
          <w:lang w:eastAsia="ar-SA"/>
        </w:rPr>
        <w:t xml:space="preserve"> </w:t>
      </w:r>
      <w:r w:rsidR="00C93125" w:rsidRPr="00904C81">
        <w:rPr>
          <w:rFonts w:asciiTheme="minorHAnsi" w:eastAsia="Times New Roman" w:hAnsiTheme="minorHAnsi" w:cstheme="minorHAnsi"/>
          <w:b/>
          <w:bCs/>
          <w:color w:val="auto"/>
          <w:sz w:val="22"/>
          <w:szCs w:val="22"/>
          <w:lang w:eastAsia="ar-SA"/>
        </w:rPr>
        <w:t>OGŁOSZENIE WYNIKÓW KONKURSU</w:t>
      </w:r>
    </w:p>
    <w:p w14:paraId="4DB77408" w14:textId="5B190612" w:rsidR="00C93125" w:rsidRDefault="000044E2" w:rsidP="00151F55">
      <w:pPr>
        <w:numPr>
          <w:ilvl w:val="0"/>
          <w:numId w:val="9"/>
        </w:numPr>
        <w:spacing w:after="120" w:line="276" w:lineRule="auto"/>
        <w:ind w:left="426" w:hanging="426"/>
        <w:contextualSpacing/>
        <w:rPr>
          <w:rFonts w:eastAsiaTheme="minorEastAsia" w:cstheme="minorHAnsi"/>
          <w:lang w:eastAsia="ar-SA"/>
        </w:rPr>
      </w:pPr>
      <w:r w:rsidRPr="00DB176F">
        <w:rPr>
          <w:rFonts w:eastAsiaTheme="minorEastAsia" w:cstheme="minorHAnsi"/>
          <w:lang w:eastAsia="ar-SA"/>
        </w:rPr>
        <w:t>Ogłoszenie wyników Konkursu</w:t>
      </w:r>
      <w:r w:rsidR="00C93125" w:rsidRPr="00DB176F">
        <w:rPr>
          <w:rFonts w:eastAsiaTheme="minorEastAsia" w:cstheme="minorHAnsi"/>
          <w:lang w:eastAsia="ar-SA"/>
        </w:rPr>
        <w:t xml:space="preserve"> </w:t>
      </w:r>
      <w:r w:rsidR="00236AA0" w:rsidRPr="00DB176F">
        <w:rPr>
          <w:rFonts w:eastAsiaTheme="minorEastAsia" w:cstheme="minorHAnsi"/>
          <w:lang w:eastAsia="ar-SA"/>
        </w:rPr>
        <w:t xml:space="preserve">oraz wręczanie nagród nastąpi podczas spotkania z laureatami </w:t>
      </w:r>
      <w:r w:rsidR="00F01403" w:rsidRPr="00DB176F">
        <w:rPr>
          <w:rFonts w:eastAsiaTheme="minorEastAsia" w:cstheme="minorHAnsi"/>
          <w:lang w:eastAsia="ar-SA"/>
        </w:rPr>
        <w:t>K</w:t>
      </w:r>
      <w:r w:rsidR="00236AA0" w:rsidRPr="00DB176F">
        <w:rPr>
          <w:rFonts w:eastAsiaTheme="minorEastAsia" w:cstheme="minorHAnsi"/>
          <w:lang w:eastAsia="ar-SA"/>
        </w:rPr>
        <w:t xml:space="preserve">onkursu. </w:t>
      </w:r>
    </w:p>
    <w:p w14:paraId="0CC6FB46" w14:textId="1060CF1E" w:rsidR="006259FA" w:rsidRPr="007D2695" w:rsidRDefault="007D2695" w:rsidP="007D2695">
      <w:pPr>
        <w:numPr>
          <w:ilvl w:val="0"/>
          <w:numId w:val="9"/>
        </w:numPr>
        <w:spacing w:after="120" w:line="276" w:lineRule="auto"/>
        <w:ind w:left="426" w:hanging="426"/>
        <w:contextualSpacing/>
        <w:rPr>
          <w:rFonts w:eastAsiaTheme="minorEastAsia" w:cstheme="minorHAnsi"/>
          <w:lang w:eastAsia="ar-SA"/>
        </w:rPr>
      </w:pPr>
      <w:r>
        <w:rPr>
          <w:rFonts w:cstheme="minorHAnsi"/>
        </w:rPr>
        <w:t xml:space="preserve">Organizator promuje </w:t>
      </w:r>
      <w:r w:rsidR="006259FA" w:rsidRPr="007D2695">
        <w:rPr>
          <w:rFonts w:cstheme="minorHAnsi"/>
        </w:rPr>
        <w:t>Laurea</w:t>
      </w:r>
      <w:r>
        <w:rPr>
          <w:rFonts w:cstheme="minorHAnsi"/>
        </w:rPr>
        <w:t>tów</w:t>
      </w:r>
      <w:r w:rsidR="006259FA" w:rsidRPr="007D2695">
        <w:rPr>
          <w:rFonts w:cstheme="minorHAnsi"/>
        </w:rPr>
        <w:t xml:space="preserve"> i Wyróżni</w:t>
      </w:r>
      <w:r>
        <w:rPr>
          <w:rFonts w:cstheme="minorHAnsi"/>
        </w:rPr>
        <w:t>onych publikując ich</w:t>
      </w:r>
      <w:r w:rsidR="006259FA" w:rsidRPr="007D2695">
        <w:rPr>
          <w:rFonts w:cstheme="minorHAnsi"/>
        </w:rPr>
        <w:t xml:space="preserve"> dane w zakresie imienia, nazwiska, wizerunku, miejsca pracy oraz treści zgłoszonego projektu konkursowego na stronie Internetowej Samorządu Województwa Mazowieckiego, na stronach internetowych instytucji współpracujących i</w:t>
      </w:r>
      <w:r w:rsidR="00BC6CF5">
        <w:rPr>
          <w:rFonts w:cstheme="minorHAnsi"/>
        </w:rPr>
        <w:t> </w:t>
      </w:r>
      <w:r w:rsidR="006259FA" w:rsidRPr="007D2695">
        <w:rPr>
          <w:rFonts w:cstheme="minorHAnsi"/>
        </w:rPr>
        <w:t xml:space="preserve">patronów medialnych, w prasie broszurach i artykułach promujących konkurs „Innowator Mazowsza”. </w:t>
      </w:r>
    </w:p>
    <w:p w14:paraId="1AE8D694" w14:textId="5FAB56BB" w:rsidR="00834503" w:rsidRDefault="00834503" w:rsidP="00151F55">
      <w:pPr>
        <w:numPr>
          <w:ilvl w:val="0"/>
          <w:numId w:val="9"/>
        </w:numPr>
        <w:spacing w:after="0" w:line="276" w:lineRule="auto"/>
        <w:ind w:left="426" w:hanging="426"/>
        <w:contextualSpacing/>
        <w:rPr>
          <w:rFonts w:eastAsiaTheme="minorEastAsia" w:cstheme="minorHAnsi"/>
          <w:lang w:eastAsia="ar-SA"/>
        </w:rPr>
      </w:pPr>
      <w:r w:rsidRPr="00DB176F">
        <w:rPr>
          <w:rFonts w:eastAsiaTheme="minorEastAsia" w:cstheme="minorHAnsi"/>
          <w:lang w:eastAsia="ar-SA"/>
        </w:rPr>
        <w:t>Informację o terminie, czasie i</w:t>
      </w:r>
      <w:r w:rsidR="00236AA0" w:rsidRPr="00DB176F">
        <w:rPr>
          <w:rFonts w:eastAsiaTheme="minorEastAsia" w:cstheme="minorHAnsi"/>
          <w:lang w:eastAsia="ar-SA"/>
        </w:rPr>
        <w:t xml:space="preserve"> miejscu </w:t>
      </w:r>
      <w:r w:rsidRPr="00DB176F">
        <w:rPr>
          <w:rFonts w:eastAsiaTheme="minorEastAsia" w:cstheme="minorHAnsi"/>
          <w:lang w:eastAsia="ar-SA"/>
        </w:rPr>
        <w:t xml:space="preserve">spotkania z laureatami </w:t>
      </w:r>
      <w:r w:rsidR="003A1A67" w:rsidRPr="00DB176F">
        <w:rPr>
          <w:rFonts w:eastAsiaTheme="minorEastAsia" w:cstheme="minorHAnsi"/>
          <w:lang w:eastAsia="ar-SA"/>
        </w:rPr>
        <w:t xml:space="preserve">Wykonawca </w:t>
      </w:r>
      <w:r w:rsidRPr="00DB176F">
        <w:rPr>
          <w:rFonts w:eastAsiaTheme="minorEastAsia" w:cstheme="minorHAnsi"/>
          <w:lang w:eastAsia="ar-SA"/>
        </w:rPr>
        <w:t xml:space="preserve">doręcza </w:t>
      </w:r>
      <w:r w:rsidR="00236AA0" w:rsidRPr="00DB176F">
        <w:rPr>
          <w:rFonts w:eastAsiaTheme="minorEastAsia" w:cstheme="minorHAnsi"/>
          <w:lang w:eastAsia="ar-SA"/>
        </w:rPr>
        <w:t xml:space="preserve">w formie elektronicznej do wszystkich </w:t>
      </w:r>
      <w:r w:rsidRPr="00DB176F">
        <w:rPr>
          <w:rFonts w:eastAsiaTheme="minorEastAsia" w:cstheme="minorHAnsi"/>
          <w:lang w:eastAsia="ar-SA"/>
        </w:rPr>
        <w:t xml:space="preserve">uczestników Konkursu </w:t>
      </w:r>
      <w:r w:rsidR="00236AA0" w:rsidRPr="00DB176F">
        <w:rPr>
          <w:rFonts w:eastAsiaTheme="minorEastAsia" w:cstheme="minorHAnsi"/>
          <w:lang w:eastAsia="ar-SA"/>
        </w:rPr>
        <w:t xml:space="preserve">na 7 dni przed planowanym spotkaniem. </w:t>
      </w:r>
      <w:r w:rsidR="00D241E3" w:rsidRPr="00DB176F">
        <w:rPr>
          <w:rFonts w:eastAsiaTheme="minorEastAsia" w:cstheme="minorHAnsi"/>
          <w:lang w:eastAsia="ar-SA"/>
        </w:rPr>
        <w:br/>
      </w:r>
      <w:r w:rsidR="00236AA0" w:rsidRPr="00DB176F">
        <w:rPr>
          <w:rFonts w:eastAsiaTheme="minorEastAsia" w:cstheme="minorHAnsi"/>
          <w:lang w:eastAsia="ar-SA"/>
        </w:rPr>
        <w:t>W uzasadnionym przypadku przesłanie informacji może odbyć się w krótszym czasie</w:t>
      </w:r>
      <w:r w:rsidRPr="00DB176F">
        <w:rPr>
          <w:rFonts w:eastAsiaTheme="minorEastAsia" w:cstheme="minorHAnsi"/>
          <w:lang w:eastAsia="ar-SA"/>
        </w:rPr>
        <w:t>.</w:t>
      </w:r>
    </w:p>
    <w:p w14:paraId="44A699D3" w14:textId="197ADD9F" w:rsidR="00C563DB" w:rsidRDefault="00C563DB" w:rsidP="00151F55">
      <w:pPr>
        <w:numPr>
          <w:ilvl w:val="0"/>
          <w:numId w:val="9"/>
        </w:numPr>
        <w:spacing w:after="0" w:line="276" w:lineRule="auto"/>
        <w:ind w:left="426" w:hanging="426"/>
        <w:contextualSpacing/>
        <w:rPr>
          <w:rFonts w:eastAsiaTheme="minorEastAsia" w:cstheme="minorHAnsi"/>
          <w:lang w:eastAsia="ar-SA"/>
        </w:rPr>
      </w:pPr>
      <w:r>
        <w:rPr>
          <w:rFonts w:eastAsiaTheme="minorEastAsia" w:cstheme="minorHAnsi"/>
          <w:lang w:eastAsia="ar-SA"/>
        </w:rPr>
        <w:t>Uczestnicy w kategorii „Innowacyjna firma”</w:t>
      </w:r>
      <w:r w:rsidR="00CA46A7">
        <w:rPr>
          <w:rFonts w:eastAsiaTheme="minorEastAsia" w:cstheme="minorHAnsi"/>
          <w:lang w:eastAsia="ar-SA"/>
        </w:rPr>
        <w:t>, których wnioski zostały najlepiej ocenione przygotow</w:t>
      </w:r>
      <w:r w:rsidR="007D2695">
        <w:rPr>
          <w:rFonts w:eastAsiaTheme="minorEastAsia" w:cstheme="minorHAnsi"/>
          <w:lang w:eastAsia="ar-SA"/>
        </w:rPr>
        <w:t>ują</w:t>
      </w:r>
      <w:r w:rsidR="00CA46A7">
        <w:rPr>
          <w:rFonts w:eastAsiaTheme="minorEastAsia" w:cstheme="minorHAnsi"/>
          <w:lang w:eastAsia="ar-SA"/>
        </w:rPr>
        <w:t xml:space="preserve"> krótk</w:t>
      </w:r>
      <w:r w:rsidR="007D2695">
        <w:rPr>
          <w:rFonts w:eastAsiaTheme="minorEastAsia" w:cstheme="minorHAnsi"/>
          <w:lang w:eastAsia="ar-SA"/>
        </w:rPr>
        <w:t>ą</w:t>
      </w:r>
      <w:r w:rsidR="00CA46A7">
        <w:rPr>
          <w:rFonts w:eastAsiaTheme="minorEastAsia" w:cstheme="minorHAnsi"/>
          <w:lang w:eastAsia="ar-SA"/>
        </w:rPr>
        <w:t xml:space="preserve"> prezentacj</w:t>
      </w:r>
      <w:r w:rsidR="007D2695">
        <w:rPr>
          <w:rFonts w:eastAsiaTheme="minorEastAsia" w:cstheme="minorHAnsi"/>
          <w:lang w:eastAsia="ar-SA"/>
        </w:rPr>
        <w:t>ę</w:t>
      </w:r>
      <w:r w:rsidR="007D2695">
        <w:rPr>
          <w:rFonts w:eastAsiaTheme="minorEastAsia"/>
          <w:lang w:eastAsia="ar-SA"/>
        </w:rPr>
        <w:t xml:space="preserve">, </w:t>
      </w:r>
      <w:r w:rsidR="00CA46A7" w:rsidRPr="00EF739B">
        <w:rPr>
          <w:rFonts w:eastAsiaTheme="minorEastAsia"/>
          <w:lang w:eastAsia="ar-SA"/>
        </w:rPr>
        <w:t>obejm</w:t>
      </w:r>
      <w:r w:rsidR="007D2695">
        <w:rPr>
          <w:rFonts w:eastAsiaTheme="minorEastAsia"/>
          <w:lang w:eastAsia="ar-SA"/>
        </w:rPr>
        <w:t>ującą</w:t>
      </w:r>
      <w:r w:rsidR="00CA46A7" w:rsidRPr="00EF739B">
        <w:rPr>
          <w:rFonts w:eastAsiaTheme="minorEastAsia"/>
          <w:lang w:eastAsia="ar-SA"/>
        </w:rPr>
        <w:t xml:space="preserve">: </w:t>
      </w:r>
      <w:r w:rsidR="00CA46A7">
        <w:rPr>
          <w:rFonts w:eastAsiaTheme="minorEastAsia"/>
          <w:lang w:eastAsia="ar-SA"/>
        </w:rPr>
        <w:t>opis opracowanej innowacji i</w:t>
      </w:r>
      <w:r w:rsidR="00CF7BA5">
        <w:rPr>
          <w:rFonts w:eastAsiaTheme="minorEastAsia"/>
          <w:lang w:eastAsia="ar-SA"/>
        </w:rPr>
        <w:t> </w:t>
      </w:r>
      <w:r w:rsidR="00CA46A7">
        <w:rPr>
          <w:rFonts w:eastAsiaTheme="minorEastAsia"/>
          <w:lang w:eastAsia="ar-SA"/>
        </w:rPr>
        <w:t xml:space="preserve">jej </w:t>
      </w:r>
      <w:r w:rsidR="00CA46A7" w:rsidRPr="00EF739B">
        <w:rPr>
          <w:rFonts w:eastAsiaTheme="minorEastAsia"/>
          <w:lang w:eastAsia="ar-SA"/>
        </w:rPr>
        <w:t>praktyczne</w:t>
      </w:r>
      <w:r w:rsidR="00CA46A7">
        <w:rPr>
          <w:rFonts w:eastAsiaTheme="minorEastAsia"/>
          <w:lang w:eastAsia="ar-SA"/>
        </w:rPr>
        <w:t xml:space="preserve"> </w:t>
      </w:r>
      <w:r w:rsidR="00CA46A7" w:rsidRPr="00EE6245">
        <w:rPr>
          <w:rFonts w:eastAsiaTheme="minorEastAsia"/>
          <w:lang w:eastAsia="ar-SA"/>
        </w:rPr>
        <w:t>zastosowani</w:t>
      </w:r>
      <w:r w:rsidR="00CA46A7">
        <w:rPr>
          <w:rFonts w:eastAsiaTheme="minorEastAsia"/>
          <w:lang w:eastAsia="ar-SA"/>
        </w:rPr>
        <w:t>a</w:t>
      </w:r>
      <w:r w:rsidR="00CA46A7" w:rsidRPr="00EE6245">
        <w:rPr>
          <w:rFonts w:eastAsiaTheme="minorEastAsia"/>
          <w:lang w:eastAsia="ar-SA"/>
        </w:rPr>
        <w:t>, korzyści dla społeczności oraz współpracę z partnerami lub inwestorami</w:t>
      </w:r>
      <w:r w:rsidR="00CA46A7">
        <w:rPr>
          <w:rFonts w:eastAsiaTheme="minorEastAsia" w:cstheme="minorHAnsi"/>
          <w:lang w:eastAsia="ar-SA"/>
        </w:rPr>
        <w:t xml:space="preserve">. W </w:t>
      </w:r>
      <w:r w:rsidR="007D2695">
        <w:rPr>
          <w:rFonts w:eastAsiaTheme="minorEastAsia" w:cstheme="minorHAnsi"/>
          <w:lang w:eastAsia="ar-SA"/>
        </w:rPr>
        <w:t xml:space="preserve">przypadku </w:t>
      </w:r>
      <w:r w:rsidR="00CA46A7">
        <w:rPr>
          <w:rFonts w:eastAsiaTheme="minorEastAsia" w:cstheme="minorHAnsi"/>
          <w:lang w:eastAsia="ar-SA"/>
        </w:rPr>
        <w:t>otrzymania nagrody w danej kategorii uczestnik prezent</w:t>
      </w:r>
      <w:r w:rsidR="007D2695">
        <w:rPr>
          <w:rFonts w:eastAsiaTheme="minorEastAsia" w:cstheme="minorHAnsi"/>
          <w:lang w:eastAsia="ar-SA"/>
        </w:rPr>
        <w:t>uje</w:t>
      </w:r>
      <w:r w:rsidR="00CA46A7">
        <w:rPr>
          <w:rFonts w:eastAsiaTheme="minorEastAsia" w:cstheme="minorHAnsi"/>
          <w:lang w:eastAsia="ar-SA"/>
        </w:rPr>
        <w:t xml:space="preserve"> swoj</w:t>
      </w:r>
      <w:r w:rsidR="007D2695">
        <w:rPr>
          <w:rFonts w:eastAsiaTheme="minorEastAsia" w:cstheme="minorHAnsi"/>
          <w:lang w:eastAsia="ar-SA"/>
        </w:rPr>
        <w:t>ą</w:t>
      </w:r>
      <w:r w:rsidR="00CA46A7">
        <w:rPr>
          <w:rFonts w:eastAsiaTheme="minorEastAsia" w:cstheme="minorHAnsi"/>
          <w:lang w:eastAsia="ar-SA"/>
        </w:rPr>
        <w:t xml:space="preserve"> innowacj</w:t>
      </w:r>
      <w:r w:rsidR="007D2695">
        <w:rPr>
          <w:rFonts w:eastAsiaTheme="minorEastAsia" w:cstheme="minorHAnsi"/>
          <w:lang w:eastAsia="ar-SA"/>
        </w:rPr>
        <w:t>ę</w:t>
      </w:r>
      <w:r w:rsidR="00CA46A7">
        <w:rPr>
          <w:rFonts w:eastAsiaTheme="minorEastAsia" w:cstheme="minorHAnsi"/>
          <w:lang w:eastAsia="ar-SA"/>
        </w:rPr>
        <w:t xml:space="preserve"> na konferencji finałowej. </w:t>
      </w:r>
    </w:p>
    <w:p w14:paraId="40392B2E" w14:textId="2828C17D" w:rsidR="00C563DB" w:rsidRPr="00DB176F" w:rsidRDefault="00C563DB" w:rsidP="00151F55">
      <w:pPr>
        <w:numPr>
          <w:ilvl w:val="0"/>
          <w:numId w:val="9"/>
        </w:numPr>
        <w:spacing w:after="0" w:line="276" w:lineRule="auto"/>
        <w:ind w:left="426" w:hanging="426"/>
        <w:contextualSpacing/>
        <w:rPr>
          <w:rFonts w:eastAsiaTheme="minorEastAsia" w:cstheme="minorHAnsi"/>
          <w:lang w:eastAsia="ar-SA"/>
        </w:rPr>
      </w:pPr>
      <w:r>
        <w:rPr>
          <w:rFonts w:eastAsiaTheme="minorEastAsia" w:cstheme="minorHAnsi"/>
          <w:lang w:eastAsia="ar-SA"/>
        </w:rPr>
        <w:t>Uczestnicy w kategorii „Innowacyjny naukowiec”</w:t>
      </w:r>
      <w:r w:rsidR="00E35363">
        <w:rPr>
          <w:rFonts w:eastAsiaTheme="minorEastAsia" w:cstheme="minorHAnsi"/>
          <w:lang w:eastAsia="ar-SA"/>
        </w:rPr>
        <w:t>,</w:t>
      </w:r>
      <w:r>
        <w:rPr>
          <w:rFonts w:eastAsiaTheme="minorEastAsia" w:cstheme="minorHAnsi"/>
          <w:lang w:eastAsia="ar-SA"/>
        </w:rPr>
        <w:t xml:space="preserve"> </w:t>
      </w:r>
      <w:r w:rsidR="00CA46A7">
        <w:rPr>
          <w:rFonts w:eastAsiaTheme="minorEastAsia" w:cstheme="minorHAnsi"/>
          <w:lang w:eastAsia="ar-SA"/>
        </w:rPr>
        <w:t>których wnioski zostały najlepiej ocenione przygotow</w:t>
      </w:r>
      <w:r w:rsidR="007D2695">
        <w:rPr>
          <w:rFonts w:eastAsiaTheme="minorEastAsia" w:cstheme="minorHAnsi"/>
          <w:lang w:eastAsia="ar-SA"/>
        </w:rPr>
        <w:t>ują</w:t>
      </w:r>
      <w:r w:rsidR="00CA46A7">
        <w:rPr>
          <w:rFonts w:eastAsiaTheme="minorEastAsia" w:cstheme="minorHAnsi"/>
          <w:lang w:eastAsia="ar-SA"/>
        </w:rPr>
        <w:t xml:space="preserve"> krótk</w:t>
      </w:r>
      <w:r w:rsidR="007D2695">
        <w:rPr>
          <w:rFonts w:eastAsiaTheme="minorEastAsia" w:cstheme="minorHAnsi"/>
          <w:lang w:eastAsia="ar-SA"/>
        </w:rPr>
        <w:t xml:space="preserve">ą </w:t>
      </w:r>
      <w:r w:rsidR="00CA46A7">
        <w:rPr>
          <w:rFonts w:eastAsiaTheme="minorEastAsia" w:cstheme="minorHAnsi"/>
          <w:lang w:eastAsia="ar-SA"/>
        </w:rPr>
        <w:t>prezentacj</w:t>
      </w:r>
      <w:r w:rsidR="007D2695">
        <w:rPr>
          <w:rFonts w:eastAsiaTheme="minorEastAsia" w:cstheme="minorHAnsi"/>
          <w:lang w:eastAsia="ar-SA"/>
        </w:rPr>
        <w:t>ę</w:t>
      </w:r>
      <w:r w:rsidR="007D2695">
        <w:rPr>
          <w:rFonts w:eastAsiaTheme="minorEastAsia"/>
          <w:lang w:eastAsia="ar-SA"/>
        </w:rPr>
        <w:t>,</w:t>
      </w:r>
      <w:r w:rsidR="00CA46A7" w:rsidRPr="00EF739B">
        <w:rPr>
          <w:rFonts w:eastAsiaTheme="minorEastAsia"/>
          <w:lang w:eastAsia="ar-SA"/>
        </w:rPr>
        <w:t xml:space="preserve"> obejm</w:t>
      </w:r>
      <w:r w:rsidR="007D2695">
        <w:rPr>
          <w:rFonts w:eastAsiaTheme="minorEastAsia"/>
          <w:lang w:eastAsia="ar-SA"/>
        </w:rPr>
        <w:t>ującą</w:t>
      </w:r>
      <w:r w:rsidR="00CA46A7" w:rsidRPr="00EF739B">
        <w:rPr>
          <w:rFonts w:eastAsiaTheme="minorEastAsia"/>
          <w:lang w:eastAsia="ar-SA"/>
        </w:rPr>
        <w:t>:</w:t>
      </w:r>
      <w:r w:rsidR="00CA46A7">
        <w:rPr>
          <w:rFonts w:eastAsiaTheme="minorEastAsia"/>
          <w:lang w:eastAsia="ar-SA"/>
        </w:rPr>
        <w:t xml:space="preserve"> opis opracowanej innowacji, </w:t>
      </w:r>
      <w:r w:rsidR="00CA46A7" w:rsidRPr="00EF739B">
        <w:rPr>
          <w:rFonts w:eastAsiaTheme="minorEastAsia"/>
          <w:lang w:eastAsia="ar-SA"/>
        </w:rPr>
        <w:t>praktyczne</w:t>
      </w:r>
      <w:r w:rsidR="00CA46A7">
        <w:rPr>
          <w:rFonts w:eastAsiaTheme="minorEastAsia"/>
          <w:lang w:eastAsia="ar-SA"/>
        </w:rPr>
        <w:t xml:space="preserve"> </w:t>
      </w:r>
      <w:r w:rsidR="00CA46A7" w:rsidRPr="00EE6245">
        <w:rPr>
          <w:rFonts w:eastAsiaTheme="minorEastAsia"/>
          <w:lang w:eastAsia="ar-SA"/>
        </w:rPr>
        <w:t>zastosowani</w:t>
      </w:r>
      <w:r w:rsidR="00CA46A7">
        <w:rPr>
          <w:rFonts w:eastAsiaTheme="minorEastAsia"/>
          <w:lang w:eastAsia="ar-SA"/>
        </w:rPr>
        <w:t xml:space="preserve">a </w:t>
      </w:r>
      <w:r w:rsidR="003F4AFC">
        <w:rPr>
          <w:rFonts w:eastAsiaTheme="minorEastAsia"/>
          <w:lang w:eastAsia="ar-SA"/>
        </w:rPr>
        <w:t>rozwiązani</w:t>
      </w:r>
      <w:r w:rsidR="006E0154">
        <w:rPr>
          <w:rFonts w:eastAsiaTheme="minorEastAsia"/>
          <w:lang w:eastAsia="ar-SA"/>
        </w:rPr>
        <w:t>a</w:t>
      </w:r>
      <w:r w:rsidR="00CA46A7" w:rsidRPr="00EE6245">
        <w:rPr>
          <w:rFonts w:eastAsiaTheme="minorEastAsia"/>
          <w:lang w:eastAsia="ar-SA"/>
        </w:rPr>
        <w:t xml:space="preserve">, </w:t>
      </w:r>
      <w:r w:rsidR="006E0154">
        <w:rPr>
          <w:rFonts w:eastAsiaTheme="minorEastAsia"/>
          <w:lang w:eastAsia="ar-SA"/>
        </w:rPr>
        <w:t>współpraca ze środowiskiem biznesu na rzecz</w:t>
      </w:r>
      <w:r w:rsidR="00CA46A7">
        <w:rPr>
          <w:rFonts w:eastAsiaTheme="minorEastAsia"/>
          <w:lang w:eastAsia="ar-SA"/>
        </w:rPr>
        <w:t xml:space="preserve"> </w:t>
      </w:r>
      <w:r w:rsidR="006E0154">
        <w:rPr>
          <w:rFonts w:eastAsiaTheme="minorEastAsia"/>
          <w:lang w:eastAsia="ar-SA"/>
        </w:rPr>
        <w:t xml:space="preserve">wdrożenia innowacji. </w:t>
      </w:r>
      <w:r w:rsidR="00CA46A7">
        <w:rPr>
          <w:rFonts w:eastAsiaTheme="minorEastAsia" w:cstheme="minorHAnsi"/>
          <w:lang w:eastAsia="ar-SA"/>
        </w:rPr>
        <w:t xml:space="preserve">W </w:t>
      </w:r>
      <w:r w:rsidR="007D2695">
        <w:rPr>
          <w:rFonts w:eastAsiaTheme="minorEastAsia" w:cstheme="minorHAnsi"/>
          <w:lang w:eastAsia="ar-SA"/>
        </w:rPr>
        <w:t xml:space="preserve">przypadku </w:t>
      </w:r>
      <w:r w:rsidR="00CA46A7">
        <w:rPr>
          <w:rFonts w:eastAsiaTheme="minorEastAsia" w:cstheme="minorHAnsi"/>
          <w:lang w:eastAsia="ar-SA"/>
        </w:rPr>
        <w:t xml:space="preserve">otrzymania nagrody w danej kategorii uczestnik </w:t>
      </w:r>
      <w:r w:rsidR="007D2695">
        <w:rPr>
          <w:rFonts w:eastAsiaTheme="minorEastAsia" w:cstheme="minorHAnsi"/>
          <w:lang w:eastAsia="ar-SA"/>
        </w:rPr>
        <w:t>prezentuje</w:t>
      </w:r>
      <w:r w:rsidR="00CA46A7">
        <w:rPr>
          <w:rFonts w:eastAsiaTheme="minorEastAsia" w:cstheme="minorHAnsi"/>
          <w:lang w:eastAsia="ar-SA"/>
        </w:rPr>
        <w:t xml:space="preserve"> innowacj</w:t>
      </w:r>
      <w:r w:rsidR="007D2695">
        <w:rPr>
          <w:rFonts w:eastAsiaTheme="minorEastAsia" w:cstheme="minorHAnsi"/>
          <w:lang w:eastAsia="ar-SA"/>
        </w:rPr>
        <w:t>ę</w:t>
      </w:r>
      <w:r w:rsidR="00CA46A7">
        <w:rPr>
          <w:rFonts w:eastAsiaTheme="minorEastAsia" w:cstheme="minorHAnsi"/>
          <w:lang w:eastAsia="ar-SA"/>
        </w:rPr>
        <w:t xml:space="preserve"> na konferencji finałowej.</w:t>
      </w:r>
    </w:p>
    <w:p w14:paraId="483E734C" w14:textId="4C0ADC65" w:rsidR="00967C2B" w:rsidRPr="00DB176F" w:rsidRDefault="00236AA0" w:rsidP="00151F55">
      <w:pPr>
        <w:numPr>
          <w:ilvl w:val="0"/>
          <w:numId w:val="9"/>
        </w:numPr>
        <w:spacing w:after="240" w:line="276" w:lineRule="auto"/>
        <w:ind w:left="425" w:hanging="425"/>
        <w:rPr>
          <w:rFonts w:eastAsiaTheme="minorEastAsia" w:cstheme="minorHAnsi"/>
          <w:lang w:eastAsia="ar-SA"/>
        </w:rPr>
      </w:pPr>
      <w:r w:rsidRPr="00DB176F">
        <w:rPr>
          <w:rFonts w:eastAsiaTheme="minorEastAsia" w:cstheme="minorHAnsi"/>
          <w:lang w:eastAsia="pl-PL"/>
        </w:rPr>
        <w:t xml:space="preserve">W przypadku zaistnienia siły wyższej, </w:t>
      </w:r>
      <w:r w:rsidR="000F41A2" w:rsidRPr="000F41A2">
        <w:rPr>
          <w:rFonts w:eastAsiaTheme="minorEastAsia" w:cstheme="minorHAnsi"/>
          <w:lang w:eastAsia="pl-PL"/>
        </w:rPr>
        <w:t>uniemożliwiającej spotkanie bezpośrednie (np. stanu epidemii, zamieszek, strajku, ataku terrorystycznego, stanu klęski żywiołowej)</w:t>
      </w:r>
      <w:r w:rsidRPr="00DB176F">
        <w:rPr>
          <w:rFonts w:eastAsiaTheme="minorEastAsia" w:cstheme="minorHAnsi"/>
          <w:lang w:eastAsia="pl-PL"/>
        </w:rPr>
        <w:t xml:space="preserve">, dopuszcza się przeprowadzenie </w:t>
      </w:r>
      <w:r w:rsidR="003A1A67" w:rsidRPr="00DB176F">
        <w:rPr>
          <w:rFonts w:eastAsiaTheme="minorEastAsia" w:cstheme="minorHAnsi"/>
          <w:lang w:eastAsia="pl-PL"/>
        </w:rPr>
        <w:t>spotkania</w:t>
      </w:r>
      <w:r w:rsidR="00D32CE1" w:rsidRPr="00DB176F">
        <w:rPr>
          <w:rFonts w:eastAsiaTheme="minorEastAsia" w:cstheme="minorHAnsi"/>
          <w:lang w:eastAsia="pl-PL"/>
        </w:rPr>
        <w:t xml:space="preserve"> podsumowującego</w:t>
      </w:r>
      <w:r w:rsidR="003A1A67" w:rsidRPr="00DB176F">
        <w:rPr>
          <w:rFonts w:eastAsiaTheme="minorEastAsia" w:cstheme="minorHAnsi"/>
          <w:lang w:eastAsia="pl-PL"/>
        </w:rPr>
        <w:t xml:space="preserve"> z laureatami w formie </w:t>
      </w:r>
      <w:r w:rsidRPr="00DB176F">
        <w:rPr>
          <w:rFonts w:eastAsiaTheme="minorEastAsia" w:cstheme="minorHAnsi"/>
          <w:lang w:eastAsia="pl-PL"/>
        </w:rPr>
        <w:t xml:space="preserve">online. </w:t>
      </w:r>
    </w:p>
    <w:p w14:paraId="0E117A27" w14:textId="7814E39F" w:rsidR="00C93125" w:rsidRPr="00904C81" w:rsidRDefault="004D72D1" w:rsidP="00151F55">
      <w:pPr>
        <w:keepNext/>
        <w:keepLines/>
        <w:spacing w:after="120" w:line="276" w:lineRule="auto"/>
        <w:jc w:val="center"/>
        <w:outlineLvl w:val="1"/>
        <w:rPr>
          <w:rFonts w:eastAsia="Times New Roman"/>
          <w:b/>
          <w:bCs/>
          <w:lang w:eastAsia="ar-SA"/>
        </w:rPr>
      </w:pPr>
      <w:r w:rsidRPr="53488F54">
        <w:rPr>
          <w:rFonts w:eastAsia="Times New Roman"/>
          <w:b/>
          <w:bCs/>
          <w:lang w:eastAsia="ar-SA"/>
        </w:rPr>
        <w:t>§</w:t>
      </w:r>
      <w:r w:rsidR="00006AEF" w:rsidRPr="53488F54">
        <w:rPr>
          <w:rFonts w:eastAsia="Times New Roman"/>
          <w:b/>
          <w:bCs/>
          <w:lang w:eastAsia="ar-SA"/>
        </w:rPr>
        <w:t xml:space="preserve"> </w:t>
      </w:r>
      <w:r w:rsidR="00C93125" w:rsidRPr="53488F54">
        <w:rPr>
          <w:rFonts w:eastAsia="Times New Roman"/>
          <w:b/>
          <w:bCs/>
          <w:lang w:eastAsia="ar-SA"/>
        </w:rPr>
        <w:t>1</w:t>
      </w:r>
      <w:r w:rsidR="7755560E" w:rsidRPr="53488F54">
        <w:rPr>
          <w:rFonts w:eastAsia="Times New Roman"/>
          <w:b/>
          <w:bCs/>
          <w:lang w:eastAsia="ar-SA"/>
        </w:rPr>
        <w:t>3</w:t>
      </w:r>
      <w:r w:rsidR="00006AEF" w:rsidRPr="53488F54">
        <w:rPr>
          <w:rFonts w:eastAsia="Times New Roman"/>
          <w:b/>
          <w:bCs/>
          <w:lang w:eastAsia="ar-SA"/>
        </w:rPr>
        <w:t>.</w:t>
      </w:r>
      <w:r w:rsidR="00904C81">
        <w:rPr>
          <w:rFonts w:eastAsia="Times New Roman"/>
          <w:b/>
          <w:bCs/>
          <w:lang w:eastAsia="ar-SA"/>
        </w:rPr>
        <w:t xml:space="preserve"> </w:t>
      </w:r>
      <w:r w:rsidR="00C93125" w:rsidRPr="00834503">
        <w:rPr>
          <w:rFonts w:eastAsia="Times New Roman" w:cstheme="minorHAnsi"/>
          <w:b/>
          <w:bCs/>
          <w:lang w:eastAsia="ar-SA"/>
        </w:rPr>
        <w:t>NAGRODY</w:t>
      </w:r>
    </w:p>
    <w:p w14:paraId="4F87EF8D" w14:textId="147920F9" w:rsidR="00C93125" w:rsidRPr="00834503" w:rsidRDefault="00C93125" w:rsidP="00151F55">
      <w:pPr>
        <w:numPr>
          <w:ilvl w:val="0"/>
          <w:numId w:val="18"/>
        </w:numPr>
        <w:tabs>
          <w:tab w:val="left" w:pos="567"/>
        </w:tabs>
        <w:suppressAutoHyphens/>
        <w:autoSpaceDE w:val="0"/>
        <w:autoSpaceDN w:val="0"/>
        <w:adjustRightInd w:val="0"/>
        <w:spacing w:after="120" w:line="276" w:lineRule="auto"/>
        <w:contextualSpacing/>
        <w:rPr>
          <w:rFonts w:eastAsiaTheme="minorEastAsia" w:cstheme="minorHAnsi"/>
          <w:lang w:eastAsia="ar-SA"/>
        </w:rPr>
      </w:pPr>
      <w:r w:rsidRPr="00834503">
        <w:rPr>
          <w:rFonts w:eastAsiaTheme="minorEastAsia" w:cstheme="minorHAnsi"/>
          <w:lang w:eastAsia="ar-SA"/>
        </w:rPr>
        <w:t>Laureaci Konkursu w kategorii „Innowacyjna Firma” otrzymują następujące nagrody:</w:t>
      </w:r>
    </w:p>
    <w:p w14:paraId="2CFDD5B5" w14:textId="2C98BDD7"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 </w:t>
      </w:r>
      <w:r w:rsidR="47970E41" w:rsidRPr="53488F54">
        <w:rPr>
          <w:rFonts w:eastAsiaTheme="minorEastAsia"/>
          <w:lang w:eastAsia="ar-SA"/>
        </w:rPr>
        <w:t xml:space="preserve">nagroda </w:t>
      </w:r>
      <w:r w:rsidRPr="53488F54">
        <w:rPr>
          <w:rFonts w:eastAsiaTheme="minorEastAsia"/>
          <w:lang w:eastAsia="ar-SA"/>
        </w:rPr>
        <w:t>– 30</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20FC404C" w14:textId="24D0DA80"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II </w:t>
      </w:r>
      <w:r w:rsidR="09F9A458" w:rsidRPr="53488F54">
        <w:rPr>
          <w:rFonts w:eastAsiaTheme="minorEastAsia"/>
          <w:lang w:eastAsia="ar-SA"/>
        </w:rPr>
        <w:t>nagroda</w:t>
      </w:r>
      <w:r w:rsidRPr="53488F54">
        <w:rPr>
          <w:rFonts w:eastAsiaTheme="minorEastAsia"/>
          <w:lang w:eastAsia="ar-SA"/>
        </w:rPr>
        <w:t xml:space="preserve"> – 20</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083B584A" w14:textId="7B5B1ADE"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III </w:t>
      </w:r>
      <w:r w:rsidR="524D068A" w:rsidRPr="53488F54">
        <w:rPr>
          <w:rFonts w:eastAsiaTheme="minorEastAsia"/>
          <w:lang w:eastAsia="ar-SA"/>
        </w:rPr>
        <w:t>nagroda</w:t>
      </w:r>
      <w:r w:rsidRPr="53488F54">
        <w:rPr>
          <w:rFonts w:eastAsiaTheme="minorEastAsia"/>
          <w:lang w:eastAsia="ar-SA"/>
        </w:rPr>
        <w:t xml:space="preserve"> – 15</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67B6B698" w14:textId="77777777"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cstheme="minorHAnsi"/>
          <w:lang w:eastAsia="ar-SA"/>
        </w:rPr>
      </w:pPr>
      <w:r w:rsidRPr="00834503">
        <w:rPr>
          <w:rFonts w:eastAsiaTheme="minorEastAsia" w:cstheme="minorHAnsi"/>
          <w:lang w:eastAsia="ar-SA"/>
        </w:rPr>
        <w:t>dyplomy dla wyróżnionych oraz inne nagrody od Partnerów Konkursu.</w:t>
      </w:r>
    </w:p>
    <w:p w14:paraId="6787C965" w14:textId="3CA0F96A" w:rsidR="00C93125" w:rsidRPr="00834503" w:rsidRDefault="00C93125" w:rsidP="00151F55">
      <w:pPr>
        <w:numPr>
          <w:ilvl w:val="0"/>
          <w:numId w:val="18"/>
        </w:numPr>
        <w:tabs>
          <w:tab w:val="left" w:pos="567"/>
        </w:tabs>
        <w:suppressAutoHyphens/>
        <w:autoSpaceDE w:val="0"/>
        <w:autoSpaceDN w:val="0"/>
        <w:adjustRightInd w:val="0"/>
        <w:spacing w:after="0" w:line="276" w:lineRule="auto"/>
        <w:contextualSpacing/>
        <w:rPr>
          <w:rFonts w:eastAsia="Times New Roman" w:cstheme="minorHAnsi"/>
          <w:lang w:eastAsia="ar-SA"/>
        </w:rPr>
      </w:pPr>
      <w:r w:rsidRPr="00834503">
        <w:rPr>
          <w:rFonts w:eastAsiaTheme="minorEastAsia" w:cstheme="minorHAnsi"/>
          <w:lang w:eastAsia="ar-SA"/>
        </w:rPr>
        <w:t>Laureaci Konkursu w kategorii „Innowacyjny Naukowiec” otrzymują następujące nagrody:</w:t>
      </w:r>
    </w:p>
    <w:p w14:paraId="5F462246" w14:textId="7122A397"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 </w:t>
      </w:r>
      <w:r w:rsidR="18A0C6A3" w:rsidRPr="53488F54">
        <w:rPr>
          <w:rFonts w:eastAsiaTheme="minorEastAsia"/>
          <w:lang w:eastAsia="ar-SA"/>
        </w:rPr>
        <w:t>nagroda</w:t>
      </w:r>
      <w:r w:rsidRPr="53488F54">
        <w:rPr>
          <w:rFonts w:eastAsiaTheme="minorEastAsia"/>
          <w:lang w:eastAsia="ar-SA"/>
        </w:rPr>
        <w:t xml:space="preserve"> – 20</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209DB791" w14:textId="58EADC41" w:rsidR="00C93125" w:rsidRPr="00834503"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II </w:t>
      </w:r>
      <w:r w:rsidR="4E241258" w:rsidRPr="53488F54">
        <w:rPr>
          <w:rFonts w:eastAsiaTheme="minorEastAsia"/>
          <w:lang w:eastAsia="ar-SA"/>
        </w:rPr>
        <w:t>nagroda</w:t>
      </w:r>
      <w:r w:rsidRPr="53488F54">
        <w:rPr>
          <w:rFonts w:eastAsiaTheme="minorEastAsia"/>
          <w:lang w:eastAsia="ar-SA"/>
        </w:rPr>
        <w:t xml:space="preserve"> – 15</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555DD530" w14:textId="451081F4" w:rsidR="007B682C" w:rsidRDefault="00C93125" w:rsidP="00151F55">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53488F54">
        <w:rPr>
          <w:rFonts w:eastAsiaTheme="minorEastAsia"/>
          <w:lang w:eastAsia="ar-SA"/>
        </w:rPr>
        <w:t xml:space="preserve">III </w:t>
      </w:r>
      <w:r w:rsidR="3D031962" w:rsidRPr="53488F54">
        <w:rPr>
          <w:rFonts w:eastAsiaTheme="minorEastAsia"/>
          <w:lang w:eastAsia="ar-SA"/>
        </w:rPr>
        <w:t>nagroda</w:t>
      </w:r>
      <w:r w:rsidRPr="53488F54">
        <w:rPr>
          <w:rFonts w:eastAsiaTheme="minorEastAsia"/>
          <w:lang w:eastAsia="ar-SA"/>
        </w:rPr>
        <w:t xml:space="preserve"> – 13</w:t>
      </w:r>
      <w:r w:rsidR="005463C3">
        <w:rPr>
          <w:rFonts w:eastAsiaTheme="minorEastAsia"/>
          <w:lang w:eastAsia="ar-SA"/>
        </w:rPr>
        <w:t xml:space="preserve"> </w:t>
      </w:r>
      <w:r w:rsidRPr="53488F54">
        <w:rPr>
          <w:rFonts w:eastAsiaTheme="minorEastAsia"/>
          <w:lang w:eastAsia="ar-SA"/>
        </w:rPr>
        <w:t>000 zł brutto</w:t>
      </w:r>
      <w:r w:rsidR="00006AEF" w:rsidRPr="53488F54">
        <w:rPr>
          <w:rFonts w:eastAsiaTheme="minorEastAsia"/>
          <w:lang w:eastAsia="ar-SA"/>
        </w:rPr>
        <w:t>;</w:t>
      </w:r>
    </w:p>
    <w:p w14:paraId="281A6BDE" w14:textId="09928D9D" w:rsidR="00C93125" w:rsidRPr="007B682C" w:rsidRDefault="00C93125" w:rsidP="7DBC223C">
      <w:pPr>
        <w:numPr>
          <w:ilvl w:val="1"/>
          <w:numId w:val="18"/>
        </w:numPr>
        <w:tabs>
          <w:tab w:val="left" w:pos="567"/>
        </w:tabs>
        <w:suppressAutoHyphens/>
        <w:autoSpaceDE w:val="0"/>
        <w:autoSpaceDN w:val="0"/>
        <w:adjustRightInd w:val="0"/>
        <w:spacing w:after="0" w:line="276" w:lineRule="auto"/>
        <w:contextualSpacing/>
        <w:rPr>
          <w:rFonts w:eastAsiaTheme="minorEastAsia"/>
          <w:lang w:eastAsia="ar-SA"/>
        </w:rPr>
      </w:pPr>
      <w:r w:rsidRPr="7DBC223C">
        <w:rPr>
          <w:rFonts w:eastAsiaTheme="minorEastAsia"/>
          <w:lang w:eastAsia="ar-SA"/>
        </w:rPr>
        <w:t>dyplomy dla wyróżnionych oraz inne nagrody od Partnerów Konkursu</w:t>
      </w:r>
      <w:r w:rsidR="76678C0E" w:rsidRPr="7DBC223C">
        <w:rPr>
          <w:rFonts w:eastAsiaTheme="minorEastAsia"/>
          <w:lang w:eastAsia="ar-SA"/>
        </w:rPr>
        <w:t>;</w:t>
      </w:r>
    </w:p>
    <w:p w14:paraId="29FB5191" w14:textId="25564D67" w:rsidR="49710401" w:rsidRDefault="00210FC2" w:rsidP="7DBC223C">
      <w:pPr>
        <w:numPr>
          <w:ilvl w:val="1"/>
          <w:numId w:val="18"/>
        </w:numPr>
        <w:tabs>
          <w:tab w:val="left" w:pos="567"/>
        </w:tabs>
        <w:spacing w:after="0" w:line="276" w:lineRule="auto"/>
        <w:contextualSpacing/>
        <w:rPr>
          <w:rFonts w:eastAsiaTheme="minorEastAsia"/>
          <w:lang w:eastAsia="ar-SA"/>
        </w:rPr>
      </w:pPr>
      <w:r>
        <w:rPr>
          <w:rFonts w:eastAsiaTheme="minorEastAsia"/>
          <w:lang w:eastAsia="ar-SA"/>
        </w:rPr>
        <w:t>n</w:t>
      </w:r>
      <w:r w:rsidR="4597F491" w:rsidRPr="1F640BB3">
        <w:rPr>
          <w:rFonts w:eastAsiaTheme="minorEastAsia"/>
          <w:lang w:eastAsia="ar-SA"/>
        </w:rPr>
        <w:t>agroda specjalna – 5</w:t>
      </w:r>
      <w:r w:rsidR="005463C3">
        <w:rPr>
          <w:rFonts w:eastAsiaTheme="minorEastAsia"/>
          <w:lang w:eastAsia="ar-SA"/>
        </w:rPr>
        <w:t xml:space="preserve"> </w:t>
      </w:r>
      <w:r w:rsidR="4597F491" w:rsidRPr="1F640BB3">
        <w:rPr>
          <w:rFonts w:eastAsiaTheme="minorEastAsia"/>
          <w:lang w:eastAsia="ar-SA"/>
        </w:rPr>
        <w:t>000 zł brutto (w przypadku decyzji Kapituły</w:t>
      </w:r>
      <w:r w:rsidR="00C15B53">
        <w:rPr>
          <w:rFonts w:eastAsiaTheme="minorEastAsia"/>
          <w:lang w:eastAsia="ar-SA"/>
        </w:rPr>
        <w:t xml:space="preserve"> Konkursu</w:t>
      </w:r>
      <w:r w:rsidR="4597F491" w:rsidRPr="1F640BB3">
        <w:rPr>
          <w:rFonts w:eastAsiaTheme="minorEastAsia"/>
          <w:lang w:eastAsia="ar-SA"/>
        </w:rPr>
        <w:t>).</w:t>
      </w:r>
    </w:p>
    <w:p w14:paraId="691763D2" w14:textId="46486CBB" w:rsidR="004930A5" w:rsidRDefault="004930A5" w:rsidP="00151F55">
      <w:pPr>
        <w:numPr>
          <w:ilvl w:val="0"/>
          <w:numId w:val="18"/>
        </w:numPr>
        <w:spacing w:after="0" w:line="276" w:lineRule="auto"/>
        <w:contextualSpacing/>
        <w:rPr>
          <w:rFonts w:eastAsiaTheme="minorEastAsia" w:cstheme="minorHAnsi"/>
          <w:lang w:eastAsia="ar-SA"/>
        </w:rPr>
      </w:pPr>
      <w:r>
        <w:rPr>
          <w:rFonts w:eastAsiaTheme="minorEastAsia" w:cstheme="minorHAnsi"/>
          <w:lang w:eastAsia="ar-SA"/>
        </w:rPr>
        <w:t>Organizator wypłaca nagrody finansowe na podstawie oświadczeń Laureatów.</w:t>
      </w:r>
    </w:p>
    <w:p w14:paraId="21F0F218" w14:textId="2638B8D4" w:rsidR="003A1A67" w:rsidRDefault="00C93125" w:rsidP="00151F55">
      <w:pPr>
        <w:numPr>
          <w:ilvl w:val="0"/>
          <w:numId w:val="18"/>
        </w:numPr>
        <w:spacing w:after="0" w:line="276" w:lineRule="auto"/>
        <w:contextualSpacing/>
        <w:rPr>
          <w:rFonts w:eastAsiaTheme="minorEastAsia" w:cstheme="minorHAnsi"/>
          <w:lang w:eastAsia="ar-SA"/>
        </w:rPr>
      </w:pPr>
      <w:r w:rsidRPr="00834503">
        <w:rPr>
          <w:rFonts w:eastAsiaTheme="minorEastAsia" w:cstheme="minorHAnsi"/>
          <w:lang w:eastAsia="ar-SA"/>
        </w:rPr>
        <w:t>Laureaci Konkursu w kategorii „Innowacyjna Firma”</w:t>
      </w:r>
      <w:r w:rsidR="003A1A67">
        <w:rPr>
          <w:rFonts w:eastAsiaTheme="minorEastAsia" w:cstheme="minorHAnsi"/>
          <w:lang w:eastAsia="ar-SA"/>
        </w:rPr>
        <w:t xml:space="preserve"> otrzymują nagrodę pieniężną w kwocie brutto.</w:t>
      </w:r>
      <w:r w:rsidR="00623BBA">
        <w:rPr>
          <w:rFonts w:eastAsiaTheme="minorEastAsia" w:cstheme="minorHAnsi"/>
          <w:lang w:eastAsia="ar-SA"/>
        </w:rPr>
        <w:t xml:space="preserve"> </w:t>
      </w:r>
      <w:r w:rsidR="003A1A67">
        <w:rPr>
          <w:rFonts w:eastAsiaTheme="minorEastAsia" w:cstheme="minorHAnsi"/>
          <w:lang w:eastAsia="ar-SA"/>
        </w:rPr>
        <w:t>N</w:t>
      </w:r>
      <w:r w:rsidRPr="00834503">
        <w:rPr>
          <w:rFonts w:eastAsiaTheme="minorEastAsia" w:cstheme="minorHAnsi"/>
          <w:lang w:eastAsia="ar-SA"/>
        </w:rPr>
        <w:t xml:space="preserve">ależny podatek od otrzymanej nagrody finansowej </w:t>
      </w:r>
      <w:r w:rsidR="003A1A67">
        <w:rPr>
          <w:rFonts w:eastAsiaTheme="minorEastAsia" w:cstheme="minorHAnsi"/>
          <w:lang w:eastAsia="ar-SA"/>
        </w:rPr>
        <w:t xml:space="preserve">uiszczają </w:t>
      </w:r>
      <w:r w:rsidRPr="00834503">
        <w:rPr>
          <w:rFonts w:eastAsiaTheme="minorEastAsia" w:cstheme="minorHAnsi"/>
          <w:lang w:eastAsia="ar-SA"/>
        </w:rPr>
        <w:t xml:space="preserve">we własnym zakresie. </w:t>
      </w:r>
    </w:p>
    <w:p w14:paraId="6C6BC40F" w14:textId="4D247998" w:rsidR="007C759C" w:rsidRPr="00DD2BA9" w:rsidRDefault="00C93125" w:rsidP="00DD2BA9">
      <w:pPr>
        <w:numPr>
          <w:ilvl w:val="0"/>
          <w:numId w:val="18"/>
        </w:numPr>
        <w:spacing w:after="0" w:line="276" w:lineRule="auto"/>
        <w:contextualSpacing/>
        <w:rPr>
          <w:rFonts w:eastAsiaTheme="minorEastAsia" w:cstheme="minorHAnsi"/>
          <w:lang w:eastAsia="ar-SA"/>
        </w:rPr>
      </w:pPr>
      <w:r w:rsidRPr="00834503">
        <w:rPr>
          <w:rFonts w:eastAsiaTheme="minorEastAsia" w:cstheme="minorHAnsi"/>
          <w:lang w:eastAsia="ar-SA"/>
        </w:rPr>
        <w:t>Nagrody dla laureatów w kategorii „</w:t>
      </w:r>
      <w:r w:rsidR="004A6914" w:rsidRPr="00834503">
        <w:rPr>
          <w:rFonts w:eastAsiaTheme="minorEastAsia" w:cstheme="minorHAnsi"/>
          <w:lang w:eastAsia="ar-SA"/>
        </w:rPr>
        <w:t>Innowacyjny</w:t>
      </w:r>
      <w:r w:rsidRPr="00834503">
        <w:rPr>
          <w:rFonts w:eastAsiaTheme="minorEastAsia" w:cstheme="minorHAnsi"/>
          <w:lang w:eastAsia="ar-SA"/>
        </w:rPr>
        <w:t xml:space="preserve"> Naukowiec” wypłaca</w:t>
      </w:r>
      <w:r w:rsidR="007D2695">
        <w:rPr>
          <w:rFonts w:eastAsiaTheme="minorEastAsia" w:cstheme="minorHAnsi"/>
          <w:lang w:eastAsia="ar-SA"/>
        </w:rPr>
        <w:t xml:space="preserve"> się</w:t>
      </w:r>
      <w:r w:rsidRPr="00834503">
        <w:rPr>
          <w:rFonts w:eastAsiaTheme="minorEastAsia" w:cstheme="minorHAnsi"/>
          <w:lang w:eastAsia="ar-SA"/>
        </w:rPr>
        <w:t xml:space="preserve"> w kwocie netto, po potrąceniu należnego zryczałtowanego podatku dochodowego</w:t>
      </w:r>
      <w:r w:rsidR="0076560B">
        <w:rPr>
          <w:rFonts w:eastAsiaTheme="minorEastAsia" w:cstheme="minorHAnsi"/>
          <w:lang w:eastAsia="ar-SA"/>
        </w:rPr>
        <w:t>, w sposób uzgodniony z laureatem</w:t>
      </w:r>
      <w:r w:rsidR="004930A5">
        <w:rPr>
          <w:rFonts w:eastAsiaTheme="minorEastAsia" w:cstheme="minorHAnsi"/>
          <w:lang w:eastAsia="ar-SA"/>
        </w:rPr>
        <w:t>.</w:t>
      </w:r>
      <w:r w:rsidR="00DD2BA9" w:rsidRPr="00DD2BA9">
        <w:rPr>
          <w:rFonts w:eastAsiaTheme="minorEastAsia" w:cstheme="minorHAnsi"/>
          <w:lang w:eastAsia="ar-SA"/>
        </w:rPr>
        <w:t xml:space="preserve"> </w:t>
      </w:r>
    </w:p>
    <w:p w14:paraId="56E298AB" w14:textId="165B5E01" w:rsidR="00967C2B" w:rsidRDefault="00C93125" w:rsidP="00151F55">
      <w:pPr>
        <w:numPr>
          <w:ilvl w:val="0"/>
          <w:numId w:val="18"/>
        </w:numPr>
        <w:spacing w:after="0" w:line="276" w:lineRule="auto"/>
        <w:ind w:left="357" w:hanging="357"/>
        <w:rPr>
          <w:rFonts w:eastAsiaTheme="minorEastAsia"/>
          <w:lang w:eastAsia="ar-SA"/>
        </w:rPr>
      </w:pPr>
      <w:r w:rsidRPr="53488F54">
        <w:rPr>
          <w:rFonts w:eastAsiaTheme="minorEastAsia"/>
          <w:lang w:eastAsia="ar-SA"/>
        </w:rPr>
        <w:t>Kapituła Konkursu</w:t>
      </w:r>
      <w:r w:rsidR="00587C3C" w:rsidRPr="53488F54">
        <w:rPr>
          <w:rFonts w:eastAsiaTheme="minorEastAsia"/>
          <w:lang w:eastAsia="ar-SA"/>
        </w:rPr>
        <w:t>, w uzasadnionych przypadkach,</w:t>
      </w:r>
      <w:r w:rsidRPr="53488F54">
        <w:rPr>
          <w:rFonts w:eastAsiaTheme="minorEastAsia"/>
          <w:lang w:eastAsia="ar-SA"/>
        </w:rPr>
        <w:t xml:space="preserve"> może podjąć decyzję o nieprzyznaniu nagród, </w:t>
      </w:r>
      <w:r>
        <w:br/>
      </w:r>
      <w:r w:rsidRPr="53488F54">
        <w:rPr>
          <w:rFonts w:eastAsiaTheme="minorEastAsia"/>
          <w:lang w:eastAsia="ar-SA"/>
        </w:rPr>
        <w:t>o przyznaniu nagród równorzędnych,</w:t>
      </w:r>
      <w:r w:rsidR="00834503" w:rsidRPr="53488F54">
        <w:rPr>
          <w:rFonts w:eastAsiaTheme="minorEastAsia"/>
          <w:lang w:eastAsia="ar-SA"/>
        </w:rPr>
        <w:t xml:space="preserve"> </w:t>
      </w:r>
      <w:r w:rsidRPr="53488F54">
        <w:rPr>
          <w:rFonts w:eastAsiaTheme="minorEastAsia"/>
          <w:lang w:eastAsia="ar-SA"/>
        </w:rPr>
        <w:t>o zmianie wysokości poszczególnych nagród oraz o przyznaniu dodatkowych nagród niepieniężnych.</w:t>
      </w:r>
    </w:p>
    <w:p w14:paraId="0C73CA95" w14:textId="2FAD6413" w:rsidR="003D798C" w:rsidRDefault="007D2695" w:rsidP="00151F55">
      <w:pPr>
        <w:numPr>
          <w:ilvl w:val="0"/>
          <w:numId w:val="18"/>
        </w:numPr>
        <w:spacing w:after="0" w:line="276" w:lineRule="auto"/>
        <w:rPr>
          <w:rFonts w:eastAsiaTheme="minorEastAsia"/>
          <w:lang w:eastAsia="ar-SA"/>
        </w:rPr>
      </w:pPr>
      <w:r>
        <w:rPr>
          <w:rFonts w:eastAsiaTheme="minorEastAsia"/>
          <w:lang w:eastAsia="ar-SA"/>
        </w:rPr>
        <w:t xml:space="preserve">W kategorii „Innowacyjny Naukowiec”, </w:t>
      </w:r>
      <w:r w:rsidR="003D798C" w:rsidRPr="7DBC223C">
        <w:rPr>
          <w:rFonts w:eastAsiaTheme="minorEastAsia"/>
          <w:lang w:eastAsia="ar-SA"/>
        </w:rPr>
        <w:t>Kapitu</w:t>
      </w:r>
      <w:r w:rsidR="003D798C">
        <w:rPr>
          <w:rFonts w:eastAsiaTheme="minorEastAsia"/>
          <w:lang w:eastAsia="ar-SA"/>
        </w:rPr>
        <w:t>ł</w:t>
      </w:r>
      <w:r w:rsidR="003D798C" w:rsidRPr="7DBC223C">
        <w:rPr>
          <w:rFonts w:eastAsiaTheme="minorEastAsia"/>
          <w:lang w:eastAsia="ar-SA"/>
        </w:rPr>
        <w:t xml:space="preserve">a Konkursu może przyznać </w:t>
      </w:r>
      <w:r w:rsidR="003D798C">
        <w:rPr>
          <w:rFonts w:eastAsiaTheme="minorEastAsia"/>
          <w:lang w:eastAsia="ar-SA"/>
        </w:rPr>
        <w:t>n</w:t>
      </w:r>
      <w:r w:rsidR="003D798C" w:rsidRPr="7DBC223C">
        <w:rPr>
          <w:rFonts w:eastAsiaTheme="minorEastAsia"/>
          <w:lang w:eastAsia="ar-SA"/>
        </w:rPr>
        <w:t>agrodę specjalną</w:t>
      </w:r>
      <w:r w:rsidR="00ED209B">
        <w:rPr>
          <w:rFonts w:eastAsiaTheme="minorEastAsia"/>
          <w:lang w:eastAsia="ar-SA"/>
        </w:rPr>
        <w:t xml:space="preserve"> </w:t>
      </w:r>
      <w:r w:rsidR="003D798C" w:rsidRPr="7DBC223C">
        <w:rPr>
          <w:rFonts w:eastAsiaTheme="minorEastAsia"/>
          <w:lang w:eastAsia="ar-SA"/>
        </w:rPr>
        <w:t xml:space="preserve">za wybitne osiągnięcia w dziedzinie nauk </w:t>
      </w:r>
      <w:r w:rsidR="009A1EB7">
        <w:rPr>
          <w:rFonts w:eastAsiaTheme="minorEastAsia"/>
          <w:lang w:eastAsia="ar-SA"/>
        </w:rPr>
        <w:t xml:space="preserve">społecznych, </w:t>
      </w:r>
      <w:r w:rsidR="003D798C" w:rsidRPr="7DBC223C">
        <w:rPr>
          <w:rFonts w:eastAsiaTheme="minorEastAsia"/>
          <w:lang w:eastAsia="ar-SA"/>
        </w:rPr>
        <w:t xml:space="preserve">humanistycznych, przyrodniczych lub medycznych. </w:t>
      </w:r>
    </w:p>
    <w:p w14:paraId="3287DFE0" w14:textId="77777777" w:rsidR="003D798C" w:rsidRPr="00904C81" w:rsidRDefault="003D798C" w:rsidP="00151F55">
      <w:pPr>
        <w:spacing w:after="240" w:line="276" w:lineRule="auto"/>
        <w:ind w:left="357"/>
        <w:rPr>
          <w:rFonts w:eastAsiaTheme="minorEastAsia"/>
          <w:lang w:eastAsia="ar-SA"/>
        </w:rPr>
      </w:pPr>
    </w:p>
    <w:p w14:paraId="1E689983" w14:textId="67F575B2" w:rsidR="004D72D1" w:rsidRPr="00904C81" w:rsidRDefault="004D72D1" w:rsidP="00151F55">
      <w:pPr>
        <w:keepNext/>
        <w:keepLines/>
        <w:spacing w:after="120" w:line="276" w:lineRule="auto"/>
        <w:jc w:val="center"/>
        <w:outlineLvl w:val="1"/>
        <w:rPr>
          <w:rFonts w:eastAsia="Times New Roman"/>
          <w:b/>
          <w:bCs/>
          <w:lang w:eastAsia="ar-SA"/>
        </w:rPr>
      </w:pPr>
      <w:r w:rsidRPr="53488F54">
        <w:rPr>
          <w:rFonts w:eastAsia="Times New Roman"/>
          <w:b/>
          <w:bCs/>
          <w:lang w:eastAsia="ar-SA"/>
        </w:rPr>
        <w:lastRenderedPageBreak/>
        <w:t>§</w:t>
      </w:r>
      <w:r w:rsidR="00833692" w:rsidRPr="53488F54">
        <w:rPr>
          <w:rFonts w:eastAsia="Times New Roman"/>
          <w:b/>
          <w:bCs/>
          <w:lang w:eastAsia="ar-SA"/>
        </w:rPr>
        <w:t xml:space="preserve"> </w:t>
      </w:r>
      <w:r w:rsidR="00834503" w:rsidRPr="53488F54">
        <w:rPr>
          <w:rFonts w:eastAsia="Times New Roman"/>
          <w:b/>
          <w:bCs/>
          <w:lang w:eastAsia="ar-SA"/>
        </w:rPr>
        <w:t>1</w:t>
      </w:r>
      <w:r w:rsidR="52BB444F" w:rsidRPr="53488F54">
        <w:rPr>
          <w:rFonts w:eastAsia="Times New Roman"/>
          <w:b/>
          <w:bCs/>
          <w:lang w:eastAsia="ar-SA"/>
        </w:rPr>
        <w:t>4</w:t>
      </w:r>
      <w:r w:rsidR="00833692" w:rsidRPr="53488F54">
        <w:rPr>
          <w:rFonts w:eastAsia="Times New Roman"/>
          <w:b/>
          <w:bCs/>
          <w:lang w:eastAsia="ar-SA"/>
        </w:rPr>
        <w:t>.</w:t>
      </w:r>
      <w:r w:rsidR="00904C81">
        <w:rPr>
          <w:rFonts w:eastAsia="Times New Roman"/>
          <w:b/>
          <w:bCs/>
          <w:lang w:eastAsia="ar-SA"/>
        </w:rPr>
        <w:t xml:space="preserve"> </w:t>
      </w:r>
      <w:r w:rsidR="00C93125" w:rsidRPr="00834503">
        <w:rPr>
          <w:rFonts w:eastAsia="Times New Roman" w:cstheme="minorHAnsi"/>
          <w:b/>
          <w:bCs/>
          <w:lang w:eastAsia="ar-SA"/>
        </w:rPr>
        <w:t>POSTANOWIENIA KOŃCOWE</w:t>
      </w:r>
    </w:p>
    <w:p w14:paraId="4C5C4950" w14:textId="414305FA" w:rsidR="00B6671E" w:rsidRDefault="00B6671E" w:rsidP="00151F55">
      <w:pPr>
        <w:numPr>
          <w:ilvl w:val="0"/>
          <w:numId w:val="10"/>
        </w:numPr>
        <w:spacing w:after="120" w:line="276" w:lineRule="auto"/>
        <w:ind w:left="426" w:hanging="426"/>
        <w:contextualSpacing/>
        <w:rPr>
          <w:rFonts w:eastAsiaTheme="minorEastAsia"/>
          <w:lang w:eastAsia="ar-SA"/>
        </w:rPr>
      </w:pPr>
      <w:r w:rsidRPr="00B6671E">
        <w:rPr>
          <w:rFonts w:eastAsiaTheme="minorEastAsia"/>
          <w:lang w:eastAsia="ar-SA"/>
        </w:rPr>
        <w:t>Warunkiem przeprowadzenia Konkursu jest wpłynięcie minimum 10 wniosków konkursowych.</w:t>
      </w:r>
    </w:p>
    <w:p w14:paraId="35218DF4" w14:textId="5F700C72" w:rsidR="00C93125" w:rsidRPr="00546960" w:rsidRDefault="00E839FC" w:rsidP="00151F55">
      <w:pPr>
        <w:numPr>
          <w:ilvl w:val="0"/>
          <w:numId w:val="10"/>
        </w:numPr>
        <w:spacing w:after="120" w:line="276" w:lineRule="auto"/>
        <w:ind w:left="426" w:hanging="426"/>
        <w:contextualSpacing/>
        <w:rPr>
          <w:rFonts w:eastAsiaTheme="minorEastAsia"/>
          <w:strike/>
          <w:lang w:eastAsia="ar-SA"/>
        </w:rPr>
      </w:pPr>
      <w:r w:rsidRPr="00546960">
        <w:rPr>
          <w:rFonts w:eastAsiaTheme="minorEastAsia"/>
          <w:lang w:eastAsia="ar-SA"/>
        </w:rPr>
        <w:t xml:space="preserve">Wnioski konkursowe będą przechowywane przez Organizatora przez okres 5 lat licząc od 1 stycznia roku następującego po roku rozstrzygnięcia konkursu.  </w:t>
      </w:r>
    </w:p>
    <w:p w14:paraId="1A0D27CC" w14:textId="596AE222" w:rsidR="00E26FA7" w:rsidRDefault="000B4265" w:rsidP="00151F55">
      <w:pPr>
        <w:numPr>
          <w:ilvl w:val="0"/>
          <w:numId w:val="10"/>
        </w:numPr>
        <w:spacing w:after="0" w:line="276" w:lineRule="auto"/>
        <w:ind w:left="426" w:hanging="426"/>
        <w:contextualSpacing/>
        <w:rPr>
          <w:rFonts w:eastAsiaTheme="minorEastAsia" w:cstheme="minorHAnsi"/>
          <w:lang w:eastAsia="ar-SA"/>
        </w:rPr>
      </w:pPr>
      <w:r>
        <w:rPr>
          <w:rFonts w:eastAsiaTheme="minorEastAsia" w:cstheme="minorHAnsi"/>
          <w:lang w:eastAsia="ar-SA"/>
        </w:rPr>
        <w:t>Uczestnikom Konkursu przysługuje prawo wglądu do karty oceny formalnej oraz karty oceny merytorycznej na pisemny</w:t>
      </w:r>
      <w:r w:rsidR="00EE0AA1">
        <w:rPr>
          <w:rFonts w:eastAsiaTheme="minorEastAsia" w:cstheme="minorHAnsi"/>
          <w:lang w:eastAsia="ar-SA"/>
        </w:rPr>
        <w:t xml:space="preserve"> ich</w:t>
      </w:r>
      <w:r>
        <w:rPr>
          <w:rFonts w:eastAsiaTheme="minorEastAsia" w:cstheme="minorHAnsi"/>
          <w:lang w:eastAsia="ar-SA"/>
        </w:rPr>
        <w:t xml:space="preserve"> wniosek.</w:t>
      </w:r>
    </w:p>
    <w:p w14:paraId="516E1EF4" w14:textId="0BB0538F" w:rsidR="00B6671E" w:rsidRPr="00B6671E" w:rsidRDefault="00C650B8" w:rsidP="00B6671E">
      <w:pPr>
        <w:numPr>
          <w:ilvl w:val="0"/>
          <w:numId w:val="10"/>
        </w:numPr>
        <w:spacing w:after="0" w:line="276" w:lineRule="auto"/>
        <w:ind w:left="426" w:hanging="426"/>
        <w:contextualSpacing/>
        <w:rPr>
          <w:rFonts w:eastAsiaTheme="minorEastAsia"/>
          <w:lang w:eastAsia="ar-SA"/>
        </w:rPr>
      </w:pPr>
      <w:r w:rsidRPr="53488F54">
        <w:rPr>
          <w:rFonts w:eastAsiaTheme="minorEastAsia"/>
          <w:lang w:eastAsia="ar-SA"/>
        </w:rPr>
        <w:t>W szczególnie uzasadnionych przypadkach</w:t>
      </w:r>
      <w:r w:rsidR="00DA6A8C" w:rsidRPr="53488F54">
        <w:rPr>
          <w:rFonts w:eastAsiaTheme="minorEastAsia"/>
          <w:lang w:eastAsia="ar-SA"/>
        </w:rPr>
        <w:t xml:space="preserve"> </w:t>
      </w:r>
      <w:r w:rsidRPr="53488F54">
        <w:rPr>
          <w:rFonts w:eastAsiaTheme="minorEastAsia"/>
          <w:lang w:eastAsia="ar-SA"/>
        </w:rPr>
        <w:t xml:space="preserve">dopuszcza się </w:t>
      </w:r>
      <w:r w:rsidR="00DA6A8C" w:rsidRPr="53488F54">
        <w:rPr>
          <w:rFonts w:eastAsiaTheme="minorEastAsia"/>
          <w:lang w:eastAsia="ar-SA"/>
        </w:rPr>
        <w:t xml:space="preserve">udostępnienie </w:t>
      </w:r>
      <w:r w:rsidRPr="53488F54">
        <w:rPr>
          <w:rFonts w:eastAsiaTheme="minorEastAsia"/>
          <w:lang w:eastAsia="ar-SA"/>
        </w:rPr>
        <w:t>dokumentów</w:t>
      </w:r>
      <w:r w:rsidR="00DA6A8C" w:rsidRPr="53488F54">
        <w:rPr>
          <w:rFonts w:eastAsiaTheme="minorEastAsia"/>
          <w:lang w:eastAsia="ar-SA"/>
        </w:rPr>
        <w:t xml:space="preserve">, o których mowa </w:t>
      </w:r>
      <w:r w:rsidR="258657E0" w:rsidRPr="53488F54">
        <w:rPr>
          <w:rFonts w:eastAsiaTheme="minorEastAsia"/>
          <w:lang w:eastAsia="ar-SA"/>
        </w:rPr>
        <w:t>w ust.</w:t>
      </w:r>
      <w:r w:rsidR="00DA6A8C" w:rsidRPr="53488F54">
        <w:rPr>
          <w:rFonts w:eastAsiaTheme="minorEastAsia"/>
          <w:lang w:eastAsia="ar-SA"/>
        </w:rPr>
        <w:t xml:space="preserve"> </w:t>
      </w:r>
      <w:r w:rsidR="009611FC">
        <w:rPr>
          <w:rFonts w:eastAsiaTheme="minorEastAsia"/>
          <w:lang w:eastAsia="ar-SA"/>
        </w:rPr>
        <w:t>3</w:t>
      </w:r>
      <w:r w:rsidR="007D2695">
        <w:rPr>
          <w:rFonts w:eastAsiaTheme="minorEastAsia"/>
          <w:lang w:eastAsia="ar-SA"/>
        </w:rPr>
        <w:t>,</w:t>
      </w:r>
      <w:r w:rsidR="00DA6A8C" w:rsidRPr="53488F54">
        <w:rPr>
          <w:rFonts w:eastAsiaTheme="minorEastAsia"/>
          <w:lang w:eastAsia="ar-SA"/>
        </w:rPr>
        <w:t xml:space="preserve"> </w:t>
      </w:r>
      <w:r w:rsidRPr="53488F54">
        <w:rPr>
          <w:rFonts w:eastAsiaTheme="minorEastAsia"/>
          <w:lang w:eastAsia="ar-SA"/>
        </w:rPr>
        <w:t xml:space="preserve">w formie </w:t>
      </w:r>
      <w:r w:rsidR="00DA6A8C" w:rsidRPr="53488F54">
        <w:rPr>
          <w:rFonts w:eastAsiaTheme="minorEastAsia"/>
          <w:lang w:eastAsia="ar-SA"/>
        </w:rPr>
        <w:t xml:space="preserve">nieedytowalnej (pdf) </w:t>
      </w:r>
      <w:r w:rsidRPr="53488F54">
        <w:rPr>
          <w:rFonts w:eastAsiaTheme="minorEastAsia"/>
          <w:lang w:eastAsia="ar-SA"/>
        </w:rPr>
        <w:t>elektronicznej</w:t>
      </w:r>
      <w:r w:rsidR="00DA6A8C" w:rsidRPr="53488F54">
        <w:rPr>
          <w:rFonts w:eastAsiaTheme="minorEastAsia"/>
          <w:lang w:eastAsia="ar-SA"/>
        </w:rPr>
        <w:t xml:space="preserve">. </w:t>
      </w:r>
    </w:p>
    <w:p w14:paraId="66CC8955" w14:textId="0D6FA424" w:rsidR="00B6671E" w:rsidRPr="00C9348F" w:rsidRDefault="00B6671E" w:rsidP="00151F55">
      <w:pPr>
        <w:numPr>
          <w:ilvl w:val="0"/>
          <w:numId w:val="10"/>
        </w:numPr>
        <w:spacing w:after="0" w:line="276" w:lineRule="auto"/>
        <w:ind w:left="426" w:hanging="426"/>
        <w:contextualSpacing/>
        <w:rPr>
          <w:rFonts w:eastAsiaTheme="minorEastAsia"/>
          <w:lang w:eastAsia="ar-SA"/>
        </w:rPr>
      </w:pPr>
      <w:r w:rsidRPr="00C9348F">
        <w:rPr>
          <w:rFonts w:eastAsiaTheme="minorEastAsia"/>
          <w:lang w:eastAsia="ar-SA"/>
        </w:rPr>
        <w:t>Dostęp do wniosków konkursowych mają: przedstawiciele Organizatora, Wykonawcy, Partnerów oraz członkowie</w:t>
      </w:r>
      <w:r w:rsidR="00AB4AED" w:rsidRPr="00C9348F">
        <w:rPr>
          <w:rFonts w:eastAsiaTheme="minorEastAsia"/>
          <w:lang w:eastAsia="ar-SA"/>
        </w:rPr>
        <w:t xml:space="preserve"> Panelu Ekspertów</w:t>
      </w:r>
      <w:r w:rsidRPr="00C9348F">
        <w:rPr>
          <w:rFonts w:eastAsiaTheme="minorEastAsia"/>
          <w:lang w:eastAsia="ar-SA"/>
        </w:rPr>
        <w:t xml:space="preserve"> i Kapituły Konkursu.</w:t>
      </w:r>
    </w:p>
    <w:p w14:paraId="2BFA12AE" w14:textId="4889FFCB" w:rsidR="0061346A" w:rsidRPr="00DD2BA9" w:rsidRDefault="006B5B70" w:rsidP="0061346A">
      <w:pPr>
        <w:numPr>
          <w:ilvl w:val="0"/>
          <w:numId w:val="10"/>
        </w:numPr>
        <w:spacing w:after="0" w:line="276" w:lineRule="auto"/>
        <w:ind w:left="426" w:hanging="426"/>
        <w:contextualSpacing/>
        <w:rPr>
          <w:rFonts w:eastAsiaTheme="minorEastAsia"/>
          <w:lang w:eastAsia="ar-SA"/>
        </w:rPr>
      </w:pPr>
      <w:r w:rsidRPr="00C9348F">
        <w:t xml:space="preserve">Informacje zawarte we wnioskach konkursowych, takie jak profile działalności firm oraz naukowców </w:t>
      </w:r>
      <w:r w:rsidR="00AB4AED" w:rsidRPr="00C9348F">
        <w:br/>
      </w:r>
      <w:r w:rsidRPr="00C9348F">
        <w:t xml:space="preserve">i ich rozwiązania oraz dane teleadresowe uczestników Konkursu </w:t>
      </w:r>
      <w:r w:rsidR="0061346A">
        <w:t>mogą być</w:t>
      </w:r>
      <w:r w:rsidRPr="00C9348F">
        <w:t xml:space="preserve"> wykorzystane przez Organizatora w celach promocyjnych i informacyjnych</w:t>
      </w:r>
      <w:r w:rsidR="0061346A">
        <w:t xml:space="preserve">, </w:t>
      </w:r>
      <w:r w:rsidR="0061346A" w:rsidRPr="0061346A">
        <w:t>w tym m.in. w broszurze promującej konkurs i</w:t>
      </w:r>
      <w:r w:rsidR="00CF7BA5">
        <w:t> </w:t>
      </w:r>
      <w:r w:rsidR="0061346A" w:rsidRPr="0061346A">
        <w:t>jego laureatów, na stronie internetowej, na stronach internetowych instytucji współpracujących i</w:t>
      </w:r>
      <w:r w:rsidR="00CF7BA5">
        <w:t> </w:t>
      </w:r>
      <w:r w:rsidR="0061346A" w:rsidRPr="0061346A">
        <w:t>patronów medialnych, w portalach branżowych i w prasie.</w:t>
      </w:r>
    </w:p>
    <w:p w14:paraId="7305A478" w14:textId="292560BB" w:rsidR="00E605EF" w:rsidRPr="00DD2BA9" w:rsidRDefault="00E605EF" w:rsidP="00DD2BA9">
      <w:pPr>
        <w:pStyle w:val="Akapitzlist"/>
        <w:numPr>
          <w:ilvl w:val="0"/>
          <w:numId w:val="10"/>
        </w:numPr>
        <w:ind w:left="426" w:hanging="426"/>
        <w:rPr>
          <w:rFonts w:eastAsiaTheme="minorEastAsia" w:cstheme="minorHAnsi"/>
          <w:lang w:eastAsia="ar-SA"/>
        </w:rPr>
      </w:pPr>
      <w:r w:rsidRPr="00861EB0">
        <w:rPr>
          <w:rFonts w:eastAsiaTheme="minorEastAsia" w:cstheme="minorHAnsi"/>
          <w:lang w:eastAsia="ar-SA"/>
        </w:rPr>
        <w:t xml:space="preserve">Szczegółowe informacje dotyczące przetwarzania danych osobowych zawartych we wnioskach konkursowych oraz danych teleadresowych </w:t>
      </w:r>
      <w:r>
        <w:rPr>
          <w:rFonts w:eastAsiaTheme="minorEastAsia" w:cstheme="minorHAnsi"/>
          <w:lang w:eastAsia="ar-SA"/>
        </w:rPr>
        <w:t>U</w:t>
      </w:r>
      <w:r w:rsidRPr="00861EB0">
        <w:rPr>
          <w:rFonts w:eastAsiaTheme="minorEastAsia" w:cstheme="minorHAnsi"/>
          <w:lang w:eastAsia="ar-SA"/>
        </w:rPr>
        <w:t xml:space="preserve">czestników reguluje klauzula o przetwarzaniu danych, stanowiąca załącznik nr </w:t>
      </w:r>
      <w:r>
        <w:rPr>
          <w:rFonts w:eastAsiaTheme="minorEastAsia" w:cstheme="minorHAnsi"/>
          <w:lang w:eastAsia="ar-SA"/>
        </w:rPr>
        <w:t>7</w:t>
      </w:r>
      <w:r w:rsidRPr="00861EB0">
        <w:rPr>
          <w:rFonts w:eastAsiaTheme="minorEastAsia" w:cstheme="minorHAnsi"/>
          <w:lang w:eastAsia="ar-SA"/>
        </w:rPr>
        <w:t xml:space="preserve"> do Regulaminu. </w:t>
      </w:r>
    </w:p>
    <w:p w14:paraId="0A29D0CA" w14:textId="47F8D549" w:rsidR="0061346A" w:rsidRPr="0061346A" w:rsidRDefault="0061346A" w:rsidP="00824F48">
      <w:pPr>
        <w:numPr>
          <w:ilvl w:val="0"/>
          <w:numId w:val="10"/>
        </w:numPr>
        <w:spacing w:after="0" w:line="276" w:lineRule="auto"/>
        <w:ind w:left="426" w:hanging="426"/>
        <w:contextualSpacing/>
        <w:rPr>
          <w:rFonts w:eastAsiaTheme="minorEastAsia" w:cstheme="minorHAnsi"/>
          <w:lang w:eastAsia="ar-SA"/>
        </w:rPr>
      </w:pPr>
      <w:r>
        <w:t>Dane osobowe Uczestników w zakresie wizerunku, imienia i nazwiska mogą zostać przetwarzane, utrwalane i rozpowszechniane przez Organizatora w celach promocyjnych i informacyjnych, w tym w</w:t>
      </w:r>
      <w:r w:rsidR="00CF7BA5">
        <w:t> </w:t>
      </w:r>
      <w:r>
        <w:t>materiałach publikowanych na stronach internetowych, w mediach społecznościowych, w prasie, broszurach, innych publikacjach promujących konkurs oraz poprzez transmisję na żywo w Internecie z</w:t>
      </w:r>
      <w:r w:rsidR="00CF7BA5">
        <w:t> </w:t>
      </w:r>
      <w:r>
        <w:t>konferencji podsumowującej konkurs, za dobrowolną zgodą Uczestnika</w:t>
      </w:r>
      <w:r w:rsidR="00897500">
        <w:t xml:space="preserve">. Odpowiednie zgody są umieszczone w załączniku nr 1 oraz załączniku nr </w:t>
      </w:r>
      <w:r w:rsidR="00E605EF">
        <w:t>8</w:t>
      </w:r>
      <w:r w:rsidR="00897500">
        <w:t xml:space="preserve"> do Regulaminu.</w:t>
      </w:r>
    </w:p>
    <w:p w14:paraId="1D16597E" w14:textId="423823FC" w:rsidR="0061346A" w:rsidRPr="00824F48" w:rsidRDefault="0061346A" w:rsidP="0061346A">
      <w:pPr>
        <w:pStyle w:val="Akapitzlist"/>
        <w:numPr>
          <w:ilvl w:val="0"/>
          <w:numId w:val="10"/>
        </w:numPr>
        <w:ind w:left="426" w:hanging="426"/>
        <w:rPr>
          <w:rFonts w:eastAsiaTheme="minorEastAsia" w:cstheme="minorHAnsi"/>
          <w:lang w:eastAsia="ar-SA"/>
        </w:rPr>
      </w:pPr>
      <w:r w:rsidRPr="00824F48">
        <w:rPr>
          <w:rFonts w:eastAsiaTheme="minorEastAsia" w:cstheme="minorHAnsi"/>
          <w:lang w:eastAsia="ar-SA"/>
        </w:rPr>
        <w:t xml:space="preserve">Po rozstrzygnięciu Konkursu, Organizator bez zgody </w:t>
      </w:r>
      <w:r w:rsidR="00CF7BA5">
        <w:rPr>
          <w:rFonts w:eastAsiaTheme="minorEastAsia" w:cstheme="minorHAnsi"/>
          <w:lang w:eastAsia="ar-SA"/>
        </w:rPr>
        <w:t>U</w:t>
      </w:r>
      <w:r w:rsidRPr="00824F48">
        <w:rPr>
          <w:rFonts w:eastAsiaTheme="minorEastAsia" w:cstheme="minorHAnsi"/>
          <w:lang w:eastAsia="ar-SA"/>
        </w:rPr>
        <w:t xml:space="preserve">czestnika Konkursu nie będzie wykorzystywał ani udostępniał osobom trzecim informacji zawartych we wnioskach konkursowych, które nie zostały nagrodzone lub wyróżnione. </w:t>
      </w:r>
    </w:p>
    <w:p w14:paraId="27FD2D02" w14:textId="7EC95B47" w:rsidR="0061346A" w:rsidRPr="0061346A" w:rsidRDefault="0061346A" w:rsidP="0061346A">
      <w:pPr>
        <w:numPr>
          <w:ilvl w:val="0"/>
          <w:numId w:val="10"/>
        </w:numPr>
        <w:spacing w:after="0" w:line="276" w:lineRule="auto"/>
        <w:ind w:left="426" w:hanging="426"/>
        <w:contextualSpacing/>
        <w:rPr>
          <w:rFonts w:eastAsiaTheme="minorEastAsia" w:cstheme="minorHAnsi"/>
          <w:lang w:eastAsia="ar-SA"/>
        </w:rPr>
      </w:pPr>
      <w:r w:rsidRPr="0061346A">
        <w:rPr>
          <w:rFonts w:eastAsiaTheme="minorEastAsia" w:cstheme="minorHAnsi"/>
          <w:lang w:eastAsia="ar-SA"/>
        </w:rPr>
        <w:t xml:space="preserve">Wyniki Konkursu, decyzje Partnerów Konkursu oraz Kapituły Konkursu są ostateczne i nie podlegają odwołaniu. </w:t>
      </w:r>
    </w:p>
    <w:p w14:paraId="1328BD6B" w14:textId="0DBF9FBE" w:rsidR="00B6671E" w:rsidRDefault="00B6671E" w:rsidP="00824F48">
      <w:pPr>
        <w:numPr>
          <w:ilvl w:val="0"/>
          <w:numId w:val="10"/>
        </w:numPr>
        <w:spacing w:after="0" w:line="276" w:lineRule="auto"/>
        <w:ind w:left="426" w:hanging="426"/>
        <w:contextualSpacing/>
        <w:rPr>
          <w:rFonts w:eastAsiaTheme="minorEastAsia" w:cstheme="minorHAnsi"/>
          <w:lang w:eastAsia="ar-SA"/>
        </w:rPr>
      </w:pPr>
      <w:r>
        <w:t>Organizator może unieważnić Konkurs na każdym etapie i nie rozstrzygnąć go bez podania przyczyn.</w:t>
      </w:r>
    </w:p>
    <w:p w14:paraId="6686742A" w14:textId="77777777" w:rsidR="00904C81" w:rsidRDefault="00904C81" w:rsidP="00151F55">
      <w:pPr>
        <w:spacing w:after="0" w:line="276" w:lineRule="auto"/>
        <w:contextualSpacing/>
        <w:jc w:val="both"/>
        <w:rPr>
          <w:rFonts w:eastAsiaTheme="minorEastAsia" w:cstheme="minorHAnsi"/>
          <w:lang w:eastAsia="ar-SA"/>
        </w:rPr>
      </w:pPr>
    </w:p>
    <w:p w14:paraId="78056532" w14:textId="02D40D66" w:rsidR="0078270D" w:rsidRPr="00861EB0" w:rsidRDefault="0078270D" w:rsidP="008549E8">
      <w:pPr>
        <w:pStyle w:val="Nagwek2"/>
        <w:spacing w:line="276" w:lineRule="auto"/>
        <w:rPr>
          <w:lang w:eastAsia="ar-SA"/>
        </w:rPr>
      </w:pPr>
      <w:r>
        <w:rPr>
          <w:rFonts w:asciiTheme="minorHAnsi" w:eastAsia="Times New Roman" w:hAnsiTheme="minorHAnsi" w:cstheme="minorHAnsi"/>
          <w:b/>
          <w:bCs/>
          <w:color w:val="auto"/>
          <w:sz w:val="22"/>
          <w:szCs w:val="22"/>
          <w:lang w:eastAsia="ar-SA"/>
        </w:rPr>
        <w:t>Lista z</w:t>
      </w:r>
      <w:r w:rsidR="00C93125" w:rsidRPr="00904C81">
        <w:rPr>
          <w:rFonts w:asciiTheme="minorHAnsi" w:eastAsia="Times New Roman" w:hAnsiTheme="minorHAnsi" w:cstheme="minorHAnsi"/>
          <w:b/>
          <w:bCs/>
          <w:color w:val="auto"/>
          <w:sz w:val="22"/>
          <w:szCs w:val="22"/>
          <w:lang w:eastAsia="ar-SA"/>
        </w:rPr>
        <w:t>ałącznik</w:t>
      </w:r>
      <w:r>
        <w:rPr>
          <w:rFonts w:asciiTheme="minorHAnsi" w:eastAsia="Times New Roman" w:hAnsiTheme="minorHAnsi" w:cstheme="minorHAnsi"/>
          <w:b/>
          <w:bCs/>
          <w:color w:val="auto"/>
          <w:sz w:val="22"/>
          <w:szCs w:val="22"/>
          <w:lang w:eastAsia="ar-SA"/>
        </w:rPr>
        <w:t>ów</w:t>
      </w:r>
      <w:r w:rsidR="00C93125" w:rsidRPr="00904C81">
        <w:rPr>
          <w:rFonts w:asciiTheme="minorHAnsi" w:eastAsia="Times New Roman" w:hAnsiTheme="minorHAnsi" w:cstheme="minorHAnsi"/>
          <w:b/>
          <w:bCs/>
          <w:color w:val="auto"/>
          <w:sz w:val="22"/>
          <w:szCs w:val="22"/>
          <w:lang w:eastAsia="ar-SA"/>
        </w:rPr>
        <w:t>:</w:t>
      </w:r>
    </w:p>
    <w:p w14:paraId="200688EE" w14:textId="0B5FF3B3" w:rsidR="00C93125" w:rsidRPr="00904C81" w:rsidRDefault="007B682C"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 xml:space="preserve">Załącznik nr </w:t>
      </w:r>
      <w:r w:rsidR="00AB4AED">
        <w:rPr>
          <w:rFonts w:eastAsia="Times New Roman" w:cstheme="minorHAnsi"/>
          <w:bCs/>
          <w:lang w:eastAsia="ar-SA"/>
        </w:rPr>
        <w:t>1</w:t>
      </w:r>
      <w:r w:rsidR="00623BBA">
        <w:rPr>
          <w:rFonts w:eastAsia="Times New Roman" w:cstheme="minorHAnsi"/>
          <w:bCs/>
          <w:lang w:eastAsia="ar-SA"/>
        </w:rPr>
        <w:t xml:space="preserve"> - </w:t>
      </w:r>
      <w:r w:rsidR="0078270D" w:rsidRPr="00861EB0">
        <w:t>Formularz zgłoszeniowy – Innowacyjny Naukowiec</w:t>
      </w:r>
    </w:p>
    <w:p w14:paraId="35BFD632" w14:textId="64617231" w:rsidR="00C93125" w:rsidRPr="00904C81" w:rsidRDefault="007B682C"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 xml:space="preserve">Załącznik nr </w:t>
      </w:r>
      <w:r w:rsidR="00AB4AED">
        <w:rPr>
          <w:rFonts w:eastAsia="Times New Roman" w:cstheme="minorHAnsi"/>
          <w:bCs/>
          <w:lang w:eastAsia="ar-SA"/>
        </w:rPr>
        <w:t>2</w:t>
      </w:r>
      <w:r w:rsidR="00623BBA">
        <w:rPr>
          <w:rFonts w:eastAsia="Times New Roman" w:cstheme="minorHAnsi"/>
          <w:bCs/>
          <w:lang w:eastAsia="ar-SA"/>
        </w:rPr>
        <w:t xml:space="preserve"> - </w:t>
      </w:r>
      <w:r w:rsidR="0078270D" w:rsidRPr="00861EB0">
        <w:t>Formularz zgłoszeniowy – Innowacyjna Firma</w:t>
      </w:r>
      <w:r w:rsidR="005E7783" w:rsidRPr="00904C81">
        <w:rPr>
          <w:rFonts w:eastAsia="Times New Roman" w:cstheme="minorHAnsi"/>
          <w:bCs/>
          <w:lang w:eastAsia="ar-SA"/>
        </w:rPr>
        <w:t xml:space="preserve"> </w:t>
      </w:r>
    </w:p>
    <w:p w14:paraId="1B891DCC" w14:textId="7B14CBED" w:rsidR="00C93125" w:rsidRPr="00904C81" w:rsidRDefault="007B682C"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 xml:space="preserve">Załącznik nr </w:t>
      </w:r>
      <w:r w:rsidR="00AB4AED">
        <w:rPr>
          <w:rFonts w:eastAsia="Times New Roman" w:cstheme="minorHAnsi"/>
          <w:bCs/>
          <w:lang w:eastAsia="ar-SA"/>
        </w:rPr>
        <w:t>3</w:t>
      </w:r>
      <w:r w:rsidR="00623BBA">
        <w:rPr>
          <w:rFonts w:eastAsia="Times New Roman" w:cstheme="minorHAnsi"/>
          <w:bCs/>
          <w:lang w:eastAsia="ar-SA"/>
        </w:rPr>
        <w:t xml:space="preserve"> - </w:t>
      </w:r>
      <w:r w:rsidR="0078270D" w:rsidRPr="00861EB0">
        <w:t>Karta weryfikacji formalnej – Innowacyjny Naukowiec</w:t>
      </w:r>
    </w:p>
    <w:p w14:paraId="660F9549" w14:textId="2ECB7607" w:rsidR="00C93125" w:rsidRPr="00904C81" w:rsidRDefault="007B682C"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 xml:space="preserve">Załącznik nr </w:t>
      </w:r>
      <w:r w:rsidR="00AB4AED">
        <w:rPr>
          <w:rFonts w:eastAsia="Times New Roman" w:cstheme="minorHAnsi"/>
          <w:bCs/>
          <w:lang w:eastAsia="ar-SA"/>
        </w:rPr>
        <w:t>4</w:t>
      </w:r>
      <w:r w:rsidR="00623BBA">
        <w:rPr>
          <w:rFonts w:eastAsia="Times New Roman" w:cstheme="minorHAnsi"/>
          <w:bCs/>
          <w:lang w:eastAsia="ar-SA"/>
        </w:rPr>
        <w:t xml:space="preserve"> - </w:t>
      </w:r>
      <w:r w:rsidR="0078270D" w:rsidRPr="00861EB0">
        <w:t>Karta weryfikacji formalnej – Innowacyjna Firma</w:t>
      </w:r>
      <w:r w:rsidR="005E7783" w:rsidRPr="00904C81">
        <w:rPr>
          <w:rFonts w:eastAsia="Times New Roman" w:cstheme="minorHAnsi"/>
          <w:bCs/>
          <w:lang w:eastAsia="ar-SA"/>
        </w:rPr>
        <w:t xml:space="preserve"> </w:t>
      </w:r>
    </w:p>
    <w:p w14:paraId="118E82E3" w14:textId="7EB22B76" w:rsidR="00834503" w:rsidRPr="00904C81" w:rsidRDefault="007B682C"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Załącznik nr</w:t>
      </w:r>
      <w:r w:rsidR="00AB4AED">
        <w:rPr>
          <w:rFonts w:eastAsia="Times New Roman" w:cstheme="minorHAnsi"/>
          <w:bCs/>
          <w:lang w:eastAsia="ar-SA"/>
        </w:rPr>
        <w:t xml:space="preserve"> 5</w:t>
      </w:r>
      <w:r w:rsidR="00623BBA">
        <w:rPr>
          <w:rFonts w:eastAsia="Times New Roman" w:cstheme="minorHAnsi"/>
          <w:bCs/>
          <w:lang w:eastAsia="ar-SA"/>
        </w:rPr>
        <w:t xml:space="preserve"> - </w:t>
      </w:r>
      <w:r w:rsidR="0078270D" w:rsidRPr="00861EB0">
        <w:t>Karta oceny merytorycznej – Innowacyjny Naukowiec</w:t>
      </w:r>
      <w:r w:rsidR="005E7783" w:rsidRPr="00904C81">
        <w:rPr>
          <w:rFonts w:eastAsia="Times New Roman" w:cstheme="minorHAnsi"/>
          <w:bCs/>
          <w:lang w:eastAsia="ar-SA"/>
        </w:rPr>
        <w:t xml:space="preserve"> </w:t>
      </w:r>
    </w:p>
    <w:p w14:paraId="7EDF06C7" w14:textId="43A6E38C" w:rsidR="00C93125" w:rsidRPr="00904C81" w:rsidRDefault="00C93125"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Załącznik nr</w:t>
      </w:r>
      <w:r w:rsidR="00AB4AED">
        <w:rPr>
          <w:rFonts w:eastAsia="Times New Roman" w:cstheme="minorHAnsi"/>
          <w:bCs/>
          <w:lang w:eastAsia="ar-SA"/>
        </w:rPr>
        <w:t xml:space="preserve"> 6</w:t>
      </w:r>
      <w:r w:rsidR="00623BBA">
        <w:rPr>
          <w:rFonts w:eastAsia="Times New Roman" w:cstheme="minorHAnsi"/>
          <w:bCs/>
          <w:lang w:eastAsia="ar-SA"/>
        </w:rPr>
        <w:t xml:space="preserve"> - </w:t>
      </w:r>
      <w:r w:rsidR="0078270D" w:rsidRPr="00861EB0">
        <w:t>Karta oceny merytorycznej – Innowacyjna Firma</w:t>
      </w:r>
      <w:r w:rsidR="005E7783" w:rsidRPr="00904C81">
        <w:rPr>
          <w:rFonts w:eastAsia="Times New Roman" w:cstheme="minorHAnsi"/>
          <w:bCs/>
          <w:lang w:eastAsia="ar-SA"/>
        </w:rPr>
        <w:t xml:space="preserve"> </w:t>
      </w:r>
    </w:p>
    <w:p w14:paraId="5FDF0BEF" w14:textId="143DDA9A" w:rsidR="000B3DEA" w:rsidRPr="00824F48" w:rsidRDefault="0075513F" w:rsidP="00151F55">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rsidRPr="00904C81">
        <w:rPr>
          <w:rFonts w:eastAsia="Times New Roman" w:cstheme="minorHAnsi"/>
          <w:bCs/>
          <w:lang w:eastAsia="ar-SA"/>
        </w:rPr>
        <w:t xml:space="preserve">Załącznik nr </w:t>
      </w:r>
      <w:r w:rsidR="00AB4AED">
        <w:rPr>
          <w:rFonts w:eastAsia="Times New Roman" w:cstheme="minorHAnsi"/>
          <w:bCs/>
          <w:lang w:eastAsia="ar-SA"/>
        </w:rPr>
        <w:t>7</w:t>
      </w:r>
      <w:r w:rsidR="00623BBA">
        <w:rPr>
          <w:rFonts w:eastAsia="Times New Roman" w:cstheme="minorHAnsi"/>
          <w:bCs/>
          <w:lang w:eastAsia="ar-SA"/>
        </w:rPr>
        <w:t xml:space="preserve"> - </w:t>
      </w:r>
      <w:r w:rsidR="0078270D" w:rsidRPr="00861EB0">
        <w:t>Klauzula informacyjna dla uczestników XV</w:t>
      </w:r>
      <w:r w:rsidR="0078270D">
        <w:rPr>
          <w:rFonts w:eastAsia="Times New Roman" w:cstheme="minorHAnsi"/>
          <w:bCs/>
          <w:lang w:eastAsia="ar-SA"/>
        </w:rPr>
        <w:t>I</w:t>
      </w:r>
      <w:r w:rsidR="009A1EB7">
        <w:rPr>
          <w:rFonts w:eastAsia="Times New Roman" w:cstheme="minorHAnsi"/>
          <w:bCs/>
          <w:lang w:eastAsia="ar-SA"/>
        </w:rPr>
        <w:t>I</w:t>
      </w:r>
      <w:r w:rsidR="0078270D" w:rsidRPr="00861EB0">
        <w:t xml:space="preserve"> edycji Konkursu Innowator Mazowsza</w:t>
      </w:r>
    </w:p>
    <w:p w14:paraId="358A83B3" w14:textId="43468BEA" w:rsidR="00DE6084" w:rsidRPr="008549E8" w:rsidRDefault="007364C3" w:rsidP="008549E8">
      <w:pPr>
        <w:pStyle w:val="Akapitzlist"/>
        <w:numPr>
          <w:ilvl w:val="0"/>
          <w:numId w:val="19"/>
        </w:numPr>
        <w:suppressAutoHyphens/>
        <w:autoSpaceDE w:val="0"/>
        <w:autoSpaceDN w:val="0"/>
        <w:adjustRightInd w:val="0"/>
        <w:spacing w:after="0" w:line="276" w:lineRule="auto"/>
        <w:rPr>
          <w:rFonts w:eastAsia="Times New Roman" w:cstheme="minorHAnsi"/>
          <w:bCs/>
          <w:lang w:eastAsia="ar-SA"/>
        </w:rPr>
      </w:pPr>
      <w:r>
        <w:t xml:space="preserve">Załącznik nr 8 - </w:t>
      </w:r>
      <w:r w:rsidRPr="007364C3">
        <w:t>Zgoda na przetwarzanie, utrwalanie i rozpowszechnianie wizerunku</w:t>
      </w:r>
    </w:p>
    <w:sectPr w:rsidR="00DE6084" w:rsidRPr="008549E8" w:rsidSect="00A30871">
      <w:headerReference w:type="default" r:id="rId8"/>
      <w:footerReference w:type="default" r:id="rId9"/>
      <w:footnotePr>
        <w:pos w:val="beneathText"/>
      </w:footnotePr>
      <w:pgSz w:w="11905" w:h="16837"/>
      <w:pgMar w:top="1560" w:right="1134" w:bottom="1135" w:left="113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61D967" w14:textId="77777777" w:rsidR="00AF3834" w:rsidRDefault="00AF3834" w:rsidP="00C93125">
      <w:pPr>
        <w:spacing w:after="0" w:line="240" w:lineRule="auto"/>
      </w:pPr>
      <w:r>
        <w:separator/>
      </w:r>
    </w:p>
  </w:endnote>
  <w:endnote w:type="continuationSeparator" w:id="0">
    <w:p w14:paraId="0C77F8F0" w14:textId="77777777" w:rsidR="00AF3834" w:rsidRDefault="00AF3834" w:rsidP="00C93125">
      <w:pPr>
        <w:spacing w:after="0" w:line="240" w:lineRule="auto"/>
      </w:pPr>
      <w:r>
        <w:continuationSeparator/>
      </w:r>
    </w:p>
  </w:endnote>
  <w:endnote w:type="continuationNotice" w:id="1">
    <w:p w14:paraId="17CFF726" w14:textId="77777777" w:rsidR="00AF3834" w:rsidRDefault="00AF38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F1F160" w14:textId="315A2DC9" w:rsidR="0075513F" w:rsidRPr="00A14206" w:rsidRDefault="0075513F" w:rsidP="005961BC">
    <w:pPr>
      <w:pStyle w:val="Stopka"/>
      <w:tabs>
        <w:tab w:val="left" w:pos="510"/>
      </w:tabs>
      <w:jc w:val="right"/>
      <w:rPr>
        <w:rFonts w:cstheme="minorHAnsi"/>
        <w:iCs/>
      </w:rPr>
    </w:pPr>
    <w:r w:rsidRPr="00A14206">
      <w:rPr>
        <w:rFonts w:cstheme="minorHAnsi"/>
        <w:iCs/>
      </w:rPr>
      <w:tab/>
    </w:r>
    <w:r w:rsidRPr="00A14206">
      <w:rPr>
        <w:rFonts w:cstheme="minorHAnsi"/>
        <w:iCs/>
      </w:rPr>
      <w:tab/>
      <w:t xml:space="preserve">Strona </w:t>
    </w:r>
    <w:r w:rsidRPr="00A14206">
      <w:rPr>
        <w:rFonts w:cstheme="minorHAnsi"/>
        <w:b/>
        <w:iCs/>
      </w:rPr>
      <w:fldChar w:fldCharType="begin"/>
    </w:r>
    <w:r w:rsidRPr="00A14206">
      <w:rPr>
        <w:rFonts w:cstheme="minorHAnsi"/>
        <w:b/>
        <w:iCs/>
      </w:rPr>
      <w:instrText>PAGE</w:instrText>
    </w:r>
    <w:r w:rsidRPr="00A14206">
      <w:rPr>
        <w:rFonts w:cstheme="minorHAnsi"/>
        <w:b/>
        <w:iCs/>
      </w:rPr>
      <w:fldChar w:fldCharType="separate"/>
    </w:r>
    <w:r w:rsidR="00967C2B" w:rsidRPr="00A14206">
      <w:rPr>
        <w:rFonts w:cstheme="minorHAnsi"/>
        <w:b/>
        <w:iCs/>
        <w:noProof/>
      </w:rPr>
      <w:t>10</w:t>
    </w:r>
    <w:r w:rsidRPr="00A14206">
      <w:rPr>
        <w:rFonts w:cstheme="minorHAnsi"/>
        <w:b/>
        <w:iCs/>
      </w:rPr>
      <w:fldChar w:fldCharType="end"/>
    </w:r>
    <w:r w:rsidRPr="00A14206">
      <w:rPr>
        <w:rFonts w:cstheme="minorHAnsi"/>
        <w:iCs/>
      </w:rPr>
      <w:t xml:space="preserve"> z </w:t>
    </w:r>
    <w:r w:rsidRPr="00A14206">
      <w:rPr>
        <w:rFonts w:cstheme="minorHAnsi"/>
        <w:b/>
        <w:iCs/>
      </w:rPr>
      <w:fldChar w:fldCharType="begin"/>
    </w:r>
    <w:r w:rsidRPr="00A14206">
      <w:rPr>
        <w:rFonts w:cstheme="minorHAnsi"/>
        <w:b/>
        <w:iCs/>
      </w:rPr>
      <w:instrText>NUMPAGES</w:instrText>
    </w:r>
    <w:r w:rsidRPr="00A14206">
      <w:rPr>
        <w:rFonts w:cstheme="minorHAnsi"/>
        <w:b/>
        <w:iCs/>
      </w:rPr>
      <w:fldChar w:fldCharType="separate"/>
    </w:r>
    <w:r w:rsidR="00967C2B" w:rsidRPr="00A14206">
      <w:rPr>
        <w:rFonts w:cstheme="minorHAnsi"/>
        <w:b/>
        <w:iCs/>
        <w:noProof/>
      </w:rPr>
      <w:t>10</w:t>
    </w:r>
    <w:r w:rsidRPr="00A14206">
      <w:rPr>
        <w:rFonts w:cstheme="minorHAnsi"/>
        <w:b/>
        <w:i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B7FA7" w14:textId="77777777" w:rsidR="00AF3834" w:rsidRDefault="00AF3834" w:rsidP="00C93125">
      <w:pPr>
        <w:spacing w:after="0" w:line="240" w:lineRule="auto"/>
      </w:pPr>
      <w:r>
        <w:separator/>
      </w:r>
    </w:p>
  </w:footnote>
  <w:footnote w:type="continuationSeparator" w:id="0">
    <w:p w14:paraId="62FED61E" w14:textId="77777777" w:rsidR="00AF3834" w:rsidRDefault="00AF3834" w:rsidP="00C93125">
      <w:pPr>
        <w:spacing w:after="0" w:line="240" w:lineRule="auto"/>
      </w:pPr>
      <w:r>
        <w:continuationSeparator/>
      </w:r>
    </w:p>
  </w:footnote>
  <w:footnote w:type="continuationNotice" w:id="1">
    <w:p w14:paraId="0E7CE119" w14:textId="77777777" w:rsidR="00AF3834" w:rsidRDefault="00AF3834">
      <w:pPr>
        <w:spacing w:after="0" w:line="240" w:lineRule="auto"/>
      </w:pPr>
    </w:p>
  </w:footnote>
  <w:footnote w:id="2">
    <w:p w14:paraId="138CEB12" w14:textId="45DF416F" w:rsidR="0075513F" w:rsidRPr="0058112B" w:rsidRDefault="0075513F" w:rsidP="00DD2BA9">
      <w:pPr>
        <w:widowControl w:val="0"/>
        <w:tabs>
          <w:tab w:val="left" w:pos="0"/>
        </w:tabs>
        <w:suppressAutoHyphens/>
        <w:spacing w:after="0" w:line="240" w:lineRule="auto"/>
        <w:jc w:val="both"/>
        <w:rPr>
          <w:sz w:val="18"/>
          <w:szCs w:val="18"/>
        </w:rPr>
      </w:pPr>
      <w:r w:rsidRPr="00764023">
        <w:rPr>
          <w:rStyle w:val="Odwoanieprzypisudolnego"/>
          <w:sz w:val="18"/>
          <w:szCs w:val="18"/>
        </w:rPr>
        <w:footnoteRef/>
      </w:r>
      <w:r w:rsidR="00CA279F">
        <w:rPr>
          <w:sz w:val="18"/>
          <w:szCs w:val="18"/>
          <w:vertAlign w:val="superscript"/>
        </w:rPr>
        <w:t>)</w:t>
      </w:r>
      <w:r w:rsidRPr="0058112B">
        <w:rPr>
          <w:sz w:val="18"/>
          <w:szCs w:val="18"/>
        </w:rPr>
        <w:t xml:space="preserve"> W rozumieniu załącznika 1 do rozporządzenia Komisji (</w:t>
      </w:r>
      <w:r w:rsidR="00D90CCB" w:rsidRPr="0058112B">
        <w:rPr>
          <w:sz w:val="18"/>
          <w:szCs w:val="18"/>
        </w:rPr>
        <w:t>U</w:t>
      </w:r>
      <w:r w:rsidRPr="0058112B">
        <w:rPr>
          <w:sz w:val="18"/>
          <w:szCs w:val="18"/>
        </w:rPr>
        <w:t xml:space="preserve">E) nr 651/2014 z </w:t>
      </w:r>
      <w:r w:rsidR="0058112B" w:rsidRPr="0058112B">
        <w:rPr>
          <w:sz w:val="18"/>
          <w:szCs w:val="18"/>
        </w:rPr>
        <w:t xml:space="preserve">dnia </w:t>
      </w:r>
      <w:r w:rsidRPr="0058112B">
        <w:rPr>
          <w:sz w:val="18"/>
          <w:szCs w:val="18"/>
        </w:rPr>
        <w:t>17 czerwca 2014 r. uznającego niektóre rodzaje pomocy za zgodne z rynkiem wewnętrznym w zastosowaniu art. 107 i 108 Traktatu (Dz. U</w:t>
      </w:r>
      <w:r w:rsidR="00E259CE" w:rsidRPr="0058112B">
        <w:rPr>
          <w:sz w:val="18"/>
          <w:szCs w:val="18"/>
        </w:rPr>
        <w:t>rz</w:t>
      </w:r>
      <w:r w:rsidRPr="0058112B">
        <w:rPr>
          <w:sz w:val="18"/>
          <w:szCs w:val="18"/>
        </w:rPr>
        <w:t>. UE L 187 z 26.06.2014</w:t>
      </w:r>
      <w:r w:rsidR="00E259CE" w:rsidRPr="0058112B">
        <w:rPr>
          <w:sz w:val="18"/>
          <w:szCs w:val="18"/>
        </w:rPr>
        <w:t>,</w:t>
      </w:r>
      <w:r w:rsidRPr="0058112B">
        <w:rPr>
          <w:sz w:val="18"/>
          <w:szCs w:val="18"/>
        </w:rPr>
        <w:t xml:space="preserve"> str. 1, z </w:t>
      </w:r>
      <w:proofErr w:type="spellStart"/>
      <w:r w:rsidRPr="0058112B">
        <w:rPr>
          <w:sz w:val="18"/>
          <w:szCs w:val="18"/>
        </w:rPr>
        <w:t>późn</w:t>
      </w:r>
      <w:proofErr w:type="spellEnd"/>
      <w:r w:rsidRPr="0058112B">
        <w:rPr>
          <w:sz w:val="18"/>
          <w:szCs w:val="18"/>
        </w:rPr>
        <w:t>. zm.</w:t>
      </w:r>
      <w:r w:rsidR="00891B86" w:rsidRPr="0058112B">
        <w:rPr>
          <w:sz w:val="18"/>
          <w:szCs w:val="18"/>
        </w:rPr>
        <w:t>)</w:t>
      </w:r>
      <w:r w:rsidR="005C6BD7">
        <w:rPr>
          <w:sz w:val="18"/>
          <w:szCs w:val="18"/>
        </w:rPr>
        <w:t>.</w:t>
      </w:r>
      <w:r w:rsidR="00E259CE" w:rsidRPr="00E259CE">
        <w:rPr>
          <w:sz w:val="20"/>
          <w:szCs w:val="20"/>
        </w:rPr>
        <w:t xml:space="preserve"> </w:t>
      </w:r>
    </w:p>
  </w:footnote>
  <w:footnote w:id="3">
    <w:p w14:paraId="44AED5D6" w14:textId="4A7E4DC8" w:rsidR="005A2228" w:rsidRDefault="005A2228" w:rsidP="00F71195">
      <w:pPr>
        <w:pStyle w:val="Tekstprzypisudolnego"/>
      </w:pPr>
      <w:r>
        <w:rPr>
          <w:rStyle w:val="Odwoanieprzypisudolnego"/>
        </w:rPr>
        <w:footnoteRef/>
      </w:r>
      <w:r>
        <w:t xml:space="preserve"> </w:t>
      </w:r>
      <w:r w:rsidRPr="00DD2BA9">
        <w:rPr>
          <w:sz w:val="18"/>
          <w:szCs w:val="18"/>
        </w:rPr>
        <w:t xml:space="preserve">oznacza, że główne miejsce rejestracji firmy </w:t>
      </w:r>
      <w:r w:rsidR="00F71195">
        <w:rPr>
          <w:sz w:val="18"/>
          <w:szCs w:val="18"/>
        </w:rPr>
        <w:t xml:space="preserve">(siedziba) </w:t>
      </w:r>
      <w:r w:rsidRPr="00DD2BA9">
        <w:rPr>
          <w:sz w:val="18"/>
          <w:szCs w:val="18"/>
        </w:rPr>
        <w:t xml:space="preserve">powinno znajdować się w województwie mazowieckim. </w:t>
      </w:r>
      <w:r w:rsidR="00F71195" w:rsidRPr="00DD2BA9">
        <w:rPr>
          <w:sz w:val="18"/>
          <w:szCs w:val="18"/>
        </w:rPr>
        <w:t xml:space="preserve">Informacje </w:t>
      </w:r>
      <w:r w:rsidR="00F71195">
        <w:rPr>
          <w:sz w:val="18"/>
          <w:szCs w:val="18"/>
        </w:rPr>
        <w:t xml:space="preserve">podane we wniosku </w:t>
      </w:r>
      <w:r w:rsidR="00F71195" w:rsidRPr="00DD2BA9">
        <w:rPr>
          <w:sz w:val="18"/>
          <w:szCs w:val="18"/>
        </w:rPr>
        <w:t>będą weryfikowane w rejestrach</w:t>
      </w:r>
      <w:r w:rsidR="00866C5E">
        <w:rPr>
          <w:sz w:val="18"/>
          <w:szCs w:val="18"/>
        </w:rPr>
        <w:t xml:space="preserve"> takich jak</w:t>
      </w:r>
      <w:r w:rsidR="00F71195" w:rsidRPr="00DD2BA9">
        <w:rPr>
          <w:sz w:val="18"/>
          <w:szCs w:val="18"/>
        </w:rPr>
        <w:t xml:space="preserve"> KRS</w:t>
      </w:r>
      <w:r w:rsidR="00866C5E">
        <w:rPr>
          <w:sz w:val="18"/>
          <w:szCs w:val="18"/>
        </w:rPr>
        <w:t xml:space="preserve"> i</w:t>
      </w:r>
      <w:r w:rsidR="00F71195" w:rsidRPr="00DD2BA9">
        <w:rPr>
          <w:sz w:val="18"/>
          <w:szCs w:val="18"/>
        </w:rPr>
        <w:t xml:space="preserve"> CEIDG.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77062A" w14:textId="6A2D8511" w:rsidR="0075513F" w:rsidRPr="00A30871" w:rsidRDefault="007B4FED" w:rsidP="00A30871">
    <w:pPr>
      <w:pStyle w:val="Nagwek"/>
    </w:pPr>
    <w:r>
      <w:rPr>
        <w:noProof/>
      </w:rPr>
      <w:drawing>
        <wp:anchor distT="0" distB="0" distL="114300" distR="114300" simplePos="0" relativeHeight="251661313" behindDoc="1" locked="0" layoutInCell="1" allowOverlap="1" wp14:anchorId="16510B72" wp14:editId="0610743E">
          <wp:simplePos x="0" y="0"/>
          <wp:positionH relativeFrom="column">
            <wp:posOffset>3893185</wp:posOffset>
          </wp:positionH>
          <wp:positionV relativeFrom="paragraph">
            <wp:posOffset>-200660</wp:posOffset>
          </wp:positionV>
          <wp:extent cx="2228850" cy="577850"/>
          <wp:effectExtent l="0" t="0" r="0" b="0"/>
          <wp:wrapTight wrapText="bothSides">
            <wp:wrapPolygon edited="0">
              <wp:start x="0" y="0"/>
              <wp:lineTo x="0" y="20651"/>
              <wp:lineTo x="21415" y="20651"/>
              <wp:lineTo x="21415" y="0"/>
              <wp:lineTo x="0" y="0"/>
            </wp:wrapPolygon>
          </wp:wrapTight>
          <wp:docPr id="1346454558" name="Obraz 1"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454558" name="Obraz 1" descr="Obraz zawierający tekst, Czcionka, logo, Grafika&#10;&#10;Opis wygenerowany automatycznie"/>
                  <pic:cNvPicPr/>
                </pic:nvPicPr>
                <pic:blipFill rotWithShape="1">
                  <a:blip r:embed="rId1">
                    <a:extLst>
                      <a:ext uri="{28A0092B-C50C-407E-A947-70E740481C1C}">
                        <a14:useLocalDpi xmlns:a14="http://schemas.microsoft.com/office/drawing/2010/main" val="0"/>
                      </a:ext>
                    </a:extLst>
                  </a:blip>
                  <a:srcRect l="8279" t="20126" r="8935" b="19497"/>
                  <a:stretch/>
                </pic:blipFill>
                <pic:spPr bwMode="auto">
                  <a:xfrm>
                    <a:off x="0" y="0"/>
                    <a:ext cx="2228850" cy="577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5" behindDoc="0" locked="0" layoutInCell="1" allowOverlap="1" wp14:anchorId="36D6EB7D" wp14:editId="0A13AD8E">
          <wp:simplePos x="0" y="0"/>
          <wp:positionH relativeFrom="column">
            <wp:posOffset>55245</wp:posOffset>
          </wp:positionH>
          <wp:positionV relativeFrom="paragraph">
            <wp:posOffset>-693420</wp:posOffset>
          </wp:positionV>
          <wp:extent cx="2184400" cy="1543685"/>
          <wp:effectExtent l="0" t="0" r="6350" b="0"/>
          <wp:wrapThrough wrapText="bothSides">
            <wp:wrapPolygon edited="0">
              <wp:start x="1319" y="5598"/>
              <wp:lineTo x="942" y="7197"/>
              <wp:lineTo x="1130" y="12262"/>
              <wp:lineTo x="7912" y="13861"/>
              <wp:lineTo x="15070" y="14394"/>
              <wp:lineTo x="20909" y="14394"/>
              <wp:lineTo x="21474" y="10396"/>
              <wp:lineTo x="21474" y="7197"/>
              <wp:lineTo x="7158" y="5598"/>
              <wp:lineTo x="1319" y="5598"/>
            </wp:wrapPolygon>
          </wp:wrapThrough>
          <wp:docPr id="2020358368" name="Obraz 1" descr="Obraz zawierający tekst, Grafika, projekt graficzny,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0358368" name="Obraz 1" descr="Obraz zawierający tekst, Grafika, projekt graficzny, Czcionka&#10;&#10;Opis wygenerowany automatyczni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4400" cy="154368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F021B"/>
    <w:multiLevelType w:val="hybridMultilevel"/>
    <w:tmpl w:val="F8C2BA28"/>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9745FD0"/>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3F55F61"/>
    <w:multiLevelType w:val="hybridMultilevel"/>
    <w:tmpl w:val="F48E76B2"/>
    <w:lvl w:ilvl="0" w:tplc="0415000F">
      <w:start w:val="1"/>
      <w:numFmt w:val="decimal"/>
      <w:lvlText w:val="%1."/>
      <w:lvlJc w:val="left"/>
      <w:pPr>
        <w:ind w:left="717" w:hanging="360"/>
      </w:pPr>
      <w:rPr>
        <w:rFonts w:hint="default"/>
      </w:rPr>
    </w:lvl>
    <w:lvl w:ilvl="1" w:tplc="04150003" w:tentative="1">
      <w:start w:val="1"/>
      <w:numFmt w:val="lowerLetter"/>
      <w:lvlText w:val="%2."/>
      <w:lvlJc w:val="left"/>
      <w:pPr>
        <w:ind w:left="1437" w:hanging="360"/>
      </w:pPr>
    </w:lvl>
    <w:lvl w:ilvl="2" w:tplc="04150005" w:tentative="1">
      <w:start w:val="1"/>
      <w:numFmt w:val="lowerRoman"/>
      <w:lvlText w:val="%3."/>
      <w:lvlJc w:val="right"/>
      <w:pPr>
        <w:ind w:left="2157" w:hanging="180"/>
      </w:pPr>
    </w:lvl>
    <w:lvl w:ilvl="3" w:tplc="04150001" w:tentative="1">
      <w:start w:val="1"/>
      <w:numFmt w:val="decimal"/>
      <w:lvlText w:val="%4."/>
      <w:lvlJc w:val="left"/>
      <w:pPr>
        <w:ind w:left="2877" w:hanging="360"/>
      </w:pPr>
    </w:lvl>
    <w:lvl w:ilvl="4" w:tplc="04150003" w:tentative="1">
      <w:start w:val="1"/>
      <w:numFmt w:val="lowerLetter"/>
      <w:lvlText w:val="%5."/>
      <w:lvlJc w:val="left"/>
      <w:pPr>
        <w:ind w:left="3597" w:hanging="360"/>
      </w:pPr>
    </w:lvl>
    <w:lvl w:ilvl="5" w:tplc="04150005" w:tentative="1">
      <w:start w:val="1"/>
      <w:numFmt w:val="lowerRoman"/>
      <w:lvlText w:val="%6."/>
      <w:lvlJc w:val="right"/>
      <w:pPr>
        <w:ind w:left="4317" w:hanging="180"/>
      </w:pPr>
    </w:lvl>
    <w:lvl w:ilvl="6" w:tplc="04150001" w:tentative="1">
      <w:start w:val="1"/>
      <w:numFmt w:val="decimal"/>
      <w:lvlText w:val="%7."/>
      <w:lvlJc w:val="left"/>
      <w:pPr>
        <w:ind w:left="5037" w:hanging="360"/>
      </w:pPr>
    </w:lvl>
    <w:lvl w:ilvl="7" w:tplc="04150003" w:tentative="1">
      <w:start w:val="1"/>
      <w:numFmt w:val="lowerLetter"/>
      <w:lvlText w:val="%8."/>
      <w:lvlJc w:val="left"/>
      <w:pPr>
        <w:ind w:left="5757" w:hanging="360"/>
      </w:pPr>
    </w:lvl>
    <w:lvl w:ilvl="8" w:tplc="04150005" w:tentative="1">
      <w:start w:val="1"/>
      <w:numFmt w:val="lowerRoman"/>
      <w:lvlText w:val="%9."/>
      <w:lvlJc w:val="right"/>
      <w:pPr>
        <w:ind w:left="6477" w:hanging="180"/>
      </w:pPr>
    </w:lvl>
  </w:abstractNum>
  <w:abstractNum w:abstractNumId="3" w15:restartNumberingAfterBreak="0">
    <w:nsid w:val="17D174A0"/>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A03D20"/>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09B15C1"/>
    <w:multiLevelType w:val="multilevel"/>
    <w:tmpl w:val="BA5AA156"/>
    <w:lvl w:ilvl="0">
      <w:start w:val="1"/>
      <w:numFmt w:val="decimal"/>
      <w:lvlText w:val="%1."/>
      <w:lvlJc w:val="left"/>
      <w:pPr>
        <w:ind w:left="360" w:hanging="360"/>
      </w:pPr>
      <w:rPr>
        <w:rFonts w:asciiTheme="minorHAnsi" w:eastAsiaTheme="minorEastAsia" w:hAnsiTheme="minorHAnsi" w:cstheme="minorBidi" w:hint="default"/>
        <w:color w:val="auto"/>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6" w15:restartNumberingAfterBreak="0">
    <w:nsid w:val="24126E18"/>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8D067FC"/>
    <w:multiLevelType w:val="multilevel"/>
    <w:tmpl w:val="BA5AA156"/>
    <w:lvl w:ilvl="0">
      <w:start w:val="1"/>
      <w:numFmt w:val="decimal"/>
      <w:lvlText w:val="%1."/>
      <w:lvlJc w:val="left"/>
      <w:pPr>
        <w:ind w:left="360" w:hanging="360"/>
      </w:pPr>
      <w:rPr>
        <w:rFonts w:asciiTheme="minorHAnsi" w:eastAsiaTheme="minorEastAsia" w:hAnsiTheme="minorHAnsi" w:cstheme="minorBidi"/>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8" w15:restartNumberingAfterBreak="0">
    <w:nsid w:val="2B884280"/>
    <w:multiLevelType w:val="multilevel"/>
    <w:tmpl w:val="BA5AA156"/>
    <w:lvl w:ilvl="0">
      <w:start w:val="1"/>
      <w:numFmt w:val="decimal"/>
      <w:lvlText w:val="%1."/>
      <w:lvlJc w:val="left"/>
      <w:pPr>
        <w:ind w:left="360" w:hanging="360"/>
      </w:pPr>
      <w:rPr>
        <w:rFonts w:asciiTheme="minorHAnsi" w:eastAsiaTheme="minorEastAsia" w:hAnsiTheme="minorHAnsi" w:cstheme="minorBidi" w:hint="default"/>
        <w:color w:val="auto"/>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9" w15:restartNumberingAfterBreak="0">
    <w:nsid w:val="2DEB452E"/>
    <w:multiLevelType w:val="hybridMultilevel"/>
    <w:tmpl w:val="3D5A0D78"/>
    <w:lvl w:ilvl="0" w:tplc="13761DDE">
      <w:start w:val="1"/>
      <w:numFmt w:val="decimal"/>
      <w:lvlText w:val="%1."/>
      <w:lvlJc w:val="left"/>
      <w:pPr>
        <w:ind w:left="36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1501A5"/>
    <w:multiLevelType w:val="hybridMultilevel"/>
    <w:tmpl w:val="C0FC205C"/>
    <w:lvl w:ilvl="0" w:tplc="DC52F8A2">
      <w:start w:val="1"/>
      <w:numFmt w:val="decimal"/>
      <w:pStyle w:val="regulami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F1A329E"/>
    <w:multiLevelType w:val="multilevel"/>
    <w:tmpl w:val="2C1CB34E"/>
    <w:lvl w:ilvl="0">
      <w:start w:val="1"/>
      <w:numFmt w:val="decimal"/>
      <w:lvlText w:val="%1."/>
      <w:lvlJc w:val="left"/>
      <w:pPr>
        <w:ind w:left="1776" w:hanging="360"/>
      </w:pPr>
      <w:rPr>
        <w:rFonts w:hint="default"/>
      </w:rPr>
    </w:lvl>
    <w:lvl w:ilvl="1">
      <w:start w:val="1"/>
      <w:numFmt w:val="decimal"/>
      <w:lvlText w:val="%2)"/>
      <w:lvlJc w:val="left"/>
      <w:pPr>
        <w:ind w:left="2136" w:hanging="360"/>
      </w:pPr>
      <w:rPr>
        <w:rFonts w:hint="default"/>
      </w:rPr>
    </w:lvl>
    <w:lvl w:ilvl="2">
      <w:start w:val="1"/>
      <w:numFmt w:val="lowerLetter"/>
      <w:lvlText w:val="%3)"/>
      <w:lvlJc w:val="left"/>
      <w:pPr>
        <w:ind w:left="2496" w:hanging="360"/>
      </w:pPr>
      <w:rPr>
        <w:rFonts w:hint="default"/>
      </w:rPr>
    </w:lvl>
    <w:lvl w:ilvl="3">
      <w:start w:val="1"/>
      <w:numFmt w:val="bullet"/>
      <w:lvlText w:val=""/>
      <w:lvlJc w:val="left"/>
      <w:pPr>
        <w:ind w:left="2856" w:hanging="360"/>
      </w:pPr>
      <w:rPr>
        <w:rFonts w:ascii="Symbol" w:hAnsi="Symbol" w:hint="default"/>
      </w:rPr>
    </w:lvl>
    <w:lvl w:ilvl="4">
      <w:start w:val="1"/>
      <w:numFmt w:val="lowerLetter"/>
      <w:lvlText w:val="(%5)"/>
      <w:lvlJc w:val="left"/>
      <w:pPr>
        <w:ind w:left="3216" w:hanging="360"/>
      </w:pPr>
      <w:rPr>
        <w:rFonts w:hint="default"/>
      </w:rPr>
    </w:lvl>
    <w:lvl w:ilvl="5">
      <w:start w:val="1"/>
      <w:numFmt w:val="lowerRoman"/>
      <w:lvlText w:val="(%6)"/>
      <w:lvlJc w:val="left"/>
      <w:pPr>
        <w:ind w:left="3576" w:hanging="360"/>
      </w:pPr>
      <w:rPr>
        <w:rFonts w:hint="default"/>
      </w:rPr>
    </w:lvl>
    <w:lvl w:ilvl="6">
      <w:start w:val="1"/>
      <w:numFmt w:val="decimal"/>
      <w:lvlText w:val="%7."/>
      <w:lvlJc w:val="left"/>
      <w:pPr>
        <w:ind w:left="3936" w:hanging="360"/>
      </w:pPr>
      <w:rPr>
        <w:rFonts w:hint="default"/>
      </w:rPr>
    </w:lvl>
    <w:lvl w:ilvl="7">
      <w:start w:val="1"/>
      <w:numFmt w:val="lowerLetter"/>
      <w:lvlText w:val="%8."/>
      <w:lvlJc w:val="left"/>
      <w:pPr>
        <w:ind w:left="4296" w:hanging="360"/>
      </w:pPr>
      <w:rPr>
        <w:rFonts w:hint="default"/>
      </w:rPr>
    </w:lvl>
    <w:lvl w:ilvl="8">
      <w:start w:val="1"/>
      <w:numFmt w:val="lowerRoman"/>
      <w:lvlText w:val="%9."/>
      <w:lvlJc w:val="left"/>
      <w:pPr>
        <w:ind w:left="4656" w:hanging="360"/>
      </w:pPr>
      <w:rPr>
        <w:rFonts w:hint="default"/>
      </w:rPr>
    </w:lvl>
  </w:abstractNum>
  <w:abstractNum w:abstractNumId="12" w15:restartNumberingAfterBreak="0">
    <w:nsid w:val="37AE54D4"/>
    <w:multiLevelType w:val="multilevel"/>
    <w:tmpl w:val="2C1CB34E"/>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3D203E84"/>
    <w:multiLevelType w:val="hybridMultilevel"/>
    <w:tmpl w:val="FEAA4834"/>
    <w:lvl w:ilvl="0" w:tplc="0415000F">
      <w:start w:val="1"/>
      <w:numFmt w:val="decimal"/>
      <w:lvlText w:val="%1."/>
      <w:lvlJc w:val="left"/>
      <w:pPr>
        <w:ind w:left="360" w:hanging="360"/>
      </w:pPr>
      <w:rPr>
        <w:rFonts w:hint="default"/>
      </w:rPr>
    </w:lvl>
    <w:lvl w:ilvl="1" w:tplc="04150019">
      <w:start w:val="1"/>
      <w:numFmt w:val="decimal"/>
      <w:lvlText w:val="%2)"/>
      <w:lvlJc w:val="left"/>
      <w:pPr>
        <w:ind w:left="1080" w:hanging="360"/>
      </w:pPr>
      <w:rPr>
        <w:rFonts w:ascii="Arial" w:hAnsi="Arial" w:cs="Arial" w:hint="default"/>
        <w:b w:val="0"/>
        <w:i w:val="0"/>
        <w:caps w:val="0"/>
        <w:sz w:val="18"/>
        <w:szCs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DAB7E4A"/>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40E314B0"/>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6F704F"/>
    <w:multiLevelType w:val="hybridMultilevel"/>
    <w:tmpl w:val="2A50B8FA"/>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18C4BEB"/>
    <w:multiLevelType w:val="hybridMultilevel"/>
    <w:tmpl w:val="6498A878"/>
    <w:lvl w:ilvl="0" w:tplc="760AC1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4E66B09"/>
    <w:multiLevelType w:val="multilevel"/>
    <w:tmpl w:val="FE14F318"/>
    <w:lvl w:ilvl="0">
      <w:start w:val="1"/>
      <w:numFmt w:val="decimal"/>
      <w:lvlText w:val="%1."/>
      <w:legacy w:legacy="1" w:legacySpace="0" w:legacyIndent="360"/>
      <w:lvlJc w:val="left"/>
      <w:rPr>
        <w:rFonts w:ascii="Arial" w:hAnsi="Arial" w:cs="Arial" w:hint="default"/>
        <w:b w:val="0"/>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9" w15:restartNumberingAfterBreak="0">
    <w:nsid w:val="46D64D5E"/>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7641A83"/>
    <w:multiLevelType w:val="hybridMultilevel"/>
    <w:tmpl w:val="A01866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E6656B2"/>
    <w:multiLevelType w:val="singleLevel"/>
    <w:tmpl w:val="0F2EC57A"/>
    <w:lvl w:ilvl="0">
      <w:start w:val="1"/>
      <w:numFmt w:val="decimal"/>
      <w:lvlText w:val="%1."/>
      <w:legacy w:legacy="1" w:legacySpace="0" w:legacyIndent="360"/>
      <w:lvlJc w:val="left"/>
      <w:rPr>
        <w:rFonts w:ascii="Arial" w:hAnsi="Arial" w:cs="Arial" w:hint="default"/>
        <w:b w:val="0"/>
      </w:rPr>
    </w:lvl>
  </w:abstractNum>
  <w:abstractNum w:abstractNumId="22" w15:restartNumberingAfterBreak="0">
    <w:nsid w:val="4FE83087"/>
    <w:multiLevelType w:val="hybridMultilevel"/>
    <w:tmpl w:val="AA9C9A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12D6FF2"/>
    <w:multiLevelType w:val="multilevel"/>
    <w:tmpl w:val="5B4CF6F2"/>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264034C"/>
    <w:multiLevelType w:val="multilevel"/>
    <w:tmpl w:val="BA5AA156"/>
    <w:lvl w:ilvl="0">
      <w:start w:val="1"/>
      <w:numFmt w:val="decimal"/>
      <w:lvlText w:val="%1."/>
      <w:lvlJc w:val="left"/>
      <w:pPr>
        <w:ind w:left="360" w:hanging="360"/>
      </w:pPr>
      <w:rPr>
        <w:rFonts w:asciiTheme="minorHAnsi" w:eastAsiaTheme="minorEastAsia" w:hAnsiTheme="minorHAnsi" w:cstheme="minorBidi" w:hint="default"/>
        <w:color w:val="auto"/>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25" w15:restartNumberingAfterBreak="0">
    <w:nsid w:val="52DF6AC5"/>
    <w:multiLevelType w:val="multilevel"/>
    <w:tmpl w:val="BA5AA156"/>
    <w:lvl w:ilvl="0">
      <w:start w:val="1"/>
      <w:numFmt w:val="decimal"/>
      <w:lvlText w:val="%1."/>
      <w:lvlJc w:val="left"/>
      <w:pPr>
        <w:ind w:left="360" w:hanging="360"/>
      </w:pPr>
      <w:rPr>
        <w:rFonts w:asciiTheme="minorHAnsi" w:eastAsiaTheme="minorEastAsia" w:hAnsiTheme="minorHAnsi" w:cstheme="minorBidi"/>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26" w15:restartNumberingAfterBreak="0">
    <w:nsid w:val="5AAA6667"/>
    <w:multiLevelType w:val="multilevel"/>
    <w:tmpl w:val="BA5AA156"/>
    <w:lvl w:ilvl="0">
      <w:start w:val="1"/>
      <w:numFmt w:val="decimal"/>
      <w:lvlText w:val="%1."/>
      <w:lvlJc w:val="left"/>
      <w:pPr>
        <w:ind w:left="360" w:hanging="360"/>
      </w:pPr>
      <w:rPr>
        <w:rFonts w:asciiTheme="minorHAnsi" w:eastAsiaTheme="minorEastAsia" w:hAnsiTheme="minorHAnsi" w:cstheme="minorBidi"/>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27" w15:restartNumberingAfterBreak="0">
    <w:nsid w:val="5B812305"/>
    <w:multiLevelType w:val="hybridMultilevel"/>
    <w:tmpl w:val="4EA22B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C2B33B4"/>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5C58713F"/>
    <w:multiLevelType w:val="hybridMultilevel"/>
    <w:tmpl w:val="6498A878"/>
    <w:lvl w:ilvl="0" w:tplc="760AC1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81003F"/>
    <w:multiLevelType w:val="multilevel"/>
    <w:tmpl w:val="18AE5062"/>
    <w:lvl w:ilvl="0">
      <w:start w:val="1"/>
      <w:numFmt w:val="decimal"/>
      <w:lvlText w:val="%1."/>
      <w:lvlJc w:val="left"/>
      <w:pPr>
        <w:ind w:left="360" w:hanging="360"/>
      </w:pPr>
      <w:rPr>
        <w:rFonts w:asciiTheme="minorHAnsi" w:eastAsiaTheme="minorEastAsia" w:hAnsiTheme="minorHAnsi" w:cstheme="minorBidi"/>
        <w:b w:val="0"/>
      </w:rPr>
    </w:lvl>
    <w:lvl w:ilvl="1">
      <w:start w:val="1"/>
      <w:numFmt w:val="decimal"/>
      <w:lvlText w:val="%2)"/>
      <w:lvlJc w:val="left"/>
      <w:pPr>
        <w:ind w:left="1211" w:hanging="360"/>
      </w:pPr>
      <w:rPr>
        <w:rFonts w:hint="default"/>
      </w:rPr>
    </w:lvl>
    <w:lvl w:ilvl="2">
      <w:start w:val="1"/>
      <w:numFmt w:val="decimal"/>
      <w:isLgl/>
      <w:lvlText w:val="%1.%2.%3."/>
      <w:lvlJc w:val="left"/>
      <w:pPr>
        <w:ind w:left="1794" w:hanging="720"/>
      </w:pPr>
      <w:rPr>
        <w:rFonts w:hint="default"/>
      </w:rPr>
    </w:lvl>
    <w:lvl w:ilvl="3">
      <w:start w:val="1"/>
      <w:numFmt w:val="decimal"/>
      <w:isLgl/>
      <w:lvlText w:val="%1.%2.%3.%4."/>
      <w:lvlJc w:val="left"/>
      <w:pPr>
        <w:ind w:left="2151" w:hanging="720"/>
      </w:pPr>
      <w:rPr>
        <w:rFonts w:hint="default"/>
      </w:rPr>
    </w:lvl>
    <w:lvl w:ilvl="4">
      <w:start w:val="1"/>
      <w:numFmt w:val="decimal"/>
      <w:isLgl/>
      <w:lvlText w:val="%1.%2.%3.%4.%5."/>
      <w:lvlJc w:val="left"/>
      <w:pPr>
        <w:ind w:left="2868" w:hanging="1080"/>
      </w:pPr>
      <w:rPr>
        <w:rFonts w:hint="default"/>
      </w:rPr>
    </w:lvl>
    <w:lvl w:ilvl="5">
      <w:start w:val="1"/>
      <w:numFmt w:val="decimal"/>
      <w:isLgl/>
      <w:lvlText w:val="%1.%2.%3.%4.%5.%6."/>
      <w:lvlJc w:val="left"/>
      <w:pPr>
        <w:ind w:left="3225" w:hanging="1080"/>
      </w:pPr>
      <w:rPr>
        <w:rFonts w:hint="default"/>
      </w:rPr>
    </w:lvl>
    <w:lvl w:ilvl="6">
      <w:start w:val="1"/>
      <w:numFmt w:val="decimal"/>
      <w:isLgl/>
      <w:lvlText w:val="%1.%2.%3.%4.%5.%6.%7."/>
      <w:lvlJc w:val="left"/>
      <w:pPr>
        <w:ind w:left="3582" w:hanging="1080"/>
      </w:pPr>
      <w:rPr>
        <w:rFonts w:hint="default"/>
      </w:rPr>
    </w:lvl>
    <w:lvl w:ilvl="7">
      <w:start w:val="1"/>
      <w:numFmt w:val="decimal"/>
      <w:isLgl/>
      <w:lvlText w:val="%1.%2.%3.%4.%5.%6.%7.%8."/>
      <w:lvlJc w:val="left"/>
      <w:pPr>
        <w:ind w:left="4299" w:hanging="1440"/>
      </w:pPr>
      <w:rPr>
        <w:rFonts w:hint="default"/>
      </w:rPr>
    </w:lvl>
    <w:lvl w:ilvl="8">
      <w:start w:val="1"/>
      <w:numFmt w:val="decimal"/>
      <w:isLgl/>
      <w:lvlText w:val="%1.%2.%3.%4.%5.%6.%7.%8.%9."/>
      <w:lvlJc w:val="left"/>
      <w:pPr>
        <w:ind w:left="4656" w:hanging="1440"/>
      </w:pPr>
      <w:rPr>
        <w:rFonts w:hint="default"/>
      </w:rPr>
    </w:lvl>
  </w:abstractNum>
  <w:abstractNum w:abstractNumId="31" w15:restartNumberingAfterBreak="0">
    <w:nsid w:val="66C26DB7"/>
    <w:multiLevelType w:val="hybridMultilevel"/>
    <w:tmpl w:val="CCDC8D8C"/>
    <w:lvl w:ilvl="0" w:tplc="04150011">
      <w:start w:val="1"/>
      <w:numFmt w:val="decimal"/>
      <w:lvlText w:val="%1)"/>
      <w:lvlJc w:val="left"/>
      <w:pPr>
        <w:ind w:left="928" w:hanging="360"/>
      </w:pPr>
      <w:rPr>
        <w:rFonts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94F513B"/>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7FCB67D5"/>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FD43539"/>
    <w:multiLevelType w:val="multilevel"/>
    <w:tmpl w:val="2C1CB34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bullet"/>
      <w:lvlText w:val=""/>
      <w:lvlJc w:val="left"/>
      <w:pPr>
        <w:ind w:left="1440" w:hanging="360"/>
      </w:pPr>
      <w:rPr>
        <w:rFonts w:ascii="Symbol" w:hAnsi="Symbol"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353263757">
    <w:abstractNumId w:val="18"/>
    <w:lvlOverride w:ilvl="0">
      <w:lvl w:ilvl="0">
        <w:start w:val="2"/>
        <w:numFmt w:val="decimal"/>
        <w:lvlText w:val="%1."/>
        <w:legacy w:legacy="1" w:legacySpace="0" w:legacyIndent="360"/>
        <w:lvlJc w:val="left"/>
        <w:rPr>
          <w:rFonts w:ascii="Arial" w:hAnsi="Arial" w:cs="Arial" w:hint="default"/>
          <w:b w:val="0"/>
          <w:sz w:val="20"/>
          <w:szCs w:val="20"/>
        </w:rPr>
      </w:lvl>
    </w:lvlOverride>
  </w:num>
  <w:num w:numId="2" w16cid:durableId="1102456742">
    <w:abstractNumId w:val="0"/>
  </w:num>
  <w:num w:numId="3" w16cid:durableId="1379747698">
    <w:abstractNumId w:val="10"/>
  </w:num>
  <w:num w:numId="4" w16cid:durableId="1943339386">
    <w:abstractNumId w:val="16"/>
  </w:num>
  <w:num w:numId="5" w16cid:durableId="599752286">
    <w:abstractNumId w:val="29"/>
  </w:num>
  <w:num w:numId="6" w16cid:durableId="1059673936">
    <w:abstractNumId w:val="30"/>
  </w:num>
  <w:num w:numId="7" w16cid:durableId="1794709465">
    <w:abstractNumId w:val="8"/>
  </w:num>
  <w:num w:numId="8" w16cid:durableId="268398364">
    <w:abstractNumId w:val="12"/>
  </w:num>
  <w:num w:numId="9" w16cid:durableId="542180179">
    <w:abstractNumId w:val="17"/>
  </w:num>
  <w:num w:numId="10" w16cid:durableId="976493445">
    <w:abstractNumId w:val="9"/>
  </w:num>
  <w:num w:numId="11" w16cid:durableId="1310938033">
    <w:abstractNumId w:val="26"/>
  </w:num>
  <w:num w:numId="12" w16cid:durableId="403455748">
    <w:abstractNumId w:val="25"/>
  </w:num>
  <w:num w:numId="13" w16cid:durableId="2111780130">
    <w:abstractNumId w:val="7"/>
  </w:num>
  <w:num w:numId="14" w16cid:durableId="2143693585">
    <w:abstractNumId w:val="11"/>
  </w:num>
  <w:num w:numId="15" w16cid:durableId="1154950322">
    <w:abstractNumId w:val="22"/>
  </w:num>
  <w:num w:numId="16" w16cid:durableId="612438077">
    <w:abstractNumId w:val="20"/>
  </w:num>
  <w:num w:numId="17" w16cid:durableId="1397700731">
    <w:abstractNumId w:val="27"/>
  </w:num>
  <w:num w:numId="18" w16cid:durableId="1783839233">
    <w:abstractNumId w:val="5"/>
  </w:num>
  <w:num w:numId="19" w16cid:durableId="1765415213">
    <w:abstractNumId w:val="24"/>
  </w:num>
  <w:num w:numId="20" w16cid:durableId="443693231">
    <w:abstractNumId w:val="31"/>
  </w:num>
  <w:num w:numId="21" w16cid:durableId="919755120">
    <w:abstractNumId w:val="4"/>
  </w:num>
  <w:num w:numId="22" w16cid:durableId="624194140">
    <w:abstractNumId w:val="33"/>
  </w:num>
  <w:num w:numId="23" w16cid:durableId="1853764737">
    <w:abstractNumId w:val="14"/>
  </w:num>
  <w:num w:numId="24" w16cid:durableId="729302440">
    <w:abstractNumId w:val="3"/>
  </w:num>
  <w:num w:numId="25" w16cid:durableId="2026321649">
    <w:abstractNumId w:val="34"/>
  </w:num>
  <w:num w:numId="26" w16cid:durableId="352344474">
    <w:abstractNumId w:val="1"/>
  </w:num>
  <w:num w:numId="27" w16cid:durableId="1671908884">
    <w:abstractNumId w:val="6"/>
  </w:num>
  <w:num w:numId="28" w16cid:durableId="108090250">
    <w:abstractNumId w:val="28"/>
  </w:num>
  <w:num w:numId="29" w16cid:durableId="2034115182">
    <w:abstractNumId w:val="15"/>
  </w:num>
  <w:num w:numId="30" w16cid:durableId="543325618">
    <w:abstractNumId w:val="19"/>
  </w:num>
  <w:num w:numId="31" w16cid:durableId="1603957704">
    <w:abstractNumId w:val="23"/>
  </w:num>
  <w:num w:numId="32" w16cid:durableId="1497040721">
    <w:abstractNumId w:val="21"/>
    <w:lvlOverride w:ilvl="0">
      <w:lvl w:ilvl="0">
        <w:start w:val="2"/>
        <w:numFmt w:val="decimal"/>
        <w:lvlText w:val="%1."/>
        <w:legacy w:legacy="1" w:legacySpace="0" w:legacyIndent="360"/>
        <w:lvlJc w:val="left"/>
        <w:rPr>
          <w:rFonts w:ascii="Arial" w:hAnsi="Arial" w:cs="Arial" w:hint="default"/>
        </w:rPr>
      </w:lvl>
    </w:lvlOverride>
  </w:num>
  <w:num w:numId="33" w16cid:durableId="375080550">
    <w:abstractNumId w:val="32"/>
  </w:num>
  <w:num w:numId="34" w16cid:durableId="732508914">
    <w:abstractNumId w:val="2"/>
  </w:num>
  <w:num w:numId="35" w16cid:durableId="71511822">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3125"/>
    <w:rsid w:val="000044E2"/>
    <w:rsid w:val="00006AEF"/>
    <w:rsid w:val="00006B64"/>
    <w:rsid w:val="000108D4"/>
    <w:rsid w:val="0001130D"/>
    <w:rsid w:val="00016203"/>
    <w:rsid w:val="00017E73"/>
    <w:rsid w:val="000200C4"/>
    <w:rsid w:val="00024223"/>
    <w:rsid w:val="000264A3"/>
    <w:rsid w:val="00027143"/>
    <w:rsid w:val="00027F06"/>
    <w:rsid w:val="000350E9"/>
    <w:rsid w:val="0004157C"/>
    <w:rsid w:val="000438D3"/>
    <w:rsid w:val="000446E6"/>
    <w:rsid w:val="000463FE"/>
    <w:rsid w:val="00046FA9"/>
    <w:rsid w:val="0005367F"/>
    <w:rsid w:val="0005405B"/>
    <w:rsid w:val="00057986"/>
    <w:rsid w:val="000602F6"/>
    <w:rsid w:val="000623FC"/>
    <w:rsid w:val="00065680"/>
    <w:rsid w:val="000661FB"/>
    <w:rsid w:val="000677FD"/>
    <w:rsid w:val="00071A68"/>
    <w:rsid w:val="00077CDE"/>
    <w:rsid w:val="000804CF"/>
    <w:rsid w:val="00080EBA"/>
    <w:rsid w:val="00081EF5"/>
    <w:rsid w:val="00090114"/>
    <w:rsid w:val="00095C4E"/>
    <w:rsid w:val="000970F2"/>
    <w:rsid w:val="000A1D17"/>
    <w:rsid w:val="000A2405"/>
    <w:rsid w:val="000A29E7"/>
    <w:rsid w:val="000B3DEA"/>
    <w:rsid w:val="000B4265"/>
    <w:rsid w:val="000C48F5"/>
    <w:rsid w:val="000D68EE"/>
    <w:rsid w:val="000E7C58"/>
    <w:rsid w:val="000F1732"/>
    <w:rsid w:val="000F2011"/>
    <w:rsid w:val="000F41A2"/>
    <w:rsid w:val="000F5D28"/>
    <w:rsid w:val="000F7A79"/>
    <w:rsid w:val="0010209B"/>
    <w:rsid w:val="00107AC5"/>
    <w:rsid w:val="00110015"/>
    <w:rsid w:val="00111147"/>
    <w:rsid w:val="00122CFE"/>
    <w:rsid w:val="00127F5B"/>
    <w:rsid w:val="00131BC5"/>
    <w:rsid w:val="0013421E"/>
    <w:rsid w:val="00142B95"/>
    <w:rsid w:val="00145328"/>
    <w:rsid w:val="001454F1"/>
    <w:rsid w:val="00147422"/>
    <w:rsid w:val="00150BDA"/>
    <w:rsid w:val="00151F55"/>
    <w:rsid w:val="00152667"/>
    <w:rsid w:val="00161673"/>
    <w:rsid w:val="001626F0"/>
    <w:rsid w:val="00167C9F"/>
    <w:rsid w:val="0017276C"/>
    <w:rsid w:val="001803D6"/>
    <w:rsid w:val="00183C5A"/>
    <w:rsid w:val="00191137"/>
    <w:rsid w:val="0019198B"/>
    <w:rsid w:val="001933F3"/>
    <w:rsid w:val="00193A93"/>
    <w:rsid w:val="00197904"/>
    <w:rsid w:val="001A1F67"/>
    <w:rsid w:val="001A241D"/>
    <w:rsid w:val="001A446E"/>
    <w:rsid w:val="001B585F"/>
    <w:rsid w:val="001C0B14"/>
    <w:rsid w:val="001C66FC"/>
    <w:rsid w:val="001C6E70"/>
    <w:rsid w:val="001D14FC"/>
    <w:rsid w:val="001D4F76"/>
    <w:rsid w:val="001E1D88"/>
    <w:rsid w:val="001E3A4D"/>
    <w:rsid w:val="001E7579"/>
    <w:rsid w:val="001F20E5"/>
    <w:rsid w:val="001F5145"/>
    <w:rsid w:val="001F5754"/>
    <w:rsid w:val="001F6975"/>
    <w:rsid w:val="0020044F"/>
    <w:rsid w:val="00210FC2"/>
    <w:rsid w:val="0022504D"/>
    <w:rsid w:val="002254CF"/>
    <w:rsid w:val="002263CD"/>
    <w:rsid w:val="00234818"/>
    <w:rsid w:val="0023499A"/>
    <w:rsid w:val="00236AA0"/>
    <w:rsid w:val="00250522"/>
    <w:rsid w:val="0025246A"/>
    <w:rsid w:val="00252F8A"/>
    <w:rsid w:val="00262D8D"/>
    <w:rsid w:val="00266469"/>
    <w:rsid w:val="00276393"/>
    <w:rsid w:val="00277912"/>
    <w:rsid w:val="00280D67"/>
    <w:rsid w:val="00290839"/>
    <w:rsid w:val="002916DE"/>
    <w:rsid w:val="002A0478"/>
    <w:rsid w:val="002A1316"/>
    <w:rsid w:val="002B15D2"/>
    <w:rsid w:val="002B45FB"/>
    <w:rsid w:val="002B4D55"/>
    <w:rsid w:val="002B729C"/>
    <w:rsid w:val="002C22DD"/>
    <w:rsid w:val="002C3689"/>
    <w:rsid w:val="002D1E1C"/>
    <w:rsid w:val="002E05BF"/>
    <w:rsid w:val="002E1E77"/>
    <w:rsid w:val="002E2A1F"/>
    <w:rsid w:val="002E2DB1"/>
    <w:rsid w:val="002E62BF"/>
    <w:rsid w:val="002F1180"/>
    <w:rsid w:val="002F2219"/>
    <w:rsid w:val="00301B67"/>
    <w:rsid w:val="00303307"/>
    <w:rsid w:val="003033B8"/>
    <w:rsid w:val="00314AC0"/>
    <w:rsid w:val="00333903"/>
    <w:rsid w:val="00334324"/>
    <w:rsid w:val="00334DEC"/>
    <w:rsid w:val="00342727"/>
    <w:rsid w:val="003456B7"/>
    <w:rsid w:val="0035036B"/>
    <w:rsid w:val="00351C0F"/>
    <w:rsid w:val="00361AC0"/>
    <w:rsid w:val="00370DDF"/>
    <w:rsid w:val="003725E2"/>
    <w:rsid w:val="003772D9"/>
    <w:rsid w:val="0038066A"/>
    <w:rsid w:val="00391FC6"/>
    <w:rsid w:val="003A1A67"/>
    <w:rsid w:val="003B6BA6"/>
    <w:rsid w:val="003C66F6"/>
    <w:rsid w:val="003C6A5A"/>
    <w:rsid w:val="003D4F67"/>
    <w:rsid w:val="003D7663"/>
    <w:rsid w:val="003D798C"/>
    <w:rsid w:val="003E2785"/>
    <w:rsid w:val="003F13A7"/>
    <w:rsid w:val="003F4AFC"/>
    <w:rsid w:val="00400CD0"/>
    <w:rsid w:val="004026E8"/>
    <w:rsid w:val="004232A0"/>
    <w:rsid w:val="004235A4"/>
    <w:rsid w:val="00426C34"/>
    <w:rsid w:val="00433654"/>
    <w:rsid w:val="00433D79"/>
    <w:rsid w:val="00450128"/>
    <w:rsid w:val="00450897"/>
    <w:rsid w:val="004519D8"/>
    <w:rsid w:val="00452D9B"/>
    <w:rsid w:val="00456E77"/>
    <w:rsid w:val="0046137F"/>
    <w:rsid w:val="004643E4"/>
    <w:rsid w:val="0046570D"/>
    <w:rsid w:val="00466B91"/>
    <w:rsid w:val="00470AC5"/>
    <w:rsid w:val="004757DF"/>
    <w:rsid w:val="004918BC"/>
    <w:rsid w:val="004926B2"/>
    <w:rsid w:val="004930A5"/>
    <w:rsid w:val="00494B2D"/>
    <w:rsid w:val="0049C8F1"/>
    <w:rsid w:val="004A0DED"/>
    <w:rsid w:val="004A23CB"/>
    <w:rsid w:val="004A6914"/>
    <w:rsid w:val="004B040E"/>
    <w:rsid w:val="004D2CBC"/>
    <w:rsid w:val="004D5AE4"/>
    <w:rsid w:val="004D72D1"/>
    <w:rsid w:val="004E3E38"/>
    <w:rsid w:val="004F35F3"/>
    <w:rsid w:val="004F5C0E"/>
    <w:rsid w:val="00504AD1"/>
    <w:rsid w:val="0050675E"/>
    <w:rsid w:val="005148F6"/>
    <w:rsid w:val="00520D88"/>
    <w:rsid w:val="00524E99"/>
    <w:rsid w:val="00526BE8"/>
    <w:rsid w:val="00527962"/>
    <w:rsid w:val="005373E7"/>
    <w:rsid w:val="005448D6"/>
    <w:rsid w:val="005463C3"/>
    <w:rsid w:val="00546960"/>
    <w:rsid w:val="00546D5D"/>
    <w:rsid w:val="005470C2"/>
    <w:rsid w:val="00554227"/>
    <w:rsid w:val="00555D2C"/>
    <w:rsid w:val="00556A44"/>
    <w:rsid w:val="0055747F"/>
    <w:rsid w:val="00564E27"/>
    <w:rsid w:val="0058112B"/>
    <w:rsid w:val="00582433"/>
    <w:rsid w:val="00583F46"/>
    <w:rsid w:val="00587C3C"/>
    <w:rsid w:val="00592E03"/>
    <w:rsid w:val="005961BC"/>
    <w:rsid w:val="005975B2"/>
    <w:rsid w:val="005A2228"/>
    <w:rsid w:val="005A3869"/>
    <w:rsid w:val="005A4685"/>
    <w:rsid w:val="005A5370"/>
    <w:rsid w:val="005A556C"/>
    <w:rsid w:val="005A7C7E"/>
    <w:rsid w:val="005B1618"/>
    <w:rsid w:val="005B18FD"/>
    <w:rsid w:val="005B1EFE"/>
    <w:rsid w:val="005C6BD7"/>
    <w:rsid w:val="005D0297"/>
    <w:rsid w:val="005E086C"/>
    <w:rsid w:val="005E1F15"/>
    <w:rsid w:val="005E5D6B"/>
    <w:rsid w:val="005E7783"/>
    <w:rsid w:val="005F243A"/>
    <w:rsid w:val="005F4C38"/>
    <w:rsid w:val="00604ADD"/>
    <w:rsid w:val="0060666C"/>
    <w:rsid w:val="00607A96"/>
    <w:rsid w:val="00610E33"/>
    <w:rsid w:val="0061346A"/>
    <w:rsid w:val="00621F6A"/>
    <w:rsid w:val="0062255A"/>
    <w:rsid w:val="00623BBA"/>
    <w:rsid w:val="006259FA"/>
    <w:rsid w:val="006323EE"/>
    <w:rsid w:val="00632A74"/>
    <w:rsid w:val="00633BBD"/>
    <w:rsid w:val="0063493D"/>
    <w:rsid w:val="00636D3A"/>
    <w:rsid w:val="00646794"/>
    <w:rsid w:val="006544E9"/>
    <w:rsid w:val="00670DE1"/>
    <w:rsid w:val="0067522F"/>
    <w:rsid w:val="006854A7"/>
    <w:rsid w:val="00685674"/>
    <w:rsid w:val="00695EFF"/>
    <w:rsid w:val="006979B3"/>
    <w:rsid w:val="006A1111"/>
    <w:rsid w:val="006A230F"/>
    <w:rsid w:val="006A263F"/>
    <w:rsid w:val="006B0A30"/>
    <w:rsid w:val="006B315A"/>
    <w:rsid w:val="006B43CE"/>
    <w:rsid w:val="006B5B70"/>
    <w:rsid w:val="006B5F4B"/>
    <w:rsid w:val="006C1278"/>
    <w:rsid w:val="006C3CEA"/>
    <w:rsid w:val="006C3E01"/>
    <w:rsid w:val="006C4B58"/>
    <w:rsid w:val="006C585C"/>
    <w:rsid w:val="006D46C1"/>
    <w:rsid w:val="006D4CE5"/>
    <w:rsid w:val="006D6ED0"/>
    <w:rsid w:val="006D75E5"/>
    <w:rsid w:val="006E0154"/>
    <w:rsid w:val="006E1D1D"/>
    <w:rsid w:val="006F0222"/>
    <w:rsid w:val="006F107E"/>
    <w:rsid w:val="006F7EAE"/>
    <w:rsid w:val="00700601"/>
    <w:rsid w:val="00700669"/>
    <w:rsid w:val="00703913"/>
    <w:rsid w:val="00713409"/>
    <w:rsid w:val="00721837"/>
    <w:rsid w:val="00730AFB"/>
    <w:rsid w:val="0073588A"/>
    <w:rsid w:val="00735AD4"/>
    <w:rsid w:val="00735BE9"/>
    <w:rsid w:val="007364C3"/>
    <w:rsid w:val="00745666"/>
    <w:rsid w:val="0075513F"/>
    <w:rsid w:val="00763F6F"/>
    <w:rsid w:val="00764023"/>
    <w:rsid w:val="0076560B"/>
    <w:rsid w:val="00774AC0"/>
    <w:rsid w:val="007817E4"/>
    <w:rsid w:val="00782377"/>
    <w:rsid w:val="0078270D"/>
    <w:rsid w:val="0079019B"/>
    <w:rsid w:val="007936C5"/>
    <w:rsid w:val="00794D97"/>
    <w:rsid w:val="00796269"/>
    <w:rsid w:val="007A046A"/>
    <w:rsid w:val="007A1314"/>
    <w:rsid w:val="007A1781"/>
    <w:rsid w:val="007A2F13"/>
    <w:rsid w:val="007A78B0"/>
    <w:rsid w:val="007B19BA"/>
    <w:rsid w:val="007B3CA7"/>
    <w:rsid w:val="007B4FED"/>
    <w:rsid w:val="007B682C"/>
    <w:rsid w:val="007C759C"/>
    <w:rsid w:val="007D021F"/>
    <w:rsid w:val="007D1F92"/>
    <w:rsid w:val="007D2695"/>
    <w:rsid w:val="007E0119"/>
    <w:rsid w:val="007F0106"/>
    <w:rsid w:val="007F0AC8"/>
    <w:rsid w:val="007F5BCB"/>
    <w:rsid w:val="007F6124"/>
    <w:rsid w:val="007F681C"/>
    <w:rsid w:val="00802293"/>
    <w:rsid w:val="00803E2A"/>
    <w:rsid w:val="00810D34"/>
    <w:rsid w:val="00821B14"/>
    <w:rsid w:val="008248D4"/>
    <w:rsid w:val="00824F48"/>
    <w:rsid w:val="00826D70"/>
    <w:rsid w:val="00831271"/>
    <w:rsid w:val="00833692"/>
    <w:rsid w:val="00834503"/>
    <w:rsid w:val="00837863"/>
    <w:rsid w:val="00843A1A"/>
    <w:rsid w:val="00843CBE"/>
    <w:rsid w:val="008549E8"/>
    <w:rsid w:val="00854EE1"/>
    <w:rsid w:val="00861EB0"/>
    <w:rsid w:val="00863AEC"/>
    <w:rsid w:val="00866C5E"/>
    <w:rsid w:val="00870700"/>
    <w:rsid w:val="00871ACE"/>
    <w:rsid w:val="00872D60"/>
    <w:rsid w:val="00880CA0"/>
    <w:rsid w:val="00883091"/>
    <w:rsid w:val="008836EA"/>
    <w:rsid w:val="008852AF"/>
    <w:rsid w:val="008856EB"/>
    <w:rsid w:val="00891B86"/>
    <w:rsid w:val="00896E3F"/>
    <w:rsid w:val="00897500"/>
    <w:rsid w:val="008A358D"/>
    <w:rsid w:val="008A5850"/>
    <w:rsid w:val="008B62BE"/>
    <w:rsid w:val="008C1061"/>
    <w:rsid w:val="008C2ABC"/>
    <w:rsid w:val="008C5532"/>
    <w:rsid w:val="008D3E4C"/>
    <w:rsid w:val="008E3CFC"/>
    <w:rsid w:val="008F2783"/>
    <w:rsid w:val="008F62A2"/>
    <w:rsid w:val="00904C81"/>
    <w:rsid w:val="009055BB"/>
    <w:rsid w:val="00921A52"/>
    <w:rsid w:val="00922F8A"/>
    <w:rsid w:val="00931E1D"/>
    <w:rsid w:val="00935454"/>
    <w:rsid w:val="009368DF"/>
    <w:rsid w:val="00936954"/>
    <w:rsid w:val="00943607"/>
    <w:rsid w:val="0094420F"/>
    <w:rsid w:val="00944709"/>
    <w:rsid w:val="009457E7"/>
    <w:rsid w:val="0094715F"/>
    <w:rsid w:val="00947835"/>
    <w:rsid w:val="009526AA"/>
    <w:rsid w:val="00957F7D"/>
    <w:rsid w:val="009611FC"/>
    <w:rsid w:val="00962D72"/>
    <w:rsid w:val="00967C2B"/>
    <w:rsid w:val="00972AC5"/>
    <w:rsid w:val="0097311F"/>
    <w:rsid w:val="0098006A"/>
    <w:rsid w:val="009959DD"/>
    <w:rsid w:val="009A1EB7"/>
    <w:rsid w:val="009A2DED"/>
    <w:rsid w:val="009A7E05"/>
    <w:rsid w:val="009B47FC"/>
    <w:rsid w:val="009D06D5"/>
    <w:rsid w:val="009E0DFE"/>
    <w:rsid w:val="009E1C06"/>
    <w:rsid w:val="009E2EE3"/>
    <w:rsid w:val="009E3303"/>
    <w:rsid w:val="009E5CAC"/>
    <w:rsid w:val="009F6AD4"/>
    <w:rsid w:val="00A02FC7"/>
    <w:rsid w:val="00A0516F"/>
    <w:rsid w:val="00A0671D"/>
    <w:rsid w:val="00A07E4D"/>
    <w:rsid w:val="00A1098B"/>
    <w:rsid w:val="00A14206"/>
    <w:rsid w:val="00A17910"/>
    <w:rsid w:val="00A20793"/>
    <w:rsid w:val="00A2704A"/>
    <w:rsid w:val="00A30325"/>
    <w:rsid w:val="00A30871"/>
    <w:rsid w:val="00A36F47"/>
    <w:rsid w:val="00A41F21"/>
    <w:rsid w:val="00A43347"/>
    <w:rsid w:val="00A46DE7"/>
    <w:rsid w:val="00A661CB"/>
    <w:rsid w:val="00A739AB"/>
    <w:rsid w:val="00A74055"/>
    <w:rsid w:val="00A764AF"/>
    <w:rsid w:val="00A91AEE"/>
    <w:rsid w:val="00A91B30"/>
    <w:rsid w:val="00A927E7"/>
    <w:rsid w:val="00A967F3"/>
    <w:rsid w:val="00AA68ED"/>
    <w:rsid w:val="00AA6CFB"/>
    <w:rsid w:val="00AB0A56"/>
    <w:rsid w:val="00AB25E2"/>
    <w:rsid w:val="00AB32C3"/>
    <w:rsid w:val="00AB4AED"/>
    <w:rsid w:val="00AB54AC"/>
    <w:rsid w:val="00AB7224"/>
    <w:rsid w:val="00AC03D4"/>
    <w:rsid w:val="00AC06F4"/>
    <w:rsid w:val="00AC2369"/>
    <w:rsid w:val="00AC28F2"/>
    <w:rsid w:val="00AC4B0D"/>
    <w:rsid w:val="00AC5B67"/>
    <w:rsid w:val="00AC6D2C"/>
    <w:rsid w:val="00AD1344"/>
    <w:rsid w:val="00AD2249"/>
    <w:rsid w:val="00AE65D0"/>
    <w:rsid w:val="00AE6760"/>
    <w:rsid w:val="00AE6A7B"/>
    <w:rsid w:val="00AE6CA0"/>
    <w:rsid w:val="00AF125F"/>
    <w:rsid w:val="00AF1C20"/>
    <w:rsid w:val="00AF3834"/>
    <w:rsid w:val="00B0606C"/>
    <w:rsid w:val="00B161EC"/>
    <w:rsid w:val="00B34F33"/>
    <w:rsid w:val="00B378EF"/>
    <w:rsid w:val="00B4012C"/>
    <w:rsid w:val="00B43F99"/>
    <w:rsid w:val="00B5076B"/>
    <w:rsid w:val="00B55EA8"/>
    <w:rsid w:val="00B6017A"/>
    <w:rsid w:val="00B62A5D"/>
    <w:rsid w:val="00B62DBB"/>
    <w:rsid w:val="00B66250"/>
    <w:rsid w:val="00B6671E"/>
    <w:rsid w:val="00B746C0"/>
    <w:rsid w:val="00B839F8"/>
    <w:rsid w:val="00B90FAC"/>
    <w:rsid w:val="00B9195D"/>
    <w:rsid w:val="00B929F0"/>
    <w:rsid w:val="00B9533E"/>
    <w:rsid w:val="00BA2634"/>
    <w:rsid w:val="00BA2D37"/>
    <w:rsid w:val="00BA2D8E"/>
    <w:rsid w:val="00BA3EA4"/>
    <w:rsid w:val="00BA52EC"/>
    <w:rsid w:val="00BB0A28"/>
    <w:rsid w:val="00BB1770"/>
    <w:rsid w:val="00BB27BD"/>
    <w:rsid w:val="00BC5073"/>
    <w:rsid w:val="00BC6CF5"/>
    <w:rsid w:val="00BD3C90"/>
    <w:rsid w:val="00BE1D90"/>
    <w:rsid w:val="00BE2F72"/>
    <w:rsid w:val="00BE6F7C"/>
    <w:rsid w:val="00BF23A2"/>
    <w:rsid w:val="00C1019D"/>
    <w:rsid w:val="00C14FCC"/>
    <w:rsid w:val="00C15234"/>
    <w:rsid w:val="00C15B53"/>
    <w:rsid w:val="00C3272C"/>
    <w:rsid w:val="00C34EDA"/>
    <w:rsid w:val="00C40059"/>
    <w:rsid w:val="00C43440"/>
    <w:rsid w:val="00C440CE"/>
    <w:rsid w:val="00C524BD"/>
    <w:rsid w:val="00C56206"/>
    <w:rsid w:val="00C563DB"/>
    <w:rsid w:val="00C650B8"/>
    <w:rsid w:val="00C7232E"/>
    <w:rsid w:val="00C74C59"/>
    <w:rsid w:val="00C77BC1"/>
    <w:rsid w:val="00C83CB9"/>
    <w:rsid w:val="00C93125"/>
    <w:rsid w:val="00C9348F"/>
    <w:rsid w:val="00C93F1F"/>
    <w:rsid w:val="00C95DE3"/>
    <w:rsid w:val="00C96D96"/>
    <w:rsid w:val="00C97F37"/>
    <w:rsid w:val="00CA279F"/>
    <w:rsid w:val="00CA46A7"/>
    <w:rsid w:val="00CB24D2"/>
    <w:rsid w:val="00CB56BE"/>
    <w:rsid w:val="00CB6651"/>
    <w:rsid w:val="00CB69CC"/>
    <w:rsid w:val="00CB741F"/>
    <w:rsid w:val="00CC359B"/>
    <w:rsid w:val="00CC552E"/>
    <w:rsid w:val="00CC7A0C"/>
    <w:rsid w:val="00CD1DCA"/>
    <w:rsid w:val="00CE4651"/>
    <w:rsid w:val="00CF2C7F"/>
    <w:rsid w:val="00CF7BA5"/>
    <w:rsid w:val="00CF7F07"/>
    <w:rsid w:val="00D2278D"/>
    <w:rsid w:val="00D241E3"/>
    <w:rsid w:val="00D32CE1"/>
    <w:rsid w:val="00D40307"/>
    <w:rsid w:val="00D41982"/>
    <w:rsid w:val="00D44A50"/>
    <w:rsid w:val="00D46936"/>
    <w:rsid w:val="00D508CF"/>
    <w:rsid w:val="00D511FF"/>
    <w:rsid w:val="00D5774C"/>
    <w:rsid w:val="00D63B36"/>
    <w:rsid w:val="00D724CE"/>
    <w:rsid w:val="00D73049"/>
    <w:rsid w:val="00D75082"/>
    <w:rsid w:val="00D76BFF"/>
    <w:rsid w:val="00D84CDB"/>
    <w:rsid w:val="00D8549E"/>
    <w:rsid w:val="00D87659"/>
    <w:rsid w:val="00D87C3A"/>
    <w:rsid w:val="00D90CCB"/>
    <w:rsid w:val="00D91D6D"/>
    <w:rsid w:val="00D921A1"/>
    <w:rsid w:val="00D92D37"/>
    <w:rsid w:val="00D935DC"/>
    <w:rsid w:val="00D9417F"/>
    <w:rsid w:val="00D972B0"/>
    <w:rsid w:val="00DA6A8C"/>
    <w:rsid w:val="00DB0B6A"/>
    <w:rsid w:val="00DB176F"/>
    <w:rsid w:val="00DB6207"/>
    <w:rsid w:val="00DC228C"/>
    <w:rsid w:val="00DC5186"/>
    <w:rsid w:val="00DD2BA9"/>
    <w:rsid w:val="00DD4136"/>
    <w:rsid w:val="00DE4049"/>
    <w:rsid w:val="00DE6084"/>
    <w:rsid w:val="00DF58F8"/>
    <w:rsid w:val="00DF5A1B"/>
    <w:rsid w:val="00E06D98"/>
    <w:rsid w:val="00E0708F"/>
    <w:rsid w:val="00E117D4"/>
    <w:rsid w:val="00E1432A"/>
    <w:rsid w:val="00E23FC4"/>
    <w:rsid w:val="00E259CE"/>
    <w:rsid w:val="00E26FA7"/>
    <w:rsid w:val="00E317FD"/>
    <w:rsid w:val="00E31D16"/>
    <w:rsid w:val="00E34048"/>
    <w:rsid w:val="00E35363"/>
    <w:rsid w:val="00E35586"/>
    <w:rsid w:val="00E37F02"/>
    <w:rsid w:val="00E431C1"/>
    <w:rsid w:val="00E4648F"/>
    <w:rsid w:val="00E5091C"/>
    <w:rsid w:val="00E514B9"/>
    <w:rsid w:val="00E5470D"/>
    <w:rsid w:val="00E550BD"/>
    <w:rsid w:val="00E605EF"/>
    <w:rsid w:val="00E7412A"/>
    <w:rsid w:val="00E817A9"/>
    <w:rsid w:val="00E81BEC"/>
    <w:rsid w:val="00E839FC"/>
    <w:rsid w:val="00E85721"/>
    <w:rsid w:val="00E8736A"/>
    <w:rsid w:val="00E91315"/>
    <w:rsid w:val="00E93D42"/>
    <w:rsid w:val="00E95869"/>
    <w:rsid w:val="00E95ED6"/>
    <w:rsid w:val="00EA18CA"/>
    <w:rsid w:val="00EA55DC"/>
    <w:rsid w:val="00EA79DE"/>
    <w:rsid w:val="00EB2079"/>
    <w:rsid w:val="00EB51DE"/>
    <w:rsid w:val="00EB7135"/>
    <w:rsid w:val="00EC7006"/>
    <w:rsid w:val="00ED209B"/>
    <w:rsid w:val="00ED3177"/>
    <w:rsid w:val="00EE008F"/>
    <w:rsid w:val="00EE0AA1"/>
    <w:rsid w:val="00EE609C"/>
    <w:rsid w:val="00EF6147"/>
    <w:rsid w:val="00EF739B"/>
    <w:rsid w:val="00EF791E"/>
    <w:rsid w:val="00F00A42"/>
    <w:rsid w:val="00F00CCC"/>
    <w:rsid w:val="00F01403"/>
    <w:rsid w:val="00F0290E"/>
    <w:rsid w:val="00F02D2C"/>
    <w:rsid w:val="00F03342"/>
    <w:rsid w:val="00F1077F"/>
    <w:rsid w:val="00F111E2"/>
    <w:rsid w:val="00F1201D"/>
    <w:rsid w:val="00F12B89"/>
    <w:rsid w:val="00F147F5"/>
    <w:rsid w:val="00F23759"/>
    <w:rsid w:val="00F31E5E"/>
    <w:rsid w:val="00F3354C"/>
    <w:rsid w:val="00F437FD"/>
    <w:rsid w:val="00F567DE"/>
    <w:rsid w:val="00F703B7"/>
    <w:rsid w:val="00F70966"/>
    <w:rsid w:val="00F71195"/>
    <w:rsid w:val="00F724DE"/>
    <w:rsid w:val="00F76837"/>
    <w:rsid w:val="00F8560F"/>
    <w:rsid w:val="00F918AE"/>
    <w:rsid w:val="00F955C2"/>
    <w:rsid w:val="00F96B0F"/>
    <w:rsid w:val="00FA230D"/>
    <w:rsid w:val="00FA57B0"/>
    <w:rsid w:val="00FB2E29"/>
    <w:rsid w:val="00FB3F07"/>
    <w:rsid w:val="00FC0889"/>
    <w:rsid w:val="00FC6F5D"/>
    <w:rsid w:val="00FD4AED"/>
    <w:rsid w:val="00FD7741"/>
    <w:rsid w:val="00FF10F8"/>
    <w:rsid w:val="00FF244B"/>
    <w:rsid w:val="00FF461E"/>
    <w:rsid w:val="00FF57CE"/>
    <w:rsid w:val="01AC7185"/>
    <w:rsid w:val="01AF52CF"/>
    <w:rsid w:val="01E587F8"/>
    <w:rsid w:val="02CEE6B2"/>
    <w:rsid w:val="032CB758"/>
    <w:rsid w:val="0353522B"/>
    <w:rsid w:val="03A21303"/>
    <w:rsid w:val="03A52DE4"/>
    <w:rsid w:val="03ED7C81"/>
    <w:rsid w:val="04255952"/>
    <w:rsid w:val="046CB8CA"/>
    <w:rsid w:val="0498E544"/>
    <w:rsid w:val="04B8B3E4"/>
    <w:rsid w:val="0550354B"/>
    <w:rsid w:val="0550EC93"/>
    <w:rsid w:val="058FDB0A"/>
    <w:rsid w:val="05A9C82A"/>
    <w:rsid w:val="05DD833B"/>
    <w:rsid w:val="05E669BC"/>
    <w:rsid w:val="06964003"/>
    <w:rsid w:val="069C1674"/>
    <w:rsid w:val="06AFBB42"/>
    <w:rsid w:val="06F41B2F"/>
    <w:rsid w:val="0727CFA0"/>
    <w:rsid w:val="08103133"/>
    <w:rsid w:val="089A1B55"/>
    <w:rsid w:val="08D95484"/>
    <w:rsid w:val="08F42F86"/>
    <w:rsid w:val="09BCF4B0"/>
    <w:rsid w:val="09E06D40"/>
    <w:rsid w:val="09EC7EC1"/>
    <w:rsid w:val="09F9A458"/>
    <w:rsid w:val="0A44BD9D"/>
    <w:rsid w:val="0A488429"/>
    <w:rsid w:val="0A553D13"/>
    <w:rsid w:val="0A70957B"/>
    <w:rsid w:val="0AB7DB5B"/>
    <w:rsid w:val="0ADC9DFA"/>
    <w:rsid w:val="0B06A569"/>
    <w:rsid w:val="0B4994FB"/>
    <w:rsid w:val="0B58AA83"/>
    <w:rsid w:val="0B6B042B"/>
    <w:rsid w:val="0B8CE6EF"/>
    <w:rsid w:val="0C2F911F"/>
    <w:rsid w:val="0C4C6024"/>
    <w:rsid w:val="0C4F5EBF"/>
    <w:rsid w:val="0C771D64"/>
    <w:rsid w:val="0C950407"/>
    <w:rsid w:val="0CE3BB5C"/>
    <w:rsid w:val="0CEEAA65"/>
    <w:rsid w:val="0CF6A7B2"/>
    <w:rsid w:val="0CFEBF0F"/>
    <w:rsid w:val="0D1CE3E3"/>
    <w:rsid w:val="0D1DE4DE"/>
    <w:rsid w:val="0D390D0C"/>
    <w:rsid w:val="0D560BAC"/>
    <w:rsid w:val="0D621F99"/>
    <w:rsid w:val="0D705440"/>
    <w:rsid w:val="0D9B029B"/>
    <w:rsid w:val="0DAA4F3E"/>
    <w:rsid w:val="0DACC5A7"/>
    <w:rsid w:val="0DE4E208"/>
    <w:rsid w:val="0E3E8072"/>
    <w:rsid w:val="0E50D198"/>
    <w:rsid w:val="0E86E7C9"/>
    <w:rsid w:val="0EB33E12"/>
    <w:rsid w:val="0F2CC58D"/>
    <w:rsid w:val="0F887995"/>
    <w:rsid w:val="0F9BD50A"/>
    <w:rsid w:val="0FAEB70F"/>
    <w:rsid w:val="0FCF477F"/>
    <w:rsid w:val="103706E8"/>
    <w:rsid w:val="10481E07"/>
    <w:rsid w:val="105FA718"/>
    <w:rsid w:val="10A0A83D"/>
    <w:rsid w:val="10BC06A7"/>
    <w:rsid w:val="112549FB"/>
    <w:rsid w:val="112CF036"/>
    <w:rsid w:val="114FF1F3"/>
    <w:rsid w:val="1160056C"/>
    <w:rsid w:val="1183E69F"/>
    <w:rsid w:val="11AC199B"/>
    <w:rsid w:val="11BE888B"/>
    <w:rsid w:val="120C3A16"/>
    <w:rsid w:val="1218790D"/>
    <w:rsid w:val="12226337"/>
    <w:rsid w:val="12C561ED"/>
    <w:rsid w:val="131EB6D8"/>
    <w:rsid w:val="134FE4B0"/>
    <w:rsid w:val="135B9AAE"/>
    <w:rsid w:val="137BDD13"/>
    <w:rsid w:val="13E63B62"/>
    <w:rsid w:val="143DC147"/>
    <w:rsid w:val="144A520D"/>
    <w:rsid w:val="14AD51D7"/>
    <w:rsid w:val="14B6F694"/>
    <w:rsid w:val="152ABE2A"/>
    <w:rsid w:val="152AC471"/>
    <w:rsid w:val="15380E3E"/>
    <w:rsid w:val="154D6AFF"/>
    <w:rsid w:val="15605EDB"/>
    <w:rsid w:val="15B6253A"/>
    <w:rsid w:val="15BA72FF"/>
    <w:rsid w:val="160F12C1"/>
    <w:rsid w:val="161A1D47"/>
    <w:rsid w:val="168B4A02"/>
    <w:rsid w:val="1706144D"/>
    <w:rsid w:val="17062B28"/>
    <w:rsid w:val="171C1962"/>
    <w:rsid w:val="177E5302"/>
    <w:rsid w:val="178A0986"/>
    <w:rsid w:val="17B37000"/>
    <w:rsid w:val="17BE0986"/>
    <w:rsid w:val="1826D111"/>
    <w:rsid w:val="1828F070"/>
    <w:rsid w:val="183E66B8"/>
    <w:rsid w:val="1853D9CF"/>
    <w:rsid w:val="185433AF"/>
    <w:rsid w:val="185D12D5"/>
    <w:rsid w:val="1862F417"/>
    <w:rsid w:val="18A0C6A3"/>
    <w:rsid w:val="18B7904C"/>
    <w:rsid w:val="18BA0EE0"/>
    <w:rsid w:val="190A2CCC"/>
    <w:rsid w:val="19461A78"/>
    <w:rsid w:val="194E7AC3"/>
    <w:rsid w:val="199BC7F9"/>
    <w:rsid w:val="1A426A7C"/>
    <w:rsid w:val="1A42DB7E"/>
    <w:rsid w:val="1A9CB292"/>
    <w:rsid w:val="1AA7F6C9"/>
    <w:rsid w:val="1AFC7E94"/>
    <w:rsid w:val="1B087051"/>
    <w:rsid w:val="1B9D895E"/>
    <w:rsid w:val="1BB69F40"/>
    <w:rsid w:val="1C1C9FF1"/>
    <w:rsid w:val="1C76485C"/>
    <w:rsid w:val="1CA8E01C"/>
    <w:rsid w:val="1CB7F188"/>
    <w:rsid w:val="1CC17B20"/>
    <w:rsid w:val="1D87A981"/>
    <w:rsid w:val="1DC8E137"/>
    <w:rsid w:val="1DF63FE7"/>
    <w:rsid w:val="1E051E03"/>
    <w:rsid w:val="1E3C77F9"/>
    <w:rsid w:val="1E71E7A4"/>
    <w:rsid w:val="1EA8B907"/>
    <w:rsid w:val="1EAE5C95"/>
    <w:rsid w:val="1EB7F827"/>
    <w:rsid w:val="1EDD0854"/>
    <w:rsid w:val="1EEC8082"/>
    <w:rsid w:val="1F305021"/>
    <w:rsid w:val="1F640BB3"/>
    <w:rsid w:val="1F6430EF"/>
    <w:rsid w:val="20179B3D"/>
    <w:rsid w:val="20192EDA"/>
    <w:rsid w:val="2029453A"/>
    <w:rsid w:val="204F49A8"/>
    <w:rsid w:val="2089A096"/>
    <w:rsid w:val="20B638FE"/>
    <w:rsid w:val="211D2504"/>
    <w:rsid w:val="213C8056"/>
    <w:rsid w:val="2156B2F2"/>
    <w:rsid w:val="216BC018"/>
    <w:rsid w:val="21F259F0"/>
    <w:rsid w:val="220B2426"/>
    <w:rsid w:val="222F357C"/>
    <w:rsid w:val="224974C9"/>
    <w:rsid w:val="224E3D70"/>
    <w:rsid w:val="2284E416"/>
    <w:rsid w:val="22C9B10A"/>
    <w:rsid w:val="22D5D092"/>
    <w:rsid w:val="22E11258"/>
    <w:rsid w:val="233FE1C7"/>
    <w:rsid w:val="23571A74"/>
    <w:rsid w:val="235FC996"/>
    <w:rsid w:val="23B8D9FB"/>
    <w:rsid w:val="23CC5219"/>
    <w:rsid w:val="23E39010"/>
    <w:rsid w:val="24361758"/>
    <w:rsid w:val="249463EA"/>
    <w:rsid w:val="24A7DF3F"/>
    <w:rsid w:val="2501F2EB"/>
    <w:rsid w:val="252A0800"/>
    <w:rsid w:val="254A666C"/>
    <w:rsid w:val="258657E0"/>
    <w:rsid w:val="25F9D590"/>
    <w:rsid w:val="268F6D8F"/>
    <w:rsid w:val="26F4D2B8"/>
    <w:rsid w:val="271A9C39"/>
    <w:rsid w:val="27E2F182"/>
    <w:rsid w:val="27EFC848"/>
    <w:rsid w:val="2803942A"/>
    <w:rsid w:val="28553602"/>
    <w:rsid w:val="2872FEDB"/>
    <w:rsid w:val="28A17957"/>
    <w:rsid w:val="28A963F7"/>
    <w:rsid w:val="28ACBDF6"/>
    <w:rsid w:val="28C0B9B5"/>
    <w:rsid w:val="28F1EAD8"/>
    <w:rsid w:val="28FEF75D"/>
    <w:rsid w:val="29275310"/>
    <w:rsid w:val="296F69E2"/>
    <w:rsid w:val="29A6782B"/>
    <w:rsid w:val="29C1D080"/>
    <w:rsid w:val="2A46B689"/>
    <w:rsid w:val="2A4A490B"/>
    <w:rsid w:val="2A5500A7"/>
    <w:rsid w:val="2A619F8E"/>
    <w:rsid w:val="2AB53996"/>
    <w:rsid w:val="2ADB1326"/>
    <w:rsid w:val="2AEE07AD"/>
    <w:rsid w:val="2AFEF587"/>
    <w:rsid w:val="2B711A25"/>
    <w:rsid w:val="2BB74490"/>
    <w:rsid w:val="2BDC470C"/>
    <w:rsid w:val="2BFD64E9"/>
    <w:rsid w:val="2CFEEFFD"/>
    <w:rsid w:val="2D28A725"/>
    <w:rsid w:val="2D629B4C"/>
    <w:rsid w:val="2D73345F"/>
    <w:rsid w:val="2D7DF877"/>
    <w:rsid w:val="2DFB5435"/>
    <w:rsid w:val="2E509804"/>
    <w:rsid w:val="2E7C1946"/>
    <w:rsid w:val="2E9A7F74"/>
    <w:rsid w:val="2EC80275"/>
    <w:rsid w:val="2F54A27B"/>
    <w:rsid w:val="2F7703CE"/>
    <w:rsid w:val="2FB1332C"/>
    <w:rsid w:val="2FE14719"/>
    <w:rsid w:val="30356380"/>
    <w:rsid w:val="30364FD5"/>
    <w:rsid w:val="3070C1AE"/>
    <w:rsid w:val="3165942D"/>
    <w:rsid w:val="31DBAE35"/>
    <w:rsid w:val="31EDE406"/>
    <w:rsid w:val="321CBBB2"/>
    <w:rsid w:val="322FBA74"/>
    <w:rsid w:val="325F0661"/>
    <w:rsid w:val="326ED7A5"/>
    <w:rsid w:val="32BFDB0F"/>
    <w:rsid w:val="32C3C837"/>
    <w:rsid w:val="32DC951D"/>
    <w:rsid w:val="32E33883"/>
    <w:rsid w:val="32EA71D6"/>
    <w:rsid w:val="33376C78"/>
    <w:rsid w:val="339A340E"/>
    <w:rsid w:val="33D46D45"/>
    <w:rsid w:val="3460E6FA"/>
    <w:rsid w:val="346A95B9"/>
    <w:rsid w:val="346B7928"/>
    <w:rsid w:val="34B780A9"/>
    <w:rsid w:val="34BAEE9A"/>
    <w:rsid w:val="34BEA3E6"/>
    <w:rsid w:val="352B9E56"/>
    <w:rsid w:val="35563FCB"/>
    <w:rsid w:val="35643115"/>
    <w:rsid w:val="35651DE7"/>
    <w:rsid w:val="356EBEA2"/>
    <w:rsid w:val="35941F3A"/>
    <w:rsid w:val="359A33CC"/>
    <w:rsid w:val="35CD395F"/>
    <w:rsid w:val="3613E9EB"/>
    <w:rsid w:val="36474F7A"/>
    <w:rsid w:val="369CD9B4"/>
    <w:rsid w:val="36B06E00"/>
    <w:rsid w:val="36E560B7"/>
    <w:rsid w:val="370A8F03"/>
    <w:rsid w:val="37662118"/>
    <w:rsid w:val="377DF117"/>
    <w:rsid w:val="378A7B82"/>
    <w:rsid w:val="378DF8E8"/>
    <w:rsid w:val="37BD0838"/>
    <w:rsid w:val="37FDA54E"/>
    <w:rsid w:val="388BAA76"/>
    <w:rsid w:val="38CBBFFC"/>
    <w:rsid w:val="38D8ADED"/>
    <w:rsid w:val="39244E7D"/>
    <w:rsid w:val="394366BA"/>
    <w:rsid w:val="39E51FA1"/>
    <w:rsid w:val="3A35C5CD"/>
    <w:rsid w:val="3AA3BAB1"/>
    <w:rsid w:val="3AAE6152"/>
    <w:rsid w:val="3AC01EDE"/>
    <w:rsid w:val="3B0B4A86"/>
    <w:rsid w:val="3B1AEEC3"/>
    <w:rsid w:val="3B26DF4C"/>
    <w:rsid w:val="3B2C51FD"/>
    <w:rsid w:val="3BC27F7D"/>
    <w:rsid w:val="3C13F1E5"/>
    <w:rsid w:val="3C7D9524"/>
    <w:rsid w:val="3CB1279E"/>
    <w:rsid w:val="3CB6BF24"/>
    <w:rsid w:val="3CC301CD"/>
    <w:rsid w:val="3CD003F0"/>
    <w:rsid w:val="3CFBF7A9"/>
    <w:rsid w:val="3D031962"/>
    <w:rsid w:val="3D7C4374"/>
    <w:rsid w:val="3D9F311F"/>
    <w:rsid w:val="3DA4BB9B"/>
    <w:rsid w:val="3DBA389A"/>
    <w:rsid w:val="3DF7BFA0"/>
    <w:rsid w:val="3E17450E"/>
    <w:rsid w:val="3E248323"/>
    <w:rsid w:val="3E4C8442"/>
    <w:rsid w:val="3E528F85"/>
    <w:rsid w:val="3E70ED79"/>
    <w:rsid w:val="3EE24668"/>
    <w:rsid w:val="3F08B547"/>
    <w:rsid w:val="3F265C77"/>
    <w:rsid w:val="3F30634B"/>
    <w:rsid w:val="3F4C47A1"/>
    <w:rsid w:val="3F4DCFC7"/>
    <w:rsid w:val="3F5D7704"/>
    <w:rsid w:val="3F9CE1C9"/>
    <w:rsid w:val="3FEE5FE6"/>
    <w:rsid w:val="40E28C2B"/>
    <w:rsid w:val="4163EF4B"/>
    <w:rsid w:val="41767BE5"/>
    <w:rsid w:val="41A01734"/>
    <w:rsid w:val="41A3C46D"/>
    <w:rsid w:val="429F7487"/>
    <w:rsid w:val="42E0EE7B"/>
    <w:rsid w:val="4352682A"/>
    <w:rsid w:val="43A15FAF"/>
    <w:rsid w:val="441C7414"/>
    <w:rsid w:val="4432EBF8"/>
    <w:rsid w:val="44CC6F08"/>
    <w:rsid w:val="4511BCB4"/>
    <w:rsid w:val="451E2863"/>
    <w:rsid w:val="4534FEB0"/>
    <w:rsid w:val="45358B99"/>
    <w:rsid w:val="4549C17D"/>
    <w:rsid w:val="4597F491"/>
    <w:rsid w:val="45FBE46B"/>
    <w:rsid w:val="4679DDFB"/>
    <w:rsid w:val="46B51572"/>
    <w:rsid w:val="46E4F95A"/>
    <w:rsid w:val="470A463D"/>
    <w:rsid w:val="477E52E2"/>
    <w:rsid w:val="47970E41"/>
    <w:rsid w:val="48410CDC"/>
    <w:rsid w:val="4846E483"/>
    <w:rsid w:val="48477560"/>
    <w:rsid w:val="48D70431"/>
    <w:rsid w:val="48E2820D"/>
    <w:rsid w:val="48EDBA28"/>
    <w:rsid w:val="493B2ED2"/>
    <w:rsid w:val="49710401"/>
    <w:rsid w:val="49966725"/>
    <w:rsid w:val="49C9CCAD"/>
    <w:rsid w:val="49CAECF6"/>
    <w:rsid w:val="4A1422CE"/>
    <w:rsid w:val="4A634C4A"/>
    <w:rsid w:val="4AD1A22F"/>
    <w:rsid w:val="4AD47650"/>
    <w:rsid w:val="4ADE302E"/>
    <w:rsid w:val="4AEC2E06"/>
    <w:rsid w:val="4AF443F0"/>
    <w:rsid w:val="4B137AD7"/>
    <w:rsid w:val="4B30DC27"/>
    <w:rsid w:val="4B4AA4A0"/>
    <w:rsid w:val="4B7DC8DC"/>
    <w:rsid w:val="4B7F4E93"/>
    <w:rsid w:val="4B97EB42"/>
    <w:rsid w:val="4BC5CED9"/>
    <w:rsid w:val="4BF7649C"/>
    <w:rsid w:val="4BFAF3B0"/>
    <w:rsid w:val="4BFE5345"/>
    <w:rsid w:val="4C320335"/>
    <w:rsid w:val="4C52BA49"/>
    <w:rsid w:val="4C6EC948"/>
    <w:rsid w:val="4C89C739"/>
    <w:rsid w:val="4D0C677C"/>
    <w:rsid w:val="4D5DFAC5"/>
    <w:rsid w:val="4DDCC620"/>
    <w:rsid w:val="4E241258"/>
    <w:rsid w:val="4E5E4D39"/>
    <w:rsid w:val="4EA22A68"/>
    <w:rsid w:val="4EAE607D"/>
    <w:rsid w:val="4F2D43EC"/>
    <w:rsid w:val="4F4E6AA7"/>
    <w:rsid w:val="4F5DF8C6"/>
    <w:rsid w:val="4F8C06F7"/>
    <w:rsid w:val="4FDB03EC"/>
    <w:rsid w:val="4FE244DF"/>
    <w:rsid w:val="4FFD2DEC"/>
    <w:rsid w:val="50844E61"/>
    <w:rsid w:val="50C40602"/>
    <w:rsid w:val="50CB90C8"/>
    <w:rsid w:val="50DF8445"/>
    <w:rsid w:val="5161911A"/>
    <w:rsid w:val="518A0CC3"/>
    <w:rsid w:val="51F7196E"/>
    <w:rsid w:val="51FDBD4D"/>
    <w:rsid w:val="522060D6"/>
    <w:rsid w:val="524D068A"/>
    <w:rsid w:val="528C0FD2"/>
    <w:rsid w:val="52B96910"/>
    <w:rsid w:val="52BB444F"/>
    <w:rsid w:val="52F588D9"/>
    <w:rsid w:val="53488F54"/>
    <w:rsid w:val="53557532"/>
    <w:rsid w:val="5390C5EA"/>
    <w:rsid w:val="53AF0969"/>
    <w:rsid w:val="53BB957A"/>
    <w:rsid w:val="53BCDA2F"/>
    <w:rsid w:val="53EF287C"/>
    <w:rsid w:val="5418012E"/>
    <w:rsid w:val="541C0ACA"/>
    <w:rsid w:val="542C48C3"/>
    <w:rsid w:val="543D151A"/>
    <w:rsid w:val="54752E1D"/>
    <w:rsid w:val="54920D58"/>
    <w:rsid w:val="55127331"/>
    <w:rsid w:val="562F452C"/>
    <w:rsid w:val="56406843"/>
    <w:rsid w:val="56CCA86E"/>
    <w:rsid w:val="56DD248F"/>
    <w:rsid w:val="56FF523B"/>
    <w:rsid w:val="571A9F99"/>
    <w:rsid w:val="5736AF59"/>
    <w:rsid w:val="5753AB8C"/>
    <w:rsid w:val="5753DC9E"/>
    <w:rsid w:val="576C7105"/>
    <w:rsid w:val="57B46109"/>
    <w:rsid w:val="57F19DCE"/>
    <w:rsid w:val="5842FB68"/>
    <w:rsid w:val="58A7E01F"/>
    <w:rsid w:val="58BF1318"/>
    <w:rsid w:val="5902DF88"/>
    <w:rsid w:val="590C820D"/>
    <w:rsid w:val="59388509"/>
    <w:rsid w:val="59B56804"/>
    <w:rsid w:val="59E02679"/>
    <w:rsid w:val="59EFB10B"/>
    <w:rsid w:val="5A99B688"/>
    <w:rsid w:val="5B711F28"/>
    <w:rsid w:val="5B7A7157"/>
    <w:rsid w:val="5BA39347"/>
    <w:rsid w:val="5BD362D6"/>
    <w:rsid w:val="5BDA72AB"/>
    <w:rsid w:val="5C6ABB71"/>
    <w:rsid w:val="5C925732"/>
    <w:rsid w:val="5CD7CF71"/>
    <w:rsid w:val="5D0BE0ED"/>
    <w:rsid w:val="5D115DA3"/>
    <w:rsid w:val="5D620985"/>
    <w:rsid w:val="5D76430C"/>
    <w:rsid w:val="5D81CA91"/>
    <w:rsid w:val="5D8BC8E3"/>
    <w:rsid w:val="5DD25E5D"/>
    <w:rsid w:val="5DD8C98A"/>
    <w:rsid w:val="5DE509AA"/>
    <w:rsid w:val="5DFAD525"/>
    <w:rsid w:val="5E02465D"/>
    <w:rsid w:val="5E73EEBB"/>
    <w:rsid w:val="5E907D72"/>
    <w:rsid w:val="5F022D5C"/>
    <w:rsid w:val="5F0243CA"/>
    <w:rsid w:val="5F0C1F20"/>
    <w:rsid w:val="5FCEBE8B"/>
    <w:rsid w:val="5FDCB563"/>
    <w:rsid w:val="5FDEE94B"/>
    <w:rsid w:val="601ACFDD"/>
    <w:rsid w:val="607C94AF"/>
    <w:rsid w:val="60BE2179"/>
    <w:rsid w:val="60E19687"/>
    <w:rsid w:val="60EEB746"/>
    <w:rsid w:val="615B434F"/>
    <w:rsid w:val="61829930"/>
    <w:rsid w:val="619A66B4"/>
    <w:rsid w:val="61E4C6F8"/>
    <w:rsid w:val="61F3A302"/>
    <w:rsid w:val="61FAC385"/>
    <w:rsid w:val="622649AB"/>
    <w:rsid w:val="622B576F"/>
    <w:rsid w:val="62356571"/>
    <w:rsid w:val="6278F255"/>
    <w:rsid w:val="62950271"/>
    <w:rsid w:val="629DBAE6"/>
    <w:rsid w:val="6318CACA"/>
    <w:rsid w:val="63C8C09C"/>
    <w:rsid w:val="63E233B1"/>
    <w:rsid w:val="641DA38D"/>
    <w:rsid w:val="64D8D66B"/>
    <w:rsid w:val="65081275"/>
    <w:rsid w:val="6510F61F"/>
    <w:rsid w:val="651D4253"/>
    <w:rsid w:val="653C5F3A"/>
    <w:rsid w:val="6551529C"/>
    <w:rsid w:val="65DB167F"/>
    <w:rsid w:val="65DE246C"/>
    <w:rsid w:val="65F67F40"/>
    <w:rsid w:val="66763309"/>
    <w:rsid w:val="66990876"/>
    <w:rsid w:val="669E01FE"/>
    <w:rsid w:val="673A8AE1"/>
    <w:rsid w:val="67D94C6F"/>
    <w:rsid w:val="67E543A5"/>
    <w:rsid w:val="67EC3550"/>
    <w:rsid w:val="68246C9C"/>
    <w:rsid w:val="68A84697"/>
    <w:rsid w:val="68B40C9E"/>
    <w:rsid w:val="68D5DCB6"/>
    <w:rsid w:val="691C3058"/>
    <w:rsid w:val="694D3202"/>
    <w:rsid w:val="6A420C05"/>
    <w:rsid w:val="6A4941F7"/>
    <w:rsid w:val="6A811F03"/>
    <w:rsid w:val="6AEA7200"/>
    <w:rsid w:val="6AF6B41F"/>
    <w:rsid w:val="6B08AF63"/>
    <w:rsid w:val="6B261BE3"/>
    <w:rsid w:val="6B38B964"/>
    <w:rsid w:val="6B55528F"/>
    <w:rsid w:val="6B5CB162"/>
    <w:rsid w:val="6BBD26A6"/>
    <w:rsid w:val="6CA5EF39"/>
    <w:rsid w:val="6CF410A9"/>
    <w:rsid w:val="6CF7F517"/>
    <w:rsid w:val="6D7352BB"/>
    <w:rsid w:val="6D7BFAF7"/>
    <w:rsid w:val="6EC23181"/>
    <w:rsid w:val="6F0CBC12"/>
    <w:rsid w:val="6F3024BD"/>
    <w:rsid w:val="6F568EC9"/>
    <w:rsid w:val="6FA3BF9A"/>
    <w:rsid w:val="6FC3CF0B"/>
    <w:rsid w:val="70590786"/>
    <w:rsid w:val="706192FF"/>
    <w:rsid w:val="7075BBB8"/>
    <w:rsid w:val="70E7D767"/>
    <w:rsid w:val="7108A76B"/>
    <w:rsid w:val="71135360"/>
    <w:rsid w:val="7156A800"/>
    <w:rsid w:val="71BBE8F3"/>
    <w:rsid w:val="72041C88"/>
    <w:rsid w:val="722EC098"/>
    <w:rsid w:val="72B016E4"/>
    <w:rsid w:val="72D53E5A"/>
    <w:rsid w:val="72F55B92"/>
    <w:rsid w:val="73205D75"/>
    <w:rsid w:val="73940A01"/>
    <w:rsid w:val="73B7DBC2"/>
    <w:rsid w:val="73CA305E"/>
    <w:rsid w:val="7414CBE9"/>
    <w:rsid w:val="74AEDF79"/>
    <w:rsid w:val="74BFA49F"/>
    <w:rsid w:val="750BD417"/>
    <w:rsid w:val="751A3DC0"/>
    <w:rsid w:val="7520E805"/>
    <w:rsid w:val="7534CA70"/>
    <w:rsid w:val="75A0E4E6"/>
    <w:rsid w:val="75BDA65A"/>
    <w:rsid w:val="75FC64BB"/>
    <w:rsid w:val="7603897C"/>
    <w:rsid w:val="760C5323"/>
    <w:rsid w:val="762635F0"/>
    <w:rsid w:val="76415BAA"/>
    <w:rsid w:val="76678C0E"/>
    <w:rsid w:val="7755560E"/>
    <w:rsid w:val="7778ACB8"/>
    <w:rsid w:val="77F47AF3"/>
    <w:rsid w:val="783E0CF7"/>
    <w:rsid w:val="78524D97"/>
    <w:rsid w:val="785A1836"/>
    <w:rsid w:val="785FDFF3"/>
    <w:rsid w:val="7861700C"/>
    <w:rsid w:val="78B81579"/>
    <w:rsid w:val="78DB5089"/>
    <w:rsid w:val="7930C891"/>
    <w:rsid w:val="799E2FF6"/>
    <w:rsid w:val="79CE489E"/>
    <w:rsid w:val="7A3E601C"/>
    <w:rsid w:val="7AB9F9FF"/>
    <w:rsid w:val="7AC46C44"/>
    <w:rsid w:val="7AC6DE1B"/>
    <w:rsid w:val="7B0871AC"/>
    <w:rsid w:val="7B355E37"/>
    <w:rsid w:val="7B426C77"/>
    <w:rsid w:val="7B560CCF"/>
    <w:rsid w:val="7B736AC6"/>
    <w:rsid w:val="7BA428A4"/>
    <w:rsid w:val="7BB1E391"/>
    <w:rsid w:val="7BDA5ABB"/>
    <w:rsid w:val="7C121A9C"/>
    <w:rsid w:val="7C194712"/>
    <w:rsid w:val="7CEC2941"/>
    <w:rsid w:val="7D35F666"/>
    <w:rsid w:val="7D5F3EB2"/>
    <w:rsid w:val="7D74BD29"/>
    <w:rsid w:val="7D88104A"/>
    <w:rsid w:val="7DBC223C"/>
    <w:rsid w:val="7E5BB786"/>
    <w:rsid w:val="7F28C0AD"/>
    <w:rsid w:val="7F35996B"/>
    <w:rsid w:val="7F9BE6C8"/>
    <w:rsid w:val="7F9F6012"/>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71F7B5"/>
  <w15:docId w15:val="{DC20C727-0F53-4281-93EB-11FF33F7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C9312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AD13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93125"/>
    <w:rPr>
      <w:rFonts w:asciiTheme="majorHAnsi" w:eastAsiaTheme="majorEastAsia" w:hAnsiTheme="majorHAnsi" w:cstheme="majorBidi"/>
      <w:color w:val="2E74B5" w:themeColor="accent1" w:themeShade="BF"/>
      <w:sz w:val="32"/>
      <w:szCs w:val="32"/>
    </w:rPr>
  </w:style>
  <w:style w:type="paragraph" w:styleId="Stopka">
    <w:name w:val="footer"/>
    <w:basedOn w:val="Normalny"/>
    <w:link w:val="StopkaZnak"/>
    <w:uiPriority w:val="99"/>
    <w:unhideWhenUsed/>
    <w:rsid w:val="00C93125"/>
    <w:pPr>
      <w:tabs>
        <w:tab w:val="center" w:pos="4536"/>
        <w:tab w:val="right" w:pos="9072"/>
      </w:tabs>
      <w:spacing w:after="0" w:line="240" w:lineRule="auto"/>
      <w:jc w:val="both"/>
    </w:pPr>
    <w:rPr>
      <w:rFonts w:eastAsiaTheme="minorEastAsia"/>
    </w:rPr>
  </w:style>
  <w:style w:type="character" w:customStyle="1" w:styleId="StopkaZnak">
    <w:name w:val="Stopka Znak"/>
    <w:basedOn w:val="Domylnaczcionkaakapitu"/>
    <w:link w:val="Stopka"/>
    <w:uiPriority w:val="99"/>
    <w:rsid w:val="00C93125"/>
    <w:rPr>
      <w:rFonts w:eastAsiaTheme="minorEastAsia"/>
    </w:rPr>
  </w:style>
  <w:style w:type="paragraph" w:styleId="Tekstprzypisudolnego">
    <w:name w:val="footnote text"/>
    <w:basedOn w:val="Normalny"/>
    <w:link w:val="TekstprzypisudolnegoZnak"/>
    <w:uiPriority w:val="99"/>
    <w:unhideWhenUsed/>
    <w:rsid w:val="00C93125"/>
    <w:pPr>
      <w:spacing w:after="0" w:line="240" w:lineRule="auto"/>
      <w:jc w:val="both"/>
    </w:pPr>
    <w:rPr>
      <w:rFonts w:eastAsiaTheme="minorEastAsia"/>
      <w:sz w:val="20"/>
      <w:szCs w:val="20"/>
    </w:rPr>
  </w:style>
  <w:style w:type="character" w:customStyle="1" w:styleId="TekstprzypisudolnegoZnak">
    <w:name w:val="Tekst przypisu dolnego Znak"/>
    <w:basedOn w:val="Domylnaczcionkaakapitu"/>
    <w:link w:val="Tekstprzypisudolnego"/>
    <w:uiPriority w:val="99"/>
    <w:rsid w:val="00C93125"/>
    <w:rPr>
      <w:rFonts w:eastAsiaTheme="minorEastAsia"/>
      <w:sz w:val="20"/>
      <w:szCs w:val="20"/>
    </w:rPr>
  </w:style>
  <w:style w:type="character" w:styleId="Odwoanieprzypisudolnego">
    <w:name w:val="footnote reference"/>
    <w:semiHidden/>
    <w:rsid w:val="00C93125"/>
    <w:rPr>
      <w:vertAlign w:val="superscript"/>
    </w:rPr>
  </w:style>
  <w:style w:type="character" w:styleId="Odwoaniedokomentarza">
    <w:name w:val="annotation reference"/>
    <w:basedOn w:val="Domylnaczcionkaakapitu"/>
    <w:uiPriority w:val="99"/>
    <w:semiHidden/>
    <w:unhideWhenUsed/>
    <w:rsid w:val="00C93125"/>
    <w:rPr>
      <w:sz w:val="16"/>
      <w:szCs w:val="16"/>
    </w:rPr>
  </w:style>
  <w:style w:type="paragraph" w:styleId="Tekstkomentarza">
    <w:name w:val="annotation text"/>
    <w:basedOn w:val="Normalny"/>
    <w:link w:val="TekstkomentarzaZnak"/>
    <w:uiPriority w:val="99"/>
    <w:unhideWhenUsed/>
    <w:rsid w:val="00C93125"/>
    <w:pPr>
      <w:spacing w:line="240" w:lineRule="auto"/>
      <w:jc w:val="both"/>
    </w:pPr>
    <w:rPr>
      <w:rFonts w:eastAsiaTheme="minorEastAsia"/>
      <w:sz w:val="20"/>
      <w:szCs w:val="20"/>
    </w:rPr>
  </w:style>
  <w:style w:type="character" w:customStyle="1" w:styleId="TekstkomentarzaZnak">
    <w:name w:val="Tekst komentarza Znak"/>
    <w:basedOn w:val="Domylnaczcionkaakapitu"/>
    <w:link w:val="Tekstkomentarza"/>
    <w:uiPriority w:val="99"/>
    <w:rsid w:val="00C93125"/>
    <w:rPr>
      <w:rFonts w:eastAsiaTheme="minorEastAsia"/>
      <w:sz w:val="20"/>
      <w:szCs w:val="20"/>
    </w:rPr>
  </w:style>
  <w:style w:type="paragraph" w:customStyle="1" w:styleId="regulamin">
    <w:name w:val="regulamin"/>
    <w:basedOn w:val="Normalny"/>
    <w:qFormat/>
    <w:rsid w:val="00C93125"/>
    <w:pPr>
      <w:numPr>
        <w:numId w:val="3"/>
      </w:numPr>
      <w:spacing w:line="252" w:lineRule="auto"/>
      <w:ind w:left="426" w:hanging="426"/>
      <w:jc w:val="both"/>
    </w:pPr>
    <w:rPr>
      <w:rFonts w:eastAsiaTheme="minorEastAsia"/>
      <w:lang w:eastAsia="ar-SA"/>
    </w:rPr>
  </w:style>
  <w:style w:type="paragraph" w:styleId="Tekstdymka">
    <w:name w:val="Balloon Text"/>
    <w:basedOn w:val="Normalny"/>
    <w:link w:val="TekstdymkaZnak"/>
    <w:uiPriority w:val="99"/>
    <w:semiHidden/>
    <w:unhideWhenUsed/>
    <w:rsid w:val="00C9312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3125"/>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C93125"/>
    <w:pPr>
      <w:jc w:val="left"/>
    </w:pPr>
    <w:rPr>
      <w:rFonts w:eastAsiaTheme="minorHAnsi"/>
      <w:b/>
      <w:bCs/>
    </w:rPr>
  </w:style>
  <w:style w:type="character" w:customStyle="1" w:styleId="TematkomentarzaZnak">
    <w:name w:val="Temat komentarza Znak"/>
    <w:basedOn w:val="TekstkomentarzaZnak"/>
    <w:link w:val="Tematkomentarza"/>
    <w:uiPriority w:val="99"/>
    <w:semiHidden/>
    <w:rsid w:val="00C93125"/>
    <w:rPr>
      <w:rFonts w:eastAsiaTheme="minorEastAsia"/>
      <w:b/>
      <w:bCs/>
      <w:sz w:val="20"/>
      <w:szCs w:val="20"/>
    </w:rPr>
  </w:style>
  <w:style w:type="paragraph" w:styleId="Akapitzlist">
    <w:name w:val="List Paragraph"/>
    <w:basedOn w:val="Normalny"/>
    <w:link w:val="AkapitzlistZnak"/>
    <w:uiPriority w:val="34"/>
    <w:qFormat/>
    <w:rsid w:val="00122CFE"/>
    <w:pPr>
      <w:ind w:left="720"/>
      <w:contextualSpacing/>
    </w:pPr>
  </w:style>
  <w:style w:type="character" w:styleId="Hipercze">
    <w:name w:val="Hyperlink"/>
    <w:basedOn w:val="Domylnaczcionkaakapitu"/>
    <w:uiPriority w:val="99"/>
    <w:unhideWhenUsed/>
    <w:rsid w:val="002E2A1F"/>
    <w:rPr>
      <w:color w:val="0563C1" w:themeColor="hyperlink"/>
      <w:u w:val="single"/>
    </w:rPr>
  </w:style>
  <w:style w:type="character" w:customStyle="1" w:styleId="AkapitzlistZnak">
    <w:name w:val="Akapit z listą Znak"/>
    <w:link w:val="Akapitzlist"/>
    <w:locked/>
    <w:rsid w:val="00B5076B"/>
  </w:style>
  <w:style w:type="character" w:styleId="Nierozpoznanawzmianka">
    <w:name w:val="Unresolved Mention"/>
    <w:basedOn w:val="Domylnaczcionkaakapitu"/>
    <w:uiPriority w:val="99"/>
    <w:semiHidden/>
    <w:unhideWhenUsed/>
    <w:rsid w:val="006C3E01"/>
    <w:rPr>
      <w:color w:val="605E5C"/>
      <w:shd w:val="clear" w:color="auto" w:fill="E1DFDD"/>
    </w:rPr>
  </w:style>
  <w:style w:type="paragraph" w:styleId="Nagwek">
    <w:name w:val="header"/>
    <w:basedOn w:val="Normalny"/>
    <w:link w:val="NagwekZnak"/>
    <w:uiPriority w:val="99"/>
    <w:unhideWhenUsed/>
    <w:rsid w:val="003343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34324"/>
  </w:style>
  <w:style w:type="paragraph" w:styleId="Poprawka">
    <w:name w:val="Revision"/>
    <w:hidden/>
    <w:uiPriority w:val="99"/>
    <w:semiHidden/>
    <w:rsid w:val="002A0478"/>
    <w:pPr>
      <w:spacing w:after="0" w:line="240" w:lineRule="auto"/>
    </w:pPr>
  </w:style>
  <w:style w:type="character" w:customStyle="1" w:styleId="Nagwek2Znak">
    <w:name w:val="Nagłówek 2 Znak"/>
    <w:basedOn w:val="Domylnaczcionkaakapitu"/>
    <w:link w:val="Nagwek2"/>
    <w:uiPriority w:val="9"/>
    <w:rsid w:val="00AD1344"/>
    <w:rPr>
      <w:rFonts w:asciiTheme="majorHAnsi" w:eastAsiaTheme="majorEastAsia" w:hAnsiTheme="majorHAnsi" w:cstheme="majorBidi"/>
      <w:color w:val="2E74B5" w:themeColor="accent1" w:themeShade="BF"/>
      <w:sz w:val="26"/>
      <w:szCs w:val="26"/>
    </w:rPr>
  </w:style>
  <w:style w:type="character" w:customStyle="1" w:styleId="normaltextrun">
    <w:name w:val="normaltextrun"/>
    <w:basedOn w:val="Domylnaczcionkaakapitu"/>
    <w:rsid w:val="00F111E2"/>
  </w:style>
  <w:style w:type="character" w:customStyle="1" w:styleId="eop">
    <w:name w:val="eop"/>
    <w:basedOn w:val="Domylnaczcionkaakapitu"/>
    <w:rsid w:val="00F111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401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5399DC-29B7-4299-9E22-7AB6A8749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3729</Words>
  <Characters>22379</Characters>
  <Application>Microsoft Office Word</Application>
  <DocSecurity>0</DocSecurity>
  <Lines>186</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26056</CharactersWithSpaces>
  <SharedDoc>false</SharedDoc>
  <HLinks>
    <vt:vector size="72" baseType="variant">
      <vt:variant>
        <vt:i4>27066625</vt:i4>
      </vt:variant>
      <vt:variant>
        <vt:i4>33</vt:i4>
      </vt:variant>
      <vt:variant>
        <vt:i4>0</vt:i4>
      </vt:variant>
      <vt:variant>
        <vt:i4>5</vt:i4>
      </vt:variant>
      <vt:variant>
        <vt:lpwstr>C:\Users\agata.rydzewska\AppData\Local\Microsoft\Windows\INetCache\Content.Outlook\C4K5Q8QW\załącznik nr 8_ klauzula informacyjna dla Uczestników XIV edycji konkursu Innowator Mazowsza_poprawiona.docx</vt:lpwstr>
      </vt:variant>
      <vt:variant>
        <vt:lpwstr/>
      </vt:variant>
      <vt:variant>
        <vt:i4>22151537</vt:i4>
      </vt:variant>
      <vt:variant>
        <vt:i4>30</vt:i4>
      </vt:variant>
      <vt:variant>
        <vt:i4>0</vt:i4>
      </vt:variant>
      <vt:variant>
        <vt:i4>5</vt:i4>
      </vt:variant>
      <vt:variant>
        <vt:lpwstr>C:\Users\agata.rydzewska\AppData\Local\Microsoft\Windows\INetCache\Content.Outlook\C4K5Q8QW\załącznik nr 7_karta oceny merytorycznej - firma.docx</vt:lpwstr>
      </vt:variant>
      <vt:variant>
        <vt:lpwstr/>
      </vt:variant>
      <vt:variant>
        <vt:i4>17432935</vt:i4>
      </vt:variant>
      <vt:variant>
        <vt:i4>27</vt:i4>
      </vt:variant>
      <vt:variant>
        <vt:i4>0</vt:i4>
      </vt:variant>
      <vt:variant>
        <vt:i4>5</vt:i4>
      </vt:variant>
      <vt:variant>
        <vt:lpwstr>C:\Users\agata.rydzewska\AppData\Local\Microsoft\Windows\INetCache\Content.Outlook\C4K5Q8QW\załącznik nr 6 _karta oceny merytorycznej - naukowiec.docx</vt:lpwstr>
      </vt:variant>
      <vt:variant>
        <vt:lpwstr/>
      </vt:variant>
      <vt:variant>
        <vt:i4>24379676</vt:i4>
      </vt:variant>
      <vt:variant>
        <vt:i4>24</vt:i4>
      </vt:variant>
      <vt:variant>
        <vt:i4>0</vt:i4>
      </vt:variant>
      <vt:variant>
        <vt:i4>5</vt:i4>
      </vt:variant>
      <vt:variant>
        <vt:lpwstr>C:\Users\agata.rydzewska\AppData\Local\Microsoft\Windows\INetCache\Content.Outlook\C4K5Q8QW\załącznik nr 5_ karta oceny formalnej - firma.docx</vt:lpwstr>
      </vt:variant>
      <vt:variant>
        <vt:lpwstr/>
      </vt:variant>
      <vt:variant>
        <vt:i4>18219368</vt:i4>
      </vt:variant>
      <vt:variant>
        <vt:i4>21</vt:i4>
      </vt:variant>
      <vt:variant>
        <vt:i4>0</vt:i4>
      </vt:variant>
      <vt:variant>
        <vt:i4>5</vt:i4>
      </vt:variant>
      <vt:variant>
        <vt:lpwstr>C:\Users\agata.rydzewska\AppData\Local\Microsoft\Windows\INetCache\Content.Outlook\C4K5Q8QW\załącznik nr 4 _karta oceny formalnej - naukowiec.docx</vt:lpwstr>
      </vt:variant>
      <vt:variant>
        <vt:lpwstr/>
      </vt:variant>
      <vt:variant>
        <vt:i4>21626953</vt:i4>
      </vt:variant>
      <vt:variant>
        <vt:i4>18</vt:i4>
      </vt:variant>
      <vt:variant>
        <vt:i4>0</vt:i4>
      </vt:variant>
      <vt:variant>
        <vt:i4>5</vt:i4>
      </vt:variant>
      <vt:variant>
        <vt:lpwstr>C:\Users\agata.rydzewska\AppData\Local\Microsoft\Windows\INetCache\Content.Outlook\C4K5Q8QW\załącznik nr 3 _formularz zgłoszeniowy - firma.docx</vt:lpwstr>
      </vt:variant>
      <vt:variant>
        <vt:lpwstr/>
      </vt:variant>
      <vt:variant>
        <vt:i4>18153560</vt:i4>
      </vt:variant>
      <vt:variant>
        <vt:i4>15</vt:i4>
      </vt:variant>
      <vt:variant>
        <vt:i4>0</vt:i4>
      </vt:variant>
      <vt:variant>
        <vt:i4>5</vt:i4>
      </vt:variant>
      <vt:variant>
        <vt:lpwstr>C:\Users\agata.rydzewska\AppData\Local\Microsoft\Windows\INetCache\Content.Outlook\C4K5Q8QW\załącznik nr 2 _formularz zgłoszeniowy- naukowiec.docx</vt:lpwstr>
      </vt:variant>
      <vt:variant>
        <vt:lpwstr/>
      </vt:variant>
      <vt:variant>
        <vt:i4>6619408</vt:i4>
      </vt:variant>
      <vt:variant>
        <vt:i4>12</vt:i4>
      </vt:variant>
      <vt:variant>
        <vt:i4>0</vt:i4>
      </vt:variant>
      <vt:variant>
        <vt:i4>5</vt:i4>
      </vt:variant>
      <vt:variant>
        <vt:lpwstr>C:\Users\agata.rydzewska\AppData\Local\Microsoft\Windows\INetCache\Content.Outlook\C4K5Q8QW\załącznik nr 1 - formularz zgłoszenia partnera 2022.xlsx</vt:lpwstr>
      </vt:variant>
      <vt:variant>
        <vt:lpwstr/>
      </vt:variant>
      <vt:variant>
        <vt:i4>6553644</vt:i4>
      </vt:variant>
      <vt:variant>
        <vt:i4>9</vt:i4>
      </vt:variant>
      <vt:variant>
        <vt:i4>0</vt:i4>
      </vt:variant>
      <vt:variant>
        <vt:i4>5</vt:i4>
      </vt:variant>
      <vt:variant>
        <vt:lpwstr>http://www.innowacyjni.mazovia.pl/</vt:lpwstr>
      </vt:variant>
      <vt:variant>
        <vt:lpwstr/>
      </vt:variant>
      <vt:variant>
        <vt:i4>6553644</vt:i4>
      </vt:variant>
      <vt:variant>
        <vt:i4>6</vt:i4>
      </vt:variant>
      <vt:variant>
        <vt:i4>0</vt:i4>
      </vt:variant>
      <vt:variant>
        <vt:i4>5</vt:i4>
      </vt:variant>
      <vt:variant>
        <vt:lpwstr>http://www.innowacyjni.mazovia.pl/</vt:lpwstr>
      </vt:variant>
      <vt:variant>
        <vt:lpwstr/>
      </vt:variant>
      <vt:variant>
        <vt:i4>6553644</vt:i4>
      </vt:variant>
      <vt:variant>
        <vt:i4>3</vt:i4>
      </vt:variant>
      <vt:variant>
        <vt:i4>0</vt:i4>
      </vt:variant>
      <vt:variant>
        <vt:i4>5</vt:i4>
      </vt:variant>
      <vt:variant>
        <vt:lpwstr>http://www.innowacyjni.mazovia.pl/</vt:lpwstr>
      </vt:variant>
      <vt:variant>
        <vt:lpwstr/>
      </vt:variant>
      <vt:variant>
        <vt:i4>6553644</vt:i4>
      </vt:variant>
      <vt:variant>
        <vt:i4>0</vt:i4>
      </vt:variant>
      <vt:variant>
        <vt:i4>0</vt:i4>
      </vt:variant>
      <vt:variant>
        <vt:i4>5</vt:i4>
      </vt:variant>
      <vt:variant>
        <vt:lpwstr>http://www.innowacyjni.mazovia.pl/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dc:creator>
  <cp:keywords/>
  <dc:description/>
  <cp:lastModifiedBy>Czerska Alina</cp:lastModifiedBy>
  <cp:revision>4</cp:revision>
  <cp:lastPrinted>2025-03-07T07:47:00Z</cp:lastPrinted>
  <dcterms:created xsi:type="dcterms:W3CDTF">2025-02-26T08:50:00Z</dcterms:created>
  <dcterms:modified xsi:type="dcterms:W3CDTF">2025-03-07T07:47:00Z</dcterms:modified>
</cp:coreProperties>
</file>