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4354D" w14:textId="478357EB" w:rsidR="00833285" w:rsidRDefault="00605938" w:rsidP="00833285">
      <w:pPr>
        <w:pStyle w:val="Nagwek"/>
      </w:pPr>
      <w:r>
        <w:rPr>
          <w:rFonts w:ascii="Calibri" w:hAnsi="Calibri" w:cs="Calibri"/>
        </w:rPr>
        <w:t xml:space="preserve">                                                                       </w:t>
      </w:r>
      <w:r w:rsidR="00833285">
        <w:rPr>
          <w:noProof/>
          <w:lang w:val="pl-PL"/>
        </w:rPr>
        <w:drawing>
          <wp:anchor distT="0" distB="0" distL="114300" distR="114300" simplePos="0" relativeHeight="251661312" behindDoc="0" locked="0" layoutInCell="1" allowOverlap="1" wp14:anchorId="7A053B26" wp14:editId="5A6A9FDA">
            <wp:simplePos x="0" y="0"/>
            <wp:positionH relativeFrom="column">
              <wp:posOffset>4333875</wp:posOffset>
            </wp:positionH>
            <wp:positionV relativeFrom="paragraph">
              <wp:posOffset>-51435</wp:posOffset>
            </wp:positionV>
            <wp:extent cx="1266825" cy="829310"/>
            <wp:effectExtent l="0" t="0" r="9525" b="8890"/>
            <wp:wrapNone/>
            <wp:docPr id="7" name="Obraz 7" descr="p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833285">
        <w:rPr>
          <w:noProof/>
          <w:lang w:val="pl-PL"/>
        </w:rPr>
        <w:drawing>
          <wp:anchor distT="0" distB="0" distL="114300" distR="114300" simplePos="0" relativeHeight="251660288" behindDoc="0" locked="0" layoutInCell="1" allowOverlap="1" wp14:anchorId="35BB2AE6" wp14:editId="4B526315">
            <wp:simplePos x="0" y="0"/>
            <wp:positionH relativeFrom="column">
              <wp:posOffset>3105150</wp:posOffset>
            </wp:positionH>
            <wp:positionV relativeFrom="paragraph">
              <wp:posOffset>-51435</wp:posOffset>
            </wp:positionV>
            <wp:extent cx="692785" cy="813435"/>
            <wp:effectExtent l="0" t="0" r="0" b="5715"/>
            <wp:wrapNone/>
            <wp:docPr id="6" name="Obraz 6" descr="dr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aw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2785" cy="813435"/>
                    </a:xfrm>
                    <a:prstGeom prst="rect">
                      <a:avLst/>
                    </a:prstGeom>
                    <a:noFill/>
                    <a:ln>
                      <a:noFill/>
                    </a:ln>
                  </pic:spPr>
                </pic:pic>
              </a:graphicData>
            </a:graphic>
            <wp14:sizeRelH relativeFrom="page">
              <wp14:pctWidth>0</wp14:pctWidth>
            </wp14:sizeRelH>
            <wp14:sizeRelV relativeFrom="page">
              <wp14:pctHeight>0</wp14:pctHeight>
            </wp14:sizeRelV>
          </wp:anchor>
        </w:drawing>
      </w:r>
      <w:r w:rsidR="00833285">
        <w:rPr>
          <w:noProof/>
          <w:lang w:val="pl-PL"/>
        </w:rPr>
        <w:drawing>
          <wp:anchor distT="0" distB="0" distL="114300" distR="114300" simplePos="0" relativeHeight="251659264" behindDoc="1" locked="0" layoutInCell="1" allowOverlap="1" wp14:anchorId="68698A66" wp14:editId="0DAC6ABA">
            <wp:simplePos x="0" y="0"/>
            <wp:positionH relativeFrom="column">
              <wp:posOffset>1000125</wp:posOffset>
            </wp:positionH>
            <wp:positionV relativeFrom="paragraph">
              <wp:posOffset>0</wp:posOffset>
            </wp:positionV>
            <wp:extent cx="1800225" cy="647700"/>
            <wp:effectExtent l="0" t="0" r="9525" b="0"/>
            <wp:wrapNone/>
            <wp:docPr id="3" name="Obraz 3" descr="gm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min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2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3285">
        <w:rPr>
          <w:noProof/>
          <w:lang w:val="pl-PL"/>
        </w:rPr>
        <w:drawing>
          <wp:anchor distT="0" distB="0" distL="114300" distR="114300" simplePos="0" relativeHeight="251662336" behindDoc="0" locked="0" layoutInCell="1" allowOverlap="1" wp14:anchorId="33EF6AE2" wp14:editId="7B29E505">
            <wp:simplePos x="0" y="0"/>
            <wp:positionH relativeFrom="column">
              <wp:posOffset>-447675</wp:posOffset>
            </wp:positionH>
            <wp:positionV relativeFrom="paragraph">
              <wp:posOffset>-76200</wp:posOffset>
            </wp:positionV>
            <wp:extent cx="1228725" cy="923925"/>
            <wp:effectExtent l="0" t="0" r="9525" b="9525"/>
            <wp:wrapNone/>
            <wp:docPr id="2" name="Obraz 2" desc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DD6C3F" w14:textId="77777777" w:rsidR="00833285" w:rsidRDefault="00833285" w:rsidP="00833285">
      <w:pPr>
        <w:pStyle w:val="Nagwek"/>
      </w:pPr>
    </w:p>
    <w:p w14:paraId="548E52E0" w14:textId="77777777" w:rsidR="00833285" w:rsidRDefault="00833285" w:rsidP="00833285">
      <w:pPr>
        <w:pStyle w:val="Nagwek"/>
      </w:pPr>
    </w:p>
    <w:p w14:paraId="730E4FBA" w14:textId="77777777" w:rsidR="00833285" w:rsidRDefault="00833285" w:rsidP="00833285">
      <w:pPr>
        <w:pStyle w:val="Nagwek"/>
      </w:pPr>
    </w:p>
    <w:p w14:paraId="071586DD" w14:textId="77777777" w:rsidR="00833285" w:rsidRDefault="00833285" w:rsidP="00833285">
      <w:pPr>
        <w:pStyle w:val="Nagwek"/>
      </w:pPr>
    </w:p>
    <w:p w14:paraId="5FE37C2A" w14:textId="77777777" w:rsidR="00833285" w:rsidRDefault="00833285" w:rsidP="00833285">
      <w:pPr>
        <w:pStyle w:val="Nagwek"/>
      </w:pPr>
    </w:p>
    <w:p w14:paraId="3407AD1F" w14:textId="144903B0" w:rsidR="00605938" w:rsidRPr="00570F3C" w:rsidRDefault="00605938" w:rsidP="00605938">
      <w:pPr>
        <w:spacing w:line="360" w:lineRule="auto"/>
        <w:rPr>
          <w:rFonts w:asciiTheme="majorHAnsi" w:hAnsiTheme="majorHAnsi" w:cstheme="majorHAnsi"/>
          <w:b/>
          <w:sz w:val="24"/>
          <w:szCs w:val="24"/>
        </w:rPr>
      </w:pPr>
      <w:r>
        <w:rPr>
          <w:rFonts w:ascii="Calibri" w:hAnsi="Calibri" w:cs="Calibri"/>
        </w:rPr>
        <w:t xml:space="preserve"> </w:t>
      </w:r>
    </w:p>
    <w:p w14:paraId="00000001" w14:textId="5F607AA7" w:rsidR="008A53FD" w:rsidRPr="00570F3C" w:rsidRDefault="005C2461" w:rsidP="00857428">
      <w:pPr>
        <w:spacing w:line="360" w:lineRule="auto"/>
        <w:jc w:val="center"/>
        <w:rPr>
          <w:rFonts w:asciiTheme="majorHAnsi" w:hAnsiTheme="majorHAnsi" w:cstheme="majorHAnsi"/>
          <w:b/>
          <w:sz w:val="24"/>
          <w:szCs w:val="24"/>
        </w:rPr>
      </w:pPr>
      <w:r w:rsidRPr="00570F3C">
        <w:rPr>
          <w:rFonts w:asciiTheme="majorHAnsi" w:hAnsiTheme="majorHAnsi" w:cstheme="majorHAnsi"/>
          <w:b/>
          <w:sz w:val="24"/>
          <w:szCs w:val="24"/>
        </w:rPr>
        <w:t>SPECYFIKACJA WARUNKÓW ZAMÓWIENIA</w:t>
      </w:r>
    </w:p>
    <w:p w14:paraId="00000004" w14:textId="77777777" w:rsidR="008A53FD" w:rsidRPr="00570F3C" w:rsidRDefault="005C2461" w:rsidP="00857428">
      <w:pPr>
        <w:spacing w:line="360" w:lineRule="auto"/>
        <w:jc w:val="center"/>
        <w:rPr>
          <w:rFonts w:asciiTheme="majorHAnsi" w:hAnsiTheme="majorHAnsi" w:cstheme="majorHAnsi"/>
          <w:b/>
          <w:sz w:val="24"/>
          <w:szCs w:val="24"/>
        </w:rPr>
      </w:pPr>
      <w:r w:rsidRPr="00570F3C">
        <w:rPr>
          <w:rFonts w:asciiTheme="majorHAnsi" w:hAnsiTheme="majorHAnsi" w:cstheme="majorHAnsi"/>
          <w:b/>
          <w:sz w:val="24"/>
          <w:szCs w:val="24"/>
        </w:rPr>
        <w:t>ZAMAWIAJĄCY:</w:t>
      </w:r>
    </w:p>
    <w:p w14:paraId="21A9191A" w14:textId="4EE5F42F" w:rsidR="00857428" w:rsidRPr="00570F3C" w:rsidRDefault="00857428" w:rsidP="00857428">
      <w:pPr>
        <w:spacing w:line="360" w:lineRule="auto"/>
        <w:jc w:val="center"/>
        <w:rPr>
          <w:rFonts w:asciiTheme="majorHAnsi" w:hAnsiTheme="majorHAnsi" w:cstheme="majorHAnsi"/>
          <w:b/>
          <w:sz w:val="24"/>
          <w:szCs w:val="24"/>
        </w:rPr>
      </w:pPr>
      <w:r w:rsidRPr="00570F3C">
        <w:rPr>
          <w:rFonts w:asciiTheme="majorHAnsi" w:hAnsiTheme="majorHAnsi" w:cstheme="majorHAnsi"/>
          <w:b/>
          <w:sz w:val="24"/>
          <w:szCs w:val="24"/>
        </w:rPr>
        <w:t xml:space="preserve">Gmina </w:t>
      </w:r>
      <w:r w:rsidR="00605938">
        <w:rPr>
          <w:rFonts w:asciiTheme="majorHAnsi" w:hAnsiTheme="majorHAnsi" w:cstheme="majorHAnsi"/>
          <w:b/>
          <w:sz w:val="24"/>
          <w:szCs w:val="24"/>
        </w:rPr>
        <w:t>Kalisz Pomorski</w:t>
      </w:r>
    </w:p>
    <w:p w14:paraId="00000005" w14:textId="78492223" w:rsidR="008A53FD" w:rsidRPr="00570F3C" w:rsidRDefault="00857428" w:rsidP="00857428">
      <w:pPr>
        <w:spacing w:line="360" w:lineRule="auto"/>
        <w:jc w:val="center"/>
        <w:rPr>
          <w:rFonts w:asciiTheme="majorHAnsi" w:hAnsiTheme="majorHAnsi" w:cstheme="majorHAnsi"/>
          <w:b/>
          <w:sz w:val="24"/>
          <w:szCs w:val="24"/>
        </w:rPr>
      </w:pPr>
      <w:r w:rsidRPr="00570F3C">
        <w:rPr>
          <w:rFonts w:asciiTheme="majorHAnsi" w:hAnsiTheme="majorHAnsi" w:cstheme="majorHAnsi"/>
          <w:b/>
          <w:sz w:val="24"/>
          <w:szCs w:val="24"/>
        </w:rPr>
        <w:t xml:space="preserve">ul. </w:t>
      </w:r>
      <w:r w:rsidR="00605938">
        <w:rPr>
          <w:rFonts w:asciiTheme="majorHAnsi" w:hAnsiTheme="majorHAnsi" w:cstheme="majorHAnsi"/>
          <w:b/>
          <w:sz w:val="24"/>
          <w:szCs w:val="24"/>
        </w:rPr>
        <w:t>Wolności 25</w:t>
      </w:r>
      <w:r w:rsidRPr="00570F3C">
        <w:rPr>
          <w:rFonts w:asciiTheme="majorHAnsi" w:hAnsiTheme="majorHAnsi" w:cstheme="majorHAnsi"/>
          <w:b/>
          <w:sz w:val="24"/>
          <w:szCs w:val="24"/>
        </w:rPr>
        <w:t xml:space="preserve">, </w:t>
      </w:r>
      <w:r w:rsidR="00605938">
        <w:rPr>
          <w:rFonts w:asciiTheme="majorHAnsi" w:hAnsiTheme="majorHAnsi" w:cstheme="majorHAnsi"/>
          <w:b/>
          <w:sz w:val="24"/>
          <w:szCs w:val="24"/>
        </w:rPr>
        <w:t>78-540 Kalisz Pomorski</w:t>
      </w:r>
    </w:p>
    <w:p w14:paraId="00000007" w14:textId="14446EC3" w:rsidR="008A53FD" w:rsidRPr="00570F3C" w:rsidRDefault="005C2461" w:rsidP="009816F3">
      <w:pPr>
        <w:spacing w:before="240" w:line="360" w:lineRule="auto"/>
        <w:jc w:val="both"/>
        <w:rPr>
          <w:rFonts w:asciiTheme="majorHAnsi" w:hAnsiTheme="majorHAnsi" w:cstheme="majorHAnsi"/>
          <w:sz w:val="24"/>
          <w:szCs w:val="24"/>
        </w:rPr>
      </w:pPr>
      <w:r w:rsidRPr="00570F3C">
        <w:rPr>
          <w:rFonts w:asciiTheme="majorHAnsi" w:hAnsiTheme="majorHAnsi" w:cstheme="majorHAnsi"/>
          <w:sz w:val="24"/>
          <w:szCs w:val="24"/>
        </w:rPr>
        <w:t xml:space="preserve">Zaprasza do złożenia oferty </w:t>
      </w:r>
      <w:r w:rsidR="009816F3" w:rsidRPr="00570F3C">
        <w:rPr>
          <w:rFonts w:asciiTheme="majorHAnsi" w:hAnsiTheme="majorHAnsi" w:cstheme="majorHAnsi"/>
          <w:sz w:val="24"/>
          <w:szCs w:val="24"/>
        </w:rPr>
        <w:t xml:space="preserve">w postępowaniu </w:t>
      </w:r>
      <w:r w:rsidRPr="00570F3C">
        <w:rPr>
          <w:rFonts w:asciiTheme="majorHAnsi" w:hAnsiTheme="majorHAnsi" w:cstheme="majorHAnsi"/>
          <w:sz w:val="24"/>
          <w:szCs w:val="24"/>
        </w:rPr>
        <w:t>pn</w:t>
      </w:r>
      <w:r w:rsidR="009816F3" w:rsidRPr="00570F3C">
        <w:rPr>
          <w:rFonts w:asciiTheme="majorHAnsi" w:hAnsiTheme="majorHAnsi" w:cstheme="majorHAnsi"/>
          <w:sz w:val="24"/>
          <w:szCs w:val="24"/>
        </w:rPr>
        <w:t>.</w:t>
      </w:r>
      <w:r w:rsidRPr="00570F3C">
        <w:rPr>
          <w:rFonts w:asciiTheme="majorHAnsi" w:hAnsiTheme="majorHAnsi" w:cstheme="majorHAnsi"/>
          <w:sz w:val="24"/>
          <w:szCs w:val="24"/>
        </w:rPr>
        <w:t>:</w:t>
      </w:r>
    </w:p>
    <w:p w14:paraId="00000008" w14:textId="77777777" w:rsidR="008A53FD" w:rsidRPr="00570F3C" w:rsidRDefault="008A53FD" w:rsidP="00857428">
      <w:pPr>
        <w:spacing w:line="360" w:lineRule="auto"/>
        <w:jc w:val="center"/>
        <w:rPr>
          <w:rFonts w:asciiTheme="majorHAnsi" w:hAnsiTheme="majorHAnsi" w:cstheme="majorHAnsi"/>
          <w:b/>
          <w:sz w:val="24"/>
          <w:szCs w:val="24"/>
        </w:rPr>
      </w:pPr>
    </w:p>
    <w:p w14:paraId="0000000F" w14:textId="151AE9FB" w:rsidR="008A53FD" w:rsidRPr="00570F3C" w:rsidRDefault="00605938" w:rsidP="00A761F5">
      <w:pPr>
        <w:spacing w:line="360" w:lineRule="auto"/>
        <w:jc w:val="center"/>
        <w:rPr>
          <w:rFonts w:asciiTheme="majorHAnsi" w:hAnsiTheme="majorHAnsi" w:cstheme="majorHAnsi"/>
          <w:b/>
          <w:sz w:val="24"/>
          <w:szCs w:val="24"/>
        </w:rPr>
      </w:pPr>
      <w:r>
        <w:rPr>
          <w:rFonts w:asciiTheme="majorHAnsi" w:hAnsiTheme="majorHAnsi" w:cstheme="majorHAnsi"/>
          <w:b/>
          <w:sz w:val="24"/>
          <w:szCs w:val="24"/>
        </w:rPr>
        <w:t>„</w:t>
      </w:r>
      <w:r w:rsidR="00A076C7">
        <w:rPr>
          <w:rFonts w:asciiTheme="majorHAnsi" w:hAnsiTheme="majorHAnsi" w:cstheme="majorHAnsi"/>
          <w:b/>
          <w:sz w:val="24"/>
          <w:szCs w:val="24"/>
        </w:rPr>
        <w:t>Budowa</w:t>
      </w:r>
      <w:r w:rsidR="00D21B15">
        <w:rPr>
          <w:rFonts w:asciiTheme="majorHAnsi" w:hAnsiTheme="majorHAnsi" w:cstheme="majorHAnsi"/>
          <w:b/>
          <w:sz w:val="24"/>
          <w:szCs w:val="24"/>
        </w:rPr>
        <w:t xml:space="preserve"> wiaty integracyjnej przy Stadionie Miejskim w Kaliszu Pomorskim</w:t>
      </w:r>
      <w:r>
        <w:rPr>
          <w:rFonts w:asciiTheme="majorHAnsi" w:hAnsiTheme="majorHAnsi" w:cstheme="majorHAnsi"/>
          <w:b/>
          <w:sz w:val="24"/>
          <w:szCs w:val="24"/>
        </w:rPr>
        <w:t>”</w:t>
      </w:r>
    </w:p>
    <w:p w14:paraId="00000010" w14:textId="52E80184" w:rsidR="008A53FD" w:rsidRPr="00570F3C" w:rsidRDefault="008A53FD" w:rsidP="00857428">
      <w:pPr>
        <w:spacing w:line="360" w:lineRule="auto"/>
        <w:jc w:val="center"/>
        <w:rPr>
          <w:rFonts w:asciiTheme="majorHAnsi" w:hAnsiTheme="majorHAnsi" w:cstheme="majorHAnsi"/>
          <w:sz w:val="24"/>
          <w:szCs w:val="24"/>
        </w:rPr>
      </w:pPr>
    </w:p>
    <w:p w14:paraId="74324BDE" w14:textId="77777777" w:rsidR="00D3778B" w:rsidRPr="00570F3C" w:rsidRDefault="00D3778B" w:rsidP="00857428">
      <w:pPr>
        <w:spacing w:line="360" w:lineRule="auto"/>
        <w:jc w:val="center"/>
        <w:rPr>
          <w:rFonts w:asciiTheme="majorHAnsi" w:hAnsiTheme="majorHAnsi" w:cstheme="majorHAnsi"/>
          <w:sz w:val="24"/>
          <w:szCs w:val="24"/>
        </w:rPr>
      </w:pPr>
    </w:p>
    <w:p w14:paraId="00000011" w14:textId="28755612" w:rsidR="008A53FD" w:rsidRPr="00570F3C" w:rsidRDefault="005C2461" w:rsidP="009816F3">
      <w:pPr>
        <w:spacing w:line="360" w:lineRule="auto"/>
        <w:rPr>
          <w:rFonts w:asciiTheme="majorHAnsi" w:hAnsiTheme="majorHAnsi" w:cstheme="majorHAnsi"/>
          <w:color w:val="FF9900"/>
          <w:sz w:val="24"/>
          <w:szCs w:val="24"/>
        </w:rPr>
      </w:pPr>
      <w:r w:rsidRPr="00570F3C">
        <w:rPr>
          <w:rFonts w:asciiTheme="majorHAnsi" w:hAnsiTheme="majorHAnsi" w:cstheme="majorHAnsi"/>
          <w:sz w:val="24"/>
          <w:szCs w:val="24"/>
        </w:rPr>
        <w:t xml:space="preserve">Nr postępowania: </w:t>
      </w:r>
      <w:r w:rsidR="00605938">
        <w:rPr>
          <w:rFonts w:asciiTheme="majorHAnsi" w:hAnsiTheme="majorHAnsi" w:cstheme="majorHAnsi"/>
          <w:sz w:val="24"/>
          <w:szCs w:val="24"/>
        </w:rPr>
        <w:t>SP</w:t>
      </w:r>
      <w:r w:rsidR="00857428" w:rsidRPr="00570F3C">
        <w:rPr>
          <w:rFonts w:asciiTheme="majorHAnsi" w:hAnsiTheme="majorHAnsi" w:cstheme="majorHAnsi"/>
          <w:sz w:val="24"/>
          <w:szCs w:val="24"/>
        </w:rPr>
        <w:t>.271.</w:t>
      </w:r>
      <w:r w:rsidR="00D21B15">
        <w:rPr>
          <w:rFonts w:asciiTheme="majorHAnsi" w:hAnsiTheme="majorHAnsi" w:cstheme="majorHAnsi"/>
          <w:sz w:val="24"/>
          <w:szCs w:val="24"/>
        </w:rPr>
        <w:t>2</w:t>
      </w:r>
      <w:r w:rsidR="00857428" w:rsidRPr="00570F3C">
        <w:rPr>
          <w:rFonts w:asciiTheme="majorHAnsi" w:hAnsiTheme="majorHAnsi" w:cstheme="majorHAnsi"/>
          <w:sz w:val="24"/>
          <w:szCs w:val="24"/>
        </w:rPr>
        <w:t>.202</w:t>
      </w:r>
      <w:r w:rsidR="00D21B15">
        <w:rPr>
          <w:rFonts w:asciiTheme="majorHAnsi" w:hAnsiTheme="majorHAnsi" w:cstheme="majorHAnsi"/>
          <w:sz w:val="24"/>
          <w:szCs w:val="24"/>
        </w:rPr>
        <w:t>3</w:t>
      </w:r>
    </w:p>
    <w:p w14:paraId="6973D26D" w14:textId="10DC4139" w:rsidR="009816F3" w:rsidRPr="00570F3C" w:rsidRDefault="009816F3" w:rsidP="009816F3">
      <w:pPr>
        <w:spacing w:before="240" w:line="360" w:lineRule="auto"/>
        <w:jc w:val="both"/>
        <w:rPr>
          <w:rFonts w:asciiTheme="majorHAnsi" w:hAnsiTheme="majorHAnsi" w:cstheme="majorHAnsi"/>
          <w:sz w:val="24"/>
          <w:szCs w:val="24"/>
        </w:rPr>
      </w:pPr>
      <w:r w:rsidRPr="00570F3C">
        <w:rPr>
          <w:rFonts w:asciiTheme="majorHAnsi" w:hAnsiTheme="majorHAnsi" w:cstheme="majorHAnsi"/>
          <w:sz w:val="24"/>
          <w:szCs w:val="24"/>
        </w:rPr>
        <w:t xml:space="preserve">Tryb udzielenia zamówienia:  </w:t>
      </w:r>
      <w:r w:rsidR="00E57287" w:rsidRPr="00570F3C">
        <w:rPr>
          <w:rFonts w:asciiTheme="majorHAnsi" w:hAnsiTheme="majorHAnsi" w:cstheme="majorHAnsi"/>
          <w:sz w:val="24"/>
          <w:szCs w:val="24"/>
        </w:rPr>
        <w:t xml:space="preserve">art. 275 pkt </w:t>
      </w:r>
      <w:r w:rsidR="00F4779E">
        <w:rPr>
          <w:rFonts w:asciiTheme="majorHAnsi" w:hAnsiTheme="majorHAnsi" w:cstheme="majorHAnsi"/>
          <w:sz w:val="24"/>
          <w:szCs w:val="24"/>
        </w:rPr>
        <w:t>2</w:t>
      </w:r>
      <w:r w:rsidR="00E57287" w:rsidRPr="00570F3C">
        <w:rPr>
          <w:rFonts w:asciiTheme="majorHAnsi" w:hAnsiTheme="majorHAnsi" w:cstheme="majorHAnsi"/>
          <w:sz w:val="24"/>
          <w:szCs w:val="24"/>
        </w:rPr>
        <w:t xml:space="preserve"> (tryb podstawowy </w:t>
      </w:r>
      <w:r w:rsidR="00F4779E">
        <w:rPr>
          <w:rFonts w:asciiTheme="majorHAnsi" w:hAnsiTheme="majorHAnsi" w:cstheme="majorHAnsi"/>
          <w:sz w:val="24"/>
          <w:szCs w:val="24"/>
        </w:rPr>
        <w:t>z możliwością</w:t>
      </w:r>
      <w:r w:rsidR="00605938">
        <w:rPr>
          <w:rFonts w:asciiTheme="majorHAnsi" w:hAnsiTheme="majorHAnsi" w:cstheme="majorHAnsi"/>
          <w:sz w:val="24"/>
          <w:szCs w:val="24"/>
        </w:rPr>
        <w:t xml:space="preserve"> negocjacji</w:t>
      </w:r>
      <w:r w:rsidR="00E57287" w:rsidRPr="00570F3C">
        <w:rPr>
          <w:rFonts w:asciiTheme="majorHAnsi" w:hAnsiTheme="majorHAnsi" w:cstheme="majorHAnsi"/>
          <w:sz w:val="24"/>
          <w:szCs w:val="24"/>
        </w:rPr>
        <w:t>)</w:t>
      </w:r>
    </w:p>
    <w:p w14:paraId="6A6819F6" w14:textId="78DB5EF2" w:rsidR="009816F3" w:rsidRPr="00570F3C" w:rsidRDefault="009816F3" w:rsidP="009816F3">
      <w:pPr>
        <w:spacing w:before="240" w:line="360" w:lineRule="auto"/>
        <w:jc w:val="both"/>
        <w:rPr>
          <w:rFonts w:asciiTheme="majorHAnsi" w:hAnsiTheme="majorHAnsi" w:cstheme="majorHAnsi"/>
          <w:sz w:val="24"/>
          <w:szCs w:val="24"/>
        </w:rPr>
      </w:pPr>
      <w:r w:rsidRPr="00570F3C">
        <w:rPr>
          <w:rFonts w:asciiTheme="majorHAnsi" w:hAnsiTheme="majorHAnsi" w:cstheme="majorHAnsi"/>
          <w:sz w:val="24"/>
          <w:szCs w:val="24"/>
        </w:rPr>
        <w:t xml:space="preserve">Rodzaj zamówienia: </w:t>
      </w:r>
      <w:r w:rsidR="000E7609" w:rsidRPr="00570F3C">
        <w:rPr>
          <w:rFonts w:asciiTheme="majorHAnsi" w:hAnsiTheme="majorHAnsi" w:cstheme="majorHAnsi"/>
          <w:sz w:val="24"/>
          <w:szCs w:val="24"/>
        </w:rPr>
        <w:t>Roboty budowlane</w:t>
      </w:r>
    </w:p>
    <w:p w14:paraId="3AF3AF86" w14:textId="18ED9E5D" w:rsidR="009816F3" w:rsidRPr="00570F3C" w:rsidRDefault="009816F3" w:rsidP="009816F3">
      <w:pPr>
        <w:spacing w:before="240" w:line="360" w:lineRule="auto"/>
        <w:jc w:val="both"/>
        <w:rPr>
          <w:rFonts w:asciiTheme="majorHAnsi" w:hAnsiTheme="majorHAnsi" w:cstheme="majorHAnsi"/>
          <w:sz w:val="24"/>
          <w:szCs w:val="24"/>
        </w:rPr>
      </w:pPr>
      <w:r w:rsidRPr="00570F3C">
        <w:rPr>
          <w:rFonts w:asciiTheme="majorHAnsi" w:hAnsiTheme="majorHAnsi" w:cstheme="majorHAnsi"/>
          <w:sz w:val="24"/>
          <w:szCs w:val="24"/>
        </w:rPr>
        <w:t>o wartości zamówienia nieprzekraczającej progów unijnych o jakich stanowi art. 3 ustawy z 11 września 2019 r. - Prawo zamówień publicznych (Dz. U. z 20</w:t>
      </w:r>
      <w:r w:rsidR="00031A9A" w:rsidRPr="00570F3C">
        <w:rPr>
          <w:rFonts w:asciiTheme="majorHAnsi" w:hAnsiTheme="majorHAnsi" w:cstheme="majorHAnsi"/>
          <w:sz w:val="24"/>
          <w:szCs w:val="24"/>
        </w:rPr>
        <w:t>2</w:t>
      </w:r>
      <w:r w:rsidR="00D21B15">
        <w:rPr>
          <w:rFonts w:asciiTheme="majorHAnsi" w:hAnsiTheme="majorHAnsi" w:cstheme="majorHAnsi"/>
          <w:sz w:val="24"/>
          <w:szCs w:val="24"/>
        </w:rPr>
        <w:t>2</w:t>
      </w:r>
      <w:r w:rsidRPr="00570F3C">
        <w:rPr>
          <w:rFonts w:asciiTheme="majorHAnsi" w:hAnsiTheme="majorHAnsi" w:cstheme="majorHAnsi"/>
          <w:sz w:val="24"/>
          <w:szCs w:val="24"/>
        </w:rPr>
        <w:t xml:space="preserve"> r. poz. </w:t>
      </w:r>
      <w:r w:rsidR="00031A9A" w:rsidRPr="00570F3C">
        <w:rPr>
          <w:rFonts w:asciiTheme="majorHAnsi" w:hAnsiTheme="majorHAnsi" w:cstheme="majorHAnsi"/>
          <w:sz w:val="24"/>
          <w:szCs w:val="24"/>
        </w:rPr>
        <w:t>1</w:t>
      </w:r>
      <w:r w:rsidR="00D21B15">
        <w:rPr>
          <w:rFonts w:asciiTheme="majorHAnsi" w:hAnsiTheme="majorHAnsi" w:cstheme="majorHAnsi"/>
          <w:sz w:val="24"/>
          <w:szCs w:val="24"/>
        </w:rPr>
        <w:t>710</w:t>
      </w:r>
      <w:r w:rsidRPr="00570F3C">
        <w:rPr>
          <w:rFonts w:asciiTheme="majorHAnsi" w:hAnsiTheme="majorHAnsi" w:cstheme="majorHAnsi"/>
          <w:sz w:val="24"/>
          <w:szCs w:val="24"/>
        </w:rPr>
        <w:t>) – dalej ustawy PZP</w:t>
      </w:r>
    </w:p>
    <w:p w14:paraId="593EA4AE" w14:textId="77777777" w:rsidR="00CB721F" w:rsidRPr="00570F3C" w:rsidRDefault="00CB721F" w:rsidP="002F0EF1">
      <w:pPr>
        <w:spacing w:line="360" w:lineRule="auto"/>
        <w:ind w:left="5760" w:firstLine="720"/>
        <w:rPr>
          <w:rFonts w:asciiTheme="majorHAnsi" w:hAnsiTheme="majorHAnsi" w:cstheme="majorHAnsi"/>
          <w:b/>
          <w:bCs/>
          <w:sz w:val="24"/>
          <w:szCs w:val="24"/>
        </w:rPr>
      </w:pPr>
    </w:p>
    <w:p w14:paraId="00000026" w14:textId="245AB842" w:rsidR="008A53FD" w:rsidRPr="00570F3C" w:rsidRDefault="002F0EF1" w:rsidP="002F0EF1">
      <w:pPr>
        <w:spacing w:line="360" w:lineRule="auto"/>
        <w:ind w:left="5760" w:firstLine="720"/>
        <w:rPr>
          <w:rFonts w:asciiTheme="majorHAnsi" w:hAnsiTheme="majorHAnsi" w:cstheme="majorHAnsi"/>
          <w:b/>
          <w:bCs/>
          <w:sz w:val="24"/>
          <w:szCs w:val="24"/>
        </w:rPr>
      </w:pPr>
      <w:r w:rsidRPr="00570F3C">
        <w:rPr>
          <w:rFonts w:asciiTheme="majorHAnsi" w:hAnsiTheme="majorHAnsi" w:cstheme="majorHAnsi"/>
          <w:b/>
          <w:bCs/>
          <w:sz w:val="24"/>
          <w:szCs w:val="24"/>
        </w:rPr>
        <w:t>ZATWIERDZAM</w:t>
      </w:r>
    </w:p>
    <w:p w14:paraId="79366B61" w14:textId="1CC331E8" w:rsidR="00D926DC" w:rsidRPr="00570F3C" w:rsidRDefault="006A2843" w:rsidP="006A2843">
      <w:pPr>
        <w:spacing w:line="360" w:lineRule="auto"/>
        <w:rPr>
          <w:rFonts w:asciiTheme="majorHAnsi" w:hAnsiTheme="majorHAnsi" w:cstheme="majorHAnsi"/>
          <w:sz w:val="24"/>
          <w:szCs w:val="24"/>
        </w:rPr>
      </w:pPr>
      <w:r>
        <w:rPr>
          <w:rFonts w:asciiTheme="majorHAnsi" w:hAnsiTheme="majorHAnsi" w:cstheme="majorHAnsi"/>
          <w:sz w:val="24"/>
          <w:szCs w:val="24"/>
        </w:rPr>
        <w:t xml:space="preserve">                                                                                                         </w:t>
      </w:r>
      <w:r w:rsidR="003832E1" w:rsidRPr="00570F3C">
        <w:rPr>
          <w:rFonts w:asciiTheme="majorHAnsi" w:hAnsiTheme="majorHAnsi" w:cstheme="majorHAnsi"/>
          <w:sz w:val="24"/>
          <w:szCs w:val="24"/>
        </w:rPr>
        <w:t xml:space="preserve">Burmistrz </w:t>
      </w:r>
      <w:r>
        <w:rPr>
          <w:rFonts w:asciiTheme="majorHAnsi" w:hAnsiTheme="majorHAnsi" w:cstheme="majorHAnsi"/>
          <w:sz w:val="24"/>
          <w:szCs w:val="24"/>
        </w:rPr>
        <w:t>Kalisza Pomorskiego</w:t>
      </w:r>
      <w:r w:rsidR="003832E1" w:rsidRPr="00570F3C">
        <w:rPr>
          <w:rFonts w:asciiTheme="majorHAnsi" w:hAnsiTheme="majorHAnsi" w:cstheme="majorHAnsi"/>
          <w:sz w:val="24"/>
          <w:szCs w:val="24"/>
        </w:rPr>
        <w:t xml:space="preserve"> </w:t>
      </w:r>
    </w:p>
    <w:p w14:paraId="00F7DB44" w14:textId="77777777" w:rsidR="00A3768F" w:rsidRPr="00570F3C" w:rsidRDefault="00A3768F" w:rsidP="00D926DC">
      <w:pPr>
        <w:spacing w:line="360" w:lineRule="auto"/>
        <w:jc w:val="center"/>
        <w:rPr>
          <w:rFonts w:asciiTheme="majorHAnsi" w:hAnsiTheme="majorHAnsi" w:cstheme="majorHAnsi"/>
          <w:b/>
          <w:sz w:val="24"/>
          <w:szCs w:val="24"/>
        </w:rPr>
      </w:pPr>
    </w:p>
    <w:p w14:paraId="6EE115D9" w14:textId="77777777" w:rsidR="00D21B15" w:rsidRDefault="00D21B15" w:rsidP="00D926DC">
      <w:pPr>
        <w:spacing w:line="360" w:lineRule="auto"/>
        <w:jc w:val="center"/>
        <w:rPr>
          <w:rFonts w:asciiTheme="majorHAnsi" w:hAnsiTheme="majorHAnsi" w:cstheme="majorHAnsi"/>
          <w:b/>
          <w:sz w:val="24"/>
          <w:szCs w:val="24"/>
        </w:rPr>
      </w:pPr>
    </w:p>
    <w:p w14:paraId="4C100B49" w14:textId="77777777" w:rsidR="00D21B15" w:rsidRDefault="00D21B15" w:rsidP="00D926DC">
      <w:pPr>
        <w:spacing w:line="360" w:lineRule="auto"/>
        <w:jc w:val="center"/>
        <w:rPr>
          <w:rFonts w:asciiTheme="majorHAnsi" w:hAnsiTheme="majorHAnsi" w:cstheme="majorHAnsi"/>
          <w:b/>
          <w:sz w:val="24"/>
          <w:szCs w:val="24"/>
        </w:rPr>
      </w:pPr>
    </w:p>
    <w:p w14:paraId="78C0FD2B" w14:textId="77777777" w:rsidR="00D21B15" w:rsidRDefault="00D21B15" w:rsidP="00D926DC">
      <w:pPr>
        <w:spacing w:line="360" w:lineRule="auto"/>
        <w:jc w:val="center"/>
        <w:rPr>
          <w:rFonts w:asciiTheme="majorHAnsi" w:hAnsiTheme="majorHAnsi" w:cstheme="majorHAnsi"/>
          <w:b/>
          <w:sz w:val="24"/>
          <w:szCs w:val="24"/>
        </w:rPr>
      </w:pPr>
    </w:p>
    <w:p w14:paraId="1EBD44B9" w14:textId="77777777" w:rsidR="00D21B15" w:rsidRDefault="00D21B15" w:rsidP="00D926DC">
      <w:pPr>
        <w:spacing w:line="360" w:lineRule="auto"/>
        <w:jc w:val="center"/>
        <w:rPr>
          <w:rFonts w:asciiTheme="majorHAnsi" w:hAnsiTheme="majorHAnsi" w:cstheme="majorHAnsi"/>
          <w:b/>
          <w:sz w:val="24"/>
          <w:szCs w:val="24"/>
        </w:rPr>
      </w:pPr>
    </w:p>
    <w:p w14:paraId="5E022879" w14:textId="77777777" w:rsidR="00D21B15" w:rsidRDefault="00D21B15" w:rsidP="00D926DC">
      <w:pPr>
        <w:spacing w:line="360" w:lineRule="auto"/>
        <w:jc w:val="center"/>
        <w:rPr>
          <w:rFonts w:asciiTheme="majorHAnsi" w:hAnsiTheme="majorHAnsi" w:cstheme="majorHAnsi"/>
          <w:b/>
          <w:sz w:val="24"/>
          <w:szCs w:val="24"/>
        </w:rPr>
      </w:pPr>
    </w:p>
    <w:p w14:paraId="00000045" w14:textId="49DCA2A4" w:rsidR="008A53FD" w:rsidRPr="00570F3C" w:rsidRDefault="00D21B15" w:rsidP="00D926DC">
      <w:pPr>
        <w:spacing w:line="360" w:lineRule="auto"/>
        <w:jc w:val="center"/>
        <w:rPr>
          <w:rFonts w:asciiTheme="majorHAnsi" w:hAnsiTheme="majorHAnsi" w:cstheme="majorHAnsi"/>
          <w:b/>
          <w:sz w:val="24"/>
          <w:szCs w:val="24"/>
        </w:rPr>
      </w:pPr>
      <w:r>
        <w:rPr>
          <w:rFonts w:asciiTheme="majorHAnsi" w:hAnsiTheme="majorHAnsi" w:cstheme="majorHAnsi"/>
          <w:b/>
          <w:sz w:val="24"/>
          <w:szCs w:val="24"/>
        </w:rPr>
        <w:t>06.04.2023</w:t>
      </w:r>
      <w:r w:rsidR="002F0EF1" w:rsidRPr="00570F3C">
        <w:rPr>
          <w:rFonts w:asciiTheme="majorHAnsi" w:hAnsiTheme="majorHAnsi" w:cstheme="majorHAnsi"/>
          <w:b/>
          <w:sz w:val="24"/>
          <w:szCs w:val="24"/>
        </w:rPr>
        <w:t xml:space="preserve">r. </w:t>
      </w:r>
      <w:r w:rsidR="005C2461" w:rsidRPr="00570F3C">
        <w:rPr>
          <w:rFonts w:asciiTheme="majorHAnsi" w:hAnsiTheme="majorHAnsi" w:cstheme="majorHAnsi"/>
          <w:sz w:val="24"/>
          <w:szCs w:val="24"/>
        </w:rPr>
        <w:br w:type="page"/>
      </w:r>
    </w:p>
    <w:p w14:paraId="00000046" w14:textId="77777777" w:rsidR="008A53FD" w:rsidRPr="001E4570" w:rsidRDefault="005C2461" w:rsidP="00EE6E44">
      <w:pPr>
        <w:pStyle w:val="Nagwek2"/>
        <w:spacing w:line="360" w:lineRule="auto"/>
        <w:rPr>
          <w:rFonts w:asciiTheme="majorHAnsi" w:hAnsiTheme="majorHAnsi" w:cstheme="majorHAnsi"/>
          <w:b/>
          <w:sz w:val="24"/>
          <w:szCs w:val="24"/>
        </w:rPr>
      </w:pPr>
      <w:bookmarkStart w:id="0" w:name="_kabgz8l7slm3" w:colFirst="0" w:colLast="0"/>
      <w:bookmarkStart w:id="1" w:name="_Ref66352286"/>
      <w:bookmarkEnd w:id="0"/>
      <w:r w:rsidRPr="001E4570">
        <w:rPr>
          <w:rFonts w:asciiTheme="majorHAnsi" w:hAnsiTheme="majorHAnsi" w:cstheme="majorHAnsi"/>
          <w:b/>
          <w:sz w:val="24"/>
          <w:szCs w:val="24"/>
        </w:rPr>
        <w:lastRenderedPageBreak/>
        <w:t>I. Nazwa oraz adres Zamawiającego</w:t>
      </w:r>
      <w:bookmarkEnd w:id="1"/>
    </w:p>
    <w:p w14:paraId="4F213FE8" w14:textId="77777777" w:rsidR="006A2843" w:rsidRDefault="00A43367" w:rsidP="00A43367">
      <w:pPr>
        <w:spacing w:before="240" w:after="240" w:line="360" w:lineRule="auto"/>
        <w:rPr>
          <w:rFonts w:asciiTheme="majorHAnsi" w:hAnsiTheme="majorHAnsi" w:cstheme="majorHAnsi"/>
          <w:b/>
          <w:sz w:val="24"/>
          <w:szCs w:val="24"/>
        </w:rPr>
      </w:pPr>
      <w:r w:rsidRPr="00570F3C">
        <w:rPr>
          <w:rFonts w:asciiTheme="majorHAnsi" w:hAnsiTheme="majorHAnsi" w:cstheme="majorHAnsi"/>
          <w:sz w:val="24"/>
          <w:szCs w:val="24"/>
          <w:lang w:val="pl-PL"/>
        </w:rPr>
        <w:t xml:space="preserve">Nazwa oraz adres Zamawiającego: </w:t>
      </w:r>
      <w:r w:rsidRPr="00570F3C">
        <w:rPr>
          <w:rFonts w:asciiTheme="majorHAnsi" w:hAnsiTheme="majorHAnsi" w:cstheme="majorHAnsi"/>
          <w:b/>
          <w:sz w:val="24"/>
          <w:szCs w:val="24"/>
        </w:rPr>
        <w:t xml:space="preserve">Gmina </w:t>
      </w:r>
      <w:r w:rsidR="006A2843">
        <w:rPr>
          <w:rFonts w:asciiTheme="majorHAnsi" w:hAnsiTheme="majorHAnsi" w:cstheme="majorHAnsi"/>
          <w:b/>
          <w:sz w:val="24"/>
          <w:szCs w:val="24"/>
        </w:rPr>
        <w:t>Kalisz Pomorski</w:t>
      </w:r>
      <w:r w:rsidRPr="00570F3C">
        <w:rPr>
          <w:rFonts w:asciiTheme="majorHAnsi" w:hAnsiTheme="majorHAnsi" w:cstheme="majorHAnsi"/>
          <w:b/>
          <w:sz w:val="24"/>
          <w:szCs w:val="24"/>
        </w:rPr>
        <w:t xml:space="preserve">, ul. </w:t>
      </w:r>
      <w:r w:rsidR="006A2843">
        <w:rPr>
          <w:rFonts w:asciiTheme="majorHAnsi" w:hAnsiTheme="majorHAnsi" w:cstheme="majorHAnsi"/>
          <w:b/>
          <w:sz w:val="24"/>
          <w:szCs w:val="24"/>
        </w:rPr>
        <w:t>Wolności 25</w:t>
      </w:r>
      <w:r w:rsidRPr="00570F3C">
        <w:rPr>
          <w:rFonts w:asciiTheme="majorHAnsi" w:hAnsiTheme="majorHAnsi" w:cstheme="majorHAnsi"/>
          <w:b/>
          <w:sz w:val="24"/>
          <w:szCs w:val="24"/>
        </w:rPr>
        <w:t xml:space="preserve">, </w:t>
      </w:r>
    </w:p>
    <w:p w14:paraId="5E0AD791" w14:textId="499D7E59" w:rsidR="00A43367" w:rsidRPr="00570F3C" w:rsidRDefault="006A2843" w:rsidP="00A43367">
      <w:pPr>
        <w:spacing w:before="240" w:after="240" w:line="360" w:lineRule="auto"/>
        <w:rPr>
          <w:rFonts w:asciiTheme="majorHAnsi" w:hAnsiTheme="majorHAnsi" w:cstheme="majorHAnsi"/>
          <w:b/>
          <w:sz w:val="24"/>
          <w:szCs w:val="24"/>
        </w:rPr>
      </w:pPr>
      <w:r>
        <w:rPr>
          <w:rFonts w:asciiTheme="majorHAnsi" w:hAnsiTheme="majorHAnsi" w:cstheme="majorHAnsi"/>
          <w:b/>
          <w:sz w:val="24"/>
          <w:szCs w:val="24"/>
        </w:rPr>
        <w:t>78-540 Kalisz Pomorski</w:t>
      </w:r>
    </w:p>
    <w:p w14:paraId="63D1CA65" w14:textId="22065360" w:rsidR="00A43367" w:rsidRPr="006A2843" w:rsidRDefault="00A43367" w:rsidP="00A43367">
      <w:pPr>
        <w:spacing w:before="240" w:after="240" w:line="360" w:lineRule="auto"/>
        <w:rPr>
          <w:rFonts w:asciiTheme="majorHAnsi" w:hAnsiTheme="majorHAnsi" w:cstheme="majorHAnsi"/>
          <w:b/>
          <w:sz w:val="24"/>
          <w:szCs w:val="24"/>
        </w:rPr>
      </w:pPr>
      <w:r w:rsidRPr="00570F3C">
        <w:rPr>
          <w:rFonts w:asciiTheme="majorHAnsi" w:hAnsiTheme="majorHAnsi" w:cstheme="majorHAnsi"/>
          <w:sz w:val="24"/>
          <w:szCs w:val="24"/>
          <w:lang w:val="pl-PL"/>
        </w:rPr>
        <w:t xml:space="preserve">Numer tel.: </w:t>
      </w:r>
      <w:r w:rsidR="006A2843" w:rsidRPr="006A2843">
        <w:rPr>
          <w:rFonts w:asciiTheme="majorHAnsi" w:hAnsiTheme="majorHAnsi" w:cstheme="majorHAnsi"/>
          <w:b/>
          <w:sz w:val="24"/>
          <w:szCs w:val="24"/>
          <w:lang w:val="pl-PL"/>
        </w:rPr>
        <w:t>94 361 63 17</w:t>
      </w:r>
    </w:p>
    <w:p w14:paraId="024E674D" w14:textId="2AAF89FF" w:rsidR="00A43367" w:rsidRPr="00570F3C" w:rsidRDefault="00A43367" w:rsidP="00A43367">
      <w:pPr>
        <w:autoSpaceDE w:val="0"/>
        <w:autoSpaceDN w:val="0"/>
        <w:adjustRightInd w:val="0"/>
        <w:spacing w:line="240" w:lineRule="auto"/>
        <w:rPr>
          <w:rFonts w:asciiTheme="majorHAnsi" w:hAnsiTheme="majorHAnsi" w:cstheme="majorHAnsi"/>
          <w:sz w:val="24"/>
          <w:szCs w:val="24"/>
          <w:lang w:val="pl-PL"/>
        </w:rPr>
      </w:pPr>
      <w:r w:rsidRPr="00570F3C">
        <w:rPr>
          <w:rFonts w:asciiTheme="majorHAnsi" w:hAnsiTheme="majorHAnsi" w:cstheme="majorHAnsi"/>
          <w:sz w:val="24"/>
          <w:szCs w:val="24"/>
          <w:lang w:val="pl-PL"/>
        </w:rPr>
        <w:t xml:space="preserve">Adres poczty elektronicznej: </w:t>
      </w:r>
      <w:hyperlink r:id="rId12" w:history="1">
        <w:r w:rsidR="006A2843" w:rsidRPr="008C7384">
          <w:rPr>
            <w:rStyle w:val="Hipercze"/>
            <w:rFonts w:asciiTheme="majorHAnsi" w:hAnsiTheme="majorHAnsi" w:cstheme="majorHAnsi"/>
            <w:sz w:val="24"/>
            <w:szCs w:val="24"/>
            <w:lang w:val="pl-PL"/>
          </w:rPr>
          <w:t>ratusz@kaliszpom.pl</w:t>
        </w:r>
      </w:hyperlink>
      <w:r w:rsidRPr="00570F3C">
        <w:rPr>
          <w:rStyle w:val="Hipercze"/>
          <w:rFonts w:asciiTheme="majorHAnsi" w:hAnsiTheme="majorHAnsi" w:cstheme="majorHAnsi"/>
          <w:b/>
          <w:color w:val="auto"/>
          <w:sz w:val="24"/>
          <w:szCs w:val="24"/>
        </w:rPr>
        <w:t xml:space="preserve"> </w:t>
      </w:r>
    </w:p>
    <w:p w14:paraId="66975B5C" w14:textId="5870E5E5" w:rsidR="00A43367" w:rsidRPr="00570F3C" w:rsidRDefault="00A43367" w:rsidP="00A43367">
      <w:pPr>
        <w:spacing w:before="240" w:after="240" w:line="360" w:lineRule="auto"/>
        <w:rPr>
          <w:rFonts w:asciiTheme="majorHAnsi" w:hAnsiTheme="majorHAnsi" w:cstheme="majorHAnsi"/>
          <w:color w:val="1D174F"/>
          <w:sz w:val="24"/>
          <w:szCs w:val="24"/>
          <w:lang w:val="pl-PL"/>
        </w:rPr>
      </w:pPr>
      <w:r w:rsidRPr="00570F3C">
        <w:rPr>
          <w:rFonts w:asciiTheme="majorHAnsi" w:hAnsiTheme="majorHAnsi" w:cstheme="majorHAnsi"/>
          <w:sz w:val="24"/>
          <w:szCs w:val="24"/>
          <w:lang w:val="pl-PL"/>
        </w:rPr>
        <w:t xml:space="preserve">Adres strony internetowej prowadzonego postępowania:  </w:t>
      </w:r>
      <w:hyperlink r:id="rId13" w:history="1">
        <w:r w:rsidR="00D21B15" w:rsidRPr="00F17431">
          <w:rPr>
            <w:rStyle w:val="Hipercze"/>
            <w:rFonts w:ascii="Cambria" w:hAnsi="Cambria"/>
            <w:sz w:val="24"/>
          </w:rPr>
          <w:t>https://platformazakupowa.pl/pn/</w:t>
        </w:r>
        <w:r w:rsidR="00D21B15">
          <w:rPr>
            <w:rStyle w:val="Hipercze"/>
            <w:rFonts w:ascii="Cambria" w:hAnsi="Cambria"/>
            <w:sz w:val="24"/>
          </w:rPr>
          <w:t>kaliszpom</w:t>
        </w:r>
      </w:hyperlink>
    </w:p>
    <w:p w14:paraId="2943DD00" w14:textId="6E79D7E4" w:rsidR="00316AB2" w:rsidRPr="00570F3C" w:rsidRDefault="00C249B2" w:rsidP="00C249B2">
      <w:pPr>
        <w:spacing w:before="240" w:after="240" w:line="360" w:lineRule="auto"/>
        <w:jc w:val="both"/>
        <w:rPr>
          <w:rFonts w:asciiTheme="majorHAnsi" w:hAnsiTheme="majorHAnsi" w:cstheme="majorHAnsi"/>
          <w:sz w:val="24"/>
          <w:szCs w:val="24"/>
          <w:lang w:val="pl-PL"/>
        </w:rPr>
      </w:pPr>
      <w:r w:rsidRPr="00570F3C">
        <w:rPr>
          <w:rFonts w:asciiTheme="majorHAnsi" w:hAnsiTheme="majorHAnsi" w:cstheme="majorHAnsi"/>
          <w:sz w:val="24"/>
          <w:szCs w:val="24"/>
          <w:lang w:val="pl-PL"/>
        </w:rPr>
        <w:t xml:space="preserve">Zmiany i </w:t>
      </w:r>
      <w:r w:rsidR="00AA0B92" w:rsidRPr="00570F3C">
        <w:rPr>
          <w:rFonts w:asciiTheme="majorHAnsi" w:hAnsiTheme="majorHAnsi" w:cstheme="majorHAnsi"/>
          <w:sz w:val="24"/>
          <w:szCs w:val="24"/>
          <w:lang w:val="pl-PL"/>
        </w:rPr>
        <w:t>wyjaśnienia</w:t>
      </w:r>
      <w:r w:rsidRPr="00570F3C">
        <w:rPr>
          <w:rFonts w:asciiTheme="majorHAnsi" w:hAnsiTheme="majorHAnsi" w:cstheme="majorHAnsi"/>
          <w:sz w:val="24"/>
          <w:szCs w:val="24"/>
          <w:lang w:val="pl-PL"/>
        </w:rPr>
        <w:t xml:space="preserve"> </w:t>
      </w:r>
      <w:r w:rsidR="00AA0B92" w:rsidRPr="00570F3C">
        <w:rPr>
          <w:rFonts w:asciiTheme="majorHAnsi" w:hAnsiTheme="majorHAnsi" w:cstheme="majorHAnsi"/>
          <w:sz w:val="24"/>
          <w:szCs w:val="24"/>
          <w:lang w:val="pl-PL"/>
        </w:rPr>
        <w:t>treści</w:t>
      </w:r>
      <w:r w:rsidRPr="00570F3C">
        <w:rPr>
          <w:rFonts w:asciiTheme="majorHAnsi" w:hAnsiTheme="majorHAnsi" w:cstheme="majorHAnsi"/>
          <w:sz w:val="24"/>
          <w:szCs w:val="24"/>
          <w:lang w:val="pl-PL"/>
        </w:rPr>
        <w:t xml:space="preserve"> SWZ oraz inne dokumenty </w:t>
      </w:r>
      <w:r w:rsidR="00AA0B92" w:rsidRPr="00570F3C">
        <w:rPr>
          <w:rFonts w:asciiTheme="majorHAnsi" w:hAnsiTheme="majorHAnsi" w:cstheme="majorHAnsi"/>
          <w:sz w:val="24"/>
          <w:szCs w:val="24"/>
          <w:lang w:val="pl-PL"/>
        </w:rPr>
        <w:t>zamówienia</w:t>
      </w:r>
      <w:r w:rsidRPr="00570F3C">
        <w:rPr>
          <w:rFonts w:asciiTheme="majorHAnsi" w:hAnsiTheme="majorHAnsi" w:cstheme="majorHAnsi"/>
          <w:sz w:val="24"/>
          <w:szCs w:val="24"/>
          <w:lang w:val="pl-PL"/>
        </w:rPr>
        <w:t xml:space="preserve"> </w:t>
      </w:r>
      <w:r w:rsidR="00AA0B92" w:rsidRPr="00570F3C">
        <w:rPr>
          <w:rFonts w:asciiTheme="majorHAnsi" w:hAnsiTheme="majorHAnsi" w:cstheme="majorHAnsi"/>
          <w:sz w:val="24"/>
          <w:szCs w:val="24"/>
          <w:lang w:val="pl-PL"/>
        </w:rPr>
        <w:t>bezpośrednio</w:t>
      </w:r>
      <w:r w:rsidRPr="00570F3C">
        <w:rPr>
          <w:rFonts w:asciiTheme="majorHAnsi" w:hAnsiTheme="majorHAnsi" w:cstheme="majorHAnsi"/>
          <w:sz w:val="24"/>
          <w:szCs w:val="24"/>
          <w:lang w:val="pl-PL"/>
        </w:rPr>
        <w:t xml:space="preserve"> </w:t>
      </w:r>
      <w:r w:rsidR="00AA0B92" w:rsidRPr="00570F3C">
        <w:rPr>
          <w:rFonts w:asciiTheme="majorHAnsi" w:hAnsiTheme="majorHAnsi" w:cstheme="majorHAnsi"/>
          <w:sz w:val="24"/>
          <w:szCs w:val="24"/>
          <w:lang w:val="pl-PL"/>
        </w:rPr>
        <w:t>związane</w:t>
      </w:r>
      <w:r w:rsidRPr="00570F3C">
        <w:rPr>
          <w:rFonts w:asciiTheme="majorHAnsi" w:hAnsiTheme="majorHAnsi" w:cstheme="majorHAnsi"/>
          <w:sz w:val="24"/>
          <w:szCs w:val="24"/>
          <w:lang w:val="pl-PL"/>
        </w:rPr>
        <w:t xml:space="preserve"> z </w:t>
      </w:r>
      <w:r w:rsidR="00AA0B92" w:rsidRPr="00570F3C">
        <w:rPr>
          <w:rFonts w:asciiTheme="majorHAnsi" w:hAnsiTheme="majorHAnsi" w:cstheme="majorHAnsi"/>
          <w:sz w:val="24"/>
          <w:szCs w:val="24"/>
          <w:lang w:val="pl-PL"/>
        </w:rPr>
        <w:t>postępowaniem</w:t>
      </w:r>
      <w:r w:rsidRPr="00570F3C">
        <w:rPr>
          <w:rFonts w:asciiTheme="majorHAnsi" w:hAnsiTheme="majorHAnsi" w:cstheme="majorHAnsi"/>
          <w:sz w:val="24"/>
          <w:szCs w:val="24"/>
          <w:lang w:val="pl-PL"/>
        </w:rPr>
        <w:t xml:space="preserve"> o udzielenie </w:t>
      </w:r>
      <w:r w:rsidR="00AA0B92" w:rsidRPr="00570F3C">
        <w:rPr>
          <w:rFonts w:asciiTheme="majorHAnsi" w:hAnsiTheme="majorHAnsi" w:cstheme="majorHAnsi"/>
          <w:sz w:val="24"/>
          <w:szCs w:val="24"/>
          <w:lang w:val="pl-PL"/>
        </w:rPr>
        <w:t>zamówienia</w:t>
      </w:r>
      <w:r w:rsidRPr="00570F3C">
        <w:rPr>
          <w:rFonts w:asciiTheme="majorHAnsi" w:hAnsiTheme="majorHAnsi" w:cstheme="majorHAnsi"/>
          <w:sz w:val="24"/>
          <w:szCs w:val="24"/>
          <w:lang w:val="pl-PL"/>
        </w:rPr>
        <w:t xml:space="preserve"> będą udostępniane na stronie internetowej prowadzonego postępowania</w:t>
      </w:r>
      <w:r w:rsidR="00D21B15">
        <w:rPr>
          <w:rFonts w:asciiTheme="majorHAnsi" w:hAnsiTheme="majorHAnsi" w:cstheme="majorHAnsi"/>
          <w:sz w:val="24"/>
          <w:szCs w:val="24"/>
          <w:lang w:val="pl-PL"/>
        </w:rPr>
        <w:t xml:space="preserve"> </w:t>
      </w:r>
      <w:hyperlink r:id="rId14" w:history="1">
        <w:r w:rsidR="00D21B15" w:rsidRPr="00F17431">
          <w:rPr>
            <w:rStyle w:val="Hipercze"/>
            <w:rFonts w:ascii="Cambria" w:hAnsi="Cambria"/>
            <w:sz w:val="24"/>
          </w:rPr>
          <w:t>https://platformazakupowa.pl/pn/</w:t>
        </w:r>
        <w:r w:rsidR="00D21B15">
          <w:rPr>
            <w:rStyle w:val="Hipercze"/>
            <w:rFonts w:ascii="Cambria" w:hAnsi="Cambria"/>
            <w:sz w:val="24"/>
          </w:rPr>
          <w:t>kaliszpom</w:t>
        </w:r>
      </w:hyperlink>
      <w:r w:rsidRPr="00570F3C">
        <w:rPr>
          <w:rFonts w:asciiTheme="majorHAnsi" w:hAnsiTheme="majorHAnsi" w:cstheme="majorHAnsi"/>
          <w:sz w:val="24"/>
          <w:szCs w:val="24"/>
          <w:lang w:val="pl-PL"/>
        </w:rPr>
        <w:t>.</w:t>
      </w:r>
      <w:r w:rsidR="00A43367" w:rsidRPr="00570F3C">
        <w:rPr>
          <w:rFonts w:asciiTheme="majorHAnsi" w:hAnsiTheme="majorHAnsi" w:cstheme="majorHAnsi"/>
          <w:sz w:val="24"/>
          <w:szCs w:val="24"/>
          <w:lang w:val="pl-PL"/>
        </w:rPr>
        <w:t xml:space="preserve"> </w:t>
      </w:r>
    </w:p>
    <w:p w14:paraId="0000004D" w14:textId="596B10D7" w:rsidR="008A53FD" w:rsidRPr="00570F3C" w:rsidRDefault="005C2461" w:rsidP="002961FA">
      <w:pPr>
        <w:spacing w:before="240" w:after="240" w:line="360" w:lineRule="auto"/>
        <w:jc w:val="both"/>
        <w:rPr>
          <w:rFonts w:asciiTheme="majorHAnsi" w:hAnsiTheme="majorHAnsi" w:cstheme="majorHAnsi"/>
          <w:b/>
          <w:sz w:val="24"/>
          <w:szCs w:val="24"/>
        </w:rPr>
      </w:pPr>
      <w:r w:rsidRPr="00570F3C">
        <w:rPr>
          <w:rFonts w:asciiTheme="majorHAnsi" w:hAnsiTheme="majorHAnsi" w:cstheme="majorHAnsi"/>
          <w:b/>
          <w:sz w:val="24"/>
          <w:szCs w:val="24"/>
        </w:rPr>
        <w:t xml:space="preserve">Uwaga! </w:t>
      </w:r>
      <w:r w:rsidRPr="00570F3C">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833285">
        <w:rPr>
          <w:rFonts w:asciiTheme="majorHAnsi" w:hAnsiTheme="majorHAnsi" w:cstheme="majorHAnsi"/>
          <w:b/>
          <w:sz w:val="24"/>
          <w:szCs w:val="24"/>
        </w:rPr>
        <w:t>w rozdziale XIII</w:t>
      </w:r>
      <w:r w:rsidRPr="00570F3C">
        <w:rPr>
          <w:rFonts w:asciiTheme="majorHAnsi" w:hAnsiTheme="majorHAnsi" w:cstheme="majorHAnsi"/>
          <w:b/>
          <w:sz w:val="24"/>
          <w:szCs w:val="24"/>
        </w:rPr>
        <w:t>.</w:t>
      </w:r>
    </w:p>
    <w:p w14:paraId="0000004E" w14:textId="77777777" w:rsidR="008A53FD" w:rsidRPr="001E4570" w:rsidRDefault="005C2461" w:rsidP="00EE6E44">
      <w:pPr>
        <w:pStyle w:val="Nagwek2"/>
        <w:spacing w:line="360" w:lineRule="auto"/>
        <w:rPr>
          <w:rFonts w:asciiTheme="majorHAnsi" w:hAnsiTheme="majorHAnsi" w:cstheme="majorHAnsi"/>
          <w:b/>
          <w:sz w:val="24"/>
          <w:szCs w:val="24"/>
        </w:rPr>
      </w:pPr>
      <w:bookmarkStart w:id="2" w:name="_qj2p3iyqlwum" w:colFirst="0" w:colLast="0"/>
      <w:bookmarkStart w:id="3" w:name="_Ref66352356"/>
      <w:bookmarkEnd w:id="2"/>
      <w:r w:rsidRPr="001E4570">
        <w:rPr>
          <w:rFonts w:asciiTheme="majorHAnsi" w:hAnsiTheme="majorHAnsi" w:cstheme="majorHAnsi"/>
          <w:b/>
          <w:sz w:val="24"/>
          <w:szCs w:val="24"/>
        </w:rPr>
        <w:t>II. Ochrona danych osobowych</w:t>
      </w:r>
      <w:bookmarkEnd w:id="3"/>
    </w:p>
    <w:p w14:paraId="77CFD767" w14:textId="77777777" w:rsidR="00D21B15" w:rsidRPr="00D21B15" w:rsidRDefault="00D21B15" w:rsidP="00D21B15">
      <w:pPr>
        <w:shd w:val="clear" w:color="auto" w:fill="FFFFFF"/>
        <w:spacing w:before="240" w:after="240" w:line="360" w:lineRule="auto"/>
        <w:jc w:val="both"/>
        <w:rPr>
          <w:rFonts w:asciiTheme="majorHAnsi" w:eastAsia="Times New Roman" w:hAnsiTheme="majorHAnsi" w:cstheme="majorHAnsi"/>
          <w:b/>
          <w:sz w:val="24"/>
          <w:szCs w:val="24"/>
          <w:lang w:val="pl-PL" w:eastAsia="en-US"/>
        </w:rPr>
      </w:pPr>
      <w:bookmarkStart w:id="4" w:name="_epsepounxnv1" w:colFirst="0" w:colLast="0"/>
      <w:bookmarkStart w:id="5" w:name="_Ref66352390"/>
      <w:bookmarkEnd w:id="4"/>
      <w:r w:rsidRPr="00D21B15">
        <w:rPr>
          <w:rFonts w:asciiTheme="majorHAnsi" w:eastAsia="Times New Roman" w:hAnsiTheme="majorHAnsi" w:cstheme="majorHAnsi"/>
          <w:b/>
          <w:bCs/>
          <w:sz w:val="24"/>
          <w:szCs w:val="24"/>
          <w:lang w:val="pl-PL"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7B8774F6" w14:textId="77777777" w:rsidR="00D21B15" w:rsidRPr="00D21B15" w:rsidRDefault="00D21B15" w:rsidP="00BA78BE">
      <w:pPr>
        <w:numPr>
          <w:ilvl w:val="0"/>
          <w:numId w:val="29"/>
        </w:numPr>
        <w:shd w:val="clear" w:color="auto" w:fill="FFFFFF"/>
        <w:spacing w:before="240" w:after="240" w:line="360" w:lineRule="auto"/>
        <w:jc w:val="both"/>
        <w:rPr>
          <w:rFonts w:asciiTheme="majorHAnsi" w:eastAsia="Times New Roman" w:hAnsiTheme="majorHAnsi" w:cstheme="majorHAnsi"/>
          <w:sz w:val="24"/>
          <w:szCs w:val="24"/>
          <w:lang w:val="pl-PL" w:eastAsia="en-US"/>
        </w:rPr>
      </w:pPr>
      <w:r w:rsidRPr="00D21B15">
        <w:rPr>
          <w:rFonts w:asciiTheme="majorHAnsi" w:eastAsia="Times New Roman" w:hAnsiTheme="majorHAnsi" w:cstheme="majorHAnsi"/>
          <w:sz w:val="24"/>
          <w:szCs w:val="24"/>
          <w:lang w:val="pl-PL" w:eastAsia="en-US"/>
        </w:rPr>
        <w:t>Administratorem Pani/Pana danych osobowych jest Gmina Kalisz Pomorski, z siedzibą w Urzędzie Miejskim w Kaliszu Pomorskim, ul. Wolności 25, 78-540 Kalisz Pomorski reprezentowana przez Burmistrza  Kalisza Pomorskiego. Kontakt z administratorem jest możliwy za pomocą adresu mailowego: ratusz@kaliszpom.pl</w:t>
      </w:r>
    </w:p>
    <w:p w14:paraId="169F0CF6" w14:textId="77777777" w:rsidR="00D21B15" w:rsidRPr="00D21B15" w:rsidRDefault="00D21B15" w:rsidP="00BA78BE">
      <w:pPr>
        <w:numPr>
          <w:ilvl w:val="0"/>
          <w:numId w:val="29"/>
        </w:numPr>
        <w:shd w:val="clear" w:color="auto" w:fill="FFFFFF"/>
        <w:spacing w:before="240" w:after="240" w:line="360" w:lineRule="auto"/>
        <w:jc w:val="both"/>
        <w:rPr>
          <w:rFonts w:asciiTheme="majorHAnsi" w:eastAsia="Times New Roman" w:hAnsiTheme="majorHAnsi" w:cstheme="majorHAnsi"/>
          <w:sz w:val="24"/>
          <w:szCs w:val="24"/>
          <w:lang w:val="pl-PL" w:eastAsia="en-US"/>
        </w:rPr>
      </w:pPr>
      <w:r w:rsidRPr="00D21B15">
        <w:rPr>
          <w:rFonts w:asciiTheme="majorHAnsi" w:eastAsia="Times New Roman" w:hAnsiTheme="majorHAnsi" w:cstheme="majorHAnsi"/>
          <w:sz w:val="24"/>
          <w:szCs w:val="24"/>
          <w:lang w:val="pl-PL" w:eastAsia="en-US"/>
        </w:rPr>
        <w:lastRenderedPageBreak/>
        <w:t xml:space="preserve">Administrator wyznaczył Inspektora Ochrony Danych, z którym można skontaktować się korzystając z adresu poczty elektronicznej iod@kaliszpom.pl lub kierując korespondencję na adres administratora. </w:t>
      </w:r>
    </w:p>
    <w:p w14:paraId="6EC0FC20" w14:textId="77777777" w:rsidR="00D21B15" w:rsidRPr="00D21B15" w:rsidRDefault="00D21B15" w:rsidP="00BA78BE">
      <w:pPr>
        <w:numPr>
          <w:ilvl w:val="0"/>
          <w:numId w:val="29"/>
        </w:numPr>
        <w:shd w:val="clear" w:color="auto" w:fill="FFFFFF"/>
        <w:spacing w:before="240" w:after="240" w:line="360" w:lineRule="auto"/>
        <w:jc w:val="both"/>
        <w:rPr>
          <w:rFonts w:asciiTheme="majorHAnsi" w:eastAsia="Times New Roman" w:hAnsiTheme="majorHAnsi" w:cstheme="majorHAnsi"/>
          <w:sz w:val="24"/>
          <w:szCs w:val="24"/>
          <w:lang w:val="pl-PL" w:eastAsia="en-US"/>
        </w:rPr>
      </w:pPr>
      <w:r w:rsidRPr="00D21B15">
        <w:rPr>
          <w:rFonts w:asciiTheme="majorHAnsi" w:eastAsia="Times New Roman" w:hAnsiTheme="majorHAnsi" w:cstheme="majorHAnsi"/>
          <w:sz w:val="24"/>
          <w:szCs w:val="24"/>
          <w:lang w:val="pl-PL"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7C9551C1" w14:textId="77777777" w:rsidR="00D21B15" w:rsidRPr="00D21B15" w:rsidRDefault="00D21B15" w:rsidP="00BA78BE">
      <w:pPr>
        <w:numPr>
          <w:ilvl w:val="0"/>
          <w:numId w:val="29"/>
        </w:numPr>
        <w:shd w:val="clear" w:color="auto" w:fill="FFFFFF"/>
        <w:spacing w:before="240" w:after="240" w:line="360" w:lineRule="auto"/>
        <w:jc w:val="both"/>
        <w:rPr>
          <w:rFonts w:asciiTheme="majorHAnsi" w:eastAsia="Times New Roman" w:hAnsiTheme="majorHAnsi" w:cstheme="majorHAnsi"/>
          <w:sz w:val="24"/>
          <w:szCs w:val="24"/>
          <w:u w:val="single"/>
          <w:lang w:val="pl-PL" w:eastAsia="en-US"/>
        </w:rPr>
      </w:pPr>
      <w:r w:rsidRPr="00D21B15">
        <w:rPr>
          <w:rFonts w:asciiTheme="majorHAnsi" w:eastAsia="Times New Roman" w:hAnsiTheme="majorHAnsi" w:cstheme="majorHAnsi"/>
          <w:sz w:val="24"/>
          <w:szCs w:val="24"/>
          <w:lang w:val="pl-PL" w:eastAsia="en-US"/>
        </w:rPr>
        <w:t>Odbiorcami Pani/Pana danych osobowych będą osoby lub podmioty, którym udostępniona zostanie dokumentacja postępowania w oparciu o art. 18 oraz art. 74 ustawy Pzp oraz Prezes Urzędu Zamówień Publicznych z siedzibą w Warszawie (02-676) przy ul. Postępu 17A jako Administrator Danych Osobowych Użytkowników Platformy e-Zamówienia oraz Użytkownicy Platformy Zakupowej , na której Gmina Kalisz Pomorski prowadzi postępowania o udzielenie zamówienia publicznego, działając pod adresem </w:t>
      </w:r>
      <w:r w:rsidRPr="00D21B15">
        <w:rPr>
          <w:rFonts w:asciiTheme="majorHAnsi" w:eastAsia="Times New Roman" w:hAnsiTheme="majorHAnsi" w:cstheme="majorHAnsi"/>
          <w:sz w:val="24"/>
          <w:szCs w:val="24"/>
          <w:u w:val="single"/>
          <w:lang w:val="pl-PL" w:eastAsia="en-US"/>
        </w:rPr>
        <w:t>https://platformazakupowa.pl/</w:t>
      </w:r>
    </w:p>
    <w:p w14:paraId="076E5C51" w14:textId="77777777" w:rsidR="00D21B15" w:rsidRPr="00D21B15" w:rsidRDefault="00D21B15" w:rsidP="00BA78BE">
      <w:pPr>
        <w:numPr>
          <w:ilvl w:val="0"/>
          <w:numId w:val="29"/>
        </w:numPr>
        <w:shd w:val="clear" w:color="auto" w:fill="FFFFFF"/>
        <w:spacing w:before="240" w:after="240" w:line="360" w:lineRule="auto"/>
        <w:jc w:val="both"/>
        <w:rPr>
          <w:rFonts w:asciiTheme="majorHAnsi" w:eastAsia="Times New Roman" w:hAnsiTheme="majorHAnsi" w:cstheme="majorHAnsi"/>
          <w:sz w:val="24"/>
          <w:szCs w:val="24"/>
          <w:lang w:val="pl-PL" w:eastAsia="en-US"/>
        </w:rPr>
      </w:pPr>
      <w:r w:rsidRPr="00D21B15">
        <w:rPr>
          <w:rFonts w:asciiTheme="majorHAnsi" w:eastAsia="Times New Roman" w:hAnsiTheme="majorHAnsi" w:cstheme="majorHAnsi"/>
          <w:sz w:val="24"/>
          <w:szCs w:val="24"/>
          <w:lang w:val="pl-PL" w:eastAsia="en-US"/>
        </w:rPr>
        <w:t>Pani/Pana dane osobowe w przypadku postępowań o udzielenie zamówienia publicznego będą przechowywane przez okres oznaczony kategorią archiwalną wskazaną w Jednolitym Rzeczowym Wykazie Akt Urzędu Miejskiego w Kaliszu Pomorskim, który zgodnie z art. 6 ust. 2 ustawy z dnia 14 lipca 1983 r. o narodowym zasobie archiwalnym i archiwach (Dz.U. z 2020 r. poz. 164) został przygotowany w porozumieniu z Naczelnym Dyrektorem Archiwów Państwowych. Dla dokumentów wytworzonych w ramach zamówień publicznych krajowych jest to okres 5 lat, dla zamówień publicznych unijnych jest to okres 10 lat. Natomiast umowy cywilno-prawne wraz z dokumentacją dotyczącą ich realizacji, niezależnie od trybu w jakim zostały zawarte, przechowywane są przez okres 10 lat. Okres przechowywania liczony jest od 1 stycznia roku następnego od daty zakończenia sprawy. Po upływie okresu przechowywania dokumentacja niearchiwalna podlega, po uzyskaniu zgody dyrektora właściwego archiwum państwowego, brakowaniu;</w:t>
      </w:r>
    </w:p>
    <w:p w14:paraId="2FD84500" w14:textId="77777777" w:rsidR="00D21B15" w:rsidRPr="00D21B15" w:rsidRDefault="00D21B15" w:rsidP="00BA78BE">
      <w:pPr>
        <w:numPr>
          <w:ilvl w:val="0"/>
          <w:numId w:val="29"/>
        </w:numPr>
        <w:spacing w:before="240" w:after="240" w:line="360" w:lineRule="auto"/>
        <w:jc w:val="both"/>
        <w:rPr>
          <w:rFonts w:asciiTheme="majorHAnsi" w:eastAsia="Times New Roman" w:hAnsiTheme="majorHAnsi" w:cstheme="majorHAnsi"/>
          <w:sz w:val="24"/>
          <w:szCs w:val="24"/>
          <w:lang w:val="pl-PL" w:eastAsia="en-US"/>
        </w:rPr>
      </w:pPr>
      <w:r w:rsidRPr="00D21B15">
        <w:rPr>
          <w:rFonts w:asciiTheme="majorHAnsi" w:eastAsia="Times New Roman" w:hAnsiTheme="majorHAnsi" w:cstheme="majorHAnsi"/>
          <w:sz w:val="24"/>
          <w:szCs w:val="24"/>
          <w:lang w:val="pl-PL" w:eastAsia="en-US"/>
        </w:rPr>
        <w:lastRenderedPageBreak/>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6DBE5F9" w14:textId="77777777" w:rsidR="00D21B15" w:rsidRPr="00D21B15" w:rsidRDefault="00D21B15" w:rsidP="00BA78BE">
      <w:pPr>
        <w:numPr>
          <w:ilvl w:val="0"/>
          <w:numId w:val="29"/>
        </w:numPr>
        <w:spacing w:before="240" w:after="240" w:line="360" w:lineRule="auto"/>
        <w:jc w:val="both"/>
        <w:rPr>
          <w:rFonts w:asciiTheme="majorHAnsi" w:eastAsia="Times New Roman" w:hAnsiTheme="majorHAnsi" w:cstheme="majorHAnsi"/>
          <w:sz w:val="24"/>
          <w:szCs w:val="24"/>
          <w:lang w:val="pl-PL" w:eastAsia="en-US"/>
        </w:rPr>
      </w:pPr>
      <w:r w:rsidRPr="00D21B15">
        <w:rPr>
          <w:rFonts w:asciiTheme="majorHAnsi" w:eastAsia="Times New Roman" w:hAnsiTheme="majorHAnsi" w:cstheme="majorHAnsi"/>
          <w:sz w:val="24"/>
          <w:szCs w:val="24"/>
          <w:lang w:val="pl-PL" w:eastAsia="en-US"/>
        </w:rPr>
        <w:t>w odniesieniu do Pani/Pana danych osobowych decyzje nie będą podejmowane w sposób zautomatyzowany, stosowanie do art. 22 RODO;</w:t>
      </w:r>
    </w:p>
    <w:p w14:paraId="0D123430" w14:textId="77777777" w:rsidR="00D21B15" w:rsidRPr="00D21B15" w:rsidRDefault="00D21B15" w:rsidP="00BA78BE">
      <w:pPr>
        <w:numPr>
          <w:ilvl w:val="0"/>
          <w:numId w:val="29"/>
        </w:numPr>
        <w:spacing w:before="240" w:after="240" w:line="360" w:lineRule="auto"/>
        <w:jc w:val="both"/>
        <w:rPr>
          <w:rFonts w:asciiTheme="majorHAnsi" w:eastAsia="Times New Roman" w:hAnsiTheme="majorHAnsi" w:cstheme="majorHAnsi"/>
          <w:sz w:val="24"/>
          <w:szCs w:val="24"/>
          <w:lang w:val="pl-PL" w:eastAsia="en-US"/>
        </w:rPr>
      </w:pPr>
      <w:r w:rsidRPr="00D21B15">
        <w:rPr>
          <w:rFonts w:asciiTheme="majorHAnsi" w:eastAsia="Times New Roman" w:hAnsiTheme="majorHAnsi" w:cstheme="majorHAnsi"/>
          <w:sz w:val="24"/>
          <w:szCs w:val="24"/>
          <w:lang w:val="pl-PL" w:eastAsia="en-US"/>
        </w:rPr>
        <w:t>Posiada Pan/Pani:</w:t>
      </w:r>
    </w:p>
    <w:p w14:paraId="0E68C7CB" w14:textId="77777777" w:rsidR="00D21B15" w:rsidRPr="00D21B15" w:rsidRDefault="00D21B15" w:rsidP="00BA78BE">
      <w:pPr>
        <w:numPr>
          <w:ilvl w:val="0"/>
          <w:numId w:val="30"/>
        </w:numPr>
        <w:spacing w:before="240" w:after="240" w:line="360" w:lineRule="auto"/>
        <w:jc w:val="both"/>
        <w:rPr>
          <w:rFonts w:asciiTheme="majorHAnsi" w:eastAsia="Times New Roman" w:hAnsiTheme="majorHAnsi" w:cstheme="majorHAnsi"/>
          <w:sz w:val="24"/>
          <w:szCs w:val="24"/>
          <w:lang w:val="pl-PL" w:eastAsia="en-US"/>
        </w:rPr>
      </w:pPr>
      <w:r w:rsidRPr="00D21B15">
        <w:rPr>
          <w:rFonts w:asciiTheme="majorHAnsi" w:eastAsia="Times New Roman" w:hAnsiTheme="majorHAnsi" w:cstheme="majorHAnsi"/>
          <w:sz w:val="24"/>
          <w:szCs w:val="24"/>
          <w:lang w:val="pl-PL" w:eastAsia="en-US"/>
        </w:rPr>
        <w:t>na podstawie art. 15 RODO prawo dostępu do danych osobowych Pani/Pana dotyczących;</w:t>
      </w:r>
    </w:p>
    <w:p w14:paraId="64C56C9E" w14:textId="77777777" w:rsidR="00D21B15" w:rsidRPr="00D21B15" w:rsidRDefault="00D21B15" w:rsidP="00BA78BE">
      <w:pPr>
        <w:numPr>
          <w:ilvl w:val="0"/>
          <w:numId w:val="30"/>
        </w:numPr>
        <w:spacing w:before="240" w:after="240" w:line="360" w:lineRule="auto"/>
        <w:jc w:val="both"/>
        <w:rPr>
          <w:rFonts w:asciiTheme="majorHAnsi" w:eastAsia="Times New Roman" w:hAnsiTheme="majorHAnsi" w:cstheme="majorHAnsi"/>
          <w:sz w:val="24"/>
          <w:szCs w:val="24"/>
          <w:lang w:val="pl-PL" w:eastAsia="en-US"/>
        </w:rPr>
      </w:pPr>
      <w:r w:rsidRPr="00D21B15">
        <w:rPr>
          <w:rFonts w:asciiTheme="majorHAnsi" w:eastAsia="Times New Roman" w:hAnsiTheme="majorHAnsi" w:cstheme="majorHAnsi"/>
          <w:sz w:val="24"/>
          <w:szCs w:val="24"/>
          <w:lang w:val="pl-PL" w:eastAsia="en-US"/>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w:t>
      </w:r>
    </w:p>
    <w:p w14:paraId="04E4DA3F" w14:textId="77777777" w:rsidR="00D21B15" w:rsidRPr="00D21B15" w:rsidRDefault="00D21B15" w:rsidP="00BA78BE">
      <w:pPr>
        <w:numPr>
          <w:ilvl w:val="0"/>
          <w:numId w:val="30"/>
        </w:numPr>
        <w:spacing w:before="240" w:after="240" w:line="360" w:lineRule="auto"/>
        <w:jc w:val="both"/>
        <w:rPr>
          <w:rFonts w:asciiTheme="majorHAnsi" w:eastAsia="Times New Roman" w:hAnsiTheme="majorHAnsi" w:cstheme="majorHAnsi"/>
          <w:sz w:val="24"/>
          <w:szCs w:val="24"/>
          <w:lang w:val="pl-PL" w:eastAsia="en-US"/>
        </w:rPr>
      </w:pPr>
      <w:r w:rsidRPr="00D21B15">
        <w:rPr>
          <w:rFonts w:asciiTheme="majorHAnsi" w:eastAsia="Times New Roman" w:hAnsiTheme="majorHAnsi" w:cstheme="majorHAnsi"/>
          <w:sz w:val="24"/>
          <w:szCs w:val="24"/>
          <w:lang w:val="pl-PL"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A954521" w14:textId="77777777" w:rsidR="00D21B15" w:rsidRPr="00D21B15" w:rsidRDefault="00D21B15" w:rsidP="00BA78BE">
      <w:pPr>
        <w:numPr>
          <w:ilvl w:val="0"/>
          <w:numId w:val="30"/>
        </w:numPr>
        <w:spacing w:before="240" w:after="240" w:line="360" w:lineRule="auto"/>
        <w:jc w:val="both"/>
        <w:rPr>
          <w:rFonts w:asciiTheme="majorHAnsi" w:eastAsia="Times New Roman" w:hAnsiTheme="majorHAnsi" w:cstheme="majorHAnsi"/>
          <w:sz w:val="24"/>
          <w:szCs w:val="24"/>
          <w:lang w:val="pl-PL" w:eastAsia="en-US"/>
        </w:rPr>
      </w:pPr>
      <w:r w:rsidRPr="00D21B15">
        <w:rPr>
          <w:rFonts w:asciiTheme="majorHAnsi" w:eastAsia="Times New Roman" w:hAnsiTheme="majorHAnsi" w:cstheme="majorHAnsi"/>
          <w:sz w:val="24"/>
          <w:szCs w:val="24"/>
          <w:lang w:val="pl-PL" w:eastAsia="en-US"/>
        </w:rPr>
        <w:t>prawo do wniesienia skargi do Prezesa Urzędu Ochrony Danych Osobowych, gdy uzna Pani/Pan, że przetwarzanie danych osobowych Pani/Pana dotyczących narusza przepisy RODO;</w:t>
      </w:r>
    </w:p>
    <w:p w14:paraId="2B89DD34" w14:textId="77777777" w:rsidR="00D21B15" w:rsidRPr="00D21B15" w:rsidRDefault="00D21B15" w:rsidP="00BA78BE">
      <w:pPr>
        <w:numPr>
          <w:ilvl w:val="0"/>
          <w:numId w:val="29"/>
        </w:numPr>
        <w:spacing w:before="240" w:after="240" w:line="360" w:lineRule="auto"/>
        <w:jc w:val="both"/>
        <w:rPr>
          <w:rFonts w:asciiTheme="majorHAnsi" w:eastAsia="Times New Roman" w:hAnsiTheme="majorHAnsi" w:cstheme="majorHAnsi"/>
          <w:sz w:val="24"/>
          <w:szCs w:val="24"/>
          <w:lang w:val="pl-PL" w:eastAsia="en-US"/>
        </w:rPr>
      </w:pPr>
      <w:r w:rsidRPr="00D21B15">
        <w:rPr>
          <w:rFonts w:asciiTheme="majorHAnsi" w:eastAsia="Times New Roman" w:hAnsiTheme="majorHAnsi" w:cstheme="majorHAnsi"/>
          <w:sz w:val="24"/>
          <w:szCs w:val="24"/>
          <w:lang w:val="pl-PL" w:eastAsia="en-US"/>
        </w:rPr>
        <w:t>Nie przysługuje Pani/Panu:</w:t>
      </w:r>
    </w:p>
    <w:p w14:paraId="62F7E20A" w14:textId="77777777" w:rsidR="00D21B15" w:rsidRPr="00D21B15" w:rsidRDefault="00D21B15" w:rsidP="00BA78BE">
      <w:pPr>
        <w:numPr>
          <w:ilvl w:val="0"/>
          <w:numId w:val="31"/>
        </w:numPr>
        <w:spacing w:before="240" w:after="240" w:line="360" w:lineRule="auto"/>
        <w:jc w:val="both"/>
        <w:rPr>
          <w:rFonts w:asciiTheme="majorHAnsi" w:eastAsia="Times New Roman" w:hAnsiTheme="majorHAnsi" w:cstheme="majorHAnsi"/>
          <w:sz w:val="24"/>
          <w:szCs w:val="24"/>
          <w:lang w:val="pl-PL" w:eastAsia="en-US"/>
        </w:rPr>
      </w:pPr>
      <w:r w:rsidRPr="00D21B15">
        <w:rPr>
          <w:rFonts w:asciiTheme="majorHAnsi" w:eastAsia="Times New Roman" w:hAnsiTheme="majorHAnsi" w:cstheme="majorHAnsi"/>
          <w:sz w:val="24"/>
          <w:szCs w:val="24"/>
          <w:lang w:val="pl-PL" w:eastAsia="en-US"/>
        </w:rPr>
        <w:lastRenderedPageBreak/>
        <w:t>w związku z art. 17 ust. 3 lit. b, d lub e RODO prawo do usunięcia danych osobowych;</w:t>
      </w:r>
    </w:p>
    <w:p w14:paraId="5AA784C7" w14:textId="77777777" w:rsidR="00D21B15" w:rsidRPr="00D21B15" w:rsidRDefault="00D21B15" w:rsidP="00BA78BE">
      <w:pPr>
        <w:numPr>
          <w:ilvl w:val="0"/>
          <w:numId w:val="31"/>
        </w:numPr>
        <w:spacing w:before="240" w:after="240" w:line="360" w:lineRule="auto"/>
        <w:jc w:val="both"/>
        <w:rPr>
          <w:rFonts w:asciiTheme="majorHAnsi" w:eastAsia="Times New Roman" w:hAnsiTheme="majorHAnsi" w:cstheme="majorHAnsi"/>
          <w:sz w:val="24"/>
          <w:szCs w:val="24"/>
          <w:lang w:val="pl-PL" w:eastAsia="en-US"/>
        </w:rPr>
      </w:pPr>
      <w:r w:rsidRPr="00D21B15">
        <w:rPr>
          <w:rFonts w:asciiTheme="majorHAnsi" w:eastAsia="Times New Roman" w:hAnsiTheme="majorHAnsi" w:cstheme="majorHAnsi"/>
          <w:sz w:val="24"/>
          <w:szCs w:val="24"/>
          <w:lang w:val="pl-PL" w:eastAsia="en-US"/>
        </w:rPr>
        <w:t xml:space="preserve">prawo do przenoszenia danych osobowych, o którym mowa w art. 20 RODO; </w:t>
      </w:r>
    </w:p>
    <w:p w14:paraId="679DBCC1" w14:textId="77777777" w:rsidR="00D21B15" w:rsidRPr="00D21B15" w:rsidRDefault="00D21B15" w:rsidP="00BA78BE">
      <w:pPr>
        <w:numPr>
          <w:ilvl w:val="0"/>
          <w:numId w:val="31"/>
        </w:numPr>
        <w:spacing w:before="240" w:after="240" w:line="360" w:lineRule="auto"/>
        <w:jc w:val="both"/>
        <w:rPr>
          <w:rFonts w:asciiTheme="majorHAnsi" w:eastAsia="Times New Roman" w:hAnsiTheme="majorHAnsi" w:cstheme="majorHAnsi"/>
          <w:sz w:val="24"/>
          <w:szCs w:val="24"/>
          <w:lang w:val="pl-PL" w:eastAsia="en-US"/>
        </w:rPr>
      </w:pPr>
      <w:r w:rsidRPr="00D21B15">
        <w:rPr>
          <w:rFonts w:asciiTheme="majorHAnsi" w:eastAsia="Times New Roman" w:hAnsiTheme="majorHAnsi" w:cstheme="majorHAnsi"/>
          <w:sz w:val="24"/>
          <w:szCs w:val="24"/>
          <w:lang w:val="pl-PL" w:eastAsia="en-US"/>
        </w:rPr>
        <w:t xml:space="preserve">na podstawie art. 21 RODO prawo sprzeciwu, wobec przetwarzania danych osobowych, </w:t>
      </w:r>
    </w:p>
    <w:p w14:paraId="295F189F" w14:textId="77777777" w:rsidR="00D21B15" w:rsidRPr="00D21B15" w:rsidRDefault="00D21B15" w:rsidP="00D21B15">
      <w:pPr>
        <w:spacing w:before="240" w:after="240" w:line="360" w:lineRule="auto"/>
        <w:jc w:val="both"/>
        <w:rPr>
          <w:rFonts w:asciiTheme="majorHAnsi" w:eastAsia="Times New Roman" w:hAnsiTheme="majorHAnsi" w:cstheme="majorHAnsi"/>
          <w:sz w:val="24"/>
          <w:szCs w:val="24"/>
          <w:lang w:val="pl-PL" w:eastAsia="en-US"/>
        </w:rPr>
      </w:pPr>
      <w:r w:rsidRPr="00D21B15">
        <w:rPr>
          <w:rFonts w:asciiTheme="majorHAnsi" w:eastAsia="Times New Roman" w:hAnsiTheme="majorHAnsi" w:cstheme="majorHAnsi"/>
          <w:sz w:val="24"/>
          <w:szCs w:val="24"/>
          <w:lang w:val="pl-PL" w:eastAsia="en-US"/>
        </w:rPr>
        <w:t>gdyż podstawą prawną przetwarzania Pani/Pana danych osobowych jest art. 6 ust. 1 lit. c RODO.</w:t>
      </w:r>
    </w:p>
    <w:p w14:paraId="00000061" w14:textId="77777777" w:rsidR="008A53FD" w:rsidRPr="001E4570" w:rsidRDefault="005C2461" w:rsidP="00EE6E44">
      <w:pPr>
        <w:pStyle w:val="Nagwek2"/>
        <w:spacing w:line="360" w:lineRule="auto"/>
        <w:rPr>
          <w:rFonts w:asciiTheme="majorHAnsi" w:hAnsiTheme="majorHAnsi" w:cstheme="majorHAnsi"/>
          <w:b/>
          <w:sz w:val="24"/>
          <w:szCs w:val="24"/>
        </w:rPr>
      </w:pPr>
      <w:r w:rsidRPr="001E4570">
        <w:rPr>
          <w:rFonts w:asciiTheme="majorHAnsi" w:hAnsiTheme="majorHAnsi" w:cstheme="majorHAnsi"/>
          <w:b/>
          <w:sz w:val="24"/>
          <w:szCs w:val="24"/>
        </w:rPr>
        <w:t>III. Tryb udzielania zamówienia</w:t>
      </w:r>
      <w:bookmarkEnd w:id="5"/>
    </w:p>
    <w:p w14:paraId="2F766E95" w14:textId="03D03F4A" w:rsidR="00E57287" w:rsidRPr="00570F3C" w:rsidRDefault="00E57287" w:rsidP="00BA78BE">
      <w:pPr>
        <w:numPr>
          <w:ilvl w:val="0"/>
          <w:numId w:val="9"/>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 xml:space="preserve">Niniejsze postępowanie prowadzone jest w trybie podstawowym </w:t>
      </w:r>
      <w:r w:rsidR="00F4779E">
        <w:rPr>
          <w:rFonts w:asciiTheme="majorHAnsi" w:hAnsiTheme="majorHAnsi" w:cstheme="majorHAnsi"/>
          <w:sz w:val="24"/>
          <w:szCs w:val="24"/>
        </w:rPr>
        <w:t xml:space="preserve">z możliwością prowadzenia </w:t>
      </w:r>
      <w:r w:rsidRPr="00570F3C">
        <w:rPr>
          <w:rFonts w:asciiTheme="majorHAnsi" w:hAnsiTheme="majorHAnsi" w:cstheme="majorHAnsi"/>
          <w:sz w:val="24"/>
          <w:szCs w:val="24"/>
        </w:rPr>
        <w:t xml:space="preserve">negocjacji  o jakim stanowi art. 275 pkt </w:t>
      </w:r>
      <w:r w:rsidR="00F4779E">
        <w:rPr>
          <w:rFonts w:asciiTheme="majorHAnsi" w:hAnsiTheme="majorHAnsi" w:cstheme="majorHAnsi"/>
          <w:sz w:val="24"/>
          <w:szCs w:val="24"/>
        </w:rPr>
        <w:t>2</w:t>
      </w:r>
      <w:r w:rsidR="00E7624A">
        <w:rPr>
          <w:rFonts w:asciiTheme="majorHAnsi" w:hAnsiTheme="majorHAnsi" w:cstheme="majorHAnsi"/>
          <w:sz w:val="24"/>
          <w:szCs w:val="24"/>
        </w:rPr>
        <w:t xml:space="preserve"> ustawy</w:t>
      </w:r>
      <w:r w:rsidRPr="00570F3C">
        <w:rPr>
          <w:rFonts w:asciiTheme="majorHAnsi" w:hAnsiTheme="majorHAnsi" w:cstheme="majorHAnsi"/>
          <w:sz w:val="24"/>
          <w:szCs w:val="24"/>
        </w:rPr>
        <w:t xml:space="preserve"> PZP oraz niniejszej Specyfikacji Warunków Zamówienia, zwaną dalej „SWZ”. </w:t>
      </w:r>
    </w:p>
    <w:p w14:paraId="1DB3150A" w14:textId="77777777" w:rsidR="00F4779E" w:rsidRPr="00570F3C" w:rsidRDefault="00F4779E" w:rsidP="00BA78BE">
      <w:pPr>
        <w:numPr>
          <w:ilvl w:val="0"/>
          <w:numId w:val="9"/>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7A3ACF76" w14:textId="77777777" w:rsidR="00F4779E" w:rsidRPr="00570F3C" w:rsidRDefault="00F4779E" w:rsidP="00BA78BE">
      <w:pPr>
        <w:numPr>
          <w:ilvl w:val="0"/>
          <w:numId w:val="9"/>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 xml:space="preserve">Przedmiotem negocjacji może być treść oferty w zakresie kryterium ceny oraz kryterium okres gwarancji i rękojmi za wady. </w:t>
      </w:r>
    </w:p>
    <w:p w14:paraId="3D35CFDD" w14:textId="77777777" w:rsidR="00F4779E" w:rsidRPr="00570F3C" w:rsidRDefault="00F4779E" w:rsidP="00BA78BE">
      <w:pPr>
        <w:numPr>
          <w:ilvl w:val="0"/>
          <w:numId w:val="9"/>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Zamawiający korzysta z uprawnienia, o jakim stanowi art. 288 ust. 1 Ustawy i zastrzega sobie prawo do zaproszenia do negocjacji maksymalnie trzech Wykonawców. Zamawiający zaprosi do negocjacji wykonawców, którzy złożą oferty niepodlegające odrzuceniu i uzyskają na podstawie kryteriów oceny ofert, określonych w pkt XX SWZ (cena i okres gwarancji  i rękojmi za wady) łączną punktację klasyfikującą ich na pozycjach od 1 do 3.</w:t>
      </w:r>
    </w:p>
    <w:p w14:paraId="00000064" w14:textId="77777777" w:rsidR="008A53FD" w:rsidRPr="00570F3C" w:rsidRDefault="005C2461" w:rsidP="00BA78BE">
      <w:pPr>
        <w:numPr>
          <w:ilvl w:val="0"/>
          <w:numId w:val="9"/>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570F3C" w:rsidRDefault="005C2461" w:rsidP="00BA78BE">
      <w:pPr>
        <w:numPr>
          <w:ilvl w:val="0"/>
          <w:numId w:val="9"/>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Zamawiający nie przewiduje aukcji elektronicznej.</w:t>
      </w:r>
    </w:p>
    <w:p w14:paraId="00000067" w14:textId="77777777" w:rsidR="008A53FD" w:rsidRPr="00570F3C" w:rsidRDefault="005C2461" w:rsidP="00BA78BE">
      <w:pPr>
        <w:numPr>
          <w:ilvl w:val="0"/>
          <w:numId w:val="9"/>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Zamawiający nie przewiduje złożenia oferty w postaci katalogów elektronicznych.</w:t>
      </w:r>
    </w:p>
    <w:p w14:paraId="00000068" w14:textId="77777777" w:rsidR="008A53FD" w:rsidRPr="00570F3C" w:rsidRDefault="005C2461" w:rsidP="00BA78BE">
      <w:pPr>
        <w:numPr>
          <w:ilvl w:val="0"/>
          <w:numId w:val="9"/>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Zamawiający nie prowadzi postępowania w celu zawarcia umowy ramowej.</w:t>
      </w:r>
    </w:p>
    <w:p w14:paraId="00000069" w14:textId="4DC5EFDD" w:rsidR="008A53FD" w:rsidRPr="00570F3C" w:rsidRDefault="005C2461" w:rsidP="00BA78BE">
      <w:pPr>
        <w:numPr>
          <w:ilvl w:val="0"/>
          <w:numId w:val="9"/>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Zamawiający nie zastrzega możliwości ubiegania się o udzielenie zamówienia wyłącznie przez Wykonawców, o których mowa w art. 94 PZP</w:t>
      </w:r>
      <w:r w:rsidR="00F7615E" w:rsidRPr="00570F3C">
        <w:rPr>
          <w:rFonts w:asciiTheme="majorHAnsi" w:hAnsiTheme="majorHAnsi" w:cstheme="majorHAnsi"/>
          <w:sz w:val="24"/>
          <w:szCs w:val="24"/>
        </w:rPr>
        <w:t>.</w:t>
      </w:r>
    </w:p>
    <w:p w14:paraId="0000006A" w14:textId="10AB2898" w:rsidR="008A53FD" w:rsidRPr="00570F3C" w:rsidRDefault="005C2461" w:rsidP="00BA78BE">
      <w:pPr>
        <w:numPr>
          <w:ilvl w:val="0"/>
          <w:numId w:val="9"/>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lastRenderedPageBreak/>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2FB36CD0" w14:textId="5BFC92E4" w:rsidR="00D3778B" w:rsidRPr="00570F3C" w:rsidRDefault="00D3778B" w:rsidP="00BA78BE">
      <w:pPr>
        <w:numPr>
          <w:ilvl w:val="0"/>
          <w:numId w:val="6"/>
        </w:numPr>
        <w:spacing w:line="360" w:lineRule="auto"/>
        <w:ind w:left="852" w:hanging="418"/>
        <w:jc w:val="both"/>
        <w:rPr>
          <w:rFonts w:asciiTheme="majorHAnsi" w:hAnsiTheme="majorHAnsi" w:cstheme="majorHAnsi"/>
          <w:sz w:val="24"/>
          <w:szCs w:val="24"/>
        </w:rPr>
      </w:pPr>
      <w:r w:rsidRPr="00570F3C">
        <w:rPr>
          <w:rFonts w:asciiTheme="majorHAnsi" w:hAnsiTheme="majorHAnsi" w:cstheme="majorHAnsi"/>
          <w:sz w:val="24"/>
          <w:szCs w:val="24"/>
        </w:rPr>
        <w:t xml:space="preserve">prace </w:t>
      </w:r>
      <w:r w:rsidR="000E7609" w:rsidRPr="00570F3C">
        <w:rPr>
          <w:rFonts w:asciiTheme="majorHAnsi" w:hAnsiTheme="majorHAnsi" w:cstheme="majorHAnsi"/>
          <w:sz w:val="24"/>
          <w:szCs w:val="24"/>
        </w:rPr>
        <w:t xml:space="preserve"> budowlane   </w:t>
      </w:r>
      <w:r w:rsidRPr="00570F3C">
        <w:rPr>
          <w:rFonts w:asciiTheme="majorHAnsi" w:hAnsiTheme="majorHAnsi" w:cstheme="majorHAnsi"/>
          <w:sz w:val="24"/>
          <w:szCs w:val="24"/>
        </w:rPr>
        <w:t>(operatorzy maszyn, pracownicy fizyczni).</w:t>
      </w:r>
    </w:p>
    <w:p w14:paraId="0000006D" w14:textId="2C741625" w:rsidR="008A53FD" w:rsidRPr="00570F3C" w:rsidRDefault="005C2461" w:rsidP="00BA78BE">
      <w:pPr>
        <w:numPr>
          <w:ilvl w:val="0"/>
          <w:numId w:val="9"/>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 xml:space="preserve">Szczegółowe wymagania dotyczące realizacji oraz egzekwowania wymogu zatrudnienia na podstawie stosunku pracy zostały określone we wzorze umowy. </w:t>
      </w:r>
    </w:p>
    <w:p w14:paraId="0000006E" w14:textId="3D8FD83D" w:rsidR="008A53FD" w:rsidRPr="00570F3C" w:rsidRDefault="005C2461" w:rsidP="00BA78BE">
      <w:pPr>
        <w:numPr>
          <w:ilvl w:val="0"/>
          <w:numId w:val="9"/>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Zamawiający nie określa dodatkowych wymagań związanych z zatrudnianiem osób, o których mowa w art. 96 ust. 2 pkt 2 PZP</w:t>
      </w:r>
      <w:r w:rsidR="00F7615E" w:rsidRPr="00570F3C">
        <w:rPr>
          <w:rFonts w:asciiTheme="majorHAnsi" w:hAnsiTheme="majorHAnsi" w:cstheme="majorHAnsi"/>
          <w:sz w:val="24"/>
          <w:szCs w:val="24"/>
        </w:rPr>
        <w:t>.</w:t>
      </w:r>
      <w:r w:rsidRPr="00570F3C">
        <w:rPr>
          <w:rFonts w:asciiTheme="majorHAnsi" w:hAnsiTheme="majorHAnsi" w:cstheme="majorHAnsi"/>
          <w:sz w:val="24"/>
          <w:szCs w:val="24"/>
        </w:rPr>
        <w:t xml:space="preserve"> </w:t>
      </w:r>
    </w:p>
    <w:p w14:paraId="0000006F" w14:textId="77777777" w:rsidR="008A53FD" w:rsidRDefault="005C2461" w:rsidP="00EE6E44">
      <w:pPr>
        <w:pStyle w:val="Nagwek2"/>
        <w:spacing w:line="360" w:lineRule="auto"/>
        <w:rPr>
          <w:rFonts w:asciiTheme="majorHAnsi" w:hAnsiTheme="majorHAnsi" w:cstheme="majorHAnsi"/>
          <w:b/>
          <w:sz w:val="24"/>
          <w:szCs w:val="24"/>
        </w:rPr>
      </w:pPr>
      <w:bookmarkStart w:id="6" w:name="_x24vtaagcm5x" w:colFirst="0" w:colLast="0"/>
      <w:bookmarkEnd w:id="6"/>
      <w:r w:rsidRPr="001E4570">
        <w:rPr>
          <w:rFonts w:asciiTheme="majorHAnsi" w:hAnsiTheme="majorHAnsi" w:cstheme="majorHAnsi"/>
          <w:b/>
          <w:sz w:val="24"/>
          <w:szCs w:val="24"/>
        </w:rPr>
        <w:t>IV. Opis przedmiotu zamówienia</w:t>
      </w:r>
    </w:p>
    <w:p w14:paraId="5A3BEAB8" w14:textId="5F752C27" w:rsidR="00E7624A" w:rsidRPr="00833285" w:rsidRDefault="00E7624A" w:rsidP="00AE1117">
      <w:pPr>
        <w:pStyle w:val="Akapitzlist"/>
        <w:numPr>
          <w:ilvl w:val="0"/>
          <w:numId w:val="1"/>
        </w:numPr>
        <w:autoSpaceDE w:val="0"/>
        <w:autoSpaceDN w:val="0"/>
        <w:adjustRightInd w:val="0"/>
        <w:spacing w:line="360" w:lineRule="auto"/>
        <w:ind w:left="426" w:hanging="454"/>
        <w:jc w:val="both"/>
        <w:rPr>
          <w:rFonts w:asciiTheme="majorHAnsi" w:eastAsia="Arial-ItalicMT" w:hAnsiTheme="majorHAnsi" w:cstheme="majorHAnsi"/>
          <w:iCs/>
          <w:color w:val="000000"/>
          <w:sz w:val="24"/>
          <w:szCs w:val="24"/>
        </w:rPr>
      </w:pPr>
      <w:r w:rsidRPr="00833285">
        <w:rPr>
          <w:rFonts w:asciiTheme="majorHAnsi" w:eastAsia="Arial-ItalicMT" w:hAnsiTheme="majorHAnsi" w:cstheme="majorHAnsi"/>
          <w:iCs/>
          <w:color w:val="000000"/>
          <w:sz w:val="24"/>
          <w:szCs w:val="24"/>
        </w:rPr>
        <w:t xml:space="preserve">Przedmiotowa inwestycja zlokalizowana jest w </w:t>
      </w:r>
      <w:r w:rsidR="008C0F3A" w:rsidRPr="00833285">
        <w:rPr>
          <w:rFonts w:asciiTheme="majorHAnsi" w:eastAsia="Arial-ItalicMT" w:hAnsiTheme="majorHAnsi" w:cstheme="majorHAnsi"/>
          <w:iCs/>
          <w:color w:val="000000"/>
          <w:sz w:val="24"/>
          <w:szCs w:val="24"/>
        </w:rPr>
        <w:t>gminie</w:t>
      </w:r>
      <w:r w:rsidRPr="00833285">
        <w:rPr>
          <w:rFonts w:asciiTheme="majorHAnsi" w:eastAsia="Arial-ItalicMT" w:hAnsiTheme="majorHAnsi" w:cstheme="majorHAnsi"/>
          <w:iCs/>
          <w:color w:val="000000"/>
          <w:sz w:val="24"/>
          <w:szCs w:val="24"/>
        </w:rPr>
        <w:t xml:space="preserve"> Kalisz Pomorski, województwo zac</w:t>
      </w:r>
      <w:r w:rsidR="00833285" w:rsidRPr="00833285">
        <w:rPr>
          <w:rFonts w:asciiTheme="majorHAnsi" w:eastAsia="Arial-ItalicMT" w:hAnsiTheme="majorHAnsi" w:cstheme="majorHAnsi"/>
          <w:iCs/>
          <w:color w:val="000000"/>
          <w:sz w:val="24"/>
          <w:szCs w:val="24"/>
        </w:rPr>
        <w:t xml:space="preserve">hodniopomorskie, powiat drawski, </w:t>
      </w:r>
      <w:r w:rsidR="00D21B15" w:rsidRPr="00833285">
        <w:rPr>
          <w:rFonts w:asciiTheme="majorHAnsi" w:eastAsia="Arial-ItalicMT" w:hAnsiTheme="majorHAnsi" w:cstheme="majorHAnsi"/>
          <w:iCs/>
          <w:color w:val="000000"/>
          <w:sz w:val="24"/>
          <w:szCs w:val="24"/>
        </w:rPr>
        <w:t xml:space="preserve">na działce 1/3 </w:t>
      </w:r>
      <w:r w:rsidRPr="00833285">
        <w:rPr>
          <w:rFonts w:asciiTheme="majorHAnsi" w:eastAsia="Arial-ItalicMT" w:hAnsiTheme="majorHAnsi" w:cstheme="majorHAnsi"/>
          <w:iCs/>
          <w:color w:val="000000"/>
          <w:sz w:val="24"/>
          <w:szCs w:val="24"/>
        </w:rPr>
        <w:t>w obrębie 00</w:t>
      </w:r>
      <w:r w:rsidR="00D21B15" w:rsidRPr="00833285">
        <w:rPr>
          <w:rFonts w:asciiTheme="majorHAnsi" w:eastAsia="Arial-ItalicMT" w:hAnsiTheme="majorHAnsi" w:cstheme="majorHAnsi"/>
          <w:iCs/>
          <w:color w:val="000000"/>
          <w:sz w:val="24"/>
          <w:szCs w:val="24"/>
        </w:rPr>
        <w:t>0</w:t>
      </w:r>
      <w:r w:rsidR="00C654B1" w:rsidRPr="00833285">
        <w:rPr>
          <w:rFonts w:asciiTheme="majorHAnsi" w:eastAsia="Arial-ItalicMT" w:hAnsiTheme="majorHAnsi" w:cstheme="majorHAnsi"/>
          <w:iCs/>
          <w:color w:val="000000"/>
          <w:sz w:val="24"/>
          <w:szCs w:val="24"/>
        </w:rPr>
        <w:t xml:space="preserve">3 </w:t>
      </w:r>
      <w:r w:rsidR="00D21B15" w:rsidRPr="00833285">
        <w:rPr>
          <w:rFonts w:asciiTheme="majorHAnsi" w:eastAsia="Arial-ItalicMT" w:hAnsiTheme="majorHAnsi" w:cstheme="majorHAnsi"/>
          <w:iCs/>
          <w:color w:val="000000"/>
          <w:sz w:val="24"/>
          <w:szCs w:val="24"/>
        </w:rPr>
        <w:t>Kalisz Pomorski</w:t>
      </w:r>
      <w:r w:rsidR="0063658C" w:rsidRPr="00833285">
        <w:rPr>
          <w:rFonts w:asciiTheme="majorHAnsi" w:eastAsia="Arial-ItalicMT" w:hAnsiTheme="majorHAnsi" w:cstheme="majorHAnsi"/>
          <w:iCs/>
          <w:color w:val="000000"/>
          <w:sz w:val="24"/>
          <w:szCs w:val="24"/>
        </w:rPr>
        <w:t>.</w:t>
      </w:r>
    </w:p>
    <w:p w14:paraId="58904ADC" w14:textId="41FC5713" w:rsidR="00E7624A" w:rsidRDefault="00E7624A" w:rsidP="00AE1117">
      <w:pPr>
        <w:pStyle w:val="Akapitzlist"/>
        <w:numPr>
          <w:ilvl w:val="0"/>
          <w:numId w:val="1"/>
        </w:numPr>
        <w:autoSpaceDE w:val="0"/>
        <w:autoSpaceDN w:val="0"/>
        <w:adjustRightInd w:val="0"/>
        <w:spacing w:line="360" w:lineRule="auto"/>
        <w:ind w:left="426" w:hanging="454"/>
        <w:jc w:val="both"/>
        <w:rPr>
          <w:rFonts w:asciiTheme="majorHAnsi" w:hAnsiTheme="majorHAnsi" w:cstheme="majorHAnsi"/>
          <w:bCs/>
          <w:iCs/>
          <w:color w:val="000000"/>
          <w:sz w:val="24"/>
          <w:szCs w:val="24"/>
        </w:rPr>
      </w:pPr>
      <w:r w:rsidRPr="00F4779E">
        <w:rPr>
          <w:rFonts w:asciiTheme="majorHAnsi" w:hAnsiTheme="majorHAnsi" w:cstheme="majorHAnsi"/>
          <w:bCs/>
          <w:iCs/>
          <w:color w:val="000000"/>
          <w:sz w:val="24"/>
          <w:szCs w:val="24"/>
        </w:rPr>
        <w:t xml:space="preserve">Zakres inwestycji obejmuje </w:t>
      </w:r>
      <w:r w:rsidR="00D21B15">
        <w:rPr>
          <w:rFonts w:asciiTheme="majorHAnsi" w:hAnsiTheme="majorHAnsi" w:cstheme="majorHAnsi"/>
          <w:bCs/>
          <w:iCs/>
          <w:color w:val="000000"/>
          <w:sz w:val="24"/>
          <w:szCs w:val="24"/>
        </w:rPr>
        <w:t>budowę wiaty integracyjnej wraz z wyposażeniem i elementami małej architektury.</w:t>
      </w:r>
    </w:p>
    <w:p w14:paraId="4D7742E6" w14:textId="77777777" w:rsidR="00AE1117" w:rsidRDefault="00AE1117" w:rsidP="00AE1117">
      <w:pPr>
        <w:spacing w:line="360" w:lineRule="auto"/>
        <w:rPr>
          <w:rFonts w:asciiTheme="majorHAnsi" w:hAnsiTheme="majorHAnsi" w:cstheme="majorHAnsi"/>
          <w:bCs/>
          <w:iCs/>
          <w:color w:val="000000"/>
          <w:sz w:val="24"/>
          <w:szCs w:val="24"/>
        </w:rPr>
      </w:pPr>
      <w:r>
        <w:rPr>
          <w:rFonts w:asciiTheme="majorHAnsi" w:hAnsiTheme="majorHAnsi" w:cstheme="majorHAnsi"/>
          <w:bCs/>
          <w:iCs/>
          <w:color w:val="000000"/>
          <w:sz w:val="24"/>
          <w:szCs w:val="24"/>
        </w:rPr>
        <w:t xml:space="preserve">3.     </w:t>
      </w:r>
      <w:r w:rsidRPr="00AE1117">
        <w:rPr>
          <w:rFonts w:asciiTheme="majorHAnsi" w:hAnsiTheme="majorHAnsi" w:cstheme="majorHAnsi"/>
          <w:bCs/>
          <w:iCs/>
          <w:color w:val="000000"/>
          <w:sz w:val="24"/>
          <w:szCs w:val="24"/>
        </w:rPr>
        <w:t xml:space="preserve">Zamawiający nie dopuszcza składania ofert częściowych. W związku z tym, że zakres </w:t>
      </w:r>
    </w:p>
    <w:p w14:paraId="05F36F70" w14:textId="77777777" w:rsidR="007A52ED" w:rsidRDefault="00AE1117" w:rsidP="00AE1117">
      <w:pPr>
        <w:spacing w:line="360" w:lineRule="auto"/>
        <w:rPr>
          <w:rFonts w:asciiTheme="majorHAnsi" w:hAnsiTheme="majorHAnsi" w:cstheme="majorHAnsi"/>
          <w:bCs/>
          <w:iCs/>
          <w:color w:val="000000"/>
          <w:sz w:val="24"/>
          <w:szCs w:val="24"/>
        </w:rPr>
      </w:pPr>
      <w:r>
        <w:rPr>
          <w:rFonts w:asciiTheme="majorHAnsi" w:hAnsiTheme="majorHAnsi" w:cstheme="majorHAnsi"/>
          <w:bCs/>
          <w:iCs/>
          <w:color w:val="000000"/>
          <w:sz w:val="24"/>
          <w:szCs w:val="24"/>
        </w:rPr>
        <w:t xml:space="preserve">        </w:t>
      </w:r>
      <w:r w:rsidRPr="00AE1117">
        <w:rPr>
          <w:rFonts w:asciiTheme="majorHAnsi" w:hAnsiTheme="majorHAnsi" w:cstheme="majorHAnsi"/>
          <w:bCs/>
          <w:iCs/>
          <w:color w:val="000000"/>
          <w:sz w:val="24"/>
          <w:szCs w:val="24"/>
        </w:rPr>
        <w:t xml:space="preserve">zamówienia nie jest duży ewentualny podział zamówienia na części spowodowałby </w:t>
      </w:r>
    </w:p>
    <w:p w14:paraId="7133777A" w14:textId="77777777" w:rsidR="007A52ED" w:rsidRDefault="007A52ED" w:rsidP="00AE1117">
      <w:pPr>
        <w:spacing w:line="360" w:lineRule="auto"/>
        <w:rPr>
          <w:rFonts w:asciiTheme="majorHAnsi" w:hAnsiTheme="majorHAnsi" w:cstheme="majorHAnsi"/>
          <w:bCs/>
          <w:iCs/>
          <w:color w:val="000000"/>
          <w:sz w:val="24"/>
          <w:szCs w:val="24"/>
        </w:rPr>
      </w:pPr>
      <w:r>
        <w:rPr>
          <w:rFonts w:asciiTheme="majorHAnsi" w:hAnsiTheme="majorHAnsi" w:cstheme="majorHAnsi"/>
          <w:bCs/>
          <w:iCs/>
          <w:color w:val="000000"/>
          <w:sz w:val="24"/>
          <w:szCs w:val="24"/>
        </w:rPr>
        <w:t xml:space="preserve">        </w:t>
      </w:r>
      <w:r w:rsidR="00AE1117" w:rsidRPr="00AE1117">
        <w:rPr>
          <w:rFonts w:asciiTheme="majorHAnsi" w:hAnsiTheme="majorHAnsi" w:cstheme="majorHAnsi"/>
          <w:bCs/>
          <w:iCs/>
          <w:color w:val="000000"/>
          <w:sz w:val="24"/>
          <w:szCs w:val="24"/>
        </w:rPr>
        <w:t xml:space="preserve">nadmierne rozdrobnienie zamówienia oraz dodatkowe trudności techniczne u </w:t>
      </w:r>
    </w:p>
    <w:p w14:paraId="5942BD47" w14:textId="77777777" w:rsidR="007A52ED" w:rsidRDefault="007A52ED" w:rsidP="00AE1117">
      <w:pPr>
        <w:spacing w:line="360" w:lineRule="auto"/>
        <w:rPr>
          <w:rFonts w:asciiTheme="majorHAnsi" w:hAnsiTheme="majorHAnsi" w:cstheme="majorHAnsi"/>
          <w:bCs/>
          <w:iCs/>
          <w:color w:val="000000"/>
          <w:sz w:val="24"/>
          <w:szCs w:val="24"/>
        </w:rPr>
      </w:pPr>
      <w:r>
        <w:rPr>
          <w:rFonts w:asciiTheme="majorHAnsi" w:hAnsiTheme="majorHAnsi" w:cstheme="majorHAnsi"/>
          <w:bCs/>
          <w:iCs/>
          <w:color w:val="000000"/>
          <w:sz w:val="24"/>
          <w:szCs w:val="24"/>
        </w:rPr>
        <w:t xml:space="preserve">        </w:t>
      </w:r>
      <w:r w:rsidR="00AE1117" w:rsidRPr="00AE1117">
        <w:rPr>
          <w:rFonts w:asciiTheme="majorHAnsi" w:hAnsiTheme="majorHAnsi" w:cstheme="majorHAnsi"/>
          <w:bCs/>
          <w:iCs/>
          <w:color w:val="000000"/>
          <w:sz w:val="24"/>
          <w:szCs w:val="24"/>
        </w:rPr>
        <w:t>Zamawiającego w zakresie organizacji prac i nadzoru</w:t>
      </w:r>
      <w:r>
        <w:rPr>
          <w:rFonts w:asciiTheme="majorHAnsi" w:hAnsiTheme="majorHAnsi" w:cstheme="majorHAnsi"/>
          <w:bCs/>
          <w:iCs/>
          <w:color w:val="000000"/>
          <w:sz w:val="24"/>
          <w:szCs w:val="24"/>
        </w:rPr>
        <w:t>.</w:t>
      </w:r>
      <w:r w:rsidR="00AE1117" w:rsidRPr="00AE1117">
        <w:rPr>
          <w:rFonts w:asciiTheme="majorHAnsi" w:hAnsiTheme="majorHAnsi" w:cstheme="majorHAnsi"/>
          <w:bCs/>
          <w:iCs/>
          <w:color w:val="000000"/>
          <w:sz w:val="24"/>
          <w:szCs w:val="24"/>
        </w:rPr>
        <w:t xml:space="preserve"> </w:t>
      </w:r>
      <w:r>
        <w:rPr>
          <w:rFonts w:asciiTheme="majorHAnsi" w:hAnsiTheme="majorHAnsi" w:cstheme="majorHAnsi"/>
          <w:bCs/>
          <w:iCs/>
          <w:color w:val="000000"/>
          <w:sz w:val="24"/>
          <w:szCs w:val="24"/>
        </w:rPr>
        <w:t>P</w:t>
      </w:r>
      <w:r w:rsidR="00AE1117" w:rsidRPr="00AE1117">
        <w:rPr>
          <w:rFonts w:asciiTheme="majorHAnsi" w:hAnsiTheme="majorHAnsi" w:cstheme="majorHAnsi"/>
          <w:bCs/>
          <w:iCs/>
          <w:color w:val="000000"/>
          <w:sz w:val="24"/>
          <w:szCs w:val="24"/>
        </w:rPr>
        <w:t xml:space="preserve">ostępowanie zostanie </w:t>
      </w:r>
    </w:p>
    <w:p w14:paraId="4EB3B0A7" w14:textId="4EC5F407" w:rsidR="00AE1117" w:rsidRPr="00AE1117" w:rsidRDefault="007A52ED" w:rsidP="00AE1117">
      <w:pPr>
        <w:spacing w:line="360" w:lineRule="auto"/>
        <w:rPr>
          <w:rFonts w:asciiTheme="majorHAnsi" w:hAnsiTheme="majorHAnsi" w:cstheme="majorHAnsi"/>
          <w:bCs/>
          <w:iCs/>
          <w:color w:val="000000"/>
          <w:sz w:val="24"/>
          <w:szCs w:val="24"/>
        </w:rPr>
      </w:pPr>
      <w:r>
        <w:rPr>
          <w:rFonts w:asciiTheme="majorHAnsi" w:hAnsiTheme="majorHAnsi" w:cstheme="majorHAnsi"/>
          <w:bCs/>
          <w:iCs/>
          <w:color w:val="000000"/>
          <w:sz w:val="24"/>
          <w:szCs w:val="24"/>
        </w:rPr>
        <w:t xml:space="preserve">        </w:t>
      </w:r>
      <w:r w:rsidR="00AE1117" w:rsidRPr="00AE1117">
        <w:rPr>
          <w:rFonts w:asciiTheme="majorHAnsi" w:hAnsiTheme="majorHAnsi" w:cstheme="majorHAnsi"/>
          <w:bCs/>
          <w:iCs/>
          <w:color w:val="000000"/>
          <w:sz w:val="24"/>
          <w:szCs w:val="24"/>
        </w:rPr>
        <w:t xml:space="preserve">przeprowadzone bez podziału na części. </w:t>
      </w:r>
    </w:p>
    <w:p w14:paraId="4AACB6CA" w14:textId="77777777" w:rsidR="00AE1117" w:rsidRDefault="00AE1117" w:rsidP="00AE1117">
      <w:pPr>
        <w:pStyle w:val="Default"/>
        <w:spacing w:line="360" w:lineRule="auto"/>
        <w:jc w:val="both"/>
        <w:rPr>
          <w:rFonts w:asciiTheme="majorHAnsi" w:hAnsiTheme="majorHAnsi" w:cstheme="majorHAnsi"/>
        </w:rPr>
      </w:pPr>
      <w:r>
        <w:rPr>
          <w:rFonts w:ascii="Calibri Light" w:hAnsi="Calibri Light"/>
        </w:rPr>
        <w:t>4</w:t>
      </w:r>
      <w:r w:rsidR="00B80048">
        <w:rPr>
          <w:rFonts w:ascii="Calibri Light" w:hAnsi="Calibri Light"/>
        </w:rPr>
        <w:t xml:space="preserve">.  </w:t>
      </w:r>
      <w:r>
        <w:rPr>
          <w:rFonts w:ascii="Calibri Light" w:hAnsi="Calibri Light"/>
        </w:rPr>
        <w:t xml:space="preserve"> </w:t>
      </w:r>
      <w:r w:rsidR="000B7280" w:rsidRPr="003841E3">
        <w:rPr>
          <w:rFonts w:asciiTheme="majorHAnsi" w:hAnsiTheme="majorHAnsi" w:cstheme="majorHAnsi"/>
        </w:rPr>
        <w:t xml:space="preserve">Przedmiotem </w:t>
      </w:r>
      <w:r w:rsidR="00B80048">
        <w:rPr>
          <w:rFonts w:asciiTheme="majorHAnsi" w:hAnsiTheme="majorHAnsi" w:cstheme="majorHAnsi"/>
        </w:rPr>
        <w:t>zam</w:t>
      </w:r>
      <w:r w:rsidR="000B7280" w:rsidRPr="003841E3">
        <w:rPr>
          <w:rFonts w:asciiTheme="majorHAnsi" w:hAnsiTheme="majorHAnsi" w:cstheme="majorHAnsi"/>
        </w:rPr>
        <w:t xml:space="preserve">ówienia są roboty budowlane polegające na </w:t>
      </w:r>
      <w:r w:rsidR="003616FB">
        <w:rPr>
          <w:rFonts w:asciiTheme="majorHAnsi" w:hAnsiTheme="majorHAnsi" w:cstheme="majorHAnsi"/>
        </w:rPr>
        <w:t xml:space="preserve">budowie wiaty </w:t>
      </w:r>
      <w:r>
        <w:rPr>
          <w:rFonts w:asciiTheme="majorHAnsi" w:hAnsiTheme="majorHAnsi" w:cstheme="majorHAnsi"/>
        </w:rPr>
        <w:t xml:space="preserve">  </w:t>
      </w:r>
    </w:p>
    <w:p w14:paraId="424495D6" w14:textId="4C026005" w:rsidR="003616FB" w:rsidRDefault="00AE1117" w:rsidP="00AE1117">
      <w:pPr>
        <w:pStyle w:val="Default"/>
        <w:spacing w:line="360" w:lineRule="auto"/>
        <w:jc w:val="both"/>
        <w:rPr>
          <w:rFonts w:asciiTheme="majorHAnsi" w:hAnsiTheme="majorHAnsi" w:cstheme="majorHAnsi"/>
        </w:rPr>
      </w:pPr>
      <w:r>
        <w:rPr>
          <w:rFonts w:asciiTheme="majorHAnsi" w:hAnsiTheme="majorHAnsi" w:cstheme="majorHAnsi"/>
        </w:rPr>
        <w:t xml:space="preserve">      </w:t>
      </w:r>
      <w:r w:rsidR="003616FB">
        <w:rPr>
          <w:rFonts w:asciiTheme="majorHAnsi" w:hAnsiTheme="majorHAnsi" w:cstheme="majorHAnsi"/>
        </w:rPr>
        <w:t xml:space="preserve">integracyjnej wraz z wyposażeniem i elementami małej architektury, w tym: </w:t>
      </w:r>
    </w:p>
    <w:p w14:paraId="6FEA1A43" w14:textId="0D7A39A2" w:rsidR="003616FB" w:rsidRDefault="00AE1117" w:rsidP="00BA78BE">
      <w:pPr>
        <w:pStyle w:val="Akapitzlist"/>
        <w:numPr>
          <w:ilvl w:val="1"/>
          <w:numId w:val="30"/>
        </w:numPr>
        <w:spacing w:line="360" w:lineRule="auto"/>
        <w:jc w:val="both"/>
        <w:rPr>
          <w:rFonts w:asciiTheme="majorHAnsi" w:hAnsiTheme="majorHAnsi" w:cstheme="majorHAnsi"/>
          <w:sz w:val="24"/>
          <w:szCs w:val="24"/>
        </w:rPr>
      </w:pPr>
      <w:r>
        <w:rPr>
          <w:rFonts w:asciiTheme="majorHAnsi" w:hAnsiTheme="majorHAnsi" w:cstheme="majorHAnsi"/>
          <w:sz w:val="24"/>
          <w:szCs w:val="24"/>
        </w:rPr>
        <w:t>r</w:t>
      </w:r>
      <w:r w:rsidR="003616FB">
        <w:rPr>
          <w:rFonts w:asciiTheme="majorHAnsi" w:hAnsiTheme="majorHAnsi" w:cstheme="majorHAnsi"/>
          <w:sz w:val="24"/>
          <w:szCs w:val="24"/>
        </w:rPr>
        <w:t>oboty przygotowawcze i ziemne</w:t>
      </w:r>
      <w:r w:rsidR="007A52ED">
        <w:rPr>
          <w:rFonts w:asciiTheme="majorHAnsi" w:hAnsiTheme="majorHAnsi" w:cstheme="majorHAnsi"/>
          <w:sz w:val="24"/>
          <w:szCs w:val="24"/>
        </w:rPr>
        <w:t>,</w:t>
      </w:r>
    </w:p>
    <w:p w14:paraId="7408DFC3" w14:textId="76609B85" w:rsidR="003616FB" w:rsidRDefault="003616FB" w:rsidP="00BA78BE">
      <w:pPr>
        <w:pStyle w:val="Akapitzlist"/>
        <w:numPr>
          <w:ilvl w:val="1"/>
          <w:numId w:val="30"/>
        </w:numPr>
        <w:spacing w:line="360" w:lineRule="auto"/>
        <w:jc w:val="both"/>
        <w:rPr>
          <w:rFonts w:asciiTheme="majorHAnsi" w:hAnsiTheme="majorHAnsi" w:cstheme="majorHAnsi"/>
          <w:sz w:val="24"/>
          <w:szCs w:val="24"/>
        </w:rPr>
      </w:pPr>
      <w:r>
        <w:rPr>
          <w:rFonts w:asciiTheme="majorHAnsi" w:hAnsiTheme="majorHAnsi" w:cstheme="majorHAnsi"/>
          <w:sz w:val="24"/>
          <w:szCs w:val="24"/>
        </w:rPr>
        <w:t>stopy betonowe</w:t>
      </w:r>
      <w:r w:rsidR="007A52ED">
        <w:rPr>
          <w:rFonts w:asciiTheme="majorHAnsi" w:hAnsiTheme="majorHAnsi" w:cstheme="majorHAnsi"/>
          <w:sz w:val="24"/>
          <w:szCs w:val="24"/>
        </w:rPr>
        <w:t>,</w:t>
      </w:r>
    </w:p>
    <w:p w14:paraId="02E1C77B" w14:textId="4EFA60CE" w:rsidR="003616FB" w:rsidRDefault="003616FB" w:rsidP="00BA78BE">
      <w:pPr>
        <w:pStyle w:val="Akapitzlist"/>
        <w:numPr>
          <w:ilvl w:val="1"/>
          <w:numId w:val="30"/>
        </w:numPr>
        <w:spacing w:line="360" w:lineRule="auto"/>
        <w:jc w:val="both"/>
        <w:rPr>
          <w:rFonts w:asciiTheme="majorHAnsi" w:hAnsiTheme="majorHAnsi" w:cstheme="majorHAnsi"/>
          <w:sz w:val="24"/>
          <w:szCs w:val="24"/>
        </w:rPr>
      </w:pPr>
      <w:r>
        <w:rPr>
          <w:rFonts w:asciiTheme="majorHAnsi" w:hAnsiTheme="majorHAnsi" w:cstheme="majorHAnsi"/>
          <w:sz w:val="24"/>
          <w:szCs w:val="24"/>
        </w:rPr>
        <w:t>budowa drewnianej konstrukcji wiaty</w:t>
      </w:r>
      <w:r w:rsidR="007A52ED">
        <w:rPr>
          <w:rFonts w:asciiTheme="majorHAnsi" w:hAnsiTheme="majorHAnsi" w:cstheme="majorHAnsi"/>
          <w:sz w:val="24"/>
          <w:szCs w:val="24"/>
        </w:rPr>
        <w:t>,</w:t>
      </w:r>
    </w:p>
    <w:p w14:paraId="203E19AF" w14:textId="137BD19B" w:rsidR="003616FB" w:rsidRDefault="003616FB" w:rsidP="00BA78BE">
      <w:pPr>
        <w:pStyle w:val="Akapitzlist"/>
        <w:numPr>
          <w:ilvl w:val="1"/>
          <w:numId w:val="30"/>
        </w:numPr>
        <w:spacing w:line="360" w:lineRule="auto"/>
        <w:jc w:val="both"/>
        <w:rPr>
          <w:rFonts w:asciiTheme="majorHAnsi" w:hAnsiTheme="majorHAnsi" w:cstheme="majorHAnsi"/>
          <w:sz w:val="24"/>
          <w:szCs w:val="24"/>
        </w:rPr>
      </w:pPr>
      <w:r>
        <w:rPr>
          <w:rFonts w:asciiTheme="majorHAnsi" w:hAnsiTheme="majorHAnsi" w:cstheme="majorHAnsi"/>
          <w:sz w:val="24"/>
          <w:szCs w:val="24"/>
        </w:rPr>
        <w:t>pokrycie dachu</w:t>
      </w:r>
      <w:r w:rsidR="007A52ED">
        <w:rPr>
          <w:rFonts w:asciiTheme="majorHAnsi" w:hAnsiTheme="majorHAnsi" w:cstheme="majorHAnsi"/>
          <w:sz w:val="24"/>
          <w:szCs w:val="24"/>
        </w:rPr>
        <w:t>,</w:t>
      </w:r>
    </w:p>
    <w:p w14:paraId="7C5CD947" w14:textId="1024E9A0" w:rsidR="003616FB" w:rsidRDefault="003616FB" w:rsidP="00BA78BE">
      <w:pPr>
        <w:pStyle w:val="Akapitzlist"/>
        <w:numPr>
          <w:ilvl w:val="1"/>
          <w:numId w:val="30"/>
        </w:numPr>
        <w:spacing w:line="360" w:lineRule="auto"/>
        <w:jc w:val="both"/>
        <w:rPr>
          <w:rFonts w:asciiTheme="majorHAnsi" w:hAnsiTheme="majorHAnsi" w:cstheme="majorHAnsi"/>
          <w:sz w:val="24"/>
          <w:szCs w:val="24"/>
        </w:rPr>
      </w:pPr>
      <w:r>
        <w:rPr>
          <w:rFonts w:asciiTheme="majorHAnsi" w:hAnsiTheme="majorHAnsi" w:cstheme="majorHAnsi"/>
          <w:sz w:val="24"/>
          <w:szCs w:val="24"/>
        </w:rPr>
        <w:t>wykonanie posadzki betonowej</w:t>
      </w:r>
      <w:r w:rsidR="007A52ED">
        <w:rPr>
          <w:rFonts w:asciiTheme="majorHAnsi" w:hAnsiTheme="majorHAnsi" w:cstheme="majorHAnsi"/>
          <w:sz w:val="24"/>
          <w:szCs w:val="24"/>
        </w:rPr>
        <w:t>,</w:t>
      </w:r>
    </w:p>
    <w:p w14:paraId="623C2C87" w14:textId="73234915" w:rsidR="003616FB" w:rsidRDefault="003616FB" w:rsidP="00BA78BE">
      <w:pPr>
        <w:pStyle w:val="Akapitzlist"/>
        <w:numPr>
          <w:ilvl w:val="1"/>
          <w:numId w:val="30"/>
        </w:numPr>
        <w:spacing w:line="360" w:lineRule="auto"/>
        <w:jc w:val="both"/>
        <w:rPr>
          <w:rFonts w:asciiTheme="majorHAnsi" w:hAnsiTheme="majorHAnsi" w:cstheme="majorHAnsi"/>
          <w:sz w:val="24"/>
          <w:szCs w:val="24"/>
        </w:rPr>
      </w:pPr>
      <w:r>
        <w:rPr>
          <w:rFonts w:asciiTheme="majorHAnsi" w:hAnsiTheme="majorHAnsi" w:cstheme="majorHAnsi"/>
          <w:sz w:val="24"/>
          <w:szCs w:val="24"/>
        </w:rPr>
        <w:t>elementy towarzyszące</w:t>
      </w:r>
      <w:r w:rsidR="007A52ED">
        <w:rPr>
          <w:rFonts w:asciiTheme="majorHAnsi" w:hAnsiTheme="majorHAnsi" w:cstheme="majorHAnsi"/>
          <w:sz w:val="24"/>
          <w:szCs w:val="24"/>
        </w:rPr>
        <w:t>,</w:t>
      </w:r>
      <w:r>
        <w:rPr>
          <w:rFonts w:asciiTheme="majorHAnsi" w:hAnsiTheme="majorHAnsi" w:cstheme="majorHAnsi"/>
          <w:sz w:val="24"/>
          <w:szCs w:val="24"/>
        </w:rPr>
        <w:t xml:space="preserve"> </w:t>
      </w:r>
    </w:p>
    <w:p w14:paraId="333EA40A" w14:textId="4CBE590C" w:rsidR="000B7280" w:rsidRPr="00AE1117" w:rsidRDefault="00AE1117" w:rsidP="00BA78BE">
      <w:pPr>
        <w:pStyle w:val="Akapitzlist"/>
        <w:numPr>
          <w:ilvl w:val="1"/>
          <w:numId w:val="30"/>
        </w:numPr>
        <w:spacing w:line="360" w:lineRule="auto"/>
        <w:jc w:val="both"/>
        <w:rPr>
          <w:rFonts w:asciiTheme="majorHAnsi" w:hAnsiTheme="majorHAnsi" w:cstheme="majorHAnsi"/>
          <w:sz w:val="24"/>
          <w:szCs w:val="24"/>
        </w:rPr>
      </w:pPr>
      <w:r>
        <w:rPr>
          <w:rFonts w:asciiTheme="majorHAnsi" w:hAnsiTheme="majorHAnsi" w:cstheme="majorHAnsi"/>
          <w:sz w:val="24"/>
          <w:szCs w:val="24"/>
        </w:rPr>
        <w:t>wyposażenie.</w:t>
      </w:r>
    </w:p>
    <w:p w14:paraId="224A4805" w14:textId="212F44D9" w:rsidR="009B4E85" w:rsidRDefault="009B4E85" w:rsidP="00BA78BE">
      <w:pPr>
        <w:numPr>
          <w:ilvl w:val="0"/>
          <w:numId w:val="28"/>
        </w:numPr>
        <w:spacing w:line="360" w:lineRule="auto"/>
        <w:jc w:val="both"/>
        <w:rPr>
          <w:rFonts w:asciiTheme="majorHAnsi" w:hAnsiTheme="majorHAnsi" w:cstheme="majorHAnsi"/>
          <w:sz w:val="24"/>
          <w:szCs w:val="24"/>
        </w:rPr>
      </w:pPr>
      <w:r w:rsidRPr="003841E3">
        <w:rPr>
          <w:rFonts w:asciiTheme="majorHAnsi" w:hAnsiTheme="majorHAnsi" w:cstheme="majorHAnsi"/>
          <w:sz w:val="24"/>
          <w:szCs w:val="24"/>
        </w:rPr>
        <w:lastRenderedPageBreak/>
        <w:t>Szczegółowy zakres robót budowlanych przewidzianych do wykonania w ramach  niniejszego zamówienia określa SWZ wraz załącznikami  - dokumentacją techniczną: specyfikacja techniczna wykonania i odbioru robót</w:t>
      </w:r>
      <w:r w:rsidR="00E7624A">
        <w:rPr>
          <w:rFonts w:asciiTheme="majorHAnsi" w:hAnsiTheme="majorHAnsi" w:cstheme="majorHAnsi"/>
          <w:sz w:val="24"/>
          <w:szCs w:val="24"/>
        </w:rPr>
        <w:t>, przedmiar robót</w:t>
      </w:r>
      <w:r w:rsidRPr="003841E3">
        <w:rPr>
          <w:rFonts w:asciiTheme="majorHAnsi" w:hAnsiTheme="majorHAnsi" w:cstheme="majorHAnsi"/>
          <w:sz w:val="24"/>
          <w:szCs w:val="24"/>
        </w:rPr>
        <w:t>.</w:t>
      </w:r>
    </w:p>
    <w:p w14:paraId="16B9A33D" w14:textId="3D6AF102" w:rsidR="009B4E85" w:rsidRPr="003841E3" w:rsidRDefault="00E7624A" w:rsidP="00AC4E8E">
      <w:pPr>
        <w:spacing w:line="360" w:lineRule="auto"/>
        <w:jc w:val="both"/>
        <w:rPr>
          <w:rFonts w:asciiTheme="majorHAnsi" w:hAnsiTheme="majorHAnsi" w:cstheme="majorHAnsi"/>
          <w:sz w:val="24"/>
          <w:szCs w:val="24"/>
        </w:rPr>
      </w:pPr>
      <w:r>
        <w:rPr>
          <w:rFonts w:asciiTheme="majorHAnsi" w:hAnsiTheme="majorHAnsi" w:cstheme="majorHAnsi"/>
          <w:color w:val="FF0000"/>
          <w:sz w:val="24"/>
          <w:szCs w:val="24"/>
        </w:rPr>
        <w:t xml:space="preserve">        </w:t>
      </w:r>
      <w:r w:rsidR="00AE1117">
        <w:rPr>
          <w:rFonts w:asciiTheme="majorHAnsi" w:hAnsiTheme="majorHAnsi" w:cstheme="majorHAnsi"/>
          <w:color w:val="FF0000"/>
          <w:sz w:val="24"/>
          <w:szCs w:val="24"/>
        </w:rPr>
        <w:t xml:space="preserve">   </w:t>
      </w:r>
      <w:r w:rsidR="009B4E85" w:rsidRPr="003841E3">
        <w:rPr>
          <w:rFonts w:asciiTheme="majorHAnsi" w:hAnsiTheme="majorHAnsi" w:cstheme="majorHAnsi"/>
          <w:sz w:val="24"/>
          <w:szCs w:val="24"/>
        </w:rPr>
        <w:t>Powyższe dokumenty  stanowią załączniki do SWZ.</w:t>
      </w:r>
    </w:p>
    <w:p w14:paraId="6200C483" w14:textId="77777777" w:rsidR="00D72A04" w:rsidRPr="003841E3" w:rsidRDefault="00E93A98" w:rsidP="00BA78BE">
      <w:pPr>
        <w:numPr>
          <w:ilvl w:val="0"/>
          <w:numId w:val="28"/>
        </w:numPr>
        <w:spacing w:line="360" w:lineRule="auto"/>
        <w:ind w:left="434"/>
        <w:jc w:val="both"/>
        <w:rPr>
          <w:rFonts w:asciiTheme="majorHAnsi" w:hAnsiTheme="majorHAnsi" w:cstheme="majorHAnsi"/>
          <w:sz w:val="24"/>
          <w:szCs w:val="24"/>
        </w:rPr>
      </w:pPr>
      <w:r w:rsidRPr="003841E3">
        <w:rPr>
          <w:rFonts w:asciiTheme="majorHAnsi" w:hAnsiTheme="majorHAnsi" w:cstheme="majorHAnsi"/>
          <w:sz w:val="24"/>
          <w:szCs w:val="24"/>
        </w:rPr>
        <w:t xml:space="preserve">Wspólny Słownik Zamówień CPV: </w:t>
      </w:r>
    </w:p>
    <w:p w14:paraId="03D93177" w14:textId="6519FB5B" w:rsidR="0061394D" w:rsidRDefault="00C72642" w:rsidP="0061394D">
      <w:pPr>
        <w:spacing w:line="360" w:lineRule="auto"/>
        <w:ind w:left="434"/>
        <w:rPr>
          <w:rFonts w:asciiTheme="majorHAnsi" w:hAnsiTheme="majorHAnsi" w:cstheme="majorHAnsi"/>
          <w:sz w:val="24"/>
          <w:szCs w:val="24"/>
          <w:u w:val="single"/>
        </w:rPr>
      </w:pPr>
      <w:r>
        <w:rPr>
          <w:rFonts w:asciiTheme="majorHAnsi" w:hAnsiTheme="majorHAnsi" w:cstheme="majorHAnsi"/>
          <w:sz w:val="24"/>
          <w:szCs w:val="24"/>
        </w:rPr>
        <w:t>4520000-9</w:t>
      </w:r>
      <w:r w:rsidR="003616FB">
        <w:rPr>
          <w:rFonts w:asciiTheme="majorHAnsi" w:hAnsiTheme="majorHAnsi" w:cstheme="majorHAnsi"/>
          <w:sz w:val="24"/>
          <w:szCs w:val="24"/>
        </w:rPr>
        <w:t xml:space="preserve"> </w:t>
      </w:r>
      <w:r w:rsidR="00D72A04" w:rsidRPr="003841E3">
        <w:rPr>
          <w:rFonts w:asciiTheme="majorHAnsi" w:hAnsiTheme="majorHAnsi" w:cstheme="majorHAnsi"/>
          <w:sz w:val="24"/>
          <w:szCs w:val="24"/>
        </w:rPr>
        <w:t>–</w:t>
      </w:r>
      <w:r w:rsidR="00AC4E8E">
        <w:rPr>
          <w:rFonts w:asciiTheme="majorHAnsi" w:hAnsiTheme="majorHAnsi" w:cstheme="majorHAnsi"/>
          <w:sz w:val="24"/>
          <w:szCs w:val="24"/>
        </w:rPr>
        <w:t xml:space="preserve"> Roboty </w:t>
      </w:r>
      <w:r>
        <w:rPr>
          <w:rFonts w:asciiTheme="majorHAnsi" w:hAnsiTheme="majorHAnsi" w:cstheme="majorHAnsi"/>
          <w:sz w:val="24"/>
          <w:szCs w:val="24"/>
        </w:rPr>
        <w:t xml:space="preserve">budowlane </w:t>
      </w:r>
      <w:r w:rsidR="00AC4E8E">
        <w:rPr>
          <w:rFonts w:asciiTheme="majorHAnsi" w:hAnsiTheme="majorHAnsi" w:cstheme="majorHAnsi"/>
          <w:sz w:val="24"/>
          <w:szCs w:val="24"/>
        </w:rPr>
        <w:t>w zakresie</w:t>
      </w:r>
      <w:r>
        <w:rPr>
          <w:rFonts w:asciiTheme="majorHAnsi" w:hAnsiTheme="majorHAnsi" w:cstheme="majorHAnsi"/>
          <w:sz w:val="24"/>
          <w:szCs w:val="24"/>
        </w:rPr>
        <w:t xml:space="preserve"> wznoszenia kompletnych obiektów budowlanych lub ich części oraz roboty w zakresie </w:t>
      </w:r>
      <w:r w:rsidR="00AC4E8E">
        <w:rPr>
          <w:rFonts w:asciiTheme="majorHAnsi" w:hAnsiTheme="majorHAnsi" w:cstheme="majorHAnsi"/>
          <w:sz w:val="24"/>
          <w:szCs w:val="24"/>
        </w:rPr>
        <w:t xml:space="preserve"> </w:t>
      </w:r>
      <w:r>
        <w:rPr>
          <w:rFonts w:asciiTheme="majorHAnsi" w:hAnsiTheme="majorHAnsi" w:cstheme="majorHAnsi"/>
          <w:sz w:val="24"/>
          <w:szCs w:val="24"/>
        </w:rPr>
        <w:t>inżynierii lądowej i wodnej</w:t>
      </w:r>
      <w:r w:rsidR="00AC4E8E">
        <w:rPr>
          <w:rFonts w:asciiTheme="majorHAnsi" w:hAnsiTheme="majorHAnsi" w:cstheme="majorHAnsi"/>
          <w:sz w:val="24"/>
          <w:szCs w:val="24"/>
        </w:rPr>
        <w:t>.</w:t>
      </w:r>
    </w:p>
    <w:p w14:paraId="0C27B0B0" w14:textId="7948BD79" w:rsidR="009B4E85" w:rsidRPr="009C6E51" w:rsidRDefault="009B4E85" w:rsidP="00BA78BE">
      <w:pPr>
        <w:numPr>
          <w:ilvl w:val="0"/>
          <w:numId w:val="28"/>
        </w:numPr>
        <w:spacing w:line="360" w:lineRule="auto"/>
        <w:ind w:left="462"/>
        <w:jc w:val="both"/>
        <w:rPr>
          <w:rFonts w:asciiTheme="majorHAnsi" w:hAnsiTheme="majorHAnsi" w:cstheme="majorHAnsi"/>
          <w:sz w:val="24"/>
          <w:szCs w:val="24"/>
        </w:rPr>
      </w:pPr>
      <w:r w:rsidRPr="009C6E51">
        <w:rPr>
          <w:rFonts w:asciiTheme="majorHAnsi" w:hAnsiTheme="majorHAnsi" w:cstheme="majorHAnsi"/>
          <w:sz w:val="24"/>
          <w:szCs w:val="24"/>
        </w:rPr>
        <w:t>Zakres zamówienia obejmuje również:</w:t>
      </w:r>
    </w:p>
    <w:p w14:paraId="69B1F95F" w14:textId="6DE83E68" w:rsidR="009B4E85" w:rsidRPr="009C6E51" w:rsidRDefault="009B4E85" w:rsidP="00BA78BE">
      <w:pPr>
        <w:numPr>
          <w:ilvl w:val="0"/>
          <w:numId w:val="27"/>
        </w:numPr>
        <w:autoSpaceDE w:val="0"/>
        <w:autoSpaceDN w:val="0"/>
        <w:adjustRightInd w:val="0"/>
        <w:spacing w:line="360" w:lineRule="auto"/>
        <w:jc w:val="both"/>
        <w:rPr>
          <w:rFonts w:asciiTheme="majorHAnsi" w:hAnsiTheme="majorHAnsi" w:cstheme="majorHAnsi"/>
          <w:sz w:val="24"/>
          <w:szCs w:val="24"/>
        </w:rPr>
      </w:pPr>
      <w:r w:rsidRPr="009C6E51">
        <w:rPr>
          <w:rFonts w:asciiTheme="majorHAnsi" w:hAnsiTheme="majorHAnsi" w:cstheme="majorHAnsi"/>
          <w:sz w:val="24"/>
          <w:szCs w:val="24"/>
        </w:rPr>
        <w:t>wykonanie map powykonawczych,</w:t>
      </w:r>
      <w:r w:rsidR="008C0F3A">
        <w:rPr>
          <w:rFonts w:asciiTheme="majorHAnsi" w:hAnsiTheme="majorHAnsi" w:cstheme="majorHAnsi"/>
          <w:sz w:val="24"/>
          <w:szCs w:val="24"/>
        </w:rPr>
        <w:t xml:space="preserve"> </w:t>
      </w:r>
    </w:p>
    <w:p w14:paraId="537F822B" w14:textId="01AEFFBD" w:rsidR="006A1ADE" w:rsidRPr="009C6E51" w:rsidRDefault="006A1ADE" w:rsidP="00BA78BE">
      <w:pPr>
        <w:pStyle w:val="NormalnyWeb11"/>
        <w:numPr>
          <w:ilvl w:val="0"/>
          <w:numId w:val="27"/>
        </w:numPr>
        <w:spacing w:line="360" w:lineRule="auto"/>
        <w:jc w:val="both"/>
        <w:rPr>
          <w:rFonts w:asciiTheme="majorHAnsi" w:eastAsia="Lucida Sans Unicode" w:hAnsiTheme="majorHAnsi" w:cstheme="majorHAnsi"/>
          <w:color w:val="auto"/>
        </w:rPr>
      </w:pPr>
      <w:r w:rsidRPr="009C6E51">
        <w:rPr>
          <w:rFonts w:asciiTheme="majorHAnsi" w:hAnsiTheme="majorHAnsi" w:cstheme="majorHAnsi"/>
          <w:color w:val="auto"/>
        </w:rPr>
        <w:t>przygotowanie i dostarczenie Zamawiającemu</w:t>
      </w:r>
      <w:r w:rsidRPr="009C6E51">
        <w:rPr>
          <w:rFonts w:asciiTheme="majorHAnsi" w:eastAsia="Lucida Sans Unicode" w:hAnsiTheme="majorHAnsi" w:cstheme="majorHAnsi"/>
          <w:color w:val="auto"/>
        </w:rPr>
        <w:t xml:space="preserve"> kosztorysu </w:t>
      </w:r>
      <w:r w:rsidR="00374FC9" w:rsidRPr="009C6E51">
        <w:rPr>
          <w:rFonts w:asciiTheme="majorHAnsi" w:eastAsia="Lucida Sans Unicode" w:hAnsiTheme="majorHAnsi" w:cstheme="majorHAnsi"/>
          <w:color w:val="auto"/>
        </w:rPr>
        <w:t xml:space="preserve">ofertowego </w:t>
      </w:r>
      <w:r w:rsidRPr="009C6E51">
        <w:rPr>
          <w:rFonts w:asciiTheme="majorHAnsi" w:eastAsia="Calibri" w:hAnsiTheme="majorHAnsi" w:cstheme="majorHAnsi"/>
          <w:color w:val="auto"/>
        </w:rPr>
        <w:t>w dni</w:t>
      </w:r>
      <w:r w:rsidR="00C72642">
        <w:rPr>
          <w:rFonts w:asciiTheme="majorHAnsi" w:eastAsia="Calibri" w:hAnsiTheme="majorHAnsi" w:cstheme="majorHAnsi"/>
          <w:color w:val="auto"/>
        </w:rPr>
        <w:t>u</w:t>
      </w:r>
      <w:r w:rsidRPr="009C6E51">
        <w:rPr>
          <w:rFonts w:asciiTheme="majorHAnsi" w:eastAsia="Calibri" w:hAnsiTheme="majorHAnsi" w:cstheme="majorHAnsi"/>
          <w:color w:val="auto"/>
        </w:rPr>
        <w:t xml:space="preserve"> podpisania umowy</w:t>
      </w:r>
      <w:r w:rsidR="00626BB3" w:rsidRPr="009C6E51">
        <w:rPr>
          <w:rFonts w:asciiTheme="majorHAnsi" w:eastAsia="Calibri" w:hAnsiTheme="majorHAnsi" w:cstheme="majorHAnsi"/>
          <w:color w:val="auto"/>
        </w:rPr>
        <w:t xml:space="preserve"> (</w:t>
      </w:r>
      <w:r w:rsidR="00626BB3" w:rsidRPr="009C6E51">
        <w:rPr>
          <w:rFonts w:asciiTheme="majorHAnsi" w:hAnsiTheme="majorHAnsi" w:cstheme="majorHAnsi"/>
          <w:color w:val="auto"/>
        </w:rPr>
        <w:t>kosztorys zawierając</w:t>
      </w:r>
      <w:r w:rsidR="009C6E51">
        <w:rPr>
          <w:rFonts w:asciiTheme="majorHAnsi" w:hAnsiTheme="majorHAnsi" w:cstheme="majorHAnsi"/>
          <w:color w:val="auto"/>
        </w:rPr>
        <w:t>y</w:t>
      </w:r>
      <w:r w:rsidR="00626BB3" w:rsidRPr="009C6E51">
        <w:rPr>
          <w:rFonts w:asciiTheme="majorHAnsi" w:hAnsiTheme="majorHAnsi" w:cstheme="majorHAnsi"/>
          <w:color w:val="auto"/>
        </w:rPr>
        <w:t xml:space="preserve"> stałe parametry robocizny, kosztów pośrednich, zysku</w:t>
      </w:r>
      <w:r w:rsidR="000C0BFC">
        <w:rPr>
          <w:rFonts w:asciiTheme="majorHAnsi" w:hAnsiTheme="majorHAnsi" w:cstheme="majorHAnsi"/>
          <w:color w:val="auto"/>
        </w:rPr>
        <w:t>)</w:t>
      </w:r>
      <w:r w:rsidR="00626BB3" w:rsidRPr="009C6E51">
        <w:rPr>
          <w:rFonts w:asciiTheme="majorHAnsi" w:hAnsiTheme="majorHAnsi" w:cstheme="majorHAnsi"/>
          <w:color w:val="auto"/>
        </w:rPr>
        <w:t xml:space="preserve">. Kosztorys nie będzie </w:t>
      </w:r>
      <w:r w:rsidR="0061394D">
        <w:rPr>
          <w:rFonts w:asciiTheme="majorHAnsi" w:hAnsiTheme="majorHAnsi" w:cstheme="majorHAnsi"/>
          <w:color w:val="auto"/>
        </w:rPr>
        <w:t xml:space="preserve">podstawą rozliczenia inwestycji, </w:t>
      </w:r>
      <w:r w:rsidR="00626BB3" w:rsidRPr="009C6E51">
        <w:rPr>
          <w:rFonts w:asciiTheme="majorHAnsi" w:hAnsiTheme="majorHAnsi" w:cstheme="majorHAnsi"/>
          <w:color w:val="auto"/>
        </w:rPr>
        <w:t>będzie stanowił element pomocniczy</w:t>
      </w:r>
      <w:r w:rsidR="0061394D">
        <w:rPr>
          <w:rFonts w:asciiTheme="majorHAnsi" w:hAnsiTheme="majorHAnsi" w:cstheme="majorHAnsi"/>
          <w:color w:val="auto"/>
        </w:rPr>
        <w:t>.</w:t>
      </w:r>
      <w:r w:rsidR="00626BB3" w:rsidRPr="009C6E51">
        <w:rPr>
          <w:rFonts w:asciiTheme="majorHAnsi" w:hAnsiTheme="majorHAnsi" w:cstheme="majorHAnsi"/>
          <w:color w:val="auto"/>
        </w:rPr>
        <w:t xml:space="preserve"> Kosztorys służył będzie również do określenia maksymalnych wartości umów o podwykonawstwo, po przekroczeniu których Zamawiający zgłosi sprzeciw. Kosztorys musi uwzględniać  szczegółowy, pełen zakres robót  przewidzianych do realizacji w ramach zamówienia. Kosztorys p</w:t>
      </w:r>
      <w:r w:rsidR="0061394D">
        <w:rPr>
          <w:rFonts w:asciiTheme="majorHAnsi" w:hAnsiTheme="majorHAnsi" w:cstheme="majorHAnsi"/>
          <w:color w:val="auto"/>
        </w:rPr>
        <w:t>odlega akceptacji zamawiającego.</w:t>
      </w:r>
      <w:r w:rsidRPr="009C6E51">
        <w:rPr>
          <w:rFonts w:asciiTheme="majorHAnsi" w:eastAsia="Calibri" w:hAnsiTheme="majorHAnsi" w:cstheme="majorHAnsi"/>
          <w:color w:val="auto"/>
        </w:rPr>
        <w:t xml:space="preserve"> </w:t>
      </w:r>
    </w:p>
    <w:p w14:paraId="2780542A" w14:textId="77777777" w:rsidR="009B4E85" w:rsidRPr="00AC438A" w:rsidRDefault="009B4E85" w:rsidP="00BA78BE">
      <w:pPr>
        <w:numPr>
          <w:ilvl w:val="0"/>
          <w:numId w:val="28"/>
        </w:numPr>
        <w:spacing w:line="360" w:lineRule="auto"/>
        <w:ind w:left="462"/>
        <w:jc w:val="both"/>
        <w:rPr>
          <w:rFonts w:asciiTheme="majorHAnsi" w:hAnsiTheme="majorHAnsi" w:cstheme="majorHAnsi"/>
          <w:sz w:val="24"/>
          <w:szCs w:val="24"/>
        </w:rPr>
      </w:pPr>
      <w:r w:rsidRPr="00AC438A">
        <w:rPr>
          <w:rFonts w:asciiTheme="majorHAnsi" w:hAnsiTheme="majorHAnsi" w:cstheme="majorHAnsi"/>
          <w:sz w:val="24"/>
          <w:szCs w:val="24"/>
        </w:rPr>
        <w:t xml:space="preserve">Zadanie będzie rozliczone w formie ryczałtu. Załączone przedmiary mają wyłącznie charakter pomocniczy od obliczenia ceny. </w:t>
      </w:r>
    </w:p>
    <w:p w14:paraId="012987C2" w14:textId="77777777" w:rsidR="009B4E85" w:rsidRPr="00AC438A" w:rsidRDefault="009B4E85" w:rsidP="00BA78BE">
      <w:pPr>
        <w:numPr>
          <w:ilvl w:val="0"/>
          <w:numId w:val="28"/>
        </w:numPr>
        <w:spacing w:line="360" w:lineRule="auto"/>
        <w:ind w:left="462"/>
        <w:jc w:val="both"/>
        <w:rPr>
          <w:rFonts w:asciiTheme="majorHAnsi" w:hAnsiTheme="majorHAnsi" w:cstheme="majorHAnsi"/>
          <w:sz w:val="24"/>
          <w:szCs w:val="24"/>
        </w:rPr>
      </w:pPr>
      <w:r w:rsidRPr="00AC438A">
        <w:rPr>
          <w:rFonts w:asciiTheme="majorHAnsi" w:hAnsiTheme="majorHAnsi" w:cstheme="majorHAnsi"/>
          <w:sz w:val="24"/>
          <w:szCs w:val="24"/>
        </w:rPr>
        <w:t>Przedmiot umowy należy wykonać zgodnie z:</w:t>
      </w:r>
    </w:p>
    <w:p w14:paraId="77A2B528" w14:textId="42B73C75" w:rsidR="009B4E85" w:rsidRPr="008C0F3A" w:rsidRDefault="009B4E85" w:rsidP="00BA78BE">
      <w:pPr>
        <w:numPr>
          <w:ilvl w:val="0"/>
          <w:numId w:val="26"/>
        </w:numPr>
        <w:autoSpaceDE w:val="0"/>
        <w:autoSpaceDN w:val="0"/>
        <w:adjustRightInd w:val="0"/>
        <w:spacing w:line="360" w:lineRule="auto"/>
        <w:jc w:val="both"/>
        <w:rPr>
          <w:rFonts w:asciiTheme="majorHAnsi" w:hAnsiTheme="majorHAnsi" w:cstheme="majorHAnsi"/>
          <w:sz w:val="24"/>
          <w:szCs w:val="24"/>
        </w:rPr>
      </w:pPr>
      <w:r w:rsidRPr="008C0F3A">
        <w:rPr>
          <w:rFonts w:asciiTheme="majorHAnsi" w:hAnsiTheme="majorHAnsi" w:cstheme="majorHAnsi"/>
          <w:sz w:val="24"/>
          <w:szCs w:val="24"/>
        </w:rPr>
        <w:t xml:space="preserve">dokumentacją </w:t>
      </w:r>
      <w:r w:rsidR="008C0F3A">
        <w:rPr>
          <w:rFonts w:asciiTheme="majorHAnsi" w:hAnsiTheme="majorHAnsi" w:cstheme="majorHAnsi"/>
          <w:sz w:val="24"/>
          <w:szCs w:val="24"/>
        </w:rPr>
        <w:t>i u</w:t>
      </w:r>
      <w:r w:rsidRPr="008C0F3A">
        <w:rPr>
          <w:rFonts w:asciiTheme="majorHAnsi" w:hAnsiTheme="majorHAnsi" w:cstheme="majorHAnsi"/>
          <w:sz w:val="24"/>
          <w:szCs w:val="24"/>
        </w:rPr>
        <w:t>zgodnieniami</w:t>
      </w:r>
      <w:r w:rsidR="008C0F3A">
        <w:rPr>
          <w:rFonts w:asciiTheme="majorHAnsi" w:hAnsiTheme="majorHAnsi" w:cstheme="majorHAnsi"/>
          <w:sz w:val="24"/>
          <w:szCs w:val="24"/>
        </w:rPr>
        <w:t>,</w:t>
      </w:r>
    </w:p>
    <w:p w14:paraId="380CB25C" w14:textId="77777777" w:rsidR="009B4E85" w:rsidRPr="00AC438A" w:rsidRDefault="009B4E85" w:rsidP="00BA78BE">
      <w:pPr>
        <w:numPr>
          <w:ilvl w:val="0"/>
          <w:numId w:val="26"/>
        </w:numPr>
        <w:autoSpaceDE w:val="0"/>
        <w:autoSpaceDN w:val="0"/>
        <w:adjustRightInd w:val="0"/>
        <w:spacing w:line="360" w:lineRule="auto"/>
        <w:jc w:val="both"/>
        <w:rPr>
          <w:rFonts w:asciiTheme="majorHAnsi" w:hAnsiTheme="majorHAnsi" w:cstheme="majorHAnsi"/>
          <w:sz w:val="24"/>
          <w:szCs w:val="24"/>
        </w:rPr>
      </w:pPr>
      <w:r w:rsidRPr="00AC438A">
        <w:rPr>
          <w:rFonts w:asciiTheme="majorHAnsi" w:hAnsiTheme="majorHAnsi" w:cstheme="majorHAnsi"/>
          <w:sz w:val="24"/>
          <w:szCs w:val="24"/>
        </w:rPr>
        <w:t>warunkami wynikającymi z obowiązujących przepisów technicznych i prawa budowlanego,</w:t>
      </w:r>
    </w:p>
    <w:p w14:paraId="5A23482A" w14:textId="77777777" w:rsidR="009B4E85" w:rsidRPr="00AC438A" w:rsidRDefault="009B4E85" w:rsidP="00BA78BE">
      <w:pPr>
        <w:numPr>
          <w:ilvl w:val="0"/>
          <w:numId w:val="26"/>
        </w:numPr>
        <w:autoSpaceDE w:val="0"/>
        <w:autoSpaceDN w:val="0"/>
        <w:adjustRightInd w:val="0"/>
        <w:spacing w:line="360" w:lineRule="auto"/>
        <w:jc w:val="both"/>
        <w:rPr>
          <w:rFonts w:asciiTheme="majorHAnsi" w:hAnsiTheme="majorHAnsi" w:cstheme="majorHAnsi"/>
          <w:sz w:val="24"/>
          <w:szCs w:val="24"/>
        </w:rPr>
      </w:pPr>
      <w:r w:rsidRPr="00AC438A">
        <w:rPr>
          <w:rFonts w:asciiTheme="majorHAnsi" w:hAnsiTheme="majorHAnsi" w:cstheme="majorHAnsi"/>
          <w:sz w:val="24"/>
          <w:szCs w:val="24"/>
        </w:rPr>
        <w:t>wymaganiami wynikającymi z obowiązujących Polskich Norm i aprobat technicznych,</w:t>
      </w:r>
    </w:p>
    <w:p w14:paraId="16945DCF" w14:textId="77777777" w:rsidR="009B4E85" w:rsidRPr="00AC438A" w:rsidRDefault="009B4E85" w:rsidP="00BA78BE">
      <w:pPr>
        <w:numPr>
          <w:ilvl w:val="0"/>
          <w:numId w:val="26"/>
        </w:numPr>
        <w:autoSpaceDE w:val="0"/>
        <w:autoSpaceDN w:val="0"/>
        <w:adjustRightInd w:val="0"/>
        <w:spacing w:line="360" w:lineRule="auto"/>
        <w:jc w:val="both"/>
        <w:rPr>
          <w:rFonts w:asciiTheme="majorHAnsi" w:hAnsiTheme="majorHAnsi" w:cstheme="majorHAnsi"/>
          <w:sz w:val="24"/>
          <w:szCs w:val="24"/>
        </w:rPr>
      </w:pPr>
      <w:r w:rsidRPr="00AC438A">
        <w:rPr>
          <w:rFonts w:asciiTheme="majorHAnsi" w:hAnsiTheme="majorHAnsi" w:cstheme="majorHAnsi"/>
          <w:sz w:val="24"/>
          <w:szCs w:val="24"/>
        </w:rPr>
        <w:t>zasadami rzetelnej wiedzy technicznej.</w:t>
      </w:r>
    </w:p>
    <w:p w14:paraId="54DF8CEA" w14:textId="77777777" w:rsidR="009B4E85" w:rsidRPr="00AC438A" w:rsidRDefault="009B4E85" w:rsidP="00BA78BE">
      <w:pPr>
        <w:numPr>
          <w:ilvl w:val="0"/>
          <w:numId w:val="28"/>
        </w:numPr>
        <w:spacing w:line="360" w:lineRule="auto"/>
        <w:ind w:left="462"/>
        <w:jc w:val="both"/>
        <w:rPr>
          <w:rFonts w:asciiTheme="majorHAnsi" w:hAnsiTheme="majorHAnsi" w:cstheme="majorHAnsi"/>
          <w:sz w:val="24"/>
          <w:szCs w:val="24"/>
        </w:rPr>
      </w:pPr>
      <w:r w:rsidRPr="00AC438A">
        <w:rPr>
          <w:rFonts w:asciiTheme="majorHAnsi" w:hAnsiTheme="majorHAnsi" w:cstheme="majorHAnsi"/>
          <w:sz w:val="24"/>
          <w:szCs w:val="24"/>
        </w:rPr>
        <w:t>Przedmiot umowy winien być wykonany z materiałów dostarczonych przez Wykonawcę. Wykonawca dostarczy na teren budowy materiały, określone co do rodzaju, standardu i ilości w dokumentacji projektowej i umowie oraz ponosi za nie pełną odpowiedzialność.</w:t>
      </w:r>
    </w:p>
    <w:p w14:paraId="1F2DC81F" w14:textId="77777777" w:rsidR="009B4E85" w:rsidRPr="00AC438A" w:rsidRDefault="009B4E85" w:rsidP="00BA78BE">
      <w:pPr>
        <w:numPr>
          <w:ilvl w:val="0"/>
          <w:numId w:val="28"/>
        </w:numPr>
        <w:spacing w:line="360" w:lineRule="auto"/>
        <w:ind w:left="462"/>
        <w:jc w:val="both"/>
        <w:rPr>
          <w:rFonts w:asciiTheme="majorHAnsi" w:hAnsiTheme="majorHAnsi" w:cstheme="majorHAnsi"/>
          <w:sz w:val="24"/>
          <w:szCs w:val="24"/>
        </w:rPr>
      </w:pPr>
      <w:r w:rsidRPr="00AC438A">
        <w:rPr>
          <w:rFonts w:asciiTheme="majorHAnsi" w:hAnsiTheme="majorHAnsi" w:cstheme="majorHAnsi"/>
          <w:sz w:val="24"/>
          <w:szCs w:val="24"/>
        </w:rPr>
        <w:t>Materiały dostarczone przez Wykonawcę, o których mowa powyżej, muszą być nieużywane i fabrycznie nowe oraz odpowiadać, co do jakości, wymogom dotyczącym wyrobów dopuszczonych do obrotu i stosowania w budownictwie, a także wymaganiom</w:t>
      </w:r>
      <w:r w:rsidRPr="00AC438A">
        <w:rPr>
          <w:rFonts w:asciiTheme="majorHAnsi" w:eastAsia="Calibri" w:hAnsiTheme="majorHAnsi" w:cstheme="majorHAnsi"/>
          <w:sz w:val="24"/>
          <w:szCs w:val="24"/>
        </w:rPr>
        <w:t xml:space="preserve"> </w:t>
      </w:r>
      <w:r w:rsidRPr="00AC438A">
        <w:rPr>
          <w:rFonts w:asciiTheme="majorHAnsi" w:eastAsia="Calibri" w:hAnsiTheme="majorHAnsi" w:cstheme="majorHAnsi"/>
          <w:sz w:val="24"/>
          <w:szCs w:val="24"/>
        </w:rPr>
        <w:lastRenderedPageBreak/>
        <w:t>jakościowym określonym w dokumentacji projektowej i specyfikacji technicznej wykonania i odbioru robót budowlanych.</w:t>
      </w:r>
    </w:p>
    <w:p w14:paraId="0827EA66" w14:textId="77777777" w:rsidR="009B4E85" w:rsidRPr="00024099" w:rsidRDefault="009B4E85" w:rsidP="00BA78BE">
      <w:pPr>
        <w:numPr>
          <w:ilvl w:val="0"/>
          <w:numId w:val="28"/>
        </w:numPr>
        <w:spacing w:line="360" w:lineRule="auto"/>
        <w:ind w:left="462"/>
        <w:jc w:val="both"/>
        <w:rPr>
          <w:rFonts w:asciiTheme="majorHAnsi" w:hAnsiTheme="majorHAnsi" w:cstheme="majorHAnsi"/>
          <w:sz w:val="24"/>
          <w:szCs w:val="24"/>
        </w:rPr>
      </w:pPr>
      <w:r w:rsidRPr="00024099">
        <w:rPr>
          <w:rFonts w:asciiTheme="majorHAnsi" w:hAnsiTheme="majorHAnsi" w:cstheme="majorHAnsi"/>
          <w:sz w:val="24"/>
          <w:szCs w:val="24"/>
        </w:rPr>
        <w:t>W</w:t>
      </w:r>
      <w:r w:rsidRPr="00024099">
        <w:rPr>
          <w:rFonts w:asciiTheme="majorHAnsi" w:eastAsia="Calibri" w:hAnsiTheme="majorHAnsi" w:cstheme="majorHAnsi"/>
          <w:sz w:val="24"/>
          <w:szCs w:val="24"/>
        </w:rPr>
        <w:t>ykonawca zobowiązany jest:</w:t>
      </w:r>
    </w:p>
    <w:p w14:paraId="7E57F948" w14:textId="0A76AD77" w:rsidR="009B4E85" w:rsidRPr="00024099" w:rsidRDefault="009B4E85" w:rsidP="00BA78BE">
      <w:pPr>
        <w:pStyle w:val="NormalnyWeb11"/>
        <w:numPr>
          <w:ilvl w:val="0"/>
          <w:numId w:val="24"/>
        </w:numPr>
        <w:spacing w:line="360" w:lineRule="auto"/>
        <w:jc w:val="both"/>
        <w:rPr>
          <w:rFonts w:asciiTheme="majorHAnsi" w:hAnsiTheme="majorHAnsi" w:cstheme="majorHAnsi"/>
          <w:color w:val="auto"/>
        </w:rPr>
      </w:pPr>
      <w:r w:rsidRPr="00024099">
        <w:rPr>
          <w:rFonts w:asciiTheme="majorHAnsi" w:eastAsia="Calibri" w:hAnsiTheme="majorHAnsi" w:cstheme="majorHAnsi"/>
          <w:color w:val="auto"/>
        </w:rPr>
        <w:t xml:space="preserve">posiadać i na każde żądanie Zamawiającego </w:t>
      </w:r>
      <w:r w:rsidR="00C72642">
        <w:rPr>
          <w:rFonts w:asciiTheme="majorHAnsi" w:eastAsia="Calibri" w:hAnsiTheme="majorHAnsi" w:cstheme="majorHAnsi"/>
          <w:color w:val="auto"/>
        </w:rPr>
        <w:t>o</w:t>
      </w:r>
      <w:r w:rsidRPr="00024099">
        <w:rPr>
          <w:rFonts w:asciiTheme="majorHAnsi" w:eastAsia="Calibri" w:hAnsiTheme="majorHAnsi" w:cstheme="majorHAnsi"/>
          <w:color w:val="auto"/>
        </w:rPr>
        <w:t>kazać, w stosunku do wskazanych materiałów dokumenty stwierdzające dopuszczenie materiału do obrotu i powszechnego stosowania,</w:t>
      </w:r>
    </w:p>
    <w:p w14:paraId="10034222" w14:textId="09EB0A46" w:rsidR="009B4E85" w:rsidRPr="00024099" w:rsidRDefault="009B4E85" w:rsidP="00BA78BE">
      <w:pPr>
        <w:pStyle w:val="NormalnyWeb11"/>
        <w:numPr>
          <w:ilvl w:val="0"/>
          <w:numId w:val="24"/>
        </w:numPr>
        <w:spacing w:line="360" w:lineRule="auto"/>
        <w:jc w:val="both"/>
        <w:rPr>
          <w:rFonts w:asciiTheme="majorHAnsi" w:eastAsia="Calibri" w:hAnsiTheme="majorHAnsi" w:cstheme="majorHAnsi"/>
          <w:color w:val="auto"/>
        </w:rPr>
      </w:pPr>
      <w:r w:rsidRPr="00024099">
        <w:rPr>
          <w:rFonts w:asciiTheme="majorHAnsi" w:eastAsia="Calibri" w:hAnsiTheme="majorHAnsi" w:cstheme="majorHAnsi"/>
          <w:color w:val="auto"/>
        </w:rPr>
        <w:t>do protoko</w:t>
      </w:r>
      <w:r w:rsidR="008C0F3A">
        <w:rPr>
          <w:rFonts w:asciiTheme="majorHAnsi" w:eastAsia="Calibri" w:hAnsiTheme="majorHAnsi" w:cstheme="majorHAnsi"/>
          <w:color w:val="auto"/>
        </w:rPr>
        <w:t>larnego przejęcia terenu budowy</w:t>
      </w:r>
      <w:r w:rsidRPr="00024099">
        <w:rPr>
          <w:rFonts w:asciiTheme="majorHAnsi" w:eastAsia="Calibri" w:hAnsiTheme="majorHAnsi" w:cstheme="majorHAnsi"/>
          <w:color w:val="auto"/>
        </w:rPr>
        <w:t>,</w:t>
      </w:r>
    </w:p>
    <w:p w14:paraId="680CD94E" w14:textId="77777777" w:rsidR="009B4E85" w:rsidRPr="00024099" w:rsidRDefault="009B4E85" w:rsidP="00BA78BE">
      <w:pPr>
        <w:pStyle w:val="NormalnyWeb11"/>
        <w:numPr>
          <w:ilvl w:val="0"/>
          <w:numId w:val="24"/>
        </w:numPr>
        <w:spacing w:line="360" w:lineRule="auto"/>
        <w:jc w:val="both"/>
        <w:rPr>
          <w:rFonts w:asciiTheme="majorHAnsi" w:eastAsia="Calibri" w:hAnsiTheme="majorHAnsi" w:cstheme="majorHAnsi"/>
          <w:color w:val="auto"/>
        </w:rPr>
      </w:pPr>
      <w:r w:rsidRPr="00024099">
        <w:rPr>
          <w:rFonts w:asciiTheme="majorHAnsi" w:eastAsia="Calibri" w:hAnsiTheme="majorHAnsi" w:cstheme="majorHAnsi"/>
          <w:color w:val="auto"/>
        </w:rPr>
        <w:t>do utrzymywania terenu budowy zgodnie z zasadami BHP,</w:t>
      </w:r>
    </w:p>
    <w:p w14:paraId="4FF98610" w14:textId="77777777" w:rsidR="009B4E85" w:rsidRPr="00024099" w:rsidRDefault="009B4E85" w:rsidP="00BA78BE">
      <w:pPr>
        <w:pStyle w:val="NormalnyWeb11"/>
        <w:numPr>
          <w:ilvl w:val="0"/>
          <w:numId w:val="24"/>
        </w:numPr>
        <w:spacing w:line="360" w:lineRule="auto"/>
        <w:jc w:val="both"/>
        <w:rPr>
          <w:rFonts w:asciiTheme="majorHAnsi" w:eastAsia="Calibri" w:hAnsiTheme="majorHAnsi" w:cstheme="majorHAnsi"/>
          <w:color w:val="auto"/>
        </w:rPr>
      </w:pPr>
      <w:r w:rsidRPr="00024099">
        <w:rPr>
          <w:rFonts w:asciiTheme="majorHAnsi" w:eastAsia="Calibri" w:hAnsiTheme="majorHAnsi" w:cstheme="majorHAnsi"/>
          <w:color w:val="auto"/>
        </w:rPr>
        <w:t>do zabezpieczenia i oznakowania na własny koszt terenu budowy zgodnie z obowiązującymi przepisami,</w:t>
      </w:r>
    </w:p>
    <w:p w14:paraId="3298EFE7" w14:textId="77777777" w:rsidR="009B4E85" w:rsidRPr="00024099" w:rsidRDefault="009B4E85" w:rsidP="00BA78BE">
      <w:pPr>
        <w:pStyle w:val="NormalnyWeb11"/>
        <w:numPr>
          <w:ilvl w:val="0"/>
          <w:numId w:val="24"/>
        </w:numPr>
        <w:spacing w:line="360" w:lineRule="auto"/>
        <w:jc w:val="both"/>
        <w:rPr>
          <w:rFonts w:asciiTheme="majorHAnsi" w:eastAsia="Arial" w:hAnsiTheme="majorHAnsi" w:cstheme="majorHAnsi"/>
          <w:color w:val="auto"/>
          <w:lang w:val="pl"/>
        </w:rPr>
      </w:pPr>
      <w:r w:rsidRPr="00024099">
        <w:rPr>
          <w:rFonts w:asciiTheme="majorHAnsi" w:eastAsia="Calibri" w:hAnsiTheme="majorHAnsi" w:cstheme="majorHAnsi"/>
          <w:color w:val="auto"/>
        </w:rPr>
        <w:t xml:space="preserve">do uporządkowania terenu budowy po zakończeniu robót i przekazania </w:t>
      </w:r>
      <w:r w:rsidRPr="00024099">
        <w:rPr>
          <w:rFonts w:asciiTheme="majorHAnsi" w:eastAsia="Arial" w:hAnsiTheme="majorHAnsi" w:cstheme="majorHAnsi"/>
          <w:color w:val="auto"/>
          <w:lang w:val="pl"/>
        </w:rPr>
        <w:t>go Zamawiającemu w terminie ustalonym na odbiór.</w:t>
      </w:r>
    </w:p>
    <w:p w14:paraId="30382D76" w14:textId="77777777" w:rsidR="009B4E85" w:rsidRPr="00024099" w:rsidRDefault="009B4E85" w:rsidP="00BA78BE">
      <w:pPr>
        <w:numPr>
          <w:ilvl w:val="0"/>
          <w:numId w:val="28"/>
        </w:numPr>
        <w:spacing w:line="360" w:lineRule="auto"/>
        <w:ind w:left="462"/>
        <w:jc w:val="both"/>
        <w:rPr>
          <w:rFonts w:asciiTheme="majorHAnsi" w:hAnsiTheme="majorHAnsi" w:cstheme="majorHAnsi"/>
          <w:sz w:val="24"/>
          <w:szCs w:val="24"/>
        </w:rPr>
      </w:pPr>
      <w:r w:rsidRPr="00024099">
        <w:rPr>
          <w:rFonts w:asciiTheme="majorHAnsi" w:hAnsiTheme="majorHAnsi" w:cstheme="majorHAnsi"/>
          <w:sz w:val="24"/>
          <w:szCs w:val="24"/>
        </w:rPr>
        <w:t>Wszelkie nazwy własne (jeśli zostały użyte w treści załączników do SWZ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w:t>
      </w:r>
    </w:p>
    <w:p w14:paraId="7634D8B6" w14:textId="77777777" w:rsidR="009B4E85" w:rsidRPr="00024099" w:rsidRDefault="009B4E85" w:rsidP="00BA78BE">
      <w:pPr>
        <w:numPr>
          <w:ilvl w:val="0"/>
          <w:numId w:val="28"/>
        </w:numPr>
        <w:spacing w:line="360" w:lineRule="auto"/>
        <w:ind w:left="462"/>
        <w:jc w:val="both"/>
        <w:rPr>
          <w:rFonts w:asciiTheme="majorHAnsi" w:hAnsiTheme="majorHAnsi" w:cstheme="majorHAnsi"/>
          <w:sz w:val="24"/>
          <w:szCs w:val="24"/>
        </w:rPr>
      </w:pPr>
      <w:r w:rsidRPr="00024099">
        <w:rPr>
          <w:rFonts w:asciiTheme="majorHAnsi" w:hAnsiTheme="majorHAnsi" w:cstheme="majorHAnsi"/>
          <w:sz w:val="24"/>
          <w:szCs w:val="24"/>
        </w:rPr>
        <w:t>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658072C6" w14:textId="77777777" w:rsidR="009B4E85" w:rsidRPr="00024099" w:rsidRDefault="009B4E85" w:rsidP="00BA78BE">
      <w:pPr>
        <w:numPr>
          <w:ilvl w:val="0"/>
          <w:numId w:val="28"/>
        </w:numPr>
        <w:spacing w:line="360" w:lineRule="auto"/>
        <w:ind w:left="434"/>
        <w:jc w:val="both"/>
        <w:rPr>
          <w:rFonts w:asciiTheme="majorHAnsi" w:hAnsiTheme="majorHAnsi" w:cstheme="majorHAnsi"/>
          <w:sz w:val="24"/>
          <w:szCs w:val="24"/>
        </w:rPr>
      </w:pPr>
      <w:r w:rsidRPr="00024099">
        <w:rPr>
          <w:rFonts w:asciiTheme="majorHAnsi" w:hAnsiTheme="majorHAnsi" w:cstheme="majorHAnsi"/>
          <w:sz w:val="24"/>
          <w:szCs w:val="24"/>
        </w:rPr>
        <w:t>Zamawiający nie dopuszcza składania ofert wariantowych oraz w postaci katalogów elektronicznych.</w:t>
      </w:r>
    </w:p>
    <w:p w14:paraId="0BC00D98" w14:textId="77777777" w:rsidR="009B4E85" w:rsidRPr="00024099" w:rsidRDefault="009B4E85" w:rsidP="00BA78BE">
      <w:pPr>
        <w:numPr>
          <w:ilvl w:val="0"/>
          <w:numId w:val="28"/>
        </w:numPr>
        <w:spacing w:line="360" w:lineRule="auto"/>
        <w:ind w:left="462"/>
        <w:jc w:val="both"/>
        <w:rPr>
          <w:rFonts w:asciiTheme="majorHAnsi" w:hAnsiTheme="majorHAnsi" w:cstheme="majorHAnsi"/>
          <w:sz w:val="24"/>
          <w:szCs w:val="24"/>
        </w:rPr>
      </w:pPr>
      <w:r w:rsidRPr="00024099">
        <w:rPr>
          <w:rFonts w:asciiTheme="majorHAnsi" w:hAnsiTheme="majorHAnsi" w:cstheme="majorHAnsi"/>
          <w:sz w:val="24"/>
          <w:szCs w:val="24"/>
        </w:rPr>
        <w:t>Zamawiający  nie przewiduje udzielania zamówień, o których mowa w art. 214 ust. 1 pkt 7.</w:t>
      </w:r>
    </w:p>
    <w:p w14:paraId="00000077" w14:textId="5C950995" w:rsidR="008A53FD" w:rsidRPr="00BA7CB8" w:rsidRDefault="005C2461" w:rsidP="00EE6E44">
      <w:pPr>
        <w:pStyle w:val="Nagwek2"/>
        <w:spacing w:line="360" w:lineRule="auto"/>
        <w:rPr>
          <w:rFonts w:asciiTheme="majorHAnsi" w:hAnsiTheme="majorHAnsi" w:cstheme="majorHAnsi"/>
          <w:b/>
          <w:color w:val="365F91" w:themeColor="accent1" w:themeShade="BF"/>
          <w:sz w:val="24"/>
          <w:szCs w:val="24"/>
        </w:rPr>
      </w:pPr>
      <w:bookmarkStart w:id="7" w:name="_s0i9odf430x7" w:colFirst="0" w:colLast="0"/>
      <w:bookmarkEnd w:id="7"/>
      <w:r w:rsidRPr="00541400">
        <w:rPr>
          <w:rFonts w:asciiTheme="majorHAnsi" w:hAnsiTheme="majorHAnsi" w:cstheme="majorHAnsi"/>
          <w:b/>
          <w:sz w:val="24"/>
          <w:szCs w:val="24"/>
        </w:rPr>
        <w:lastRenderedPageBreak/>
        <w:t>V. Wizja lokalna</w:t>
      </w:r>
    </w:p>
    <w:p w14:paraId="00000078" w14:textId="7B78C0EA" w:rsidR="008A53FD" w:rsidRPr="00570F3C" w:rsidRDefault="005C2461" w:rsidP="00BA78BE">
      <w:pPr>
        <w:numPr>
          <w:ilvl w:val="0"/>
          <w:numId w:val="5"/>
        </w:numPr>
        <w:spacing w:before="240" w:after="40"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 xml:space="preserve">Zamawiający </w:t>
      </w:r>
      <w:r w:rsidR="00243E0C" w:rsidRPr="00570F3C">
        <w:rPr>
          <w:rFonts w:asciiTheme="majorHAnsi" w:hAnsiTheme="majorHAnsi" w:cstheme="majorHAnsi"/>
          <w:sz w:val="24"/>
          <w:szCs w:val="24"/>
        </w:rPr>
        <w:t xml:space="preserve">nie wymaga </w:t>
      </w:r>
      <w:r w:rsidRPr="00570F3C">
        <w:rPr>
          <w:rFonts w:asciiTheme="majorHAnsi" w:hAnsiTheme="majorHAnsi" w:cstheme="majorHAnsi"/>
          <w:sz w:val="24"/>
          <w:szCs w:val="24"/>
        </w:rPr>
        <w:t xml:space="preserve"> </w:t>
      </w:r>
      <w:r w:rsidR="0060671F" w:rsidRPr="00570F3C">
        <w:rPr>
          <w:rFonts w:asciiTheme="majorHAnsi" w:hAnsiTheme="majorHAnsi" w:cstheme="majorHAnsi"/>
          <w:sz w:val="24"/>
          <w:szCs w:val="24"/>
        </w:rPr>
        <w:t>odbycia przez Wykonawców</w:t>
      </w:r>
      <w:r w:rsidRPr="00570F3C">
        <w:rPr>
          <w:rFonts w:asciiTheme="majorHAnsi" w:hAnsiTheme="majorHAnsi" w:cstheme="majorHAnsi"/>
          <w:sz w:val="24"/>
          <w:szCs w:val="24"/>
        </w:rPr>
        <w:t xml:space="preserve"> wizji lokalnej</w:t>
      </w:r>
      <w:r w:rsidR="0060671F" w:rsidRPr="00570F3C">
        <w:rPr>
          <w:rFonts w:asciiTheme="majorHAnsi" w:hAnsiTheme="majorHAnsi" w:cstheme="majorHAnsi"/>
          <w:sz w:val="24"/>
          <w:szCs w:val="24"/>
        </w:rPr>
        <w:t xml:space="preserve"> przed złożeniem oferty</w:t>
      </w:r>
      <w:r w:rsidRPr="00570F3C">
        <w:rPr>
          <w:rFonts w:asciiTheme="majorHAnsi" w:hAnsiTheme="majorHAnsi" w:cstheme="majorHAnsi"/>
          <w:sz w:val="24"/>
          <w:szCs w:val="24"/>
        </w:rPr>
        <w:t xml:space="preserve">. </w:t>
      </w:r>
    </w:p>
    <w:p w14:paraId="0000007A" w14:textId="152E6BC1" w:rsidR="008A53FD" w:rsidRPr="00BA7CB8" w:rsidRDefault="005C2461" w:rsidP="00EE6E44">
      <w:pPr>
        <w:pStyle w:val="Nagwek2"/>
        <w:spacing w:line="360" w:lineRule="auto"/>
        <w:rPr>
          <w:rFonts w:asciiTheme="majorHAnsi" w:hAnsiTheme="majorHAnsi" w:cstheme="majorHAnsi"/>
          <w:b/>
          <w:sz w:val="24"/>
          <w:szCs w:val="24"/>
        </w:rPr>
      </w:pPr>
      <w:bookmarkStart w:id="8" w:name="_l3y36xf8w2mt" w:colFirst="0" w:colLast="0"/>
      <w:bookmarkEnd w:id="8"/>
      <w:r w:rsidRPr="00BA7CB8">
        <w:rPr>
          <w:rFonts w:asciiTheme="majorHAnsi" w:hAnsiTheme="majorHAnsi" w:cstheme="majorHAnsi"/>
          <w:b/>
          <w:sz w:val="24"/>
          <w:szCs w:val="24"/>
        </w:rPr>
        <w:t>VI. Podwykonawstwo</w:t>
      </w:r>
    </w:p>
    <w:p w14:paraId="0000007B" w14:textId="76CBBEE5" w:rsidR="008A53FD" w:rsidRPr="00570F3C" w:rsidRDefault="005C2461" w:rsidP="00BA78BE">
      <w:pPr>
        <w:numPr>
          <w:ilvl w:val="0"/>
          <w:numId w:val="11"/>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570F3C" w:rsidRDefault="005C2461" w:rsidP="00BA78BE">
      <w:pPr>
        <w:numPr>
          <w:ilvl w:val="0"/>
          <w:numId w:val="11"/>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570F3C" w:rsidRDefault="005C2461" w:rsidP="00BA78BE">
      <w:pPr>
        <w:numPr>
          <w:ilvl w:val="0"/>
          <w:numId w:val="11"/>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570F3C">
        <w:rPr>
          <w:rFonts w:asciiTheme="majorHAnsi" w:hAnsiTheme="majorHAnsi" w:cstheme="majorHAnsi"/>
          <w:sz w:val="24"/>
          <w:szCs w:val="24"/>
        </w:rPr>
        <w:t>Podw</w:t>
      </w:r>
      <w:r w:rsidRPr="00570F3C">
        <w:rPr>
          <w:rFonts w:asciiTheme="majorHAnsi" w:hAnsiTheme="majorHAnsi" w:cstheme="majorHAnsi"/>
          <w:sz w:val="24"/>
          <w:szCs w:val="24"/>
        </w:rPr>
        <w:t>ykonawców.</w:t>
      </w:r>
    </w:p>
    <w:p w14:paraId="0000007E" w14:textId="77777777" w:rsidR="008A53FD" w:rsidRPr="00541400" w:rsidRDefault="005C2461" w:rsidP="00EE6E44">
      <w:pPr>
        <w:pStyle w:val="Nagwek2"/>
        <w:spacing w:line="360" w:lineRule="auto"/>
        <w:rPr>
          <w:rFonts w:asciiTheme="majorHAnsi" w:hAnsiTheme="majorHAnsi" w:cstheme="majorHAnsi"/>
          <w:b/>
          <w:sz w:val="24"/>
          <w:szCs w:val="24"/>
        </w:rPr>
      </w:pPr>
      <w:bookmarkStart w:id="9" w:name="_6katmqtjrys4" w:colFirst="0" w:colLast="0"/>
      <w:bookmarkEnd w:id="9"/>
      <w:r w:rsidRPr="00541400">
        <w:rPr>
          <w:rFonts w:asciiTheme="majorHAnsi" w:hAnsiTheme="majorHAnsi" w:cstheme="majorHAnsi"/>
          <w:b/>
          <w:sz w:val="24"/>
          <w:szCs w:val="24"/>
        </w:rPr>
        <w:t>VII. Termin wykonania zamówienia</w:t>
      </w:r>
    </w:p>
    <w:p w14:paraId="35756D61" w14:textId="67EB50AE" w:rsidR="008D18A5" w:rsidRPr="00FA5E0F" w:rsidRDefault="00FA5E0F" w:rsidP="00FA5E0F">
      <w:pPr>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1. </w:t>
      </w:r>
      <w:r w:rsidR="005C2461" w:rsidRPr="00FA5E0F">
        <w:rPr>
          <w:rFonts w:asciiTheme="majorHAnsi" w:hAnsiTheme="majorHAnsi" w:cstheme="majorHAnsi"/>
          <w:sz w:val="24"/>
          <w:szCs w:val="24"/>
        </w:rPr>
        <w:t>Termin realizacji zamówienia wynosi:</w:t>
      </w:r>
      <w:r w:rsidR="006164DC" w:rsidRPr="00FA5E0F">
        <w:rPr>
          <w:rFonts w:asciiTheme="majorHAnsi" w:hAnsiTheme="majorHAnsi" w:cstheme="majorHAnsi"/>
          <w:sz w:val="24"/>
          <w:szCs w:val="24"/>
        </w:rPr>
        <w:t xml:space="preserve"> </w:t>
      </w:r>
      <w:r w:rsidR="00C72642">
        <w:rPr>
          <w:rFonts w:asciiTheme="majorHAnsi" w:hAnsiTheme="majorHAnsi" w:cstheme="majorHAnsi"/>
          <w:sz w:val="24"/>
          <w:szCs w:val="24"/>
        </w:rPr>
        <w:t>4</w:t>
      </w:r>
      <w:r w:rsidR="003616FB">
        <w:rPr>
          <w:rFonts w:asciiTheme="majorHAnsi" w:hAnsiTheme="majorHAnsi" w:cstheme="majorHAnsi"/>
          <w:sz w:val="24"/>
          <w:szCs w:val="24"/>
        </w:rPr>
        <w:t>0</w:t>
      </w:r>
      <w:r w:rsidR="008D18A5" w:rsidRPr="00FA5E0F">
        <w:rPr>
          <w:rFonts w:asciiTheme="majorHAnsi" w:hAnsiTheme="majorHAnsi" w:cstheme="majorHAnsi"/>
          <w:sz w:val="24"/>
          <w:szCs w:val="24"/>
        </w:rPr>
        <w:t xml:space="preserve"> dni od dnia zawarcia umowy</w:t>
      </w:r>
      <w:r>
        <w:rPr>
          <w:rFonts w:asciiTheme="majorHAnsi" w:hAnsiTheme="majorHAnsi" w:cstheme="majorHAnsi"/>
          <w:sz w:val="24"/>
          <w:szCs w:val="24"/>
        </w:rPr>
        <w:t>.</w:t>
      </w:r>
    </w:p>
    <w:p w14:paraId="00000081" w14:textId="3C85C9A6" w:rsidR="008A53FD" w:rsidRPr="00541400" w:rsidRDefault="005C2461" w:rsidP="00EE6E44">
      <w:pPr>
        <w:pStyle w:val="Nagwek2"/>
        <w:spacing w:line="360" w:lineRule="auto"/>
        <w:rPr>
          <w:rFonts w:asciiTheme="majorHAnsi" w:hAnsiTheme="majorHAnsi" w:cstheme="majorHAnsi"/>
          <w:b/>
          <w:sz w:val="24"/>
          <w:szCs w:val="24"/>
        </w:rPr>
      </w:pPr>
      <w:r w:rsidRPr="00541400">
        <w:rPr>
          <w:rFonts w:asciiTheme="majorHAnsi" w:hAnsiTheme="majorHAnsi" w:cstheme="majorHAnsi"/>
          <w:b/>
          <w:sz w:val="24"/>
          <w:szCs w:val="24"/>
        </w:rPr>
        <w:t>VIII. Warunki udziału w postępowaniu</w:t>
      </w:r>
    </w:p>
    <w:p w14:paraId="00000082" w14:textId="77777777" w:rsidR="008A53FD" w:rsidRPr="00570F3C" w:rsidRDefault="005C2461" w:rsidP="00BA78BE">
      <w:pPr>
        <w:numPr>
          <w:ilvl w:val="0"/>
          <w:numId w:val="19"/>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570F3C" w:rsidRDefault="005C2461" w:rsidP="00BA78BE">
      <w:pPr>
        <w:numPr>
          <w:ilvl w:val="0"/>
          <w:numId w:val="19"/>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O udzielenie zamówienia mogą ubiegać się Wykonawcy, którzy spełniają warunki dotyczące:</w:t>
      </w:r>
    </w:p>
    <w:p w14:paraId="00000084" w14:textId="5D2E4F4C" w:rsidR="008A53FD" w:rsidRPr="00570F3C"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570F3C">
        <w:rPr>
          <w:rFonts w:asciiTheme="majorHAnsi" w:hAnsiTheme="majorHAnsi" w:cstheme="majorHAnsi"/>
          <w:bCs/>
          <w:sz w:val="24"/>
          <w:szCs w:val="24"/>
        </w:rPr>
        <w:t>zdolności do występowania w obrocie gospodarczym:</w:t>
      </w:r>
    </w:p>
    <w:p w14:paraId="00000085" w14:textId="1F809428" w:rsidR="008A53FD" w:rsidRPr="00570F3C" w:rsidRDefault="00BD0E42" w:rsidP="00857428">
      <w:pPr>
        <w:spacing w:line="360" w:lineRule="auto"/>
        <w:ind w:left="868" w:right="20"/>
        <w:jc w:val="both"/>
        <w:rPr>
          <w:rFonts w:asciiTheme="majorHAnsi" w:hAnsiTheme="majorHAnsi" w:cstheme="majorHAnsi"/>
          <w:bCs/>
          <w:sz w:val="24"/>
          <w:szCs w:val="24"/>
        </w:rPr>
      </w:pPr>
      <w:r w:rsidRPr="00570F3C">
        <w:rPr>
          <w:rFonts w:asciiTheme="majorHAnsi" w:hAnsiTheme="majorHAnsi" w:cstheme="majorHAnsi"/>
          <w:bCs/>
          <w:sz w:val="24"/>
          <w:szCs w:val="24"/>
        </w:rPr>
        <w:t xml:space="preserve">Zamawiający nie stawia warunku w tym zakresie. </w:t>
      </w:r>
    </w:p>
    <w:p w14:paraId="00000086" w14:textId="052F7C8C" w:rsidR="008A53FD" w:rsidRPr="00570F3C"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570F3C">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570F3C" w:rsidRDefault="00BD0E42" w:rsidP="00857428">
      <w:pPr>
        <w:spacing w:line="360" w:lineRule="auto"/>
        <w:ind w:left="868" w:right="20"/>
        <w:jc w:val="both"/>
        <w:rPr>
          <w:rFonts w:asciiTheme="majorHAnsi" w:hAnsiTheme="majorHAnsi" w:cstheme="majorHAnsi"/>
          <w:bCs/>
          <w:sz w:val="24"/>
          <w:szCs w:val="24"/>
        </w:rPr>
      </w:pPr>
      <w:r w:rsidRPr="00570F3C">
        <w:rPr>
          <w:rFonts w:asciiTheme="majorHAnsi" w:hAnsiTheme="majorHAnsi" w:cstheme="majorHAnsi"/>
          <w:bCs/>
          <w:sz w:val="24"/>
          <w:szCs w:val="24"/>
        </w:rPr>
        <w:t>Zamawiający nie stawia warunku w tym zakresie</w:t>
      </w:r>
      <w:r w:rsidR="005C2461" w:rsidRPr="00570F3C">
        <w:rPr>
          <w:rFonts w:asciiTheme="majorHAnsi" w:hAnsiTheme="majorHAnsi" w:cstheme="majorHAnsi"/>
          <w:bCs/>
          <w:sz w:val="24"/>
          <w:szCs w:val="24"/>
        </w:rPr>
        <w:t>.</w:t>
      </w:r>
    </w:p>
    <w:p w14:paraId="00000088" w14:textId="77777777" w:rsidR="008A53FD" w:rsidRPr="00570F3C"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570F3C">
        <w:rPr>
          <w:rFonts w:asciiTheme="majorHAnsi" w:hAnsiTheme="majorHAnsi" w:cstheme="majorHAnsi"/>
          <w:bCs/>
          <w:sz w:val="24"/>
          <w:szCs w:val="24"/>
        </w:rPr>
        <w:t>sytuacji ekonomicznej lub finansowej:</w:t>
      </w:r>
    </w:p>
    <w:p w14:paraId="00000089" w14:textId="00ED06EC" w:rsidR="008A53FD" w:rsidRPr="00570F3C" w:rsidRDefault="00BD0E42" w:rsidP="00857428">
      <w:pPr>
        <w:spacing w:line="360" w:lineRule="auto"/>
        <w:ind w:left="868" w:right="20"/>
        <w:jc w:val="both"/>
        <w:rPr>
          <w:rFonts w:asciiTheme="majorHAnsi" w:hAnsiTheme="majorHAnsi" w:cstheme="majorHAnsi"/>
          <w:bCs/>
          <w:sz w:val="24"/>
          <w:szCs w:val="24"/>
        </w:rPr>
      </w:pPr>
      <w:r w:rsidRPr="00570F3C">
        <w:rPr>
          <w:rFonts w:asciiTheme="majorHAnsi" w:hAnsiTheme="majorHAnsi" w:cstheme="majorHAnsi"/>
          <w:bCs/>
          <w:sz w:val="24"/>
          <w:szCs w:val="24"/>
        </w:rPr>
        <w:t>Zamawiający nie stawia warunku w tym zakresie</w:t>
      </w:r>
      <w:r w:rsidR="005C2461" w:rsidRPr="00570F3C">
        <w:rPr>
          <w:rFonts w:asciiTheme="majorHAnsi" w:hAnsiTheme="majorHAnsi" w:cstheme="majorHAnsi"/>
          <w:bCs/>
          <w:sz w:val="24"/>
          <w:szCs w:val="24"/>
        </w:rPr>
        <w:t>.</w:t>
      </w:r>
    </w:p>
    <w:p w14:paraId="0000008A" w14:textId="5758CFFA" w:rsidR="008A53FD"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570F3C">
        <w:rPr>
          <w:rFonts w:asciiTheme="majorHAnsi" w:hAnsiTheme="majorHAnsi" w:cstheme="majorHAnsi"/>
          <w:bCs/>
          <w:sz w:val="24"/>
          <w:szCs w:val="24"/>
        </w:rPr>
        <w:t>zdolności technicznej lub zawodowej:</w:t>
      </w:r>
    </w:p>
    <w:p w14:paraId="1FA4C27B" w14:textId="77777777" w:rsidR="003616FB" w:rsidRPr="00570F3C" w:rsidRDefault="003616FB" w:rsidP="003616FB">
      <w:pPr>
        <w:spacing w:line="360" w:lineRule="auto"/>
        <w:ind w:left="868" w:right="20"/>
        <w:jc w:val="both"/>
        <w:rPr>
          <w:rFonts w:asciiTheme="majorHAnsi" w:hAnsiTheme="majorHAnsi" w:cstheme="majorHAnsi"/>
          <w:bCs/>
          <w:sz w:val="24"/>
          <w:szCs w:val="24"/>
        </w:rPr>
      </w:pPr>
      <w:r w:rsidRPr="00570F3C">
        <w:rPr>
          <w:rFonts w:asciiTheme="majorHAnsi" w:hAnsiTheme="majorHAnsi" w:cstheme="majorHAnsi"/>
          <w:bCs/>
          <w:sz w:val="24"/>
          <w:szCs w:val="24"/>
        </w:rPr>
        <w:lastRenderedPageBreak/>
        <w:t>Zamawiający nie stawia warunku w tym zakresie.</w:t>
      </w:r>
    </w:p>
    <w:p w14:paraId="0000008E" w14:textId="77777777" w:rsidR="008A53FD" w:rsidRPr="007F3791" w:rsidRDefault="005C2461" w:rsidP="00EE6E44">
      <w:pPr>
        <w:pStyle w:val="Nagwek2"/>
        <w:spacing w:line="360" w:lineRule="auto"/>
        <w:rPr>
          <w:rFonts w:asciiTheme="majorHAnsi" w:hAnsiTheme="majorHAnsi" w:cstheme="majorHAnsi"/>
          <w:b/>
          <w:sz w:val="24"/>
          <w:szCs w:val="24"/>
        </w:rPr>
      </w:pPr>
      <w:bookmarkStart w:id="10" w:name="_sv3xn7chhdup" w:colFirst="0" w:colLast="0"/>
      <w:bookmarkEnd w:id="10"/>
      <w:r w:rsidRPr="007F3791">
        <w:rPr>
          <w:rFonts w:asciiTheme="majorHAnsi" w:hAnsiTheme="majorHAnsi" w:cstheme="majorHAnsi"/>
          <w:b/>
          <w:sz w:val="24"/>
          <w:szCs w:val="24"/>
        </w:rPr>
        <w:t>IX. Podstawy wykluczenia z postępowania</w:t>
      </w:r>
    </w:p>
    <w:p w14:paraId="0000008F" w14:textId="77777777" w:rsidR="008A53FD" w:rsidRPr="00570F3C" w:rsidRDefault="005C2461" w:rsidP="0057502F">
      <w:pPr>
        <w:numPr>
          <w:ilvl w:val="0"/>
          <w:numId w:val="2"/>
        </w:numPr>
        <w:spacing w:before="240"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Z postępowania o udzielenie zamówienia wyklucza się Wykonawców, w stosunku do których zachodzi którakolwiek z okoliczności wskazanych:</w:t>
      </w:r>
    </w:p>
    <w:p w14:paraId="0065189D" w14:textId="77777777" w:rsidR="0057502F" w:rsidRPr="00570F3C" w:rsidRDefault="005C2461" w:rsidP="00BA78BE">
      <w:pPr>
        <w:numPr>
          <w:ilvl w:val="0"/>
          <w:numId w:val="8"/>
        </w:numPr>
        <w:spacing w:line="360" w:lineRule="auto"/>
        <w:ind w:left="812" w:hanging="386"/>
        <w:jc w:val="both"/>
        <w:rPr>
          <w:rFonts w:asciiTheme="majorHAnsi" w:hAnsiTheme="majorHAnsi" w:cstheme="majorHAnsi"/>
          <w:sz w:val="24"/>
          <w:szCs w:val="24"/>
        </w:rPr>
      </w:pPr>
      <w:r w:rsidRPr="00570F3C">
        <w:rPr>
          <w:rFonts w:asciiTheme="majorHAnsi" w:hAnsiTheme="majorHAnsi" w:cstheme="majorHAnsi"/>
          <w:sz w:val="24"/>
          <w:szCs w:val="24"/>
        </w:rPr>
        <w:t>w art. 108 ust. 1 PZP</w:t>
      </w:r>
      <w:r w:rsidR="00B7158E" w:rsidRPr="00570F3C">
        <w:rPr>
          <w:rFonts w:asciiTheme="majorHAnsi" w:hAnsiTheme="majorHAnsi" w:cstheme="majorHAnsi"/>
          <w:sz w:val="24"/>
          <w:szCs w:val="24"/>
        </w:rPr>
        <w:t xml:space="preserve"> tj.</w:t>
      </w:r>
      <w:r w:rsidRPr="00570F3C">
        <w:rPr>
          <w:rFonts w:asciiTheme="majorHAnsi" w:hAnsiTheme="majorHAnsi" w:cstheme="majorHAnsi"/>
          <w:sz w:val="24"/>
          <w:szCs w:val="24"/>
        </w:rPr>
        <w:t>;</w:t>
      </w:r>
    </w:p>
    <w:p w14:paraId="58BCDB6B" w14:textId="5A7CCA2D" w:rsidR="00B7158E" w:rsidRPr="00570F3C" w:rsidRDefault="00B7158E" w:rsidP="0057502F">
      <w:pPr>
        <w:spacing w:line="360" w:lineRule="auto"/>
        <w:ind w:left="812"/>
        <w:jc w:val="both"/>
        <w:rPr>
          <w:rFonts w:asciiTheme="majorHAnsi" w:hAnsiTheme="majorHAnsi" w:cstheme="majorHAnsi"/>
          <w:sz w:val="24"/>
          <w:szCs w:val="24"/>
        </w:rPr>
      </w:pPr>
      <w:r w:rsidRPr="00570F3C">
        <w:rPr>
          <w:rFonts w:asciiTheme="majorHAnsi" w:hAnsiTheme="majorHAnsi" w:cstheme="majorHAnsi"/>
          <w:sz w:val="24"/>
          <w:szCs w:val="24"/>
        </w:rPr>
        <w:t>Z postępowania o udzielenie zamówienia wyklucza się wykonawcę:</w:t>
      </w:r>
    </w:p>
    <w:p w14:paraId="3FAFE7B1" w14:textId="77777777" w:rsidR="00B7158E" w:rsidRPr="00570F3C" w:rsidRDefault="00B7158E" w:rsidP="0057502F">
      <w:pPr>
        <w:pStyle w:val="divpoint"/>
        <w:spacing w:line="360" w:lineRule="auto"/>
        <w:ind w:left="993"/>
        <w:jc w:val="both"/>
        <w:rPr>
          <w:rFonts w:asciiTheme="majorHAnsi" w:hAnsiTheme="majorHAnsi" w:cstheme="majorHAnsi"/>
          <w:sz w:val="24"/>
          <w:szCs w:val="24"/>
        </w:rPr>
      </w:pPr>
      <w:r w:rsidRPr="00570F3C">
        <w:rPr>
          <w:rFonts w:asciiTheme="majorHAnsi" w:hAnsiTheme="majorHAnsi" w:cstheme="majorHAnsi"/>
          <w:sz w:val="24"/>
          <w:szCs w:val="24"/>
        </w:rPr>
        <w:t xml:space="preserve">1)  będącego osobą fizyczną, którego prawomocnie skazano za przestępstwo: </w:t>
      </w:r>
    </w:p>
    <w:p w14:paraId="5A58442C" w14:textId="76CB4B3A" w:rsidR="00B7158E" w:rsidRPr="00570F3C" w:rsidRDefault="00B7158E" w:rsidP="0057502F">
      <w:pPr>
        <w:pStyle w:val="divpkt"/>
        <w:spacing w:line="360" w:lineRule="auto"/>
        <w:ind w:left="993"/>
        <w:rPr>
          <w:rFonts w:asciiTheme="majorHAnsi" w:hAnsiTheme="majorHAnsi" w:cstheme="majorHAnsi"/>
          <w:sz w:val="24"/>
          <w:szCs w:val="24"/>
        </w:rPr>
      </w:pPr>
      <w:r w:rsidRPr="00570F3C">
        <w:rPr>
          <w:rFonts w:asciiTheme="majorHAnsi" w:hAnsiTheme="majorHAnsi" w:cstheme="majorHAnsi"/>
          <w:sz w:val="24"/>
          <w:szCs w:val="24"/>
        </w:rPr>
        <w:t xml:space="preserve">a)  udziału w zorganizowanej grupie przestępczej albo związku mającym na celu popełnienie przestępstwa lub przestępstwa skarbowego, o którym mowa w art. 258 Kodeksu karnego, </w:t>
      </w:r>
    </w:p>
    <w:p w14:paraId="073C21C8" w14:textId="0950AB61" w:rsidR="00B7158E" w:rsidRPr="00570F3C" w:rsidRDefault="00B7158E" w:rsidP="0057502F">
      <w:pPr>
        <w:pStyle w:val="divpkt"/>
        <w:spacing w:line="360" w:lineRule="auto"/>
        <w:ind w:left="993"/>
        <w:rPr>
          <w:rFonts w:asciiTheme="majorHAnsi" w:hAnsiTheme="majorHAnsi" w:cstheme="majorHAnsi"/>
          <w:sz w:val="24"/>
          <w:szCs w:val="24"/>
        </w:rPr>
      </w:pPr>
      <w:r w:rsidRPr="00570F3C">
        <w:rPr>
          <w:rFonts w:asciiTheme="majorHAnsi" w:hAnsiTheme="majorHAnsi" w:cstheme="majorHAnsi"/>
          <w:sz w:val="24"/>
          <w:szCs w:val="24"/>
        </w:rPr>
        <w:t xml:space="preserve">b)  handlu ludźmi, o którym mowa w art. 189a Kodeksu karnego, </w:t>
      </w:r>
    </w:p>
    <w:p w14:paraId="3A57CB50" w14:textId="77777777" w:rsidR="00BB31ED" w:rsidRPr="001222DD" w:rsidRDefault="00BB31ED" w:rsidP="00BB31ED">
      <w:pPr>
        <w:pStyle w:val="divpkt"/>
        <w:spacing w:line="360" w:lineRule="auto"/>
        <w:ind w:left="993"/>
        <w:rPr>
          <w:rFonts w:asciiTheme="majorHAnsi" w:hAnsiTheme="majorHAnsi" w:cstheme="majorHAnsi"/>
          <w:sz w:val="24"/>
          <w:szCs w:val="24"/>
        </w:rPr>
      </w:pPr>
      <w:r w:rsidRPr="00400A3B">
        <w:rPr>
          <w:rFonts w:asciiTheme="majorHAnsi" w:hAnsiTheme="majorHAnsi" w:cstheme="majorHAnsi"/>
          <w:sz w:val="24"/>
          <w:szCs w:val="24"/>
        </w:rPr>
        <w:t xml:space="preserve">c)  </w:t>
      </w:r>
      <w:r w:rsidRPr="00F26C9F">
        <w:rPr>
          <w:rFonts w:asciiTheme="majorHAnsi" w:hAnsiTheme="majorHAnsi" w:cstheme="majorHAnsi"/>
          <w:sz w:val="24"/>
          <w:szCs w:val="24"/>
        </w:rPr>
        <w:t xml:space="preserve">o którym mowa w </w:t>
      </w:r>
      <w:hyperlink r:id="rId15" w:history="1">
        <w:r w:rsidRPr="00F26C9F">
          <w:rPr>
            <w:rFonts w:asciiTheme="majorHAnsi" w:hAnsiTheme="majorHAnsi" w:cstheme="majorHAnsi"/>
            <w:sz w:val="24"/>
            <w:szCs w:val="24"/>
          </w:rPr>
          <w:t>art. 228-230a</w:t>
        </w:r>
      </w:hyperlink>
      <w:r w:rsidRPr="00F26C9F">
        <w:rPr>
          <w:rFonts w:asciiTheme="majorHAnsi" w:hAnsiTheme="majorHAnsi" w:cstheme="majorHAnsi"/>
          <w:sz w:val="24"/>
          <w:szCs w:val="24"/>
        </w:rPr>
        <w:t xml:space="preserve">, </w:t>
      </w:r>
      <w:hyperlink r:id="rId16" w:history="1">
        <w:r w:rsidRPr="00F26C9F">
          <w:rPr>
            <w:rFonts w:asciiTheme="majorHAnsi" w:hAnsiTheme="majorHAnsi" w:cstheme="majorHAnsi"/>
            <w:sz w:val="24"/>
            <w:szCs w:val="24"/>
          </w:rPr>
          <w:t>art. 250a</w:t>
        </w:r>
      </w:hyperlink>
      <w:r w:rsidRPr="00F26C9F">
        <w:rPr>
          <w:rFonts w:asciiTheme="majorHAnsi" w:hAnsiTheme="majorHAnsi" w:cstheme="majorHAnsi"/>
          <w:sz w:val="24"/>
          <w:szCs w:val="24"/>
        </w:rPr>
        <w:t xml:space="preserve"> Kodeksu karnego, w </w:t>
      </w:r>
      <w:hyperlink r:id="rId17" w:history="1">
        <w:r w:rsidRPr="00F26C9F">
          <w:rPr>
            <w:rFonts w:asciiTheme="majorHAnsi" w:hAnsiTheme="majorHAnsi" w:cstheme="majorHAnsi"/>
            <w:sz w:val="24"/>
            <w:szCs w:val="24"/>
          </w:rPr>
          <w:t>art. 46-48</w:t>
        </w:r>
      </w:hyperlink>
      <w:r w:rsidRPr="00F26C9F">
        <w:rPr>
          <w:rFonts w:asciiTheme="majorHAnsi" w:hAnsiTheme="majorHAnsi" w:cstheme="majorHAnsi"/>
          <w:sz w:val="24"/>
          <w:szCs w:val="24"/>
        </w:rPr>
        <w:t xml:space="preserve"> ustawy z dnia 25 czerwca 2010 r. o sporcie (Dz.U. z 2020 r. </w:t>
      </w:r>
      <w:hyperlink r:id="rId18" w:history="1">
        <w:r w:rsidRPr="00F26C9F">
          <w:rPr>
            <w:rFonts w:asciiTheme="majorHAnsi" w:hAnsiTheme="majorHAnsi" w:cstheme="majorHAnsi"/>
            <w:sz w:val="24"/>
            <w:szCs w:val="24"/>
          </w:rPr>
          <w:t>poz. 1133</w:t>
        </w:r>
      </w:hyperlink>
      <w:r w:rsidRPr="00F26C9F">
        <w:rPr>
          <w:rFonts w:asciiTheme="majorHAnsi" w:hAnsiTheme="majorHAnsi" w:cstheme="majorHAnsi"/>
          <w:sz w:val="24"/>
          <w:szCs w:val="24"/>
        </w:rPr>
        <w:t xml:space="preserve"> oraz z 2021 r. </w:t>
      </w:r>
      <w:hyperlink r:id="rId19" w:history="1">
        <w:r w:rsidRPr="00F26C9F">
          <w:rPr>
            <w:rFonts w:asciiTheme="majorHAnsi" w:hAnsiTheme="majorHAnsi" w:cstheme="majorHAnsi"/>
            <w:sz w:val="24"/>
            <w:szCs w:val="24"/>
          </w:rPr>
          <w:t>poz. 2054</w:t>
        </w:r>
      </w:hyperlink>
      <w:r w:rsidRPr="00F26C9F">
        <w:rPr>
          <w:rFonts w:asciiTheme="majorHAnsi" w:hAnsiTheme="majorHAnsi" w:cstheme="majorHAnsi"/>
          <w:sz w:val="24"/>
          <w:szCs w:val="24"/>
        </w:rPr>
        <w:t xml:space="preserve">) lub w </w:t>
      </w:r>
      <w:hyperlink r:id="rId20" w:history="1">
        <w:r w:rsidRPr="00F26C9F">
          <w:rPr>
            <w:rFonts w:asciiTheme="majorHAnsi" w:hAnsiTheme="majorHAnsi" w:cstheme="majorHAnsi"/>
            <w:sz w:val="24"/>
            <w:szCs w:val="24"/>
          </w:rPr>
          <w:t>art. 54 ust. 1-4</w:t>
        </w:r>
      </w:hyperlink>
      <w:r w:rsidRPr="00F26C9F">
        <w:rPr>
          <w:rFonts w:asciiTheme="majorHAnsi" w:hAnsiTheme="majorHAnsi" w:cstheme="majorHAnsi"/>
          <w:sz w:val="24"/>
          <w:szCs w:val="24"/>
        </w:rPr>
        <w:t xml:space="preserve"> ustawy z dnia 12 maja 2011 r. o refundacji leków, środków spożywczych specjalnego przeznaczenia żywieniowego oraz wyrobów medycznych (Dz.U. z 2021 r. </w:t>
      </w:r>
      <w:hyperlink r:id="rId21" w:history="1">
        <w:r w:rsidRPr="00F26C9F">
          <w:rPr>
            <w:rFonts w:asciiTheme="majorHAnsi" w:hAnsiTheme="majorHAnsi" w:cstheme="majorHAnsi"/>
            <w:sz w:val="24"/>
            <w:szCs w:val="24"/>
          </w:rPr>
          <w:t>poz. 523</w:t>
        </w:r>
      </w:hyperlink>
      <w:r w:rsidRPr="00F26C9F">
        <w:rPr>
          <w:rFonts w:asciiTheme="majorHAnsi" w:hAnsiTheme="majorHAnsi" w:cstheme="majorHAnsi"/>
          <w:sz w:val="24"/>
          <w:szCs w:val="24"/>
        </w:rPr>
        <w:t xml:space="preserve">, </w:t>
      </w:r>
      <w:hyperlink r:id="rId22" w:history="1">
        <w:r w:rsidRPr="00F26C9F">
          <w:rPr>
            <w:rFonts w:asciiTheme="majorHAnsi" w:hAnsiTheme="majorHAnsi" w:cstheme="majorHAnsi"/>
            <w:sz w:val="24"/>
            <w:szCs w:val="24"/>
          </w:rPr>
          <w:t>1292</w:t>
        </w:r>
      </w:hyperlink>
      <w:r w:rsidRPr="00F26C9F">
        <w:rPr>
          <w:rFonts w:asciiTheme="majorHAnsi" w:hAnsiTheme="majorHAnsi" w:cstheme="majorHAnsi"/>
          <w:sz w:val="24"/>
          <w:szCs w:val="24"/>
        </w:rPr>
        <w:t xml:space="preserve">, </w:t>
      </w:r>
      <w:hyperlink r:id="rId23" w:history="1">
        <w:r w:rsidRPr="00F26C9F">
          <w:rPr>
            <w:rFonts w:asciiTheme="majorHAnsi" w:hAnsiTheme="majorHAnsi" w:cstheme="majorHAnsi"/>
            <w:sz w:val="24"/>
            <w:szCs w:val="24"/>
          </w:rPr>
          <w:t>1559</w:t>
        </w:r>
      </w:hyperlink>
      <w:r w:rsidRPr="00F26C9F">
        <w:rPr>
          <w:rFonts w:asciiTheme="majorHAnsi" w:hAnsiTheme="majorHAnsi" w:cstheme="majorHAnsi"/>
          <w:sz w:val="24"/>
          <w:szCs w:val="24"/>
        </w:rPr>
        <w:t xml:space="preserve"> i </w:t>
      </w:r>
      <w:hyperlink r:id="rId24" w:history="1">
        <w:r w:rsidRPr="00F26C9F">
          <w:rPr>
            <w:rFonts w:asciiTheme="majorHAnsi" w:hAnsiTheme="majorHAnsi" w:cstheme="majorHAnsi"/>
            <w:sz w:val="24"/>
            <w:szCs w:val="24"/>
          </w:rPr>
          <w:t>2054</w:t>
        </w:r>
      </w:hyperlink>
      <w:r w:rsidRPr="00F26C9F">
        <w:rPr>
          <w:rFonts w:asciiTheme="majorHAnsi" w:hAnsiTheme="majorHAnsi" w:cstheme="majorHAnsi"/>
          <w:sz w:val="24"/>
          <w:szCs w:val="24"/>
        </w:rPr>
        <w:t>)</w:t>
      </w:r>
      <w:r w:rsidRPr="001222DD">
        <w:rPr>
          <w:rFonts w:asciiTheme="majorHAnsi" w:hAnsiTheme="majorHAnsi" w:cstheme="majorHAnsi"/>
          <w:sz w:val="24"/>
          <w:szCs w:val="24"/>
        </w:rPr>
        <w:t xml:space="preserve">, </w:t>
      </w:r>
    </w:p>
    <w:p w14:paraId="008DB073" w14:textId="77777777" w:rsidR="00B7158E" w:rsidRPr="00570F3C" w:rsidRDefault="00B7158E" w:rsidP="0057502F">
      <w:pPr>
        <w:pStyle w:val="divpkt"/>
        <w:spacing w:line="360" w:lineRule="auto"/>
        <w:ind w:left="993"/>
        <w:rPr>
          <w:rFonts w:asciiTheme="majorHAnsi" w:hAnsiTheme="majorHAnsi" w:cstheme="majorHAnsi"/>
          <w:sz w:val="24"/>
          <w:szCs w:val="24"/>
        </w:rPr>
      </w:pPr>
      <w:r w:rsidRPr="00570F3C">
        <w:rPr>
          <w:rFonts w:asciiTheme="majorHAnsi" w:hAnsiTheme="majorHAnsi" w:cstheme="majorHAnsi"/>
          <w:sz w:val="24"/>
          <w:szCs w:val="24"/>
        </w:rPr>
        <w:t xml:space="preserve"> 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6B6E5C5" w14:textId="77777777" w:rsidR="00B7158E" w:rsidRPr="00570F3C" w:rsidRDefault="00B7158E" w:rsidP="0057502F">
      <w:pPr>
        <w:pStyle w:val="divpkt"/>
        <w:spacing w:line="360" w:lineRule="auto"/>
        <w:ind w:left="993"/>
        <w:rPr>
          <w:rFonts w:asciiTheme="majorHAnsi" w:hAnsiTheme="majorHAnsi" w:cstheme="majorHAnsi"/>
          <w:sz w:val="24"/>
          <w:szCs w:val="24"/>
        </w:rPr>
      </w:pPr>
      <w:r w:rsidRPr="00570F3C">
        <w:rPr>
          <w:rFonts w:asciiTheme="majorHAnsi" w:hAnsiTheme="majorHAnsi" w:cstheme="majorHAnsi"/>
          <w:sz w:val="24"/>
          <w:szCs w:val="24"/>
        </w:rPr>
        <w:t xml:space="preserve"> e)  o charakterze terrorystycznym, o którym mowa w art. 115 § 20 Kodeksu karnego, lub mające na celu popełnienie tego przestępstwa, </w:t>
      </w:r>
    </w:p>
    <w:p w14:paraId="4199A709" w14:textId="77777777" w:rsidR="00B7158E" w:rsidRPr="00570F3C" w:rsidRDefault="00B7158E" w:rsidP="0057502F">
      <w:pPr>
        <w:pStyle w:val="divpkt"/>
        <w:spacing w:line="360" w:lineRule="auto"/>
        <w:ind w:left="993"/>
        <w:rPr>
          <w:rFonts w:asciiTheme="majorHAnsi" w:hAnsiTheme="majorHAnsi" w:cstheme="majorHAnsi"/>
          <w:sz w:val="24"/>
          <w:szCs w:val="24"/>
        </w:rPr>
      </w:pPr>
      <w:r w:rsidRPr="00570F3C">
        <w:rPr>
          <w:rFonts w:asciiTheme="majorHAnsi" w:hAnsiTheme="majorHAnsi" w:cstheme="majorHAnsi"/>
          <w:sz w:val="24"/>
          <w:szCs w:val="24"/>
        </w:rPr>
        <w:t xml:space="preserve"> 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A9DBDC" w14:textId="77777777" w:rsidR="00B7158E" w:rsidRPr="00570F3C" w:rsidRDefault="00B7158E" w:rsidP="0057502F">
      <w:pPr>
        <w:pStyle w:val="divpkt"/>
        <w:spacing w:line="360" w:lineRule="auto"/>
        <w:ind w:left="993"/>
        <w:rPr>
          <w:rFonts w:asciiTheme="majorHAnsi" w:hAnsiTheme="majorHAnsi" w:cstheme="majorHAnsi"/>
          <w:sz w:val="24"/>
          <w:szCs w:val="24"/>
        </w:rPr>
      </w:pPr>
      <w:r w:rsidRPr="00570F3C">
        <w:rPr>
          <w:rFonts w:asciiTheme="majorHAnsi" w:hAnsiTheme="majorHAnsi" w:cstheme="majorHAnsi"/>
          <w:sz w:val="24"/>
          <w:szCs w:val="24"/>
        </w:rPr>
        <w:t xml:space="preserve"> g)</w:t>
      </w:r>
      <w:r w:rsidRPr="00570F3C">
        <w:rPr>
          <w:rFonts w:asciiTheme="majorHAnsi" w:hAnsiTheme="majorHAnsi" w:cstheme="majorHAnsi"/>
          <w:b/>
          <w:bCs/>
          <w:sz w:val="24"/>
          <w:szCs w:val="24"/>
        </w:rPr>
        <w:t xml:space="preserve"> </w:t>
      </w:r>
      <w:r w:rsidRPr="00570F3C">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91DF3D0" w14:textId="77777777" w:rsidR="00AA06F6" w:rsidRPr="00570F3C" w:rsidRDefault="00B7158E" w:rsidP="0057502F">
      <w:pPr>
        <w:pStyle w:val="divpkt"/>
        <w:spacing w:line="360" w:lineRule="auto"/>
        <w:ind w:left="993"/>
        <w:rPr>
          <w:rFonts w:asciiTheme="majorHAnsi" w:hAnsiTheme="majorHAnsi" w:cstheme="majorHAnsi"/>
          <w:sz w:val="24"/>
          <w:szCs w:val="24"/>
        </w:rPr>
      </w:pPr>
      <w:r w:rsidRPr="00570F3C">
        <w:rPr>
          <w:rFonts w:asciiTheme="majorHAnsi" w:hAnsiTheme="majorHAnsi" w:cstheme="majorHAnsi"/>
          <w:sz w:val="24"/>
          <w:szCs w:val="24"/>
        </w:rPr>
        <w:lastRenderedPageBreak/>
        <w:t xml:space="preserve"> h)  o którym mowa w art. 9 ust. 1 i 3 lub art. 10 ustawy z dnia 15 czerwca 2012 r. o skutkach powierzania wykonywania pracy cudzoziemcom przebywającym wbrew przepisom na terytorium Rzeczypospolitej Polskiej  </w:t>
      </w:r>
    </w:p>
    <w:p w14:paraId="15646DBA" w14:textId="3CCB2A2E" w:rsidR="00B7158E" w:rsidRPr="00570F3C" w:rsidRDefault="00B7158E" w:rsidP="0057502F">
      <w:pPr>
        <w:pStyle w:val="divpkt"/>
        <w:spacing w:line="360" w:lineRule="auto"/>
        <w:ind w:left="993"/>
        <w:rPr>
          <w:rFonts w:asciiTheme="majorHAnsi" w:hAnsiTheme="majorHAnsi" w:cstheme="majorHAnsi"/>
          <w:sz w:val="24"/>
          <w:szCs w:val="24"/>
        </w:rPr>
      </w:pPr>
      <w:r w:rsidRPr="00570F3C">
        <w:rPr>
          <w:rFonts w:asciiTheme="majorHAnsi" w:hAnsiTheme="majorHAnsi" w:cstheme="majorHAnsi"/>
          <w:sz w:val="24"/>
          <w:szCs w:val="24"/>
        </w:rPr>
        <w:t xml:space="preserve">- lub za odpowiedni czyn zabroniony określony w przepisach prawa obcego; </w:t>
      </w:r>
    </w:p>
    <w:p w14:paraId="48D23423" w14:textId="77777777" w:rsidR="00B7158E" w:rsidRPr="00570F3C" w:rsidRDefault="00B7158E" w:rsidP="0057502F">
      <w:pPr>
        <w:spacing w:line="360" w:lineRule="auto"/>
        <w:ind w:left="993"/>
        <w:jc w:val="both"/>
        <w:rPr>
          <w:rFonts w:asciiTheme="majorHAnsi" w:hAnsiTheme="majorHAnsi" w:cstheme="majorHAnsi"/>
          <w:sz w:val="24"/>
          <w:szCs w:val="24"/>
        </w:rPr>
      </w:pPr>
    </w:p>
    <w:p w14:paraId="43270C10" w14:textId="77777777" w:rsidR="00B7158E" w:rsidRPr="00570F3C" w:rsidRDefault="00B7158E" w:rsidP="0057502F">
      <w:pPr>
        <w:pStyle w:val="divpoint"/>
        <w:spacing w:line="360" w:lineRule="auto"/>
        <w:ind w:left="993"/>
        <w:jc w:val="both"/>
        <w:rPr>
          <w:rFonts w:asciiTheme="majorHAnsi" w:hAnsiTheme="majorHAnsi" w:cstheme="majorHAnsi"/>
          <w:sz w:val="24"/>
          <w:szCs w:val="24"/>
        </w:rPr>
      </w:pPr>
      <w:r w:rsidRPr="00570F3C">
        <w:rPr>
          <w:rFonts w:asciiTheme="majorHAnsi" w:hAnsiTheme="majorHAnsi" w:cstheme="maj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C06AA7D" w14:textId="77777777" w:rsidR="00B7158E" w:rsidRPr="00570F3C" w:rsidRDefault="00B7158E" w:rsidP="0057502F">
      <w:pPr>
        <w:spacing w:line="360" w:lineRule="auto"/>
        <w:ind w:left="993"/>
        <w:jc w:val="both"/>
        <w:rPr>
          <w:rFonts w:asciiTheme="majorHAnsi" w:hAnsiTheme="majorHAnsi" w:cstheme="majorHAnsi"/>
          <w:sz w:val="24"/>
          <w:szCs w:val="24"/>
        </w:rPr>
      </w:pPr>
    </w:p>
    <w:p w14:paraId="36C74DBC" w14:textId="77777777" w:rsidR="00B7158E" w:rsidRPr="00570F3C" w:rsidRDefault="00B7158E" w:rsidP="0057502F">
      <w:pPr>
        <w:pStyle w:val="divpoint"/>
        <w:spacing w:line="360" w:lineRule="auto"/>
        <w:ind w:left="993"/>
        <w:jc w:val="both"/>
        <w:rPr>
          <w:rFonts w:asciiTheme="majorHAnsi" w:hAnsiTheme="majorHAnsi" w:cstheme="majorHAnsi"/>
          <w:sz w:val="24"/>
          <w:szCs w:val="24"/>
        </w:rPr>
      </w:pPr>
      <w:r w:rsidRPr="00570F3C">
        <w:rPr>
          <w:rFonts w:asciiTheme="majorHAnsi" w:hAnsiTheme="majorHAnsi" w:cstheme="majorHAnsi"/>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6FDF459" w14:textId="77777777" w:rsidR="00B7158E" w:rsidRPr="00570F3C" w:rsidRDefault="00B7158E" w:rsidP="0057502F">
      <w:pPr>
        <w:spacing w:line="360" w:lineRule="auto"/>
        <w:ind w:left="993"/>
        <w:jc w:val="both"/>
        <w:rPr>
          <w:rFonts w:asciiTheme="majorHAnsi" w:hAnsiTheme="majorHAnsi" w:cstheme="majorHAnsi"/>
          <w:sz w:val="24"/>
          <w:szCs w:val="24"/>
        </w:rPr>
      </w:pPr>
    </w:p>
    <w:p w14:paraId="2793C603" w14:textId="77777777" w:rsidR="00B7158E" w:rsidRPr="00570F3C" w:rsidRDefault="00B7158E" w:rsidP="0057502F">
      <w:pPr>
        <w:pStyle w:val="divpoint"/>
        <w:spacing w:line="360" w:lineRule="auto"/>
        <w:ind w:left="993"/>
        <w:jc w:val="both"/>
        <w:rPr>
          <w:rFonts w:asciiTheme="majorHAnsi" w:hAnsiTheme="majorHAnsi" w:cstheme="majorHAnsi"/>
          <w:sz w:val="24"/>
          <w:szCs w:val="24"/>
        </w:rPr>
      </w:pPr>
      <w:r w:rsidRPr="00570F3C">
        <w:rPr>
          <w:rFonts w:asciiTheme="majorHAnsi" w:hAnsiTheme="majorHAnsi" w:cstheme="majorHAnsi"/>
          <w:sz w:val="24"/>
          <w:szCs w:val="24"/>
        </w:rPr>
        <w:t xml:space="preserve">4)  wobec którego prawomocnie orzeczono zakaz ubiegania się o zamówienia publiczne; </w:t>
      </w:r>
    </w:p>
    <w:p w14:paraId="6B202619" w14:textId="77777777" w:rsidR="00B7158E" w:rsidRPr="00570F3C" w:rsidRDefault="00B7158E" w:rsidP="0057502F">
      <w:pPr>
        <w:spacing w:line="360" w:lineRule="auto"/>
        <w:ind w:left="993"/>
        <w:jc w:val="both"/>
        <w:rPr>
          <w:rFonts w:asciiTheme="majorHAnsi" w:hAnsiTheme="majorHAnsi" w:cstheme="majorHAnsi"/>
          <w:sz w:val="24"/>
          <w:szCs w:val="24"/>
        </w:rPr>
      </w:pPr>
    </w:p>
    <w:p w14:paraId="4B627216" w14:textId="77777777" w:rsidR="00B7158E" w:rsidRPr="00570F3C" w:rsidRDefault="00B7158E" w:rsidP="0057502F">
      <w:pPr>
        <w:pStyle w:val="divpoint"/>
        <w:spacing w:line="360" w:lineRule="auto"/>
        <w:ind w:left="993"/>
        <w:jc w:val="both"/>
        <w:rPr>
          <w:rFonts w:asciiTheme="majorHAnsi" w:hAnsiTheme="majorHAnsi" w:cstheme="majorHAnsi"/>
          <w:sz w:val="24"/>
          <w:szCs w:val="24"/>
        </w:rPr>
      </w:pPr>
      <w:r w:rsidRPr="00570F3C">
        <w:rPr>
          <w:rFonts w:asciiTheme="majorHAnsi" w:hAnsiTheme="majorHAnsi" w:cstheme="majorHAnsi"/>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ABF8A24" w14:textId="77777777" w:rsidR="00B7158E" w:rsidRPr="00570F3C" w:rsidRDefault="00B7158E" w:rsidP="0057502F">
      <w:pPr>
        <w:spacing w:line="360" w:lineRule="auto"/>
        <w:ind w:left="993"/>
        <w:jc w:val="both"/>
        <w:rPr>
          <w:rFonts w:asciiTheme="majorHAnsi" w:hAnsiTheme="majorHAnsi" w:cstheme="majorHAnsi"/>
          <w:sz w:val="24"/>
          <w:szCs w:val="24"/>
        </w:rPr>
      </w:pPr>
    </w:p>
    <w:p w14:paraId="412339E1" w14:textId="77777777" w:rsidR="00B7158E" w:rsidRPr="00570F3C" w:rsidRDefault="00B7158E" w:rsidP="0057502F">
      <w:pPr>
        <w:pStyle w:val="divpoint"/>
        <w:spacing w:line="360" w:lineRule="auto"/>
        <w:ind w:left="993"/>
        <w:jc w:val="both"/>
        <w:rPr>
          <w:rFonts w:asciiTheme="majorHAnsi" w:hAnsiTheme="majorHAnsi" w:cstheme="majorHAnsi"/>
          <w:sz w:val="24"/>
          <w:szCs w:val="24"/>
        </w:rPr>
      </w:pPr>
      <w:r w:rsidRPr="00570F3C">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w:t>
      </w:r>
      <w:r w:rsidRPr="00570F3C">
        <w:rPr>
          <w:rFonts w:asciiTheme="majorHAnsi" w:hAnsiTheme="majorHAnsi" w:cstheme="majorHAnsi"/>
          <w:sz w:val="24"/>
          <w:szCs w:val="24"/>
        </w:rPr>
        <w:lastRenderedPageBreak/>
        <w:t xml:space="preserve">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00000095" w14:textId="2C1368F0" w:rsidR="008A53FD" w:rsidRDefault="005C2461" w:rsidP="00857428">
      <w:pPr>
        <w:numPr>
          <w:ilvl w:val="0"/>
          <w:numId w:val="2"/>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Wykluczenie Wykonawcy następuje zgodnie z art. 111 PZP</w:t>
      </w:r>
      <w:r w:rsidR="00570F3C">
        <w:rPr>
          <w:rFonts w:asciiTheme="majorHAnsi" w:hAnsiTheme="majorHAnsi" w:cstheme="majorHAnsi"/>
          <w:sz w:val="24"/>
          <w:szCs w:val="24"/>
        </w:rPr>
        <w:t>.</w:t>
      </w:r>
    </w:p>
    <w:p w14:paraId="3F5EEF8A" w14:textId="77777777" w:rsidR="00570F3C" w:rsidRDefault="00570F3C" w:rsidP="00570F3C">
      <w:pPr>
        <w:numPr>
          <w:ilvl w:val="0"/>
          <w:numId w:val="2"/>
        </w:numPr>
        <w:spacing w:line="360" w:lineRule="auto"/>
        <w:ind w:left="426"/>
        <w:jc w:val="both"/>
        <w:rPr>
          <w:rFonts w:asciiTheme="majorHAnsi" w:hAnsiTheme="majorHAnsi" w:cstheme="majorHAnsi"/>
          <w:sz w:val="24"/>
          <w:szCs w:val="24"/>
        </w:rPr>
      </w:pPr>
      <w:r w:rsidRPr="00043D72">
        <w:rPr>
          <w:rFonts w:asciiTheme="majorHAnsi" w:hAnsiTheme="majorHAnsi" w:cstheme="majorHAnsi"/>
          <w:sz w:val="24"/>
          <w:szCs w:val="24"/>
        </w:rPr>
        <w:t>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38184864" w14:textId="77777777" w:rsidR="00570F3C" w:rsidRPr="00C33E5C" w:rsidRDefault="00570F3C" w:rsidP="00570F3C">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1) wykonawcę oraz uczestnika konkursu wymienionego w wykazach określonych w rozporządzeniu </w:t>
      </w:r>
      <w:hyperlink r:id="rId25"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26"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wpisanego na listę na podstawie decyzji w sprawie wpisu na listę rozstrzygającej o zastosowaniu środka, o którym mowa w </w:t>
      </w:r>
      <w:hyperlink r:id="rId27"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1" w:name="mip63236840"/>
      <w:bookmarkEnd w:id="11"/>
    </w:p>
    <w:p w14:paraId="169DF434" w14:textId="77777777" w:rsidR="00570F3C" w:rsidRPr="00C33E5C" w:rsidRDefault="00570F3C" w:rsidP="00570F3C">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2) wykonawcę oraz uczestnika konkursu, którego beneficjentem rzeczywistym w rozumieniu ustawy z dnia 1 marca 2018 r. o przeciwdziałaniu praniu pieniędzy oraz finansowaniu terroryzmu (Dz.U. z 2022 r. </w:t>
      </w:r>
      <w:hyperlink r:id="rId28" w:history="1">
        <w:r w:rsidRPr="00C33E5C">
          <w:rPr>
            <w:rFonts w:asciiTheme="majorHAnsi" w:hAnsiTheme="majorHAnsi" w:cstheme="majorHAnsi"/>
            <w:sz w:val="24"/>
            <w:szCs w:val="24"/>
          </w:rPr>
          <w:t>poz. 593</w:t>
        </w:r>
      </w:hyperlink>
      <w:r w:rsidRPr="00C33E5C">
        <w:rPr>
          <w:rFonts w:asciiTheme="majorHAnsi" w:hAnsiTheme="majorHAnsi" w:cstheme="majorHAnsi"/>
          <w:sz w:val="24"/>
          <w:szCs w:val="24"/>
        </w:rPr>
        <w:t xml:space="preserve"> i </w:t>
      </w:r>
      <w:hyperlink r:id="rId29" w:history="1">
        <w:r w:rsidRPr="00C33E5C">
          <w:rPr>
            <w:rFonts w:asciiTheme="majorHAnsi" w:hAnsiTheme="majorHAnsi" w:cstheme="majorHAnsi"/>
            <w:sz w:val="24"/>
            <w:szCs w:val="24"/>
          </w:rPr>
          <w:t>655</w:t>
        </w:r>
      </w:hyperlink>
      <w:r w:rsidRPr="00C33E5C">
        <w:rPr>
          <w:rFonts w:asciiTheme="majorHAnsi" w:hAnsiTheme="majorHAnsi" w:cstheme="majorHAnsi"/>
          <w:sz w:val="24"/>
          <w:szCs w:val="24"/>
        </w:rPr>
        <w:t xml:space="preserve">) jest osoba wymieniona w wykazach określonych w rozporządzeniu </w:t>
      </w:r>
      <w:hyperlink r:id="rId30"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31"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32"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2" w:name="mip63236841"/>
      <w:bookmarkEnd w:id="12"/>
    </w:p>
    <w:p w14:paraId="44AE3A7E" w14:textId="77777777" w:rsidR="00570F3C" w:rsidRDefault="00570F3C" w:rsidP="00570F3C">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3)</w:t>
      </w:r>
      <w:r>
        <w:rPr>
          <w:rFonts w:asciiTheme="majorHAnsi" w:hAnsiTheme="majorHAnsi" w:cstheme="majorHAnsi"/>
          <w:sz w:val="24"/>
          <w:szCs w:val="24"/>
        </w:rPr>
        <w:t xml:space="preserve"> </w:t>
      </w:r>
      <w:r w:rsidRPr="00C33E5C">
        <w:rPr>
          <w:rFonts w:asciiTheme="majorHAnsi" w:hAnsiTheme="majorHAnsi" w:cstheme="majorHAnsi"/>
          <w:sz w:val="24"/>
          <w:szCs w:val="24"/>
        </w:rPr>
        <w:t xml:space="preserve">wykonawcę oraz uczestnika konkursu, którego jednostką dominującą w rozumieniu </w:t>
      </w:r>
      <w:hyperlink r:id="rId33" w:history="1">
        <w:r w:rsidRPr="00C33E5C">
          <w:rPr>
            <w:rFonts w:asciiTheme="majorHAnsi" w:hAnsiTheme="majorHAnsi" w:cstheme="majorHAnsi"/>
            <w:sz w:val="24"/>
            <w:szCs w:val="24"/>
          </w:rPr>
          <w:t>art. 3 ust. 1 pkt 37</w:t>
        </w:r>
      </w:hyperlink>
      <w:r w:rsidRPr="00C33E5C">
        <w:rPr>
          <w:rFonts w:asciiTheme="majorHAnsi" w:hAnsiTheme="majorHAnsi" w:cstheme="majorHAnsi"/>
          <w:sz w:val="24"/>
          <w:szCs w:val="24"/>
        </w:rPr>
        <w:t xml:space="preserve"> ustawy z dnia 29 września 1994 r. o rachunkowości (Dz.U. z 2021 r. </w:t>
      </w:r>
      <w:hyperlink r:id="rId34" w:history="1">
        <w:r w:rsidRPr="00C33E5C">
          <w:rPr>
            <w:rFonts w:asciiTheme="majorHAnsi" w:hAnsiTheme="majorHAnsi" w:cstheme="majorHAnsi"/>
            <w:sz w:val="24"/>
            <w:szCs w:val="24"/>
          </w:rPr>
          <w:t>poz. 217</w:t>
        </w:r>
      </w:hyperlink>
      <w:r w:rsidRPr="00C33E5C">
        <w:rPr>
          <w:rFonts w:asciiTheme="majorHAnsi" w:hAnsiTheme="majorHAnsi" w:cstheme="majorHAnsi"/>
          <w:sz w:val="24"/>
          <w:szCs w:val="24"/>
        </w:rPr>
        <w:t xml:space="preserve">, </w:t>
      </w:r>
      <w:hyperlink r:id="rId35" w:history="1">
        <w:r w:rsidRPr="00C33E5C">
          <w:rPr>
            <w:rFonts w:asciiTheme="majorHAnsi" w:hAnsiTheme="majorHAnsi" w:cstheme="majorHAnsi"/>
            <w:sz w:val="24"/>
            <w:szCs w:val="24"/>
          </w:rPr>
          <w:t>2105</w:t>
        </w:r>
      </w:hyperlink>
      <w:r w:rsidRPr="00C33E5C">
        <w:rPr>
          <w:rFonts w:asciiTheme="majorHAnsi" w:hAnsiTheme="majorHAnsi" w:cstheme="majorHAnsi"/>
          <w:sz w:val="24"/>
          <w:szCs w:val="24"/>
        </w:rPr>
        <w:t xml:space="preserve"> i </w:t>
      </w:r>
      <w:hyperlink r:id="rId36" w:history="1">
        <w:r w:rsidRPr="00C33E5C">
          <w:rPr>
            <w:rFonts w:asciiTheme="majorHAnsi" w:hAnsiTheme="majorHAnsi" w:cstheme="majorHAnsi"/>
            <w:sz w:val="24"/>
            <w:szCs w:val="24"/>
          </w:rPr>
          <w:t>2106</w:t>
        </w:r>
      </w:hyperlink>
      <w:r w:rsidRPr="00C33E5C">
        <w:rPr>
          <w:rFonts w:asciiTheme="majorHAnsi" w:hAnsiTheme="majorHAnsi" w:cstheme="majorHAnsi"/>
          <w:sz w:val="24"/>
          <w:szCs w:val="24"/>
        </w:rPr>
        <w:t xml:space="preserve">) jest podmiot wymieniony w wykazach określonych w rozporządzeniu </w:t>
      </w:r>
      <w:hyperlink r:id="rId37"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38"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wpisany na listę lub będący taką jednostką dominującą od dnia 24 lutego 2022 r., o ile został wpisany na listę na podstawie decyzji w sprawie wpisu na listę rozstrzygającej o zastosowaniu środka, o którym mowa w </w:t>
      </w:r>
      <w:hyperlink r:id="rId39"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p>
    <w:p w14:paraId="00000096" w14:textId="77777777" w:rsidR="008A53FD" w:rsidRPr="00AA2852" w:rsidRDefault="005C2461" w:rsidP="00EE6E44">
      <w:pPr>
        <w:pStyle w:val="Nagwek2"/>
        <w:spacing w:line="360" w:lineRule="auto"/>
        <w:jc w:val="both"/>
        <w:rPr>
          <w:rFonts w:asciiTheme="majorHAnsi" w:hAnsiTheme="majorHAnsi" w:cstheme="majorHAnsi"/>
          <w:b/>
          <w:sz w:val="24"/>
          <w:szCs w:val="24"/>
        </w:rPr>
      </w:pPr>
      <w:bookmarkStart w:id="13" w:name="_crlv0voso4yw" w:colFirst="0" w:colLast="0"/>
      <w:bookmarkEnd w:id="13"/>
      <w:r w:rsidRPr="00AA2852">
        <w:rPr>
          <w:rFonts w:asciiTheme="majorHAnsi" w:hAnsiTheme="majorHAnsi" w:cstheme="majorHAnsi"/>
          <w:b/>
          <w:sz w:val="24"/>
          <w:szCs w:val="24"/>
        </w:rPr>
        <w:lastRenderedPageBreak/>
        <w:t>X. Podmiotowe środki dowodowe. Oświadczenia i dokumenty, jakie zobowiązani są dostarczyć Wykonawcy w celu potwierdzenia spełniania warunków udziału w postępowaniu oraz wykazania braku podstaw wykluczenia</w:t>
      </w:r>
    </w:p>
    <w:p w14:paraId="00000097" w14:textId="29E647E8" w:rsidR="008A53FD" w:rsidRPr="00570F3C" w:rsidRDefault="005C2461" w:rsidP="00BA78BE">
      <w:pPr>
        <w:numPr>
          <w:ilvl w:val="0"/>
          <w:numId w:val="4"/>
        </w:numPr>
        <w:spacing w:before="240" w:line="360" w:lineRule="auto"/>
        <w:ind w:left="284" w:hanging="426"/>
        <w:jc w:val="both"/>
        <w:rPr>
          <w:rFonts w:asciiTheme="majorHAnsi" w:hAnsiTheme="majorHAnsi" w:cstheme="majorHAnsi"/>
          <w:sz w:val="24"/>
          <w:szCs w:val="24"/>
        </w:rPr>
      </w:pPr>
      <w:r w:rsidRPr="00570F3C">
        <w:rPr>
          <w:rFonts w:asciiTheme="majorHAnsi" w:hAnsiTheme="majorHAnsi" w:cstheme="majorHAnsi"/>
          <w:sz w:val="24"/>
          <w:szCs w:val="24"/>
        </w:rPr>
        <w:t xml:space="preserve">Do oferty Wykonawca zobowiązany jest dołączyć aktualne na dzień składania ofert oświadczenie o braku podstaw do wykluczenia z postępowania – zgodnie z </w:t>
      </w:r>
      <w:r w:rsidRPr="00570F3C">
        <w:rPr>
          <w:rFonts w:asciiTheme="majorHAnsi" w:hAnsiTheme="majorHAnsi" w:cstheme="majorHAnsi"/>
          <w:b/>
          <w:sz w:val="24"/>
          <w:szCs w:val="24"/>
        </w:rPr>
        <w:t xml:space="preserve">Załącznikiem nr </w:t>
      </w:r>
      <w:r w:rsidR="00B3369C" w:rsidRPr="00570F3C">
        <w:rPr>
          <w:rFonts w:asciiTheme="majorHAnsi" w:hAnsiTheme="majorHAnsi" w:cstheme="majorHAnsi"/>
          <w:b/>
          <w:sz w:val="24"/>
          <w:szCs w:val="24"/>
        </w:rPr>
        <w:t>3</w:t>
      </w:r>
      <w:r w:rsidRPr="00570F3C">
        <w:rPr>
          <w:rFonts w:asciiTheme="majorHAnsi" w:hAnsiTheme="majorHAnsi" w:cstheme="majorHAnsi"/>
          <w:b/>
          <w:sz w:val="24"/>
          <w:szCs w:val="24"/>
        </w:rPr>
        <w:t xml:space="preserve"> do SWZ</w:t>
      </w:r>
      <w:r w:rsidRPr="00570F3C">
        <w:rPr>
          <w:rFonts w:asciiTheme="majorHAnsi" w:hAnsiTheme="majorHAnsi" w:cstheme="majorHAnsi"/>
          <w:sz w:val="24"/>
          <w:szCs w:val="24"/>
        </w:rPr>
        <w:t>;</w:t>
      </w:r>
    </w:p>
    <w:p w14:paraId="00000098" w14:textId="460AD385" w:rsidR="008A53FD" w:rsidRPr="00570F3C" w:rsidRDefault="005C2461" w:rsidP="00BA78BE">
      <w:pPr>
        <w:numPr>
          <w:ilvl w:val="0"/>
          <w:numId w:val="4"/>
        </w:numPr>
        <w:spacing w:line="360" w:lineRule="auto"/>
        <w:ind w:left="284" w:hanging="426"/>
        <w:jc w:val="both"/>
        <w:rPr>
          <w:rFonts w:asciiTheme="majorHAnsi" w:hAnsiTheme="majorHAnsi" w:cstheme="majorHAnsi"/>
          <w:sz w:val="24"/>
          <w:szCs w:val="24"/>
        </w:rPr>
      </w:pPr>
      <w:r w:rsidRPr="00570F3C">
        <w:rPr>
          <w:rFonts w:asciiTheme="majorHAnsi" w:hAnsiTheme="majorHAnsi" w:cstheme="majorHAnsi"/>
          <w:sz w:val="24"/>
          <w:szCs w:val="24"/>
        </w:rPr>
        <w:t xml:space="preserve">Informacje zawarte w oświadczeniu, o którym mowa w pkt 1 stanowią wstępne potwierdzenie, że Wykonawca nie podlega wykluczeniu </w:t>
      </w:r>
      <w:r w:rsidR="00B3369C" w:rsidRPr="00570F3C">
        <w:rPr>
          <w:rFonts w:asciiTheme="majorHAnsi" w:hAnsiTheme="majorHAnsi" w:cstheme="majorHAnsi"/>
          <w:sz w:val="24"/>
          <w:szCs w:val="24"/>
        </w:rPr>
        <w:t xml:space="preserve">z </w:t>
      </w:r>
      <w:r w:rsidRPr="00570F3C">
        <w:rPr>
          <w:rFonts w:asciiTheme="majorHAnsi" w:hAnsiTheme="majorHAnsi" w:cstheme="majorHAnsi"/>
          <w:sz w:val="24"/>
          <w:szCs w:val="24"/>
        </w:rPr>
        <w:t>postępowani</w:t>
      </w:r>
      <w:r w:rsidR="00B3369C" w:rsidRPr="00570F3C">
        <w:rPr>
          <w:rFonts w:asciiTheme="majorHAnsi" w:hAnsiTheme="majorHAnsi" w:cstheme="majorHAnsi"/>
          <w:sz w:val="24"/>
          <w:szCs w:val="24"/>
        </w:rPr>
        <w:t>a</w:t>
      </w:r>
      <w:r w:rsidR="00D810BB" w:rsidRPr="00570F3C">
        <w:rPr>
          <w:rFonts w:asciiTheme="majorHAnsi" w:hAnsiTheme="majorHAnsi" w:cstheme="majorHAnsi"/>
          <w:sz w:val="24"/>
          <w:szCs w:val="24"/>
        </w:rPr>
        <w:t xml:space="preserve"> oraz spełnia warunki udziału w postepowaniu</w:t>
      </w:r>
      <w:r w:rsidRPr="00570F3C">
        <w:rPr>
          <w:rFonts w:asciiTheme="majorHAnsi" w:hAnsiTheme="majorHAnsi" w:cstheme="majorHAnsi"/>
          <w:sz w:val="24"/>
          <w:szCs w:val="24"/>
        </w:rPr>
        <w:t>.</w:t>
      </w:r>
    </w:p>
    <w:p w14:paraId="000000A3" w14:textId="24C311E8" w:rsidR="008A53FD" w:rsidRDefault="005C2461" w:rsidP="00EE6E44">
      <w:pPr>
        <w:pStyle w:val="Nagwek2"/>
        <w:spacing w:line="360" w:lineRule="auto"/>
        <w:rPr>
          <w:rFonts w:asciiTheme="majorHAnsi" w:hAnsiTheme="majorHAnsi" w:cstheme="majorHAnsi"/>
          <w:b/>
          <w:sz w:val="24"/>
          <w:szCs w:val="24"/>
        </w:rPr>
      </w:pPr>
      <w:bookmarkStart w:id="14" w:name="_gb4nrns0uw97" w:colFirst="0" w:colLast="0"/>
      <w:bookmarkEnd w:id="14"/>
      <w:r w:rsidRPr="00AA2852">
        <w:rPr>
          <w:rFonts w:asciiTheme="majorHAnsi" w:hAnsiTheme="majorHAnsi" w:cstheme="majorHAnsi"/>
          <w:b/>
          <w:sz w:val="24"/>
          <w:szCs w:val="24"/>
        </w:rPr>
        <w:t>XI. Poleganie na zasobach innych podmiotów</w:t>
      </w:r>
    </w:p>
    <w:p w14:paraId="4F296248" w14:textId="1891B905" w:rsidR="003616FB" w:rsidRPr="003C1415" w:rsidRDefault="003616FB" w:rsidP="003616FB">
      <w:pPr>
        <w:rPr>
          <w:rFonts w:asciiTheme="majorHAnsi" w:hAnsiTheme="majorHAnsi" w:cstheme="majorHAnsi"/>
          <w:sz w:val="24"/>
          <w:szCs w:val="24"/>
        </w:rPr>
      </w:pPr>
      <w:r w:rsidRPr="003C1415">
        <w:rPr>
          <w:rFonts w:asciiTheme="majorHAnsi" w:hAnsiTheme="majorHAnsi" w:cstheme="majorHAnsi"/>
          <w:sz w:val="24"/>
          <w:szCs w:val="24"/>
        </w:rPr>
        <w:t>Zamawiaj</w:t>
      </w:r>
      <w:r w:rsidR="003C1415" w:rsidRPr="003C1415">
        <w:rPr>
          <w:rFonts w:asciiTheme="majorHAnsi" w:hAnsiTheme="majorHAnsi" w:cstheme="majorHAnsi"/>
          <w:sz w:val="24"/>
          <w:szCs w:val="24"/>
        </w:rPr>
        <w:t>ą</w:t>
      </w:r>
      <w:r w:rsidRPr="003C1415">
        <w:rPr>
          <w:rFonts w:asciiTheme="majorHAnsi" w:hAnsiTheme="majorHAnsi" w:cstheme="majorHAnsi"/>
          <w:sz w:val="24"/>
          <w:szCs w:val="24"/>
        </w:rPr>
        <w:t>cy nie stawia warunków udział</w:t>
      </w:r>
      <w:r w:rsidR="003C1415">
        <w:rPr>
          <w:rFonts w:asciiTheme="majorHAnsi" w:hAnsiTheme="majorHAnsi" w:cstheme="majorHAnsi"/>
          <w:sz w:val="24"/>
          <w:szCs w:val="24"/>
        </w:rPr>
        <w:t xml:space="preserve">u w </w:t>
      </w:r>
      <w:r w:rsidRPr="003C1415">
        <w:rPr>
          <w:rFonts w:asciiTheme="majorHAnsi" w:hAnsiTheme="majorHAnsi" w:cstheme="majorHAnsi"/>
          <w:sz w:val="24"/>
          <w:szCs w:val="24"/>
        </w:rPr>
        <w:t>postępowaniu, wobec czego niniejszy punkt SWZ nie ma zastosowania.</w:t>
      </w:r>
    </w:p>
    <w:p w14:paraId="000000AB" w14:textId="77777777" w:rsidR="008A53FD" w:rsidRPr="00591C66" w:rsidRDefault="005C2461" w:rsidP="00EE6E44">
      <w:pPr>
        <w:pStyle w:val="Nagwek2"/>
        <w:spacing w:line="360" w:lineRule="auto"/>
        <w:jc w:val="both"/>
        <w:rPr>
          <w:rFonts w:asciiTheme="majorHAnsi" w:hAnsiTheme="majorHAnsi" w:cstheme="majorHAnsi"/>
          <w:b/>
          <w:sz w:val="24"/>
          <w:szCs w:val="24"/>
        </w:rPr>
      </w:pPr>
      <w:bookmarkStart w:id="15" w:name="_lodptpqf2xh0" w:colFirst="0" w:colLast="0"/>
      <w:bookmarkEnd w:id="15"/>
      <w:r w:rsidRPr="00591C66">
        <w:rPr>
          <w:rFonts w:asciiTheme="majorHAnsi" w:hAnsiTheme="majorHAnsi" w:cstheme="majorHAnsi"/>
          <w:b/>
          <w:sz w:val="24"/>
          <w:szCs w:val="24"/>
        </w:rPr>
        <w:t>XII. Informacja dla Wykonawców wspólnie ubiegających się o udzielenie zamówienia</w:t>
      </w:r>
    </w:p>
    <w:p w14:paraId="000000AC" w14:textId="77777777" w:rsidR="008A53FD" w:rsidRPr="00570F3C" w:rsidRDefault="005C2461" w:rsidP="00BA78BE">
      <w:pPr>
        <w:numPr>
          <w:ilvl w:val="0"/>
          <w:numId w:val="7"/>
        </w:numPr>
        <w:spacing w:before="240"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570F3C">
        <w:rPr>
          <w:rFonts w:asciiTheme="majorHAnsi" w:hAnsiTheme="majorHAnsi" w:cstheme="majorHAnsi"/>
          <w:b/>
          <w:sz w:val="24"/>
          <w:szCs w:val="24"/>
        </w:rPr>
        <w:t xml:space="preserve"> </w:t>
      </w:r>
      <w:r w:rsidRPr="00570F3C">
        <w:rPr>
          <w:rFonts w:asciiTheme="majorHAnsi" w:hAnsiTheme="majorHAnsi" w:cstheme="majorHAnsi"/>
          <w:sz w:val="24"/>
          <w:szCs w:val="24"/>
        </w:rPr>
        <w:t xml:space="preserve">winno być załączone do oferty. </w:t>
      </w:r>
    </w:p>
    <w:p w14:paraId="5AACFBB5" w14:textId="77777777" w:rsidR="006F3570" w:rsidRPr="00570F3C" w:rsidRDefault="006F3570" w:rsidP="00BA78BE">
      <w:pPr>
        <w:numPr>
          <w:ilvl w:val="0"/>
          <w:numId w:val="7"/>
        </w:numPr>
        <w:spacing w:before="240"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0" w14:textId="5BF09F27" w:rsidR="008A53FD" w:rsidRDefault="005C2461" w:rsidP="00EE6E44">
      <w:pPr>
        <w:pStyle w:val="Nagwek2"/>
        <w:spacing w:line="360" w:lineRule="auto"/>
        <w:jc w:val="both"/>
        <w:rPr>
          <w:rFonts w:asciiTheme="majorHAnsi" w:hAnsiTheme="majorHAnsi" w:cstheme="majorHAnsi"/>
          <w:b/>
          <w:sz w:val="24"/>
          <w:szCs w:val="24"/>
        </w:rPr>
      </w:pPr>
      <w:bookmarkStart w:id="16" w:name="_tp7vefgpgfgi" w:colFirst="0" w:colLast="0"/>
      <w:bookmarkEnd w:id="16"/>
      <w:r w:rsidRPr="00D56822">
        <w:rPr>
          <w:rFonts w:asciiTheme="majorHAnsi" w:hAnsiTheme="majorHAnsi" w:cstheme="majorHAnsi"/>
          <w:b/>
          <w:sz w:val="24"/>
          <w:szCs w:val="24"/>
        </w:rPr>
        <w:t xml:space="preserve">XIII. </w:t>
      </w:r>
      <w:r w:rsidR="008948AF" w:rsidRPr="00D56822">
        <w:rPr>
          <w:rFonts w:asciiTheme="majorHAnsi" w:hAnsiTheme="majorHAnsi" w:cstheme="majorHAnsi"/>
          <w:b/>
          <w:sz w:val="24"/>
          <w:szCs w:val="24"/>
        </w:rPr>
        <w:t xml:space="preserve">Informacje o środkach komunikacji elektronicznej, przy użyciu których zamawiający będzie komunikował się z wykonawcami, oraz informacje o wymaganiach technicznych i organizacyjnych wysyłania i odbierania korespondencji elektronicznej </w:t>
      </w:r>
    </w:p>
    <w:p w14:paraId="7B9CB825" w14:textId="77777777" w:rsidR="003C1415" w:rsidRPr="00A7792A" w:rsidRDefault="003C1415" w:rsidP="00BA78BE">
      <w:pPr>
        <w:numPr>
          <w:ilvl w:val="0"/>
          <w:numId w:val="33"/>
        </w:numPr>
        <w:spacing w:line="360" w:lineRule="auto"/>
        <w:contextualSpacing/>
        <w:jc w:val="both"/>
        <w:rPr>
          <w:rFonts w:asciiTheme="majorHAnsi" w:eastAsia="Times New Roman" w:hAnsiTheme="majorHAnsi" w:cstheme="majorHAnsi"/>
          <w:sz w:val="24"/>
          <w:szCs w:val="24"/>
        </w:rPr>
      </w:pPr>
      <w:r w:rsidRPr="00A7792A">
        <w:rPr>
          <w:rFonts w:asciiTheme="majorHAnsi" w:eastAsia="Times New Roman" w:hAnsiTheme="majorHAnsi" w:cstheme="majorHAnsi"/>
          <w:sz w:val="24"/>
          <w:szCs w:val="24"/>
        </w:rPr>
        <w:t>Osobą uprawnioną do kontaktu z Wykonawcami jest: Dorota Dobrzeniecka.</w:t>
      </w:r>
    </w:p>
    <w:p w14:paraId="4651545C" w14:textId="77777777" w:rsidR="003C1415" w:rsidRPr="00A7792A" w:rsidRDefault="003C1415" w:rsidP="00BA78BE">
      <w:pPr>
        <w:numPr>
          <w:ilvl w:val="0"/>
          <w:numId w:val="33"/>
        </w:numPr>
        <w:spacing w:line="360" w:lineRule="auto"/>
        <w:contextualSpacing/>
        <w:jc w:val="both"/>
        <w:rPr>
          <w:rFonts w:asciiTheme="majorHAnsi" w:eastAsia="Times New Roman" w:hAnsiTheme="majorHAnsi" w:cstheme="majorHAnsi"/>
          <w:sz w:val="24"/>
          <w:szCs w:val="24"/>
        </w:rPr>
      </w:pPr>
      <w:r w:rsidRPr="00A7792A">
        <w:rPr>
          <w:rFonts w:asciiTheme="majorHAnsi" w:eastAsia="Times New Roman" w:hAnsiTheme="majorHAnsi" w:cstheme="majorHAnsi"/>
          <w:sz w:val="24"/>
          <w:szCs w:val="24"/>
        </w:rPr>
        <w:lastRenderedPageBreak/>
        <w:t xml:space="preserve">Postępowanie prowadzone jest w języku polskim w formie elektronicznej za pośrednictwem </w:t>
      </w:r>
      <w:hyperlink r:id="rId40">
        <w:r w:rsidRPr="00A7792A">
          <w:rPr>
            <w:rStyle w:val="Hipercze"/>
            <w:rFonts w:asciiTheme="majorHAnsi" w:hAnsiTheme="majorHAnsi" w:cstheme="majorHAnsi"/>
            <w:sz w:val="24"/>
            <w:szCs w:val="24"/>
          </w:rPr>
          <w:t>platformazakupowa.pl</w:t>
        </w:r>
      </w:hyperlink>
      <w:r w:rsidRPr="00A7792A">
        <w:rPr>
          <w:rFonts w:asciiTheme="majorHAnsi" w:eastAsia="Times New Roman" w:hAnsiTheme="majorHAnsi" w:cstheme="majorHAnsi"/>
          <w:sz w:val="24"/>
          <w:szCs w:val="24"/>
        </w:rPr>
        <w:t xml:space="preserve"> pod adresem</w:t>
      </w:r>
      <w:r w:rsidRPr="00A7792A">
        <w:rPr>
          <w:rFonts w:asciiTheme="majorHAnsi" w:eastAsia="Times New Roman" w:hAnsiTheme="majorHAnsi" w:cstheme="majorHAnsi"/>
          <w:sz w:val="24"/>
          <w:szCs w:val="24"/>
          <w:vertAlign w:val="superscript"/>
        </w:rPr>
        <w:t xml:space="preserve"> </w:t>
      </w:r>
      <w:hyperlink r:id="rId41" w:history="1">
        <w:r w:rsidRPr="00A7792A">
          <w:rPr>
            <w:rStyle w:val="Hipercze"/>
            <w:rFonts w:asciiTheme="majorHAnsi" w:hAnsiTheme="majorHAnsi" w:cstheme="majorHAnsi"/>
            <w:sz w:val="24"/>
            <w:szCs w:val="24"/>
          </w:rPr>
          <w:t>https://platformazakupowa.pl/pn/kaliszpom</w:t>
        </w:r>
      </w:hyperlink>
      <w:r w:rsidRPr="00A7792A">
        <w:rPr>
          <w:rFonts w:asciiTheme="majorHAnsi" w:eastAsia="Times New Roman" w:hAnsiTheme="majorHAnsi" w:cstheme="majorHAnsi"/>
          <w:sz w:val="24"/>
          <w:szCs w:val="24"/>
          <w:u w:val="single"/>
        </w:rPr>
        <w:t xml:space="preserve"> </w:t>
      </w:r>
    </w:p>
    <w:p w14:paraId="391E1D12" w14:textId="77777777" w:rsidR="003C1415" w:rsidRPr="00A7792A" w:rsidRDefault="003C1415" w:rsidP="00BA78BE">
      <w:pPr>
        <w:numPr>
          <w:ilvl w:val="0"/>
          <w:numId w:val="33"/>
        </w:numPr>
        <w:spacing w:line="360" w:lineRule="auto"/>
        <w:contextualSpacing/>
        <w:jc w:val="both"/>
        <w:rPr>
          <w:rFonts w:asciiTheme="majorHAnsi" w:eastAsia="Times New Roman" w:hAnsiTheme="majorHAnsi" w:cstheme="majorHAnsi"/>
          <w:sz w:val="24"/>
          <w:szCs w:val="24"/>
        </w:rPr>
      </w:pPr>
      <w:r w:rsidRPr="00A7792A">
        <w:rPr>
          <w:rFonts w:asciiTheme="majorHAnsi" w:eastAsia="Times New Roman"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42">
        <w:r w:rsidRPr="00A7792A">
          <w:rPr>
            <w:rStyle w:val="Hipercze"/>
            <w:rFonts w:asciiTheme="majorHAnsi" w:hAnsiTheme="majorHAnsi" w:cstheme="majorHAnsi"/>
            <w:sz w:val="24"/>
            <w:szCs w:val="24"/>
          </w:rPr>
          <w:t>platformazakupowa.pl</w:t>
        </w:r>
      </w:hyperlink>
      <w:r w:rsidRPr="00A7792A">
        <w:rPr>
          <w:rFonts w:asciiTheme="majorHAnsi" w:eastAsia="Times New Roman" w:hAnsiTheme="majorHAnsi" w:cstheme="majorHAnsi"/>
          <w:sz w:val="24"/>
          <w:szCs w:val="24"/>
        </w:rPr>
        <w:t xml:space="preserve"> i formularza „</w:t>
      </w:r>
      <w:r w:rsidRPr="00A7792A">
        <w:rPr>
          <w:rFonts w:asciiTheme="majorHAnsi" w:eastAsia="Times New Roman" w:hAnsiTheme="majorHAnsi" w:cstheme="majorHAnsi"/>
          <w:b/>
          <w:sz w:val="24"/>
          <w:szCs w:val="24"/>
        </w:rPr>
        <w:t>Wyślij wiadomość do zamawiającego</w:t>
      </w:r>
      <w:r w:rsidRPr="00A7792A">
        <w:rPr>
          <w:rFonts w:asciiTheme="majorHAnsi" w:eastAsia="Times New Roman" w:hAnsiTheme="majorHAnsi" w:cstheme="majorHAnsi"/>
          <w:sz w:val="24"/>
          <w:szCs w:val="24"/>
        </w:rPr>
        <w:t xml:space="preserve">”. </w:t>
      </w:r>
    </w:p>
    <w:p w14:paraId="534E1899" w14:textId="77777777" w:rsidR="003C1415" w:rsidRPr="00A7792A" w:rsidRDefault="003C1415" w:rsidP="00D704F8">
      <w:pPr>
        <w:spacing w:line="360" w:lineRule="auto"/>
        <w:ind w:left="709"/>
        <w:contextualSpacing/>
        <w:jc w:val="both"/>
        <w:rPr>
          <w:rFonts w:asciiTheme="majorHAnsi" w:eastAsia="Times New Roman" w:hAnsiTheme="majorHAnsi" w:cstheme="majorHAnsi"/>
          <w:sz w:val="24"/>
          <w:szCs w:val="24"/>
        </w:rPr>
      </w:pPr>
      <w:r w:rsidRPr="00A7792A">
        <w:rPr>
          <w:rFonts w:asciiTheme="majorHAnsi" w:eastAsia="Times New Roman" w:hAnsiTheme="majorHAnsi" w:cstheme="majorHAnsi"/>
          <w:sz w:val="24"/>
          <w:szCs w:val="24"/>
        </w:rPr>
        <w:t xml:space="preserve">Za datę przekazania (wpływu) oświadczeń, wniosków, zawiadomień oraz informacji przyjmuje się datę ich przesłania za pośrednictwem </w:t>
      </w:r>
      <w:hyperlink r:id="rId43">
        <w:r w:rsidRPr="00A7792A">
          <w:rPr>
            <w:rStyle w:val="Hipercze"/>
            <w:rFonts w:asciiTheme="majorHAnsi" w:hAnsiTheme="majorHAnsi" w:cstheme="majorHAnsi"/>
            <w:sz w:val="24"/>
            <w:szCs w:val="24"/>
          </w:rPr>
          <w:t>platformazakupowa.pl</w:t>
        </w:r>
      </w:hyperlink>
      <w:r w:rsidRPr="00A7792A">
        <w:rPr>
          <w:rFonts w:asciiTheme="majorHAnsi" w:eastAsia="Times New Roman"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4" w:history="1">
        <w:r w:rsidRPr="00A7792A">
          <w:rPr>
            <w:rStyle w:val="Hipercze"/>
            <w:rFonts w:asciiTheme="majorHAnsi" w:hAnsiTheme="majorHAnsi" w:cstheme="majorHAnsi"/>
            <w:sz w:val="24"/>
            <w:szCs w:val="24"/>
          </w:rPr>
          <w:t>bosip@kaliszpom.pl</w:t>
        </w:r>
      </w:hyperlink>
      <w:r w:rsidRPr="00A7792A">
        <w:rPr>
          <w:rFonts w:asciiTheme="majorHAnsi" w:eastAsia="Times New Roman" w:hAnsiTheme="majorHAnsi" w:cstheme="majorHAnsi"/>
          <w:sz w:val="24"/>
          <w:szCs w:val="24"/>
        </w:rPr>
        <w:t xml:space="preserve"> </w:t>
      </w:r>
    </w:p>
    <w:p w14:paraId="76129659" w14:textId="77777777" w:rsidR="003C1415" w:rsidRPr="00A7792A" w:rsidRDefault="003C1415" w:rsidP="00BA78BE">
      <w:pPr>
        <w:numPr>
          <w:ilvl w:val="0"/>
          <w:numId w:val="33"/>
        </w:numPr>
        <w:spacing w:line="360" w:lineRule="auto"/>
        <w:contextualSpacing/>
        <w:jc w:val="both"/>
        <w:rPr>
          <w:rFonts w:asciiTheme="majorHAnsi" w:eastAsia="Times New Roman" w:hAnsiTheme="majorHAnsi" w:cstheme="majorHAnsi"/>
          <w:sz w:val="24"/>
          <w:szCs w:val="24"/>
        </w:rPr>
      </w:pPr>
      <w:r w:rsidRPr="00A7792A">
        <w:rPr>
          <w:rFonts w:asciiTheme="majorHAnsi" w:eastAsia="Times New Roman" w:hAnsiTheme="majorHAnsi" w:cstheme="majorHAnsi"/>
          <w:sz w:val="24"/>
          <w:szCs w:val="24"/>
        </w:rPr>
        <w:t xml:space="preserve">Zamawiający będzie przekazywał wykonawcom informacje w formie elektronicznej za pośrednictwem </w:t>
      </w:r>
      <w:hyperlink r:id="rId45">
        <w:r w:rsidRPr="00A7792A">
          <w:rPr>
            <w:rStyle w:val="Hipercze"/>
            <w:rFonts w:asciiTheme="majorHAnsi" w:hAnsiTheme="majorHAnsi" w:cstheme="majorHAnsi"/>
            <w:sz w:val="24"/>
            <w:szCs w:val="24"/>
          </w:rPr>
          <w:t>platformazakupowa.pl</w:t>
        </w:r>
      </w:hyperlink>
      <w:r w:rsidRPr="00A7792A">
        <w:rPr>
          <w:rFonts w:asciiTheme="majorHAnsi" w:eastAsia="Times New Roman"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6">
        <w:r w:rsidRPr="00A7792A">
          <w:rPr>
            <w:rStyle w:val="Hipercze"/>
            <w:rFonts w:asciiTheme="majorHAnsi" w:hAnsiTheme="majorHAnsi" w:cstheme="majorHAnsi"/>
            <w:sz w:val="24"/>
            <w:szCs w:val="24"/>
          </w:rPr>
          <w:t>platformazakupowa.pl</w:t>
        </w:r>
      </w:hyperlink>
      <w:r w:rsidRPr="00A7792A">
        <w:rPr>
          <w:rFonts w:asciiTheme="majorHAnsi" w:eastAsia="Times New Roman" w:hAnsiTheme="majorHAnsi" w:cstheme="majorHAnsi"/>
          <w:sz w:val="24"/>
          <w:szCs w:val="24"/>
        </w:rPr>
        <w:t xml:space="preserve"> do konkretnego wykonawcy.</w:t>
      </w:r>
    </w:p>
    <w:p w14:paraId="421EBC55" w14:textId="77777777" w:rsidR="003C1415" w:rsidRPr="00A7792A" w:rsidRDefault="003C1415" w:rsidP="00BA78BE">
      <w:pPr>
        <w:numPr>
          <w:ilvl w:val="0"/>
          <w:numId w:val="33"/>
        </w:numPr>
        <w:spacing w:line="360" w:lineRule="auto"/>
        <w:contextualSpacing/>
        <w:jc w:val="both"/>
        <w:rPr>
          <w:rFonts w:asciiTheme="majorHAnsi" w:eastAsia="Times New Roman" w:hAnsiTheme="majorHAnsi" w:cstheme="majorHAnsi"/>
          <w:sz w:val="24"/>
          <w:szCs w:val="24"/>
        </w:rPr>
      </w:pPr>
      <w:r w:rsidRPr="00A7792A">
        <w:rPr>
          <w:rFonts w:asciiTheme="majorHAnsi" w:eastAsia="Times New Roman"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02BE737" w14:textId="77777777" w:rsidR="003C1415" w:rsidRPr="00A7792A" w:rsidRDefault="003C1415" w:rsidP="00BA78BE">
      <w:pPr>
        <w:numPr>
          <w:ilvl w:val="0"/>
          <w:numId w:val="33"/>
        </w:numPr>
        <w:spacing w:line="360" w:lineRule="auto"/>
        <w:contextualSpacing/>
        <w:jc w:val="both"/>
        <w:rPr>
          <w:rFonts w:asciiTheme="majorHAnsi" w:eastAsia="Times New Roman" w:hAnsiTheme="majorHAnsi" w:cstheme="majorHAnsi"/>
          <w:sz w:val="24"/>
          <w:szCs w:val="24"/>
        </w:rPr>
      </w:pPr>
      <w:r w:rsidRPr="00A7792A">
        <w:rPr>
          <w:rFonts w:asciiTheme="majorHAnsi" w:eastAsia="Times New Roman" w:hAnsiTheme="majorHAnsi" w:cstheme="majorHAnsi"/>
          <w:sz w:val="24"/>
          <w:szCs w:val="24"/>
        </w:rPr>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7">
        <w:r w:rsidRPr="00A7792A">
          <w:rPr>
            <w:rStyle w:val="Hipercze"/>
            <w:rFonts w:asciiTheme="majorHAnsi" w:hAnsiTheme="majorHAnsi" w:cstheme="majorHAnsi"/>
            <w:sz w:val="24"/>
            <w:szCs w:val="24"/>
          </w:rPr>
          <w:t>platformazakupowa.pl</w:t>
        </w:r>
      </w:hyperlink>
      <w:r w:rsidRPr="00A7792A">
        <w:rPr>
          <w:rFonts w:asciiTheme="majorHAnsi" w:eastAsia="Times New Roman" w:hAnsiTheme="majorHAnsi" w:cstheme="majorHAnsi"/>
          <w:sz w:val="24"/>
          <w:szCs w:val="24"/>
        </w:rPr>
        <w:t>, tj.:</w:t>
      </w:r>
    </w:p>
    <w:p w14:paraId="1F51F6C2" w14:textId="77777777" w:rsidR="003C1415" w:rsidRPr="00A7792A" w:rsidRDefault="003C1415" w:rsidP="00BA78BE">
      <w:pPr>
        <w:numPr>
          <w:ilvl w:val="1"/>
          <w:numId w:val="32"/>
        </w:numPr>
        <w:spacing w:line="360" w:lineRule="auto"/>
        <w:contextualSpacing/>
        <w:jc w:val="both"/>
        <w:rPr>
          <w:rFonts w:asciiTheme="majorHAnsi" w:eastAsia="Times New Roman" w:hAnsiTheme="majorHAnsi" w:cstheme="majorHAnsi"/>
          <w:sz w:val="24"/>
          <w:szCs w:val="24"/>
        </w:rPr>
      </w:pPr>
      <w:r w:rsidRPr="00A7792A">
        <w:rPr>
          <w:rFonts w:asciiTheme="majorHAnsi" w:eastAsia="Times New Roman" w:hAnsiTheme="majorHAnsi" w:cstheme="majorHAnsi"/>
          <w:sz w:val="24"/>
          <w:szCs w:val="24"/>
        </w:rPr>
        <w:lastRenderedPageBreak/>
        <w:t>stały dostęp do sieci Internet o gwarantowanej przepustowości nie mniejszej niż 512 kb/s,</w:t>
      </w:r>
    </w:p>
    <w:p w14:paraId="267438C9" w14:textId="77777777" w:rsidR="003C1415" w:rsidRPr="00A7792A" w:rsidRDefault="003C1415" w:rsidP="00BA78BE">
      <w:pPr>
        <w:numPr>
          <w:ilvl w:val="1"/>
          <w:numId w:val="32"/>
        </w:numPr>
        <w:spacing w:line="360" w:lineRule="auto"/>
        <w:contextualSpacing/>
        <w:jc w:val="both"/>
        <w:rPr>
          <w:rFonts w:asciiTheme="majorHAnsi" w:eastAsia="Times New Roman" w:hAnsiTheme="majorHAnsi" w:cstheme="majorHAnsi"/>
          <w:sz w:val="24"/>
          <w:szCs w:val="24"/>
        </w:rPr>
      </w:pPr>
      <w:r w:rsidRPr="00A7792A">
        <w:rPr>
          <w:rFonts w:asciiTheme="majorHAnsi" w:eastAsia="Times New Roman"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53B3355C" w14:textId="77777777" w:rsidR="003C1415" w:rsidRPr="00A7792A" w:rsidRDefault="003C1415" w:rsidP="00BA78BE">
      <w:pPr>
        <w:numPr>
          <w:ilvl w:val="1"/>
          <w:numId w:val="32"/>
        </w:numPr>
        <w:spacing w:line="360" w:lineRule="auto"/>
        <w:contextualSpacing/>
        <w:jc w:val="both"/>
        <w:rPr>
          <w:rFonts w:asciiTheme="majorHAnsi" w:eastAsia="Times New Roman" w:hAnsiTheme="majorHAnsi" w:cstheme="majorHAnsi"/>
          <w:sz w:val="24"/>
          <w:szCs w:val="24"/>
        </w:rPr>
      </w:pPr>
      <w:r w:rsidRPr="00A7792A">
        <w:rPr>
          <w:rFonts w:asciiTheme="majorHAnsi" w:eastAsia="Times New Roman" w:hAnsiTheme="majorHAnsi" w:cstheme="majorHAnsi"/>
          <w:sz w:val="24"/>
          <w:szCs w:val="24"/>
        </w:rPr>
        <w:t>zainstalowana dowolna przeglądarka internetowa, w przypadku Internet Explorer minimalnie wersja 10 0.,</w:t>
      </w:r>
    </w:p>
    <w:p w14:paraId="1D12E90F" w14:textId="77777777" w:rsidR="003C1415" w:rsidRPr="00A7792A" w:rsidRDefault="003C1415" w:rsidP="00BA78BE">
      <w:pPr>
        <w:numPr>
          <w:ilvl w:val="1"/>
          <w:numId w:val="32"/>
        </w:numPr>
        <w:spacing w:line="360" w:lineRule="auto"/>
        <w:contextualSpacing/>
        <w:jc w:val="both"/>
        <w:rPr>
          <w:rFonts w:asciiTheme="majorHAnsi" w:eastAsia="Times New Roman" w:hAnsiTheme="majorHAnsi" w:cstheme="majorHAnsi"/>
          <w:sz w:val="24"/>
          <w:szCs w:val="24"/>
        </w:rPr>
      </w:pPr>
      <w:r w:rsidRPr="00A7792A">
        <w:rPr>
          <w:rFonts w:asciiTheme="majorHAnsi" w:eastAsia="Times New Roman" w:hAnsiTheme="majorHAnsi" w:cstheme="majorHAnsi"/>
          <w:sz w:val="24"/>
          <w:szCs w:val="24"/>
        </w:rPr>
        <w:t>włączona obsługa JavaScript,</w:t>
      </w:r>
    </w:p>
    <w:p w14:paraId="7983A7BB" w14:textId="77777777" w:rsidR="003C1415" w:rsidRPr="00A7792A" w:rsidRDefault="003C1415" w:rsidP="00BA78BE">
      <w:pPr>
        <w:numPr>
          <w:ilvl w:val="1"/>
          <w:numId w:val="32"/>
        </w:numPr>
        <w:spacing w:line="360" w:lineRule="auto"/>
        <w:contextualSpacing/>
        <w:jc w:val="both"/>
        <w:rPr>
          <w:rFonts w:asciiTheme="majorHAnsi" w:eastAsia="Times New Roman" w:hAnsiTheme="majorHAnsi" w:cstheme="majorHAnsi"/>
          <w:sz w:val="24"/>
          <w:szCs w:val="24"/>
        </w:rPr>
      </w:pPr>
      <w:r w:rsidRPr="00A7792A">
        <w:rPr>
          <w:rFonts w:asciiTheme="majorHAnsi" w:eastAsia="Times New Roman" w:hAnsiTheme="majorHAnsi" w:cstheme="majorHAnsi"/>
          <w:sz w:val="24"/>
          <w:szCs w:val="24"/>
        </w:rPr>
        <w:t>zainstalowany program Adobe Acrobat Reader lub inny obsługujący format plików .pdf,</w:t>
      </w:r>
    </w:p>
    <w:p w14:paraId="4AC6B57B" w14:textId="77777777" w:rsidR="003C1415" w:rsidRPr="00A7792A" w:rsidRDefault="003C1415" w:rsidP="00BA78BE">
      <w:pPr>
        <w:numPr>
          <w:ilvl w:val="1"/>
          <w:numId w:val="32"/>
        </w:numPr>
        <w:spacing w:line="360" w:lineRule="auto"/>
        <w:contextualSpacing/>
        <w:jc w:val="both"/>
        <w:rPr>
          <w:rFonts w:asciiTheme="majorHAnsi" w:eastAsia="Times New Roman" w:hAnsiTheme="majorHAnsi" w:cstheme="majorHAnsi"/>
          <w:sz w:val="24"/>
          <w:szCs w:val="24"/>
        </w:rPr>
      </w:pPr>
      <w:r w:rsidRPr="00A7792A">
        <w:rPr>
          <w:rFonts w:asciiTheme="majorHAnsi" w:eastAsia="Times New Roman" w:hAnsiTheme="majorHAnsi" w:cstheme="majorHAnsi"/>
          <w:sz w:val="24"/>
          <w:szCs w:val="24"/>
        </w:rPr>
        <w:t>Platformazakupowa.pl działa według standardu przyjętego w komunikacji sieciowej - kodowanie UTF8,</w:t>
      </w:r>
    </w:p>
    <w:p w14:paraId="442D15F6" w14:textId="77777777" w:rsidR="003C1415" w:rsidRPr="00A7792A" w:rsidRDefault="003C1415" w:rsidP="00BA78BE">
      <w:pPr>
        <w:numPr>
          <w:ilvl w:val="1"/>
          <w:numId w:val="32"/>
        </w:numPr>
        <w:spacing w:line="360" w:lineRule="auto"/>
        <w:contextualSpacing/>
        <w:jc w:val="both"/>
        <w:rPr>
          <w:rFonts w:asciiTheme="majorHAnsi" w:eastAsia="Times New Roman" w:hAnsiTheme="majorHAnsi" w:cstheme="majorHAnsi"/>
          <w:sz w:val="24"/>
          <w:szCs w:val="24"/>
        </w:rPr>
      </w:pPr>
      <w:r w:rsidRPr="00A7792A">
        <w:rPr>
          <w:rFonts w:asciiTheme="majorHAnsi" w:eastAsia="Times New Roman" w:hAnsiTheme="majorHAnsi" w:cstheme="majorHAnsi"/>
          <w:sz w:val="24"/>
          <w:szCs w:val="24"/>
        </w:rPr>
        <w:t>Oznaczenie czasu odbioru danych przez platformę zakupową stanowi datę oraz dokładny czas (hh:mm:ss) generowany wg. czasu lokalnego serwera synchronizowanego z zegarem Głównego Urzędu Miar.</w:t>
      </w:r>
    </w:p>
    <w:p w14:paraId="10B055E3" w14:textId="77777777" w:rsidR="003C1415" w:rsidRPr="00A7792A" w:rsidRDefault="003C1415" w:rsidP="00BA78BE">
      <w:pPr>
        <w:numPr>
          <w:ilvl w:val="0"/>
          <w:numId w:val="33"/>
        </w:numPr>
        <w:spacing w:line="360" w:lineRule="auto"/>
        <w:contextualSpacing/>
        <w:jc w:val="both"/>
        <w:rPr>
          <w:rFonts w:asciiTheme="majorHAnsi" w:eastAsia="Times New Roman" w:hAnsiTheme="majorHAnsi" w:cstheme="majorHAnsi"/>
          <w:sz w:val="24"/>
          <w:szCs w:val="24"/>
        </w:rPr>
      </w:pPr>
      <w:r w:rsidRPr="00A7792A">
        <w:rPr>
          <w:rFonts w:asciiTheme="majorHAnsi" w:eastAsia="Times New Roman" w:hAnsiTheme="majorHAnsi" w:cstheme="majorHAnsi"/>
          <w:sz w:val="24"/>
          <w:szCs w:val="24"/>
        </w:rPr>
        <w:t>Wykonawca, przystępując do niniejszego postępowania o udzielenie zamówienia publicznego:</w:t>
      </w:r>
    </w:p>
    <w:p w14:paraId="57DB9EEF" w14:textId="77777777" w:rsidR="003C1415" w:rsidRPr="00A7792A" w:rsidRDefault="003C1415" w:rsidP="00BA78BE">
      <w:pPr>
        <w:numPr>
          <w:ilvl w:val="1"/>
          <w:numId w:val="34"/>
        </w:numPr>
        <w:spacing w:line="360" w:lineRule="auto"/>
        <w:contextualSpacing/>
        <w:jc w:val="both"/>
        <w:rPr>
          <w:rFonts w:asciiTheme="majorHAnsi" w:eastAsia="Times New Roman" w:hAnsiTheme="majorHAnsi" w:cstheme="majorHAnsi"/>
          <w:sz w:val="24"/>
          <w:szCs w:val="24"/>
        </w:rPr>
      </w:pPr>
      <w:r w:rsidRPr="00A7792A">
        <w:rPr>
          <w:rFonts w:asciiTheme="majorHAnsi" w:eastAsia="Times New Roman" w:hAnsiTheme="majorHAnsi" w:cstheme="majorHAnsi"/>
          <w:sz w:val="24"/>
          <w:szCs w:val="24"/>
        </w:rPr>
        <w:t xml:space="preserve">akceptuje warunki korzystania z </w:t>
      </w:r>
      <w:hyperlink r:id="rId48">
        <w:r w:rsidRPr="00A7792A">
          <w:rPr>
            <w:rStyle w:val="Hipercze"/>
            <w:rFonts w:asciiTheme="majorHAnsi" w:hAnsiTheme="majorHAnsi" w:cstheme="majorHAnsi"/>
            <w:sz w:val="24"/>
            <w:szCs w:val="24"/>
          </w:rPr>
          <w:t>platformazakupowa.pl</w:t>
        </w:r>
      </w:hyperlink>
      <w:r w:rsidRPr="00A7792A">
        <w:rPr>
          <w:rFonts w:asciiTheme="majorHAnsi" w:eastAsia="Times New Roman" w:hAnsiTheme="majorHAnsi" w:cstheme="majorHAnsi"/>
          <w:sz w:val="24"/>
          <w:szCs w:val="24"/>
        </w:rPr>
        <w:t xml:space="preserve"> określone w Regulaminie zamieszczonym na stronie internetowej </w:t>
      </w:r>
      <w:hyperlink r:id="rId49">
        <w:r w:rsidRPr="00A7792A">
          <w:rPr>
            <w:rStyle w:val="Hipercze"/>
            <w:rFonts w:asciiTheme="majorHAnsi" w:hAnsiTheme="majorHAnsi" w:cstheme="majorHAnsi"/>
            <w:sz w:val="24"/>
            <w:szCs w:val="24"/>
          </w:rPr>
          <w:t>pod linkiem</w:t>
        </w:r>
      </w:hyperlink>
      <w:r w:rsidRPr="00A7792A">
        <w:rPr>
          <w:rFonts w:asciiTheme="majorHAnsi" w:eastAsia="Times New Roman" w:hAnsiTheme="majorHAnsi" w:cstheme="majorHAnsi"/>
          <w:sz w:val="24"/>
          <w:szCs w:val="24"/>
        </w:rPr>
        <w:t xml:space="preserve">  w zakładce „Regulamin" oraz uznaje go za wiążący,</w:t>
      </w:r>
    </w:p>
    <w:p w14:paraId="1F6D1CE1" w14:textId="77777777" w:rsidR="003C1415" w:rsidRPr="00A7792A" w:rsidRDefault="003C1415" w:rsidP="00BA78BE">
      <w:pPr>
        <w:numPr>
          <w:ilvl w:val="1"/>
          <w:numId w:val="34"/>
        </w:numPr>
        <w:spacing w:line="360" w:lineRule="auto"/>
        <w:contextualSpacing/>
        <w:jc w:val="both"/>
        <w:rPr>
          <w:rFonts w:asciiTheme="majorHAnsi" w:eastAsia="Times New Roman" w:hAnsiTheme="majorHAnsi" w:cstheme="majorHAnsi"/>
          <w:sz w:val="24"/>
          <w:szCs w:val="24"/>
        </w:rPr>
      </w:pPr>
      <w:r w:rsidRPr="00A7792A">
        <w:rPr>
          <w:rFonts w:asciiTheme="majorHAnsi" w:eastAsia="Times New Roman" w:hAnsiTheme="majorHAnsi" w:cstheme="majorHAnsi"/>
          <w:sz w:val="24"/>
          <w:szCs w:val="24"/>
        </w:rPr>
        <w:t xml:space="preserve">zapoznał i stosuje się do Instrukcji składania ofert/wniosków dostępnej </w:t>
      </w:r>
      <w:hyperlink r:id="rId50">
        <w:r w:rsidRPr="00A7792A">
          <w:rPr>
            <w:rStyle w:val="Hipercze"/>
            <w:rFonts w:asciiTheme="majorHAnsi" w:hAnsiTheme="majorHAnsi" w:cstheme="majorHAnsi"/>
            <w:sz w:val="24"/>
            <w:szCs w:val="24"/>
          </w:rPr>
          <w:t>pod linkiem</w:t>
        </w:r>
      </w:hyperlink>
      <w:r w:rsidRPr="00A7792A">
        <w:rPr>
          <w:rFonts w:asciiTheme="majorHAnsi" w:eastAsia="Times New Roman" w:hAnsiTheme="majorHAnsi" w:cstheme="majorHAnsi"/>
          <w:sz w:val="24"/>
          <w:szCs w:val="24"/>
        </w:rPr>
        <w:t xml:space="preserve">. </w:t>
      </w:r>
    </w:p>
    <w:p w14:paraId="37F9A65A" w14:textId="77777777" w:rsidR="003C1415" w:rsidRPr="00A7792A" w:rsidRDefault="003C1415" w:rsidP="00BA78BE">
      <w:pPr>
        <w:numPr>
          <w:ilvl w:val="0"/>
          <w:numId w:val="33"/>
        </w:numPr>
        <w:spacing w:line="360" w:lineRule="auto"/>
        <w:contextualSpacing/>
        <w:jc w:val="both"/>
        <w:rPr>
          <w:rFonts w:asciiTheme="majorHAnsi" w:eastAsia="Times New Roman" w:hAnsiTheme="majorHAnsi" w:cstheme="majorHAnsi"/>
          <w:sz w:val="24"/>
          <w:szCs w:val="24"/>
        </w:rPr>
      </w:pPr>
      <w:r w:rsidRPr="00A7792A">
        <w:rPr>
          <w:rFonts w:asciiTheme="majorHAnsi" w:eastAsia="Times New Roman" w:hAnsiTheme="majorHAnsi" w:cstheme="majorHAnsi"/>
          <w:b/>
          <w:sz w:val="24"/>
          <w:szCs w:val="24"/>
        </w:rPr>
        <w:t xml:space="preserve">Zamawiający nie ponosi odpowiedzialności za złożenie oferty w sposób niezgodny z Instrukcją korzystania z </w:t>
      </w:r>
      <w:hyperlink r:id="rId51">
        <w:r w:rsidRPr="00A7792A">
          <w:rPr>
            <w:rStyle w:val="Hipercze"/>
            <w:rFonts w:asciiTheme="majorHAnsi" w:hAnsiTheme="majorHAnsi" w:cstheme="majorHAnsi"/>
            <w:sz w:val="24"/>
            <w:szCs w:val="24"/>
          </w:rPr>
          <w:t>platformazakupowa.pl</w:t>
        </w:r>
      </w:hyperlink>
      <w:r w:rsidRPr="00A7792A">
        <w:rPr>
          <w:rFonts w:asciiTheme="majorHAnsi" w:eastAsia="Times New Roman"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A7792A">
        <w:rPr>
          <w:rFonts w:asciiTheme="majorHAnsi" w:eastAsia="Times New Roman"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1F2259F8" w14:textId="77777777" w:rsidR="00593798" w:rsidRDefault="00593798" w:rsidP="00D704F8">
      <w:pPr>
        <w:spacing w:line="360" w:lineRule="auto"/>
        <w:ind w:left="330"/>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9. </w:t>
      </w:r>
      <w:r w:rsidR="003C1415" w:rsidRPr="00A7792A">
        <w:rPr>
          <w:rFonts w:asciiTheme="majorHAnsi" w:eastAsia="Times New Roman" w:hAnsiTheme="majorHAnsi" w:cstheme="majorHAnsi"/>
          <w:sz w:val="24"/>
          <w:szCs w:val="24"/>
        </w:rPr>
        <w:t xml:space="preserve">Zamawiający informuje, że instrukcje korzystania z </w:t>
      </w:r>
      <w:hyperlink r:id="rId52">
        <w:r w:rsidR="003C1415" w:rsidRPr="00A7792A">
          <w:rPr>
            <w:rStyle w:val="Hipercze"/>
            <w:rFonts w:asciiTheme="majorHAnsi" w:hAnsiTheme="majorHAnsi" w:cstheme="majorHAnsi"/>
            <w:sz w:val="24"/>
            <w:szCs w:val="24"/>
          </w:rPr>
          <w:t>platformazakupowa.pl</w:t>
        </w:r>
      </w:hyperlink>
      <w:r w:rsidR="003C1415" w:rsidRPr="00A7792A">
        <w:rPr>
          <w:rFonts w:asciiTheme="majorHAnsi" w:eastAsia="Times New Roman" w:hAnsiTheme="majorHAnsi" w:cstheme="majorHAnsi"/>
          <w:sz w:val="24"/>
          <w:szCs w:val="24"/>
        </w:rPr>
        <w:t xml:space="preserve"> dotyczące w </w:t>
      </w:r>
      <w:r>
        <w:rPr>
          <w:rFonts w:asciiTheme="majorHAnsi" w:eastAsia="Times New Roman" w:hAnsiTheme="majorHAnsi" w:cstheme="majorHAnsi"/>
          <w:sz w:val="24"/>
          <w:szCs w:val="24"/>
        </w:rPr>
        <w:t xml:space="preserve">  </w:t>
      </w:r>
    </w:p>
    <w:p w14:paraId="2F302189" w14:textId="77777777" w:rsidR="00593798" w:rsidRDefault="00593798" w:rsidP="00D704F8">
      <w:pPr>
        <w:spacing w:line="360" w:lineRule="auto"/>
        <w:ind w:left="330"/>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     </w:t>
      </w:r>
      <w:r w:rsidR="003C1415" w:rsidRPr="00A7792A">
        <w:rPr>
          <w:rFonts w:asciiTheme="majorHAnsi" w:eastAsia="Times New Roman" w:hAnsiTheme="majorHAnsi" w:cstheme="majorHAnsi"/>
          <w:sz w:val="24"/>
          <w:szCs w:val="24"/>
        </w:rPr>
        <w:t xml:space="preserve">szczególności logowania, składania wniosków o wyjaśnienie treści SWZ, składania </w:t>
      </w:r>
      <w:r>
        <w:rPr>
          <w:rFonts w:asciiTheme="majorHAnsi" w:eastAsia="Times New Roman" w:hAnsiTheme="majorHAnsi" w:cstheme="majorHAnsi"/>
          <w:sz w:val="24"/>
          <w:szCs w:val="24"/>
        </w:rPr>
        <w:t xml:space="preserve"> </w:t>
      </w:r>
    </w:p>
    <w:p w14:paraId="0F8FFA64" w14:textId="77777777" w:rsidR="00593798" w:rsidRDefault="00593798" w:rsidP="00D704F8">
      <w:pPr>
        <w:spacing w:line="360" w:lineRule="auto"/>
        <w:ind w:left="330"/>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     </w:t>
      </w:r>
      <w:r w:rsidR="003C1415" w:rsidRPr="00A7792A">
        <w:rPr>
          <w:rFonts w:asciiTheme="majorHAnsi" w:eastAsia="Times New Roman" w:hAnsiTheme="majorHAnsi" w:cstheme="majorHAnsi"/>
          <w:sz w:val="24"/>
          <w:szCs w:val="24"/>
        </w:rPr>
        <w:t xml:space="preserve">ofert oraz innych czynności podejmowanych w niniejszym postępowaniu przy użyciu </w:t>
      </w:r>
    </w:p>
    <w:p w14:paraId="1D4D014B" w14:textId="310B5F00" w:rsidR="00593798" w:rsidRDefault="00593798" w:rsidP="00D704F8">
      <w:pPr>
        <w:spacing w:line="360" w:lineRule="auto"/>
        <w:ind w:left="330"/>
        <w:rPr>
          <w:rFonts w:asciiTheme="majorHAnsi" w:eastAsia="Times New Roman" w:hAnsiTheme="majorHAnsi" w:cstheme="majorHAnsi"/>
          <w:sz w:val="24"/>
          <w:szCs w:val="24"/>
        </w:rPr>
      </w:pPr>
      <w:r>
        <w:rPr>
          <w:rFonts w:asciiTheme="majorHAnsi" w:eastAsia="Times New Roman" w:hAnsiTheme="majorHAnsi" w:cstheme="majorHAnsi"/>
          <w:sz w:val="24"/>
          <w:szCs w:val="24"/>
        </w:rPr>
        <w:lastRenderedPageBreak/>
        <w:t xml:space="preserve">     </w:t>
      </w:r>
      <w:hyperlink r:id="rId53">
        <w:r w:rsidR="003C1415" w:rsidRPr="00A7792A">
          <w:rPr>
            <w:rStyle w:val="Hipercze"/>
            <w:rFonts w:asciiTheme="majorHAnsi" w:hAnsiTheme="majorHAnsi" w:cstheme="majorHAnsi"/>
            <w:sz w:val="24"/>
            <w:szCs w:val="24"/>
          </w:rPr>
          <w:t>platformazakupowa.pl</w:t>
        </w:r>
      </w:hyperlink>
      <w:r w:rsidR="003C1415" w:rsidRPr="00A7792A">
        <w:rPr>
          <w:rFonts w:asciiTheme="majorHAnsi" w:eastAsia="Times New Roman" w:hAnsiTheme="majorHAnsi" w:cstheme="majorHAnsi"/>
          <w:sz w:val="24"/>
          <w:szCs w:val="24"/>
        </w:rPr>
        <w:t xml:space="preserve"> znajdują się w zakładce „Instrukcje dla Wykonawców" na </w:t>
      </w:r>
    </w:p>
    <w:p w14:paraId="10788BED" w14:textId="1F7BCC88" w:rsidR="003C1415" w:rsidRPr="00A7792A" w:rsidRDefault="00593798" w:rsidP="00D704F8">
      <w:pPr>
        <w:spacing w:line="360" w:lineRule="auto"/>
        <w:ind w:left="330"/>
        <w:rPr>
          <w:rFonts w:asciiTheme="majorHAnsi" w:hAnsiTheme="majorHAnsi" w:cstheme="majorHAnsi"/>
          <w:sz w:val="24"/>
          <w:szCs w:val="24"/>
        </w:rPr>
      </w:pPr>
      <w:r>
        <w:rPr>
          <w:rFonts w:asciiTheme="majorHAnsi" w:eastAsia="Times New Roman" w:hAnsiTheme="majorHAnsi" w:cstheme="majorHAnsi"/>
          <w:sz w:val="24"/>
          <w:szCs w:val="24"/>
        </w:rPr>
        <w:t xml:space="preserve">     </w:t>
      </w:r>
      <w:r w:rsidR="003C1415" w:rsidRPr="00A7792A">
        <w:rPr>
          <w:rFonts w:asciiTheme="majorHAnsi" w:eastAsia="Times New Roman" w:hAnsiTheme="majorHAnsi" w:cstheme="majorHAnsi"/>
          <w:sz w:val="24"/>
          <w:szCs w:val="24"/>
        </w:rPr>
        <w:t xml:space="preserve">stronie internetowej pod adresem: </w:t>
      </w:r>
      <w:hyperlink r:id="rId54" w:history="1">
        <w:r w:rsidRPr="003B75D0">
          <w:rPr>
            <w:rStyle w:val="Hipercze"/>
            <w:rFonts w:asciiTheme="majorHAnsi" w:hAnsiTheme="majorHAnsi" w:cstheme="majorHAnsi"/>
            <w:sz w:val="24"/>
            <w:szCs w:val="24"/>
          </w:rPr>
          <w:t>https://platformazakupowa.pl/strona/45-instrukcje</w:t>
        </w:r>
      </w:hyperlink>
    </w:p>
    <w:p w14:paraId="000000C4" w14:textId="54E79FEC" w:rsidR="008A53FD" w:rsidRDefault="005C2461" w:rsidP="00EE6E44">
      <w:pPr>
        <w:pStyle w:val="Nagwek2"/>
        <w:spacing w:line="360" w:lineRule="auto"/>
        <w:jc w:val="both"/>
        <w:rPr>
          <w:rFonts w:asciiTheme="majorHAnsi" w:hAnsiTheme="majorHAnsi" w:cstheme="majorHAnsi"/>
          <w:b/>
          <w:sz w:val="24"/>
          <w:szCs w:val="24"/>
        </w:rPr>
      </w:pPr>
      <w:bookmarkStart w:id="17" w:name="_rq2udys4csh9" w:colFirst="0" w:colLast="0"/>
      <w:bookmarkEnd w:id="17"/>
      <w:r w:rsidRPr="00D56822">
        <w:rPr>
          <w:rFonts w:asciiTheme="majorHAnsi" w:hAnsiTheme="majorHAnsi" w:cstheme="majorHAnsi"/>
          <w:b/>
          <w:sz w:val="24"/>
          <w:szCs w:val="24"/>
        </w:rPr>
        <w:t>XIV. Opis sposobu przygotowania ofert oraz dokumentów wymaganych przez Zamawiającego w SWZ</w:t>
      </w:r>
      <w:r w:rsidR="00077EF8" w:rsidRPr="00D56822">
        <w:rPr>
          <w:rFonts w:asciiTheme="majorHAnsi" w:hAnsiTheme="majorHAnsi" w:cstheme="majorHAnsi"/>
          <w:b/>
          <w:sz w:val="24"/>
          <w:szCs w:val="24"/>
        </w:rPr>
        <w:t xml:space="preserve"> </w:t>
      </w:r>
    </w:p>
    <w:p w14:paraId="511B6D33" w14:textId="77777777" w:rsidR="00B16E70" w:rsidRPr="00B16E70" w:rsidRDefault="00B16E70" w:rsidP="00BA78BE">
      <w:pPr>
        <w:numPr>
          <w:ilvl w:val="0"/>
          <w:numId w:val="38"/>
        </w:numPr>
        <w:spacing w:line="360" w:lineRule="auto"/>
        <w:jc w:val="both"/>
        <w:rPr>
          <w:rFonts w:asciiTheme="majorHAnsi" w:eastAsia="Calibri" w:hAnsiTheme="majorHAnsi" w:cstheme="majorHAnsi"/>
          <w:sz w:val="24"/>
          <w:szCs w:val="24"/>
        </w:rPr>
      </w:pPr>
      <w:bookmarkStart w:id="18" w:name="_c8de4rg6s4kb" w:colFirst="0" w:colLast="0"/>
      <w:bookmarkEnd w:id="18"/>
      <w:r w:rsidRPr="00B16E70">
        <w:rPr>
          <w:rFonts w:asciiTheme="majorHAnsi" w:hAnsiTheme="majorHAnsi" w:cstheme="majorHAnsi"/>
          <w:sz w:val="24"/>
          <w:szCs w:val="24"/>
        </w:rPr>
        <w:t xml:space="preserve">Oferta, wniosek, oświadczenie o braku podstaw do wykluczenia oraz przedmiotowe środki dowodowe (jeżeli były wymagane) składane elektronicznie muszą zostać podpisane </w:t>
      </w:r>
      <w:r w:rsidRPr="00B16E70">
        <w:rPr>
          <w:rFonts w:asciiTheme="majorHAnsi" w:hAnsiTheme="majorHAnsi" w:cstheme="majorHAnsi"/>
          <w:b/>
          <w:sz w:val="24"/>
          <w:szCs w:val="24"/>
        </w:rPr>
        <w:t>elektronicznym kwalifikowanym podpisem</w:t>
      </w:r>
      <w:r w:rsidRPr="00B16E70">
        <w:rPr>
          <w:rFonts w:asciiTheme="majorHAnsi" w:hAnsiTheme="majorHAnsi" w:cstheme="majorHAnsi"/>
          <w:sz w:val="24"/>
          <w:szCs w:val="24"/>
        </w:rPr>
        <w:t xml:space="preserve"> lub </w:t>
      </w:r>
      <w:r w:rsidRPr="00B16E70">
        <w:rPr>
          <w:rFonts w:asciiTheme="majorHAnsi" w:hAnsiTheme="majorHAnsi" w:cstheme="majorHAnsi"/>
          <w:b/>
          <w:sz w:val="24"/>
          <w:szCs w:val="24"/>
        </w:rPr>
        <w:t>podpisem zaufanym</w:t>
      </w:r>
      <w:r w:rsidRPr="00B16E70">
        <w:rPr>
          <w:rFonts w:asciiTheme="majorHAnsi" w:hAnsiTheme="majorHAnsi" w:cstheme="majorHAnsi"/>
          <w:sz w:val="24"/>
          <w:szCs w:val="24"/>
        </w:rPr>
        <w:t xml:space="preserve"> lub </w:t>
      </w:r>
      <w:r w:rsidRPr="00B16E70">
        <w:rPr>
          <w:rFonts w:asciiTheme="majorHAnsi" w:hAnsiTheme="majorHAnsi" w:cstheme="majorHAnsi"/>
          <w:b/>
          <w:sz w:val="24"/>
          <w:szCs w:val="24"/>
        </w:rPr>
        <w:t>podpisem osobistym</w:t>
      </w:r>
      <w:r w:rsidRPr="00B16E70">
        <w:rPr>
          <w:rFonts w:asciiTheme="majorHAnsi" w:hAnsiTheme="majorHAnsi" w:cstheme="majorHAnsi"/>
          <w:sz w:val="24"/>
          <w:szCs w:val="24"/>
        </w:rPr>
        <w:t xml:space="preserve">. W procesie składania oferty, wniosku w tym przedmiotowych środków dowodowych na platformie, </w:t>
      </w:r>
      <w:r w:rsidRPr="00B16E70">
        <w:rPr>
          <w:rFonts w:asciiTheme="majorHAnsi" w:hAnsiTheme="majorHAnsi" w:cstheme="majorHAnsi"/>
          <w:b/>
          <w:sz w:val="24"/>
          <w:szCs w:val="24"/>
        </w:rPr>
        <w:t>kwalifikowany podpis elektroniczny</w:t>
      </w:r>
      <w:r w:rsidRPr="00B16E70">
        <w:rPr>
          <w:rFonts w:asciiTheme="majorHAnsi" w:hAnsiTheme="majorHAnsi" w:cstheme="majorHAnsi"/>
          <w:sz w:val="24"/>
          <w:szCs w:val="24"/>
        </w:rPr>
        <w:t xml:space="preserve"> lub </w:t>
      </w:r>
      <w:r w:rsidRPr="00B16E70">
        <w:rPr>
          <w:rFonts w:asciiTheme="majorHAnsi" w:hAnsiTheme="majorHAnsi" w:cstheme="majorHAnsi"/>
          <w:b/>
          <w:sz w:val="24"/>
          <w:szCs w:val="24"/>
        </w:rPr>
        <w:t>podpis zaufany</w:t>
      </w:r>
      <w:r w:rsidRPr="00B16E70">
        <w:rPr>
          <w:rFonts w:asciiTheme="majorHAnsi" w:hAnsiTheme="majorHAnsi" w:cstheme="majorHAnsi"/>
          <w:sz w:val="24"/>
          <w:szCs w:val="24"/>
        </w:rPr>
        <w:t xml:space="preserve"> lub </w:t>
      </w:r>
      <w:r w:rsidRPr="00B16E70">
        <w:rPr>
          <w:rFonts w:asciiTheme="majorHAnsi" w:hAnsiTheme="majorHAnsi" w:cstheme="majorHAnsi"/>
          <w:b/>
          <w:sz w:val="24"/>
          <w:szCs w:val="24"/>
        </w:rPr>
        <w:t>podpis osobisty</w:t>
      </w:r>
      <w:r w:rsidRPr="00B16E70">
        <w:rPr>
          <w:rFonts w:asciiTheme="majorHAnsi" w:hAnsiTheme="majorHAnsi" w:cstheme="majorHAnsi"/>
          <w:sz w:val="24"/>
          <w:szCs w:val="24"/>
        </w:rPr>
        <w:t xml:space="preserve"> Wykonawca składa bezpośrednio na dokumencie, który następnie przesyła do systemu.</w:t>
      </w:r>
    </w:p>
    <w:p w14:paraId="243918B8" w14:textId="77777777" w:rsidR="00B16E70" w:rsidRPr="00B16E70" w:rsidRDefault="00B16E70" w:rsidP="00BA78BE">
      <w:pPr>
        <w:keepNext/>
        <w:keepLines/>
        <w:numPr>
          <w:ilvl w:val="0"/>
          <w:numId w:val="38"/>
        </w:numPr>
        <w:spacing w:line="360" w:lineRule="auto"/>
        <w:jc w:val="both"/>
        <w:outlineLvl w:val="4"/>
        <w:rPr>
          <w:rFonts w:asciiTheme="majorHAnsi" w:hAnsiTheme="majorHAnsi" w:cstheme="majorHAnsi"/>
          <w:color w:val="000000"/>
          <w:sz w:val="24"/>
          <w:szCs w:val="24"/>
        </w:rPr>
      </w:pPr>
      <w:bookmarkStart w:id="19" w:name="_21eeoojwb3nb" w:colFirst="0" w:colLast="0"/>
      <w:bookmarkEnd w:id="19"/>
      <w:r w:rsidRPr="00B16E70">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B16E70">
        <w:rPr>
          <w:rFonts w:asciiTheme="majorHAnsi" w:hAnsiTheme="majorHAnsi" w:cstheme="majorHAnsi"/>
          <w:b/>
          <w:color w:val="000000"/>
          <w:sz w:val="24"/>
          <w:szCs w:val="24"/>
        </w:rPr>
        <w:t>kwalifikowanym podpisem elektronicznym</w:t>
      </w:r>
      <w:r w:rsidRPr="00B16E70">
        <w:rPr>
          <w:rFonts w:asciiTheme="majorHAnsi" w:hAnsiTheme="majorHAnsi" w:cstheme="majorHAnsi"/>
          <w:color w:val="000000"/>
          <w:sz w:val="24"/>
          <w:szCs w:val="24"/>
        </w:rPr>
        <w:t xml:space="preserve"> lub </w:t>
      </w:r>
      <w:r w:rsidRPr="00B16E70">
        <w:rPr>
          <w:rFonts w:asciiTheme="majorHAnsi" w:hAnsiTheme="majorHAnsi" w:cstheme="majorHAnsi"/>
          <w:b/>
          <w:color w:val="000000"/>
          <w:sz w:val="24"/>
          <w:szCs w:val="24"/>
        </w:rPr>
        <w:t>podpisem zaufanym</w:t>
      </w:r>
      <w:r w:rsidRPr="00B16E70">
        <w:rPr>
          <w:rFonts w:asciiTheme="majorHAnsi" w:hAnsiTheme="majorHAnsi" w:cstheme="majorHAnsi"/>
          <w:color w:val="000000"/>
          <w:sz w:val="24"/>
          <w:szCs w:val="24"/>
        </w:rPr>
        <w:t xml:space="preserve"> lub </w:t>
      </w:r>
      <w:r w:rsidRPr="00B16E70">
        <w:rPr>
          <w:rFonts w:asciiTheme="majorHAnsi" w:hAnsiTheme="majorHAnsi" w:cstheme="majorHAnsi"/>
          <w:b/>
          <w:color w:val="000000"/>
          <w:sz w:val="24"/>
          <w:szCs w:val="24"/>
        </w:rPr>
        <w:t>podpisem osobistym</w:t>
      </w:r>
      <w:r w:rsidRPr="00B16E70">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D76007E" w14:textId="77777777" w:rsidR="00B16E70" w:rsidRPr="00B16E70" w:rsidRDefault="00B16E70" w:rsidP="00BA78BE">
      <w:pPr>
        <w:numPr>
          <w:ilvl w:val="0"/>
          <w:numId w:val="38"/>
        </w:numPr>
        <w:pBdr>
          <w:top w:val="nil"/>
          <w:left w:val="nil"/>
          <w:bottom w:val="nil"/>
          <w:right w:val="nil"/>
          <w:between w:val="nil"/>
        </w:pBdr>
        <w:spacing w:line="360" w:lineRule="auto"/>
        <w:jc w:val="both"/>
        <w:rPr>
          <w:rFonts w:asciiTheme="majorHAnsi" w:hAnsiTheme="majorHAnsi" w:cstheme="majorHAnsi"/>
          <w:sz w:val="24"/>
          <w:szCs w:val="24"/>
        </w:rPr>
      </w:pPr>
      <w:r w:rsidRPr="00B16E70">
        <w:rPr>
          <w:rFonts w:asciiTheme="majorHAnsi" w:hAnsiTheme="majorHAnsi" w:cstheme="majorHAnsi"/>
          <w:sz w:val="24"/>
          <w:szCs w:val="24"/>
        </w:rPr>
        <w:t>Oferta powinna być:</w:t>
      </w:r>
    </w:p>
    <w:p w14:paraId="72FDBDB5" w14:textId="77777777" w:rsidR="00B16E70" w:rsidRPr="00B16E70" w:rsidRDefault="00B16E70" w:rsidP="00BA78BE">
      <w:pPr>
        <w:numPr>
          <w:ilvl w:val="1"/>
          <w:numId w:val="37"/>
        </w:numPr>
        <w:spacing w:line="360" w:lineRule="auto"/>
        <w:jc w:val="both"/>
        <w:rPr>
          <w:rFonts w:asciiTheme="majorHAnsi" w:hAnsiTheme="majorHAnsi" w:cstheme="majorHAnsi"/>
          <w:sz w:val="24"/>
          <w:szCs w:val="24"/>
        </w:rPr>
      </w:pPr>
      <w:r w:rsidRPr="00B16E70">
        <w:rPr>
          <w:rFonts w:asciiTheme="majorHAnsi" w:hAnsiTheme="majorHAnsi" w:cstheme="majorHAnsi"/>
          <w:sz w:val="24"/>
          <w:szCs w:val="24"/>
        </w:rPr>
        <w:t>sporządzona na podstawie załączników niniejszej SWZ w języku polskim,</w:t>
      </w:r>
    </w:p>
    <w:p w14:paraId="0B63C417" w14:textId="77777777" w:rsidR="00B16E70" w:rsidRPr="00B16E70" w:rsidRDefault="00B16E70" w:rsidP="00BA78BE">
      <w:pPr>
        <w:numPr>
          <w:ilvl w:val="1"/>
          <w:numId w:val="37"/>
        </w:numPr>
        <w:spacing w:line="360" w:lineRule="auto"/>
        <w:jc w:val="both"/>
        <w:rPr>
          <w:rFonts w:asciiTheme="majorHAnsi" w:hAnsiTheme="majorHAnsi" w:cstheme="majorHAnsi"/>
          <w:sz w:val="24"/>
          <w:szCs w:val="24"/>
        </w:rPr>
      </w:pPr>
      <w:r w:rsidRPr="00B16E70">
        <w:rPr>
          <w:rFonts w:asciiTheme="majorHAnsi" w:hAnsiTheme="majorHAnsi" w:cstheme="majorHAnsi"/>
          <w:sz w:val="24"/>
          <w:szCs w:val="24"/>
        </w:rPr>
        <w:t xml:space="preserve">złożona przy użyciu środków komunikacji elektronicznej tzn. za pośrednictwem </w:t>
      </w:r>
      <w:hyperlink r:id="rId55">
        <w:r w:rsidRPr="00B16E70">
          <w:rPr>
            <w:rFonts w:asciiTheme="majorHAnsi" w:hAnsiTheme="majorHAnsi" w:cstheme="majorHAnsi"/>
            <w:color w:val="1155CC"/>
            <w:sz w:val="24"/>
            <w:szCs w:val="24"/>
            <w:u w:val="single"/>
          </w:rPr>
          <w:t>platformazakupowa.pl</w:t>
        </w:r>
      </w:hyperlink>
      <w:r w:rsidRPr="00B16E70">
        <w:rPr>
          <w:rFonts w:asciiTheme="majorHAnsi" w:hAnsiTheme="majorHAnsi" w:cstheme="majorHAnsi"/>
          <w:sz w:val="24"/>
          <w:szCs w:val="24"/>
        </w:rPr>
        <w:t>,</w:t>
      </w:r>
    </w:p>
    <w:p w14:paraId="0D66593C" w14:textId="77777777" w:rsidR="00B16E70" w:rsidRPr="00B16E70" w:rsidRDefault="00B16E70" w:rsidP="00BA78BE">
      <w:pPr>
        <w:numPr>
          <w:ilvl w:val="1"/>
          <w:numId w:val="37"/>
        </w:numPr>
        <w:spacing w:line="360" w:lineRule="auto"/>
        <w:jc w:val="both"/>
        <w:rPr>
          <w:rFonts w:asciiTheme="majorHAnsi" w:eastAsia="Calibri" w:hAnsiTheme="majorHAnsi" w:cstheme="majorHAnsi"/>
          <w:sz w:val="24"/>
          <w:szCs w:val="24"/>
        </w:rPr>
      </w:pPr>
      <w:r w:rsidRPr="00B16E70">
        <w:rPr>
          <w:rFonts w:asciiTheme="majorHAnsi" w:hAnsiTheme="majorHAnsi" w:cstheme="majorHAnsi"/>
          <w:sz w:val="24"/>
          <w:szCs w:val="24"/>
        </w:rPr>
        <w:t xml:space="preserve">podpisana </w:t>
      </w:r>
      <w:hyperlink r:id="rId56">
        <w:r w:rsidRPr="00B16E70">
          <w:rPr>
            <w:rFonts w:asciiTheme="majorHAnsi" w:hAnsiTheme="majorHAnsi" w:cstheme="majorHAnsi"/>
            <w:b/>
            <w:color w:val="1155CC"/>
            <w:sz w:val="24"/>
            <w:szCs w:val="24"/>
            <w:u w:val="single"/>
          </w:rPr>
          <w:t>kwalifikowanym podpisem elektronicznym</w:t>
        </w:r>
      </w:hyperlink>
      <w:r w:rsidRPr="00B16E70">
        <w:rPr>
          <w:rFonts w:asciiTheme="majorHAnsi" w:hAnsiTheme="majorHAnsi" w:cstheme="majorHAnsi"/>
          <w:sz w:val="24"/>
          <w:szCs w:val="24"/>
        </w:rPr>
        <w:t xml:space="preserve"> lub </w:t>
      </w:r>
      <w:hyperlink r:id="rId57">
        <w:r w:rsidRPr="00B16E70">
          <w:rPr>
            <w:rFonts w:asciiTheme="majorHAnsi" w:hAnsiTheme="majorHAnsi" w:cstheme="majorHAnsi"/>
            <w:b/>
            <w:color w:val="1155CC"/>
            <w:sz w:val="24"/>
            <w:szCs w:val="24"/>
            <w:u w:val="single"/>
          </w:rPr>
          <w:t>podpisem zaufanym</w:t>
        </w:r>
      </w:hyperlink>
      <w:r w:rsidRPr="00B16E70">
        <w:rPr>
          <w:rFonts w:asciiTheme="majorHAnsi" w:hAnsiTheme="majorHAnsi" w:cstheme="majorHAnsi"/>
          <w:sz w:val="24"/>
          <w:szCs w:val="24"/>
        </w:rPr>
        <w:t xml:space="preserve"> lub </w:t>
      </w:r>
      <w:hyperlink r:id="rId58">
        <w:r w:rsidRPr="00B16E70">
          <w:rPr>
            <w:rFonts w:asciiTheme="majorHAnsi" w:hAnsiTheme="majorHAnsi" w:cstheme="majorHAnsi"/>
            <w:b/>
            <w:color w:val="1155CC"/>
            <w:sz w:val="24"/>
            <w:szCs w:val="24"/>
            <w:u w:val="single"/>
          </w:rPr>
          <w:t>podpisem osobistym</w:t>
        </w:r>
      </w:hyperlink>
      <w:r w:rsidRPr="00B16E70">
        <w:rPr>
          <w:rFonts w:asciiTheme="majorHAnsi" w:hAnsiTheme="majorHAnsi" w:cstheme="majorHAnsi"/>
          <w:sz w:val="24"/>
          <w:szCs w:val="24"/>
        </w:rPr>
        <w:t xml:space="preserve"> przez osobę/osoby upoważnioną/upoważnione.</w:t>
      </w:r>
    </w:p>
    <w:p w14:paraId="2A7A1316" w14:textId="77777777" w:rsidR="00B16E70" w:rsidRPr="00B16E70" w:rsidRDefault="00B16E70" w:rsidP="00BA78BE">
      <w:pPr>
        <w:numPr>
          <w:ilvl w:val="0"/>
          <w:numId w:val="38"/>
        </w:numPr>
        <w:pBdr>
          <w:top w:val="nil"/>
          <w:left w:val="nil"/>
          <w:bottom w:val="nil"/>
          <w:right w:val="nil"/>
          <w:between w:val="nil"/>
        </w:pBdr>
        <w:spacing w:line="360" w:lineRule="auto"/>
        <w:jc w:val="both"/>
        <w:rPr>
          <w:rFonts w:asciiTheme="majorHAnsi" w:hAnsiTheme="majorHAnsi" w:cstheme="majorHAnsi"/>
          <w:sz w:val="24"/>
          <w:szCs w:val="24"/>
        </w:rPr>
      </w:pPr>
      <w:r w:rsidRPr="00B16E70">
        <w:rPr>
          <w:rFonts w:asciiTheme="majorHAnsi" w:hAnsiTheme="majorHAnsi" w:cstheme="majorHAnsi"/>
          <w:sz w:val="24"/>
          <w:szCs w:val="24"/>
        </w:rPr>
        <w:t xml:space="preserve">Podpisy kwalifikowane wykorzystywane przez Wykonawców do podpisywania wszelkich plików muszą spełniać “Rozporządzenie Parlamentu Europejskiego i Rady w sprawie identyfikacji elektronicznej i usług zaufania w odniesieniu do transakcji </w:t>
      </w:r>
      <w:r w:rsidRPr="00B16E70">
        <w:rPr>
          <w:rFonts w:asciiTheme="majorHAnsi" w:hAnsiTheme="majorHAnsi" w:cstheme="majorHAnsi"/>
          <w:sz w:val="24"/>
          <w:szCs w:val="24"/>
        </w:rPr>
        <w:lastRenderedPageBreak/>
        <w:t>elektronicznych na rynku wewnętrznym (eIDAS) (UE) nr 910/2014 - od 1 lipca 2016 roku”.</w:t>
      </w:r>
    </w:p>
    <w:p w14:paraId="283B06FD" w14:textId="77777777" w:rsidR="00B16E70" w:rsidRPr="00B16E70" w:rsidRDefault="00B16E70" w:rsidP="00BA78BE">
      <w:pPr>
        <w:numPr>
          <w:ilvl w:val="0"/>
          <w:numId w:val="38"/>
        </w:numPr>
        <w:pBdr>
          <w:top w:val="nil"/>
          <w:left w:val="nil"/>
          <w:bottom w:val="nil"/>
          <w:right w:val="nil"/>
          <w:between w:val="nil"/>
        </w:pBdr>
        <w:spacing w:line="360" w:lineRule="auto"/>
        <w:jc w:val="both"/>
        <w:rPr>
          <w:rFonts w:asciiTheme="majorHAnsi" w:hAnsiTheme="majorHAnsi" w:cstheme="majorHAnsi"/>
          <w:sz w:val="24"/>
          <w:szCs w:val="24"/>
        </w:rPr>
      </w:pPr>
      <w:r w:rsidRPr="00B16E70">
        <w:rPr>
          <w:rFonts w:asciiTheme="majorHAnsi" w:hAnsiTheme="majorHAnsi" w:cstheme="majorHAnsi"/>
          <w:sz w:val="24"/>
          <w:szCs w:val="24"/>
        </w:rPr>
        <w:t>W przypadku wykorzystania formatu podpisu XAdES zewnętrzny. Zamawiający wymaga dołączenia odpowiedniej ilości plików tj. podpisywanych plików z danymi oraz plików XAdES.</w:t>
      </w:r>
    </w:p>
    <w:p w14:paraId="7B87E323" w14:textId="77777777" w:rsidR="00B16E70" w:rsidRPr="00B16E70" w:rsidRDefault="00B16E70" w:rsidP="00BA78BE">
      <w:pPr>
        <w:numPr>
          <w:ilvl w:val="0"/>
          <w:numId w:val="38"/>
        </w:numPr>
        <w:pBdr>
          <w:top w:val="nil"/>
          <w:left w:val="nil"/>
          <w:bottom w:val="nil"/>
          <w:right w:val="nil"/>
          <w:between w:val="nil"/>
        </w:pBdr>
        <w:spacing w:line="360" w:lineRule="auto"/>
        <w:jc w:val="both"/>
        <w:rPr>
          <w:rFonts w:asciiTheme="majorHAnsi" w:hAnsiTheme="majorHAnsi" w:cstheme="majorHAnsi"/>
          <w:sz w:val="24"/>
          <w:szCs w:val="24"/>
        </w:rPr>
      </w:pPr>
      <w:r w:rsidRPr="00B16E70">
        <w:rPr>
          <w:rFonts w:asciiTheme="majorHAnsi" w:hAnsiTheme="majorHAnsi" w:cstheme="majorHAnsi"/>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7219DA4" w14:textId="77777777" w:rsidR="00B16E70" w:rsidRPr="00B16E70" w:rsidRDefault="00B16E70" w:rsidP="00BA78BE">
      <w:pPr>
        <w:numPr>
          <w:ilvl w:val="0"/>
          <w:numId w:val="38"/>
        </w:numPr>
        <w:pBdr>
          <w:top w:val="nil"/>
          <w:left w:val="nil"/>
          <w:bottom w:val="nil"/>
          <w:right w:val="nil"/>
          <w:between w:val="nil"/>
        </w:pBdr>
        <w:spacing w:line="360" w:lineRule="auto"/>
        <w:jc w:val="both"/>
        <w:rPr>
          <w:rFonts w:asciiTheme="majorHAnsi" w:hAnsiTheme="majorHAnsi" w:cstheme="majorHAnsi"/>
          <w:sz w:val="24"/>
          <w:szCs w:val="24"/>
        </w:rPr>
      </w:pPr>
      <w:r w:rsidRPr="00B16E70">
        <w:rPr>
          <w:rFonts w:asciiTheme="majorHAnsi" w:hAnsiTheme="majorHAnsi" w:cstheme="majorHAnsi"/>
          <w:sz w:val="24"/>
          <w:szCs w:val="24"/>
        </w:rPr>
        <w:t xml:space="preserve">Wykonawca, za pośrednictwem </w:t>
      </w:r>
      <w:hyperlink r:id="rId59">
        <w:r w:rsidRPr="00B16E70">
          <w:rPr>
            <w:rFonts w:asciiTheme="majorHAnsi" w:hAnsiTheme="majorHAnsi" w:cstheme="majorHAnsi"/>
            <w:color w:val="1155CC"/>
            <w:sz w:val="24"/>
            <w:szCs w:val="24"/>
            <w:u w:val="single"/>
          </w:rPr>
          <w:t>platformazakupowa.pl</w:t>
        </w:r>
      </w:hyperlink>
      <w:r w:rsidRPr="00B16E70">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4FA97405" w14:textId="77777777" w:rsidR="00B16E70" w:rsidRPr="00B16E70" w:rsidRDefault="00023C35" w:rsidP="00B16E70">
      <w:pPr>
        <w:spacing w:line="360" w:lineRule="auto"/>
        <w:ind w:left="720"/>
        <w:jc w:val="both"/>
        <w:rPr>
          <w:rFonts w:asciiTheme="majorHAnsi" w:hAnsiTheme="majorHAnsi" w:cstheme="majorHAnsi"/>
          <w:sz w:val="24"/>
          <w:szCs w:val="24"/>
        </w:rPr>
      </w:pPr>
      <w:hyperlink r:id="rId60">
        <w:r w:rsidR="00B16E70" w:rsidRPr="00B16E70">
          <w:rPr>
            <w:rFonts w:asciiTheme="majorHAnsi" w:hAnsiTheme="majorHAnsi" w:cstheme="majorHAnsi"/>
            <w:color w:val="1155CC"/>
            <w:sz w:val="24"/>
            <w:szCs w:val="24"/>
            <w:u w:val="single"/>
          </w:rPr>
          <w:t>https://platformazakupowa.pl/strona/45-instrukcje</w:t>
        </w:r>
      </w:hyperlink>
    </w:p>
    <w:p w14:paraId="32D4BCAF" w14:textId="58F5C8A8" w:rsidR="00B16E70" w:rsidRPr="00B16E70" w:rsidRDefault="00B16E70" w:rsidP="00BA78BE">
      <w:pPr>
        <w:numPr>
          <w:ilvl w:val="0"/>
          <w:numId w:val="38"/>
        </w:numPr>
        <w:pBdr>
          <w:top w:val="nil"/>
          <w:left w:val="nil"/>
          <w:bottom w:val="nil"/>
          <w:right w:val="nil"/>
          <w:between w:val="nil"/>
        </w:pBdr>
        <w:spacing w:line="360" w:lineRule="auto"/>
        <w:jc w:val="both"/>
        <w:rPr>
          <w:rFonts w:asciiTheme="majorHAnsi" w:hAnsiTheme="majorHAnsi" w:cstheme="majorHAnsi"/>
          <w:sz w:val="24"/>
          <w:szCs w:val="24"/>
        </w:rPr>
      </w:pPr>
      <w:r w:rsidRPr="00B16E70">
        <w:rPr>
          <w:rFonts w:asciiTheme="majorHAnsi" w:hAnsiTheme="majorHAnsi" w:cstheme="majorHAnsi"/>
          <w:sz w:val="24"/>
          <w:szCs w:val="24"/>
        </w:rPr>
        <w:t>Każdy z Wykonawców może złożyć tylko jedną ofertę. Złożenie większej liczby ofert lub oferty zawierającej propozycje wariantowe podlegać będzie odrzuceniu.</w:t>
      </w:r>
    </w:p>
    <w:p w14:paraId="26574963" w14:textId="77777777" w:rsidR="00B16E70" w:rsidRPr="00B16E70" w:rsidRDefault="00B16E70" w:rsidP="00BA78BE">
      <w:pPr>
        <w:numPr>
          <w:ilvl w:val="0"/>
          <w:numId w:val="38"/>
        </w:numPr>
        <w:pBdr>
          <w:top w:val="nil"/>
          <w:left w:val="nil"/>
          <w:bottom w:val="nil"/>
          <w:right w:val="nil"/>
          <w:between w:val="nil"/>
        </w:pBdr>
        <w:spacing w:line="360" w:lineRule="auto"/>
        <w:jc w:val="both"/>
        <w:rPr>
          <w:rFonts w:asciiTheme="majorHAnsi" w:hAnsiTheme="majorHAnsi" w:cstheme="majorHAnsi"/>
          <w:sz w:val="24"/>
          <w:szCs w:val="24"/>
        </w:rPr>
      </w:pPr>
      <w:r w:rsidRPr="00B16E70">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7DA71D33" w14:textId="77777777" w:rsidR="00B16E70" w:rsidRPr="00B16E70" w:rsidRDefault="00B16E70" w:rsidP="00BA78BE">
      <w:pPr>
        <w:numPr>
          <w:ilvl w:val="0"/>
          <w:numId w:val="38"/>
        </w:numPr>
        <w:pBdr>
          <w:top w:val="nil"/>
          <w:left w:val="nil"/>
          <w:bottom w:val="nil"/>
          <w:right w:val="nil"/>
          <w:between w:val="nil"/>
        </w:pBdr>
        <w:spacing w:line="360" w:lineRule="auto"/>
        <w:jc w:val="both"/>
        <w:rPr>
          <w:rFonts w:asciiTheme="majorHAnsi" w:hAnsiTheme="majorHAnsi" w:cstheme="majorHAnsi"/>
          <w:sz w:val="24"/>
          <w:szCs w:val="24"/>
        </w:rPr>
      </w:pPr>
      <w:r w:rsidRPr="00B16E70">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2303DDA" w14:textId="77777777" w:rsidR="00C325A3" w:rsidRDefault="00B16E70" w:rsidP="00BA78BE">
      <w:pPr>
        <w:numPr>
          <w:ilvl w:val="0"/>
          <w:numId w:val="38"/>
        </w:numPr>
        <w:pBdr>
          <w:top w:val="nil"/>
          <w:left w:val="nil"/>
          <w:bottom w:val="nil"/>
          <w:right w:val="nil"/>
          <w:between w:val="nil"/>
        </w:pBdr>
        <w:spacing w:line="360" w:lineRule="auto"/>
        <w:jc w:val="both"/>
        <w:rPr>
          <w:rFonts w:asciiTheme="majorHAnsi" w:hAnsiTheme="majorHAnsi" w:cstheme="majorHAnsi"/>
          <w:sz w:val="24"/>
          <w:szCs w:val="24"/>
        </w:rPr>
      </w:pPr>
      <w:r w:rsidRPr="00B16E70">
        <w:rPr>
          <w:rFonts w:asciiTheme="majorHAnsi" w:hAnsiTheme="majorHAnsi" w:cstheme="majorHAnsi"/>
          <w:sz w:val="24"/>
          <w:szCs w:val="24"/>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w:t>
      </w:r>
    </w:p>
    <w:p w14:paraId="33D405BA" w14:textId="77777777" w:rsidR="00C325A3" w:rsidRDefault="00C325A3" w:rsidP="00C325A3">
      <w:pPr>
        <w:pBdr>
          <w:top w:val="nil"/>
          <w:left w:val="nil"/>
          <w:bottom w:val="nil"/>
          <w:right w:val="nil"/>
          <w:between w:val="nil"/>
        </w:pBdr>
        <w:spacing w:line="360" w:lineRule="auto"/>
        <w:ind w:left="720"/>
        <w:jc w:val="both"/>
        <w:rPr>
          <w:rFonts w:asciiTheme="majorHAnsi" w:hAnsiTheme="majorHAnsi" w:cstheme="majorHAnsi"/>
          <w:sz w:val="24"/>
          <w:szCs w:val="24"/>
        </w:rPr>
      </w:pPr>
      <w:bookmarkStart w:id="20" w:name="_GoBack"/>
      <w:bookmarkEnd w:id="20"/>
    </w:p>
    <w:p w14:paraId="0F181D40" w14:textId="2FC1AB43" w:rsidR="00B16E70" w:rsidRPr="00B16E70" w:rsidRDefault="00B16E70" w:rsidP="00C325A3">
      <w:pPr>
        <w:pBdr>
          <w:top w:val="nil"/>
          <w:left w:val="nil"/>
          <w:bottom w:val="nil"/>
          <w:right w:val="nil"/>
          <w:between w:val="nil"/>
        </w:pBdr>
        <w:spacing w:line="360" w:lineRule="auto"/>
        <w:ind w:left="720"/>
        <w:jc w:val="both"/>
        <w:rPr>
          <w:rFonts w:asciiTheme="majorHAnsi" w:hAnsiTheme="majorHAnsi" w:cstheme="majorHAnsi"/>
          <w:sz w:val="24"/>
          <w:szCs w:val="24"/>
        </w:rPr>
      </w:pPr>
      <w:r w:rsidRPr="00B16E70">
        <w:rPr>
          <w:rFonts w:asciiTheme="majorHAnsi" w:hAnsiTheme="majorHAnsi" w:cstheme="majorHAnsi"/>
          <w:sz w:val="24"/>
          <w:szCs w:val="24"/>
        </w:rPr>
        <w:lastRenderedPageBreak/>
        <w:t>zamówienia, przez podmiot, na którego zdolnościach lub sytuacji polega Wykonawca, albo przez podwykonawcę.</w:t>
      </w:r>
    </w:p>
    <w:p w14:paraId="2B26CD22" w14:textId="77777777" w:rsidR="00B16E70" w:rsidRPr="00B16E70" w:rsidRDefault="00B16E70" w:rsidP="00BA78BE">
      <w:pPr>
        <w:numPr>
          <w:ilvl w:val="0"/>
          <w:numId w:val="38"/>
        </w:numPr>
        <w:pBdr>
          <w:top w:val="nil"/>
          <w:left w:val="nil"/>
          <w:bottom w:val="nil"/>
          <w:right w:val="nil"/>
          <w:between w:val="nil"/>
        </w:pBdr>
        <w:spacing w:line="360" w:lineRule="auto"/>
        <w:jc w:val="both"/>
        <w:rPr>
          <w:rFonts w:asciiTheme="majorHAnsi" w:hAnsiTheme="majorHAnsi" w:cstheme="majorHAnsi"/>
          <w:sz w:val="24"/>
          <w:szCs w:val="24"/>
        </w:rPr>
      </w:pPr>
      <w:r w:rsidRPr="00B16E70">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A9863A0" w14:textId="77777777" w:rsidR="00B16E70" w:rsidRPr="00B16E70" w:rsidRDefault="00B16E70" w:rsidP="00BA78BE">
      <w:pPr>
        <w:numPr>
          <w:ilvl w:val="0"/>
          <w:numId w:val="38"/>
        </w:numPr>
        <w:spacing w:line="360" w:lineRule="auto"/>
        <w:jc w:val="both"/>
        <w:rPr>
          <w:rFonts w:asciiTheme="majorHAnsi" w:eastAsia="Calibri" w:hAnsiTheme="majorHAnsi" w:cstheme="majorHAnsi"/>
          <w:sz w:val="24"/>
          <w:szCs w:val="24"/>
        </w:rPr>
      </w:pPr>
      <w:r w:rsidRPr="00B16E70">
        <w:rPr>
          <w:rFonts w:asciiTheme="majorHAnsi" w:hAnsiTheme="majorHAnsi" w:cstheme="majorHAnsi"/>
          <w:b/>
          <w:sz w:val="24"/>
          <w:szCs w:val="24"/>
        </w:rPr>
        <w:t>Rozszerzenia plików wykorzystywanych przez Wykonawców powinny być zgodne z</w:t>
      </w:r>
      <w:r w:rsidRPr="00B16E70">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332B58A" w14:textId="77777777" w:rsidR="00B16E70" w:rsidRPr="00B16E70" w:rsidRDefault="00B16E70" w:rsidP="00BA78BE">
      <w:pPr>
        <w:numPr>
          <w:ilvl w:val="0"/>
          <w:numId w:val="38"/>
        </w:numPr>
        <w:spacing w:line="360" w:lineRule="auto"/>
        <w:jc w:val="both"/>
        <w:rPr>
          <w:rFonts w:asciiTheme="majorHAnsi" w:eastAsia="Calibri" w:hAnsiTheme="majorHAnsi" w:cstheme="majorHAnsi"/>
          <w:sz w:val="24"/>
          <w:szCs w:val="24"/>
        </w:rPr>
      </w:pPr>
      <w:r w:rsidRPr="00B16E70">
        <w:rPr>
          <w:rFonts w:asciiTheme="majorHAnsi" w:hAnsiTheme="majorHAnsi" w:cstheme="majorHAnsi"/>
          <w:sz w:val="24"/>
          <w:szCs w:val="24"/>
        </w:rPr>
        <w:t xml:space="preserve">Zamawiający rekomenduje wykorzystanie formatów: .pdf .doc .docx .xls .xlsx .jpg (.jpeg) </w:t>
      </w:r>
      <w:r w:rsidRPr="00B16E70">
        <w:rPr>
          <w:rFonts w:asciiTheme="majorHAnsi" w:hAnsiTheme="majorHAnsi" w:cstheme="majorHAnsi"/>
          <w:b/>
          <w:sz w:val="24"/>
          <w:szCs w:val="24"/>
          <w:u w:val="single"/>
        </w:rPr>
        <w:t>ze szczególnym wskazaniem na .pdf</w:t>
      </w:r>
    </w:p>
    <w:p w14:paraId="1B6B1C64" w14:textId="77777777" w:rsidR="00B16E70" w:rsidRPr="00B16E70" w:rsidRDefault="00B16E70" w:rsidP="00BA78BE">
      <w:pPr>
        <w:numPr>
          <w:ilvl w:val="0"/>
          <w:numId w:val="38"/>
        </w:numPr>
        <w:spacing w:line="360" w:lineRule="auto"/>
        <w:jc w:val="both"/>
        <w:rPr>
          <w:rFonts w:asciiTheme="majorHAnsi" w:hAnsiTheme="majorHAnsi" w:cstheme="majorHAnsi"/>
          <w:sz w:val="24"/>
          <w:szCs w:val="24"/>
        </w:rPr>
      </w:pPr>
      <w:r w:rsidRPr="00B16E70">
        <w:rPr>
          <w:rFonts w:asciiTheme="majorHAnsi" w:hAnsiTheme="majorHAnsi" w:cstheme="majorHAnsi"/>
          <w:sz w:val="24"/>
          <w:szCs w:val="24"/>
        </w:rPr>
        <w:t>W celu ewentualnej kompresji danych Zamawiający rekomenduje wykorzystanie jednego z rozszerzeń:</w:t>
      </w:r>
    </w:p>
    <w:p w14:paraId="772CF713" w14:textId="77777777" w:rsidR="00B16E70" w:rsidRPr="00B16E70" w:rsidRDefault="00B16E70" w:rsidP="00BA78BE">
      <w:pPr>
        <w:numPr>
          <w:ilvl w:val="1"/>
          <w:numId w:val="36"/>
        </w:numPr>
        <w:spacing w:line="360" w:lineRule="auto"/>
        <w:jc w:val="both"/>
        <w:rPr>
          <w:rFonts w:asciiTheme="majorHAnsi" w:hAnsiTheme="majorHAnsi" w:cstheme="majorHAnsi"/>
          <w:sz w:val="24"/>
          <w:szCs w:val="24"/>
        </w:rPr>
      </w:pPr>
      <w:r w:rsidRPr="00B16E70">
        <w:rPr>
          <w:rFonts w:asciiTheme="majorHAnsi" w:hAnsiTheme="majorHAnsi" w:cstheme="majorHAnsi"/>
          <w:sz w:val="24"/>
          <w:szCs w:val="24"/>
        </w:rPr>
        <w:t xml:space="preserve">.zip </w:t>
      </w:r>
    </w:p>
    <w:p w14:paraId="130F9070" w14:textId="77777777" w:rsidR="00B16E70" w:rsidRPr="00B16E70" w:rsidRDefault="00B16E70" w:rsidP="00BA78BE">
      <w:pPr>
        <w:numPr>
          <w:ilvl w:val="1"/>
          <w:numId w:val="36"/>
        </w:numPr>
        <w:spacing w:line="360" w:lineRule="auto"/>
        <w:jc w:val="both"/>
        <w:rPr>
          <w:rFonts w:asciiTheme="majorHAnsi" w:hAnsiTheme="majorHAnsi" w:cstheme="majorHAnsi"/>
          <w:sz w:val="24"/>
          <w:szCs w:val="24"/>
        </w:rPr>
      </w:pPr>
      <w:r w:rsidRPr="00B16E70">
        <w:rPr>
          <w:rFonts w:asciiTheme="majorHAnsi" w:hAnsiTheme="majorHAnsi" w:cstheme="majorHAnsi"/>
          <w:sz w:val="24"/>
          <w:szCs w:val="24"/>
        </w:rPr>
        <w:t>.7Z</w:t>
      </w:r>
    </w:p>
    <w:p w14:paraId="5724C7F7" w14:textId="77777777" w:rsidR="00B16E70" w:rsidRPr="00B16E70" w:rsidRDefault="00B16E70" w:rsidP="00BA78BE">
      <w:pPr>
        <w:numPr>
          <w:ilvl w:val="0"/>
          <w:numId w:val="38"/>
        </w:numPr>
        <w:spacing w:line="360" w:lineRule="auto"/>
        <w:jc w:val="both"/>
        <w:rPr>
          <w:rFonts w:asciiTheme="majorHAnsi" w:eastAsia="Calibri" w:hAnsiTheme="majorHAnsi" w:cstheme="majorHAnsi"/>
          <w:b/>
          <w:sz w:val="24"/>
          <w:szCs w:val="24"/>
        </w:rPr>
      </w:pPr>
      <w:r w:rsidRPr="00B16E70">
        <w:rPr>
          <w:rFonts w:asciiTheme="majorHAnsi" w:hAnsiTheme="majorHAnsi" w:cstheme="majorHAnsi"/>
          <w:sz w:val="24"/>
          <w:szCs w:val="24"/>
        </w:rPr>
        <w:t xml:space="preserve">Wśród rozszerzeń powszechnych a </w:t>
      </w:r>
      <w:r w:rsidRPr="00B16E70">
        <w:rPr>
          <w:rFonts w:asciiTheme="majorHAnsi" w:hAnsiTheme="majorHAnsi" w:cstheme="majorHAnsi"/>
          <w:b/>
          <w:sz w:val="24"/>
          <w:szCs w:val="24"/>
        </w:rPr>
        <w:t>niewystępujących</w:t>
      </w:r>
      <w:r w:rsidRPr="00B16E70">
        <w:rPr>
          <w:rFonts w:asciiTheme="majorHAnsi" w:hAnsiTheme="majorHAnsi" w:cstheme="majorHAnsi"/>
          <w:sz w:val="24"/>
          <w:szCs w:val="24"/>
        </w:rPr>
        <w:t xml:space="preserve"> w Rozporządzeniu KRI występują: .rar .gif .bmp .numbers .pages. </w:t>
      </w:r>
      <w:r w:rsidRPr="00B16E70">
        <w:rPr>
          <w:rFonts w:asciiTheme="majorHAnsi" w:hAnsiTheme="majorHAnsi" w:cstheme="majorHAnsi"/>
          <w:b/>
          <w:sz w:val="24"/>
          <w:szCs w:val="24"/>
        </w:rPr>
        <w:t>Dokumenty złożone w takich plikach zostaną uznane za złożone nieskutecznie.</w:t>
      </w:r>
    </w:p>
    <w:p w14:paraId="3918402C" w14:textId="77777777" w:rsidR="00B16E70" w:rsidRPr="00B16E70" w:rsidRDefault="00B16E70" w:rsidP="00BA78BE">
      <w:pPr>
        <w:numPr>
          <w:ilvl w:val="0"/>
          <w:numId w:val="38"/>
        </w:numPr>
        <w:spacing w:line="360" w:lineRule="auto"/>
        <w:jc w:val="both"/>
        <w:rPr>
          <w:rFonts w:asciiTheme="majorHAnsi" w:eastAsia="Calibri" w:hAnsiTheme="majorHAnsi" w:cstheme="majorHAnsi"/>
          <w:sz w:val="24"/>
          <w:szCs w:val="24"/>
        </w:rPr>
      </w:pPr>
      <w:r w:rsidRPr="00B16E70">
        <w:rPr>
          <w:rFonts w:asciiTheme="majorHAnsi" w:hAnsiTheme="majorHAnsi" w:cstheme="majorHAnsi"/>
          <w:sz w:val="24"/>
          <w:szCs w:val="24"/>
        </w:rPr>
        <w:t xml:space="preserve">Zamawiający zwraca uwagę na ograniczenia wielkości plików podpisywanych profilem zaufanym, który wynosi </w:t>
      </w:r>
      <w:r w:rsidRPr="00B16E70">
        <w:rPr>
          <w:rFonts w:asciiTheme="majorHAnsi" w:hAnsiTheme="majorHAnsi" w:cstheme="majorHAnsi"/>
          <w:b/>
          <w:sz w:val="24"/>
          <w:szCs w:val="24"/>
        </w:rPr>
        <w:t>maksymalnie 10MB</w:t>
      </w:r>
      <w:r w:rsidRPr="00B16E70">
        <w:rPr>
          <w:rFonts w:asciiTheme="majorHAnsi" w:hAnsiTheme="majorHAnsi" w:cstheme="majorHAnsi"/>
          <w:sz w:val="24"/>
          <w:szCs w:val="24"/>
        </w:rPr>
        <w:t xml:space="preserve">, oraz na ograniczenie wielkości plików podpisywanych w aplikacji eDoApp służącej do składania podpisu osobistego, który wynosi </w:t>
      </w:r>
      <w:r w:rsidRPr="00B16E70">
        <w:rPr>
          <w:rFonts w:asciiTheme="majorHAnsi" w:hAnsiTheme="majorHAnsi" w:cstheme="majorHAnsi"/>
          <w:b/>
          <w:sz w:val="24"/>
          <w:szCs w:val="24"/>
        </w:rPr>
        <w:t>maksymalnie 5MB</w:t>
      </w:r>
      <w:r w:rsidRPr="00B16E70">
        <w:rPr>
          <w:rFonts w:asciiTheme="majorHAnsi" w:hAnsiTheme="majorHAnsi" w:cstheme="majorHAnsi"/>
          <w:sz w:val="24"/>
          <w:szCs w:val="24"/>
        </w:rPr>
        <w:t>.</w:t>
      </w:r>
    </w:p>
    <w:p w14:paraId="7262B1F8" w14:textId="77777777" w:rsidR="00B16E70" w:rsidRPr="00B16E70" w:rsidRDefault="00B16E70" w:rsidP="00BA78BE">
      <w:pPr>
        <w:numPr>
          <w:ilvl w:val="0"/>
          <w:numId w:val="38"/>
        </w:numPr>
        <w:spacing w:line="360" w:lineRule="auto"/>
        <w:jc w:val="both"/>
        <w:rPr>
          <w:rFonts w:asciiTheme="majorHAnsi" w:hAnsiTheme="majorHAnsi" w:cstheme="majorHAnsi"/>
          <w:sz w:val="24"/>
          <w:szCs w:val="24"/>
        </w:rPr>
      </w:pPr>
      <w:r w:rsidRPr="00B16E70">
        <w:rPr>
          <w:rFonts w:asciiTheme="majorHAnsi" w:hAnsiTheme="majorHAnsi" w:cstheme="majorHAnsi"/>
          <w:sz w:val="24"/>
          <w:szCs w:val="24"/>
        </w:rPr>
        <w:t>W przypadku stosowania przez wykonawcę kwalifikowanego podpisu elektronicznego:</w:t>
      </w:r>
    </w:p>
    <w:p w14:paraId="4F527D11" w14:textId="77777777" w:rsidR="00B16E70" w:rsidRPr="00B16E70" w:rsidRDefault="00B16E70" w:rsidP="00BA78BE">
      <w:pPr>
        <w:numPr>
          <w:ilvl w:val="0"/>
          <w:numId w:val="35"/>
        </w:numPr>
        <w:spacing w:line="360" w:lineRule="auto"/>
        <w:jc w:val="both"/>
        <w:rPr>
          <w:rFonts w:asciiTheme="majorHAnsi" w:eastAsia="Calibri" w:hAnsiTheme="majorHAnsi" w:cstheme="majorHAnsi"/>
          <w:sz w:val="24"/>
          <w:szCs w:val="24"/>
        </w:rPr>
      </w:pPr>
      <w:r w:rsidRPr="00B16E70">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B16E70">
        <w:rPr>
          <w:rFonts w:asciiTheme="majorHAnsi" w:hAnsiTheme="majorHAnsi" w:cstheme="majorHAnsi"/>
          <w:b/>
          <w:sz w:val="24"/>
          <w:szCs w:val="24"/>
        </w:rPr>
        <w:t xml:space="preserve">przekonwertowanie plików składających się na ofertę na rozszerzenie .pdf  i opatrzenie ich podpisem kwalifikowanym w formacie PAdES. </w:t>
      </w:r>
    </w:p>
    <w:p w14:paraId="2A94C653" w14:textId="77777777" w:rsidR="00B16E70" w:rsidRPr="00B16E70" w:rsidRDefault="00B16E70" w:rsidP="00BA78BE">
      <w:pPr>
        <w:numPr>
          <w:ilvl w:val="0"/>
          <w:numId w:val="35"/>
        </w:numPr>
        <w:spacing w:line="360" w:lineRule="auto"/>
        <w:jc w:val="both"/>
        <w:rPr>
          <w:rFonts w:asciiTheme="majorHAnsi" w:hAnsiTheme="majorHAnsi" w:cstheme="majorHAnsi"/>
          <w:sz w:val="24"/>
          <w:szCs w:val="24"/>
        </w:rPr>
      </w:pPr>
      <w:r w:rsidRPr="00B16E70">
        <w:rPr>
          <w:rFonts w:asciiTheme="majorHAnsi" w:hAnsiTheme="majorHAnsi" w:cstheme="majorHAnsi"/>
          <w:sz w:val="24"/>
          <w:szCs w:val="24"/>
        </w:rPr>
        <w:t xml:space="preserve">Pliki w innych formatach niż PDF </w:t>
      </w:r>
      <w:r w:rsidRPr="00B16E70">
        <w:rPr>
          <w:rFonts w:asciiTheme="majorHAnsi" w:hAnsiTheme="majorHAnsi" w:cstheme="majorHAnsi"/>
          <w:b/>
          <w:sz w:val="24"/>
          <w:szCs w:val="24"/>
        </w:rPr>
        <w:t>zaleca się opatrzyć podpisem w formacie XAdES o typie zewnętrznym</w:t>
      </w:r>
      <w:r w:rsidRPr="00B16E70">
        <w:rPr>
          <w:rFonts w:asciiTheme="majorHAnsi" w:hAnsiTheme="majorHAnsi" w:cstheme="majorHAnsi"/>
          <w:sz w:val="24"/>
          <w:szCs w:val="24"/>
        </w:rPr>
        <w:t>. Wykonawca powinien pamiętać, aby plik z podpisem przekazywać łącznie z dokumentem podpisywanym.</w:t>
      </w:r>
    </w:p>
    <w:p w14:paraId="28892D21" w14:textId="77777777" w:rsidR="00B16E70" w:rsidRPr="00B16E70" w:rsidRDefault="00B16E70" w:rsidP="00BA78BE">
      <w:pPr>
        <w:numPr>
          <w:ilvl w:val="0"/>
          <w:numId w:val="35"/>
        </w:numPr>
        <w:spacing w:line="360" w:lineRule="auto"/>
        <w:jc w:val="both"/>
        <w:rPr>
          <w:rFonts w:asciiTheme="majorHAnsi" w:hAnsiTheme="majorHAnsi" w:cstheme="majorHAnsi"/>
          <w:sz w:val="24"/>
          <w:szCs w:val="24"/>
        </w:rPr>
      </w:pPr>
      <w:r w:rsidRPr="00B16E70">
        <w:rPr>
          <w:rFonts w:asciiTheme="majorHAnsi" w:hAnsiTheme="majorHAnsi" w:cstheme="majorHAnsi"/>
          <w:sz w:val="24"/>
          <w:szCs w:val="24"/>
        </w:rPr>
        <w:lastRenderedPageBreak/>
        <w:t>Zamawiający rekomenduje wykorzystanie podpisu z kwalifikowanym znacznikiem czasu.</w:t>
      </w:r>
    </w:p>
    <w:p w14:paraId="31950FB3" w14:textId="77777777" w:rsidR="00B16E70" w:rsidRPr="00B16E70" w:rsidRDefault="00B16E70" w:rsidP="00BA78BE">
      <w:pPr>
        <w:numPr>
          <w:ilvl w:val="0"/>
          <w:numId w:val="38"/>
        </w:numPr>
        <w:spacing w:line="360" w:lineRule="auto"/>
        <w:jc w:val="both"/>
        <w:rPr>
          <w:rFonts w:asciiTheme="majorHAnsi" w:hAnsiTheme="majorHAnsi" w:cstheme="majorHAnsi"/>
          <w:sz w:val="24"/>
          <w:szCs w:val="24"/>
        </w:rPr>
      </w:pPr>
      <w:r w:rsidRPr="00B16E70">
        <w:rPr>
          <w:rFonts w:asciiTheme="majorHAnsi" w:hAnsiTheme="majorHAnsi" w:cstheme="majorHAnsi"/>
          <w:sz w:val="24"/>
          <w:szCs w:val="24"/>
        </w:rPr>
        <w:t>Zamawiający zaleca aby</w:t>
      </w:r>
      <w:r w:rsidRPr="00B16E70">
        <w:rPr>
          <w:rFonts w:asciiTheme="majorHAnsi" w:hAnsiTheme="majorHAnsi" w:cstheme="majorHAnsi"/>
          <w:b/>
          <w:sz w:val="24"/>
          <w:szCs w:val="24"/>
        </w:rPr>
        <w:t xml:space="preserve"> w przypadku podpisywania pliku przez kilka osób, stosować podpisy tego samego rodzaju.</w:t>
      </w:r>
      <w:r w:rsidRPr="00B16E70">
        <w:rPr>
          <w:rFonts w:asciiTheme="majorHAnsi" w:hAnsiTheme="majorHAnsi" w:cstheme="majorHAnsi"/>
          <w:sz w:val="24"/>
          <w:szCs w:val="24"/>
        </w:rPr>
        <w:t xml:space="preserve"> Podpisywanie różnymi rodzajami podpisów np. osobistym i kwalifikowanym może doprowadzić do problemów w weryfikacji plików. </w:t>
      </w:r>
    </w:p>
    <w:p w14:paraId="3E880F28" w14:textId="77777777" w:rsidR="00B16E70" w:rsidRPr="00B16E70" w:rsidRDefault="00B16E70" w:rsidP="00BA78BE">
      <w:pPr>
        <w:numPr>
          <w:ilvl w:val="0"/>
          <w:numId w:val="38"/>
        </w:numPr>
        <w:spacing w:line="360" w:lineRule="auto"/>
        <w:jc w:val="both"/>
        <w:rPr>
          <w:rFonts w:asciiTheme="majorHAnsi" w:hAnsiTheme="majorHAnsi" w:cstheme="majorHAnsi"/>
          <w:sz w:val="24"/>
          <w:szCs w:val="24"/>
        </w:rPr>
      </w:pPr>
      <w:r w:rsidRPr="00B16E70">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4BA562A" w14:textId="77777777" w:rsidR="00B16E70" w:rsidRPr="00B16E70" w:rsidRDefault="00B16E70" w:rsidP="00BA78BE">
      <w:pPr>
        <w:numPr>
          <w:ilvl w:val="0"/>
          <w:numId w:val="38"/>
        </w:numPr>
        <w:spacing w:line="360" w:lineRule="auto"/>
        <w:jc w:val="both"/>
        <w:rPr>
          <w:rFonts w:asciiTheme="majorHAnsi" w:hAnsiTheme="majorHAnsi" w:cstheme="majorHAnsi"/>
          <w:sz w:val="24"/>
          <w:szCs w:val="24"/>
        </w:rPr>
      </w:pPr>
      <w:r w:rsidRPr="00B16E70">
        <w:rPr>
          <w:rFonts w:asciiTheme="majorHAnsi" w:hAnsiTheme="majorHAnsi" w:cstheme="majorHAnsi"/>
          <w:sz w:val="24"/>
          <w:szCs w:val="24"/>
        </w:rPr>
        <w:t>Osobą składającą ofertę powinna być osoba kontaktowa podawana w dokumentacji.</w:t>
      </w:r>
    </w:p>
    <w:p w14:paraId="7B883A8F" w14:textId="77777777" w:rsidR="00B16E70" w:rsidRPr="00B16E70" w:rsidRDefault="00B16E70" w:rsidP="00BA78BE">
      <w:pPr>
        <w:numPr>
          <w:ilvl w:val="0"/>
          <w:numId w:val="38"/>
        </w:numPr>
        <w:spacing w:line="360" w:lineRule="auto"/>
        <w:jc w:val="both"/>
        <w:rPr>
          <w:rFonts w:asciiTheme="majorHAnsi" w:hAnsiTheme="majorHAnsi" w:cstheme="majorHAnsi"/>
          <w:sz w:val="24"/>
          <w:szCs w:val="24"/>
        </w:rPr>
      </w:pPr>
      <w:r w:rsidRPr="00B16E70">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43B6DB8" w14:textId="77777777" w:rsidR="00B16E70" w:rsidRPr="00B16E70" w:rsidRDefault="00B16E70" w:rsidP="00BA78BE">
      <w:pPr>
        <w:numPr>
          <w:ilvl w:val="0"/>
          <w:numId w:val="38"/>
        </w:numPr>
        <w:spacing w:line="360" w:lineRule="auto"/>
        <w:jc w:val="both"/>
        <w:rPr>
          <w:rFonts w:asciiTheme="majorHAnsi" w:hAnsiTheme="majorHAnsi" w:cstheme="majorHAnsi"/>
          <w:sz w:val="24"/>
          <w:szCs w:val="24"/>
        </w:rPr>
      </w:pPr>
      <w:r w:rsidRPr="00B16E70">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66ED09BA" w14:textId="77777777" w:rsidR="00B16E70" w:rsidRPr="00B16E70" w:rsidRDefault="00B16E70" w:rsidP="00BA78BE">
      <w:pPr>
        <w:numPr>
          <w:ilvl w:val="0"/>
          <w:numId w:val="38"/>
        </w:numPr>
        <w:spacing w:line="360" w:lineRule="auto"/>
        <w:jc w:val="both"/>
        <w:rPr>
          <w:rFonts w:asciiTheme="majorHAnsi" w:hAnsiTheme="majorHAnsi" w:cstheme="majorHAnsi"/>
          <w:sz w:val="24"/>
          <w:szCs w:val="24"/>
        </w:rPr>
      </w:pPr>
      <w:r w:rsidRPr="00B16E70">
        <w:rPr>
          <w:rFonts w:asciiTheme="majorHAnsi" w:hAnsiTheme="majorHAnsi" w:cstheme="majorHAnsi"/>
          <w:sz w:val="24"/>
          <w:szCs w:val="24"/>
        </w:rPr>
        <w:t xml:space="preserve">Zamawiający zaleca aby </w:t>
      </w:r>
      <w:r w:rsidRPr="00B16E70">
        <w:rPr>
          <w:rFonts w:asciiTheme="majorHAnsi" w:hAnsiTheme="majorHAnsi" w:cstheme="majorHAnsi"/>
          <w:b/>
          <w:sz w:val="24"/>
          <w:szCs w:val="24"/>
          <w:u w:val="single"/>
        </w:rPr>
        <w:t>nie</w:t>
      </w:r>
      <w:r w:rsidRPr="00B16E70">
        <w:rPr>
          <w:rFonts w:asciiTheme="majorHAnsi" w:hAnsiTheme="majorHAnsi" w:cstheme="majorHAnsi"/>
          <w:b/>
          <w:sz w:val="24"/>
          <w:szCs w:val="24"/>
        </w:rPr>
        <w:t xml:space="preserve"> </w:t>
      </w:r>
      <w:r w:rsidRPr="00B16E70">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2E9B1544" w14:textId="77777777" w:rsidR="00B16E70" w:rsidRPr="00B16E70" w:rsidRDefault="00B16E70" w:rsidP="00BA78BE">
      <w:pPr>
        <w:numPr>
          <w:ilvl w:val="0"/>
          <w:numId w:val="38"/>
        </w:numPr>
        <w:spacing w:line="360" w:lineRule="auto"/>
        <w:jc w:val="both"/>
        <w:rPr>
          <w:rFonts w:asciiTheme="majorHAnsi" w:hAnsiTheme="majorHAnsi" w:cstheme="majorHAnsi"/>
          <w:sz w:val="24"/>
          <w:szCs w:val="24"/>
        </w:rPr>
      </w:pPr>
      <w:r w:rsidRPr="00B16E70">
        <w:rPr>
          <w:rFonts w:asciiTheme="majorHAnsi" w:hAnsiTheme="majorHAnsi" w:cstheme="majorHAnsi"/>
          <w:sz w:val="24"/>
          <w:szCs w:val="24"/>
        </w:rPr>
        <w:t>Pliki składane wraz z ofertą:</w:t>
      </w:r>
    </w:p>
    <w:p w14:paraId="0E8B8C60" w14:textId="77777777" w:rsidR="00B16E70" w:rsidRPr="00B16E70" w:rsidRDefault="00B16E70" w:rsidP="00BA78BE">
      <w:pPr>
        <w:numPr>
          <w:ilvl w:val="0"/>
          <w:numId w:val="39"/>
        </w:numPr>
        <w:spacing w:line="360" w:lineRule="auto"/>
        <w:contextualSpacing/>
        <w:jc w:val="both"/>
        <w:rPr>
          <w:rFonts w:asciiTheme="majorHAnsi" w:hAnsiTheme="majorHAnsi" w:cstheme="majorHAnsi"/>
          <w:sz w:val="24"/>
          <w:szCs w:val="24"/>
        </w:rPr>
      </w:pPr>
      <w:r w:rsidRPr="00B16E70">
        <w:rPr>
          <w:rFonts w:asciiTheme="majorHAnsi" w:hAnsiTheme="majorHAnsi" w:cstheme="majorHAnsi"/>
          <w:sz w:val="24"/>
          <w:szCs w:val="24"/>
        </w:rPr>
        <w:t xml:space="preserve">aktualne na dzień składania ofert oświadczenie o braku podstaw do wykluczenia z postępowania – zgodnie z </w:t>
      </w:r>
      <w:r w:rsidRPr="00B16E70">
        <w:rPr>
          <w:rFonts w:asciiTheme="majorHAnsi" w:hAnsiTheme="majorHAnsi" w:cstheme="majorHAnsi"/>
          <w:b/>
          <w:sz w:val="24"/>
          <w:szCs w:val="24"/>
        </w:rPr>
        <w:t>Załącznikiem nr 3 do SWZ</w:t>
      </w:r>
      <w:r w:rsidRPr="00B16E70">
        <w:rPr>
          <w:rFonts w:asciiTheme="majorHAnsi" w:hAnsiTheme="majorHAnsi" w:cstheme="majorHAnsi"/>
          <w:sz w:val="24"/>
          <w:szCs w:val="24"/>
        </w:rPr>
        <w:t>,</w:t>
      </w:r>
    </w:p>
    <w:p w14:paraId="1A94FAF8" w14:textId="77777777" w:rsidR="00B16E70" w:rsidRPr="00B16E70" w:rsidRDefault="00B16E70" w:rsidP="00BA78BE">
      <w:pPr>
        <w:numPr>
          <w:ilvl w:val="0"/>
          <w:numId w:val="39"/>
        </w:numPr>
        <w:spacing w:line="360" w:lineRule="auto"/>
        <w:contextualSpacing/>
        <w:jc w:val="both"/>
        <w:rPr>
          <w:rFonts w:asciiTheme="majorHAnsi" w:hAnsiTheme="majorHAnsi" w:cstheme="majorHAnsi"/>
          <w:sz w:val="24"/>
          <w:szCs w:val="24"/>
        </w:rPr>
      </w:pPr>
      <w:r w:rsidRPr="00B16E70">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606CC97E" w14:textId="77777777" w:rsidR="00B16E70" w:rsidRPr="00B16E70" w:rsidRDefault="00B16E70" w:rsidP="00BA78BE">
      <w:pPr>
        <w:numPr>
          <w:ilvl w:val="0"/>
          <w:numId w:val="39"/>
        </w:numPr>
        <w:spacing w:line="360" w:lineRule="auto"/>
        <w:contextualSpacing/>
        <w:jc w:val="both"/>
        <w:rPr>
          <w:rFonts w:asciiTheme="majorHAnsi" w:hAnsiTheme="majorHAnsi" w:cstheme="majorHAnsi"/>
          <w:sz w:val="24"/>
          <w:szCs w:val="24"/>
        </w:rPr>
      </w:pPr>
      <w:r w:rsidRPr="00B16E70">
        <w:rPr>
          <w:rFonts w:asciiTheme="majorHAnsi" w:hAnsiTheme="majorHAnsi" w:cstheme="majorHAnsi"/>
          <w:sz w:val="24"/>
          <w:szCs w:val="24"/>
        </w:rPr>
        <w:t>w przypadku wykonawców wspólnie ubiegających się o zamówienie pełnomocnictwo/pełnomocnictwa  dla osoby/osób   podpisujących ofertę.</w:t>
      </w:r>
    </w:p>
    <w:p w14:paraId="487AD8F7" w14:textId="77777777" w:rsidR="00B16E70" w:rsidRPr="00B16E70" w:rsidRDefault="00B16E70" w:rsidP="00B16E70">
      <w:pPr>
        <w:spacing w:line="360" w:lineRule="auto"/>
        <w:ind w:left="1440"/>
        <w:contextualSpacing/>
        <w:jc w:val="both"/>
        <w:rPr>
          <w:rFonts w:asciiTheme="majorHAnsi" w:hAnsiTheme="majorHAnsi" w:cstheme="majorHAnsi"/>
          <w:sz w:val="24"/>
          <w:szCs w:val="24"/>
        </w:rPr>
      </w:pPr>
    </w:p>
    <w:p w14:paraId="2BE24EAD" w14:textId="77777777" w:rsidR="00B16E70" w:rsidRPr="00B16E70" w:rsidRDefault="00B16E70" w:rsidP="00B16E70">
      <w:pPr>
        <w:spacing w:line="360" w:lineRule="auto"/>
        <w:jc w:val="both"/>
        <w:rPr>
          <w:rFonts w:asciiTheme="majorHAnsi" w:hAnsiTheme="majorHAnsi" w:cstheme="majorHAnsi"/>
          <w:sz w:val="24"/>
          <w:szCs w:val="24"/>
        </w:rPr>
      </w:pPr>
      <w:r w:rsidRPr="00B16E70">
        <w:rPr>
          <w:rFonts w:asciiTheme="majorHAnsi" w:hAnsiTheme="majorHAnsi" w:cstheme="majorHAnsi"/>
          <w:sz w:val="24"/>
          <w:szCs w:val="24"/>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art.97 § 2 ustawy z dnia 14 lutego 1991r. Prawo </w:t>
      </w:r>
      <w:r w:rsidRPr="00B16E70">
        <w:rPr>
          <w:rFonts w:asciiTheme="majorHAnsi" w:hAnsiTheme="majorHAnsi" w:cstheme="majorHAnsi"/>
          <w:sz w:val="24"/>
          <w:szCs w:val="24"/>
        </w:rPr>
        <w:lastRenderedPageBreak/>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00000E6" w14:textId="77777777" w:rsidR="008A53FD" w:rsidRPr="00572618" w:rsidRDefault="005C2461" w:rsidP="00EE6E44">
      <w:pPr>
        <w:pStyle w:val="Nagwek2"/>
        <w:spacing w:line="360" w:lineRule="auto"/>
        <w:jc w:val="both"/>
        <w:rPr>
          <w:rFonts w:asciiTheme="majorHAnsi" w:hAnsiTheme="majorHAnsi" w:cstheme="majorHAnsi"/>
          <w:b/>
          <w:sz w:val="24"/>
          <w:szCs w:val="24"/>
        </w:rPr>
      </w:pPr>
      <w:r w:rsidRPr="00572618">
        <w:rPr>
          <w:rFonts w:asciiTheme="majorHAnsi" w:hAnsiTheme="majorHAnsi" w:cstheme="majorHAnsi"/>
          <w:b/>
          <w:sz w:val="24"/>
          <w:szCs w:val="24"/>
        </w:rPr>
        <w:t>XV. Sposób obliczania ceny oferty</w:t>
      </w:r>
    </w:p>
    <w:p w14:paraId="28173A6B" w14:textId="77777777" w:rsidR="00AB5492" w:rsidRPr="00570F3C" w:rsidRDefault="00AB5492" w:rsidP="00BA78BE">
      <w:pPr>
        <w:numPr>
          <w:ilvl w:val="0"/>
          <w:numId w:val="22"/>
        </w:numP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570F3C" w:rsidRDefault="00AB5492" w:rsidP="00BA78BE">
      <w:pPr>
        <w:numPr>
          <w:ilvl w:val="0"/>
          <w:numId w:val="22"/>
        </w:numP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570F3C" w:rsidRDefault="00AB5492" w:rsidP="00BA78BE">
      <w:pPr>
        <w:numPr>
          <w:ilvl w:val="0"/>
          <w:numId w:val="22"/>
        </w:numPr>
        <w:spacing w:line="360" w:lineRule="auto"/>
        <w:jc w:val="both"/>
        <w:rPr>
          <w:rFonts w:asciiTheme="majorHAnsi" w:hAnsiTheme="majorHAnsi" w:cstheme="majorHAnsi"/>
          <w:sz w:val="24"/>
          <w:szCs w:val="24"/>
        </w:rPr>
      </w:pPr>
      <w:bookmarkStart w:id="21" w:name="_Toc214354258"/>
      <w:r w:rsidRPr="00570F3C">
        <w:rPr>
          <w:rFonts w:asciiTheme="majorHAnsi" w:hAnsiTheme="majorHAnsi" w:cstheme="majorHAnsi"/>
          <w:sz w:val="24"/>
          <w:szCs w:val="24"/>
        </w:rPr>
        <w:t>Waluta Zamówienia</w:t>
      </w:r>
      <w:bookmarkEnd w:id="21"/>
      <w:r w:rsidRPr="00570F3C">
        <w:rPr>
          <w:rFonts w:asciiTheme="majorHAnsi" w:hAnsiTheme="majorHAnsi" w:cstheme="majorHAnsi"/>
          <w:sz w:val="24"/>
          <w:szCs w:val="24"/>
        </w:rPr>
        <w:t xml:space="preserve"> – złoty polski.</w:t>
      </w:r>
    </w:p>
    <w:p w14:paraId="284D367D" w14:textId="77777777" w:rsidR="00AB5492" w:rsidRPr="00570F3C" w:rsidRDefault="005C2461" w:rsidP="00BA78BE">
      <w:pPr>
        <w:numPr>
          <w:ilvl w:val="0"/>
          <w:numId w:val="22"/>
        </w:numP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570F3C" w:rsidRDefault="005C2461" w:rsidP="00BA78BE">
      <w:pPr>
        <w:numPr>
          <w:ilvl w:val="0"/>
          <w:numId w:val="22"/>
        </w:numP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Zamawiający nie przewiduje rozliczeń w walucie obcej.</w:t>
      </w:r>
    </w:p>
    <w:p w14:paraId="000000ED" w14:textId="16851B68" w:rsidR="008A53FD" w:rsidRPr="00570F3C" w:rsidRDefault="005C2461" w:rsidP="00BA78BE">
      <w:pPr>
        <w:numPr>
          <w:ilvl w:val="0"/>
          <w:numId w:val="22"/>
        </w:numP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570F3C">
        <w:rPr>
          <w:rFonts w:asciiTheme="majorHAnsi" w:hAnsiTheme="majorHAnsi" w:cstheme="majorHAnsi"/>
          <w:b/>
          <w:sz w:val="24"/>
          <w:szCs w:val="24"/>
        </w:rPr>
        <w:t xml:space="preserve"> </w:t>
      </w:r>
      <w:r w:rsidRPr="00570F3C">
        <w:rPr>
          <w:rFonts w:asciiTheme="majorHAnsi" w:hAnsiTheme="majorHAnsi" w:cstheme="majorHAnsi"/>
          <w:sz w:val="24"/>
          <w:szCs w:val="24"/>
        </w:rPr>
        <w:t>W ofercie, o której mowa w ust. 1, Wykonawca ma obowiązek:</w:t>
      </w:r>
    </w:p>
    <w:p w14:paraId="000000EE" w14:textId="77777777" w:rsidR="008A53FD" w:rsidRPr="00570F3C" w:rsidRDefault="005C2461" w:rsidP="00857428">
      <w:pPr>
        <w:tabs>
          <w:tab w:val="left" w:pos="3855"/>
        </w:tabs>
        <w:spacing w:line="360" w:lineRule="auto"/>
        <w:ind w:left="826" w:hanging="409"/>
        <w:jc w:val="both"/>
        <w:rPr>
          <w:rFonts w:asciiTheme="majorHAnsi" w:hAnsiTheme="majorHAnsi" w:cstheme="majorHAnsi"/>
          <w:sz w:val="24"/>
          <w:szCs w:val="24"/>
        </w:rPr>
      </w:pPr>
      <w:r w:rsidRPr="00570F3C">
        <w:rPr>
          <w:rFonts w:asciiTheme="majorHAnsi" w:hAnsiTheme="majorHAnsi" w:cstheme="majorHAnsi"/>
          <w:sz w:val="24"/>
          <w:szCs w:val="24"/>
        </w:rPr>
        <w:t>1)</w:t>
      </w:r>
      <w:r w:rsidRPr="00570F3C">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570F3C" w:rsidRDefault="005C2461" w:rsidP="00857428">
      <w:pPr>
        <w:tabs>
          <w:tab w:val="left" w:pos="3855"/>
        </w:tabs>
        <w:spacing w:line="360" w:lineRule="auto"/>
        <w:ind w:left="826" w:hanging="409"/>
        <w:jc w:val="both"/>
        <w:rPr>
          <w:rFonts w:asciiTheme="majorHAnsi" w:hAnsiTheme="majorHAnsi" w:cstheme="majorHAnsi"/>
          <w:sz w:val="24"/>
          <w:szCs w:val="24"/>
        </w:rPr>
      </w:pPr>
      <w:r w:rsidRPr="00570F3C">
        <w:rPr>
          <w:rFonts w:asciiTheme="majorHAnsi" w:hAnsiTheme="majorHAnsi" w:cstheme="majorHAnsi"/>
          <w:sz w:val="24"/>
          <w:szCs w:val="24"/>
        </w:rPr>
        <w:t>2)</w:t>
      </w:r>
      <w:r w:rsidRPr="00570F3C">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570F3C" w:rsidRDefault="005C2461" w:rsidP="00857428">
      <w:pPr>
        <w:tabs>
          <w:tab w:val="left" w:pos="3855"/>
        </w:tabs>
        <w:spacing w:line="360" w:lineRule="auto"/>
        <w:ind w:left="826" w:hanging="409"/>
        <w:jc w:val="both"/>
        <w:rPr>
          <w:rFonts w:asciiTheme="majorHAnsi" w:hAnsiTheme="majorHAnsi" w:cstheme="majorHAnsi"/>
          <w:sz w:val="24"/>
          <w:szCs w:val="24"/>
        </w:rPr>
      </w:pPr>
      <w:r w:rsidRPr="00570F3C">
        <w:rPr>
          <w:rFonts w:asciiTheme="majorHAnsi" w:hAnsiTheme="majorHAnsi" w:cstheme="majorHAnsi"/>
          <w:sz w:val="24"/>
          <w:szCs w:val="24"/>
        </w:rPr>
        <w:t>3)</w:t>
      </w:r>
      <w:r w:rsidRPr="00570F3C">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570F3C" w:rsidRDefault="005C2461" w:rsidP="00857428">
      <w:pPr>
        <w:tabs>
          <w:tab w:val="left" w:pos="3855"/>
        </w:tabs>
        <w:spacing w:line="360" w:lineRule="auto"/>
        <w:ind w:left="826" w:hanging="409"/>
        <w:jc w:val="both"/>
        <w:rPr>
          <w:rFonts w:asciiTheme="majorHAnsi" w:hAnsiTheme="majorHAnsi" w:cstheme="majorHAnsi"/>
          <w:sz w:val="24"/>
          <w:szCs w:val="24"/>
        </w:rPr>
      </w:pPr>
      <w:r w:rsidRPr="00570F3C">
        <w:rPr>
          <w:rFonts w:asciiTheme="majorHAnsi" w:hAnsiTheme="majorHAnsi" w:cstheme="majorHAnsi"/>
          <w:sz w:val="24"/>
          <w:szCs w:val="24"/>
        </w:rPr>
        <w:lastRenderedPageBreak/>
        <w:t>4)</w:t>
      </w:r>
      <w:r w:rsidRPr="00570F3C">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570F3C" w:rsidRDefault="005C2461" w:rsidP="00BA78BE">
      <w:pPr>
        <w:numPr>
          <w:ilvl w:val="0"/>
          <w:numId w:val="22"/>
        </w:numP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w:t>
      </w:r>
      <w:r w:rsidR="000279AB" w:rsidRPr="00570F3C">
        <w:rPr>
          <w:rFonts w:asciiTheme="majorHAnsi" w:hAnsiTheme="majorHAnsi" w:cstheme="majorHAnsi"/>
          <w:sz w:val="24"/>
          <w:szCs w:val="24"/>
        </w:rPr>
        <w:t xml:space="preserve"> wybór oferty   będzie prowadzić do powstania u Zamawiającego obowiązku podatkowego w zakresie podatku VAT</w:t>
      </w:r>
      <w:r w:rsidRPr="00570F3C">
        <w:rPr>
          <w:rFonts w:asciiTheme="majorHAnsi" w:hAnsiTheme="majorHAnsi" w:cstheme="majorHAnsi"/>
          <w:sz w:val="24"/>
          <w:szCs w:val="24"/>
        </w:rPr>
        <w:t xml:space="preserve"> Wykonawca zobowiązany jest złożyć oświadczenie o powstaniu u Zamawiającego obowiązku podatkowego, to winien odpowiednio zmodyfikować treść formularza.  </w:t>
      </w:r>
    </w:p>
    <w:p w14:paraId="000000F3" w14:textId="481D1185" w:rsidR="008A53FD" w:rsidRDefault="005C2461" w:rsidP="00EE6E44">
      <w:pPr>
        <w:pStyle w:val="Nagwek2"/>
        <w:spacing w:line="360" w:lineRule="auto"/>
        <w:jc w:val="both"/>
        <w:rPr>
          <w:rFonts w:asciiTheme="majorHAnsi" w:hAnsiTheme="majorHAnsi" w:cstheme="majorHAnsi"/>
          <w:b/>
          <w:sz w:val="24"/>
          <w:szCs w:val="24"/>
        </w:rPr>
      </w:pPr>
      <w:bookmarkStart w:id="22" w:name="_1wm6hsxsy23e" w:colFirst="0" w:colLast="0"/>
      <w:bookmarkEnd w:id="22"/>
      <w:r w:rsidRPr="00D56822">
        <w:rPr>
          <w:rFonts w:asciiTheme="majorHAnsi" w:hAnsiTheme="majorHAnsi" w:cstheme="majorHAnsi"/>
          <w:b/>
          <w:sz w:val="24"/>
          <w:szCs w:val="24"/>
        </w:rPr>
        <w:t>XVI. Wymagania dotyczące wadium</w:t>
      </w:r>
    </w:p>
    <w:p w14:paraId="650A9033" w14:textId="3B137C86" w:rsidR="003C1415" w:rsidRPr="003C1415" w:rsidRDefault="003C1415" w:rsidP="003C1415">
      <w:pPr>
        <w:rPr>
          <w:rFonts w:asciiTheme="majorHAnsi" w:hAnsiTheme="majorHAnsi" w:cstheme="majorHAnsi"/>
          <w:sz w:val="24"/>
          <w:szCs w:val="24"/>
        </w:rPr>
      </w:pPr>
      <w:r w:rsidRPr="003C1415">
        <w:rPr>
          <w:rFonts w:asciiTheme="majorHAnsi" w:hAnsiTheme="majorHAnsi" w:cstheme="majorHAnsi"/>
          <w:sz w:val="24"/>
          <w:szCs w:val="24"/>
        </w:rPr>
        <w:t>Zamawiaj</w:t>
      </w:r>
      <w:r>
        <w:rPr>
          <w:rFonts w:asciiTheme="majorHAnsi" w:hAnsiTheme="majorHAnsi" w:cstheme="majorHAnsi"/>
          <w:sz w:val="24"/>
          <w:szCs w:val="24"/>
        </w:rPr>
        <w:t>ą</w:t>
      </w:r>
      <w:r w:rsidRPr="003C1415">
        <w:rPr>
          <w:rFonts w:asciiTheme="majorHAnsi" w:hAnsiTheme="majorHAnsi" w:cstheme="majorHAnsi"/>
          <w:sz w:val="24"/>
          <w:szCs w:val="24"/>
        </w:rPr>
        <w:t>cy nie wymaga wniesienia wadium.</w:t>
      </w:r>
    </w:p>
    <w:p w14:paraId="00000107" w14:textId="77777777" w:rsidR="008A53FD" w:rsidRPr="00481F8D" w:rsidRDefault="005C2461" w:rsidP="00EE6E44">
      <w:pPr>
        <w:pStyle w:val="Nagwek2"/>
        <w:spacing w:line="360" w:lineRule="auto"/>
        <w:jc w:val="both"/>
        <w:rPr>
          <w:rFonts w:asciiTheme="majorHAnsi" w:hAnsiTheme="majorHAnsi" w:cstheme="majorHAnsi"/>
          <w:b/>
          <w:sz w:val="24"/>
          <w:szCs w:val="24"/>
        </w:rPr>
      </w:pPr>
      <w:bookmarkStart w:id="23" w:name="_kraqvybbazqg" w:colFirst="0" w:colLast="0"/>
      <w:bookmarkEnd w:id="23"/>
      <w:r w:rsidRPr="00481F8D">
        <w:rPr>
          <w:rFonts w:asciiTheme="majorHAnsi" w:hAnsiTheme="majorHAnsi" w:cstheme="majorHAnsi"/>
          <w:b/>
          <w:sz w:val="24"/>
          <w:szCs w:val="24"/>
        </w:rPr>
        <w:t>XVII. Termin związania ofertą</w:t>
      </w:r>
    </w:p>
    <w:p w14:paraId="00000108" w14:textId="6547D822" w:rsidR="008A53FD" w:rsidRPr="009C2285" w:rsidRDefault="00965DBA" w:rsidP="00BA78BE">
      <w:pPr>
        <w:numPr>
          <w:ilvl w:val="0"/>
          <w:numId w:val="20"/>
        </w:numPr>
        <w:spacing w:line="360" w:lineRule="auto"/>
        <w:ind w:left="426"/>
        <w:jc w:val="both"/>
        <w:rPr>
          <w:rFonts w:asciiTheme="majorHAnsi" w:hAnsiTheme="majorHAnsi" w:cstheme="majorHAnsi"/>
          <w:b/>
          <w:sz w:val="24"/>
          <w:szCs w:val="24"/>
        </w:rPr>
      </w:pPr>
      <w:r w:rsidRPr="00570F3C">
        <w:rPr>
          <w:rFonts w:asciiTheme="majorHAnsi" w:hAnsiTheme="majorHAnsi" w:cstheme="majorHAnsi"/>
          <w:sz w:val="24"/>
          <w:szCs w:val="24"/>
        </w:rPr>
        <w:t xml:space="preserve">Wykonawca jest związany ofertą od dnia upływu terminu składania ofert do dnia </w:t>
      </w:r>
      <w:r w:rsidR="009C2285" w:rsidRPr="009C2285">
        <w:rPr>
          <w:rFonts w:asciiTheme="majorHAnsi" w:hAnsiTheme="majorHAnsi" w:cstheme="majorHAnsi"/>
          <w:b/>
          <w:sz w:val="24"/>
          <w:szCs w:val="24"/>
        </w:rPr>
        <w:t>20.05.2023</w:t>
      </w:r>
      <w:r w:rsidRPr="009C2285">
        <w:rPr>
          <w:rFonts w:asciiTheme="majorHAnsi" w:hAnsiTheme="majorHAnsi" w:cstheme="majorHAnsi"/>
          <w:b/>
          <w:bCs/>
          <w:sz w:val="24"/>
          <w:szCs w:val="24"/>
        </w:rPr>
        <w:t xml:space="preserve"> r</w:t>
      </w:r>
      <w:r w:rsidR="005C2461" w:rsidRPr="009C2285">
        <w:rPr>
          <w:rFonts w:asciiTheme="majorHAnsi" w:hAnsiTheme="majorHAnsi" w:cstheme="majorHAnsi"/>
          <w:b/>
          <w:sz w:val="24"/>
          <w:szCs w:val="24"/>
        </w:rPr>
        <w:t>.</w:t>
      </w:r>
    </w:p>
    <w:p w14:paraId="00000109" w14:textId="74B7CB21" w:rsidR="008A53FD" w:rsidRPr="00570F3C" w:rsidRDefault="005C2461" w:rsidP="00BA78BE">
      <w:pPr>
        <w:numPr>
          <w:ilvl w:val="0"/>
          <w:numId w:val="20"/>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sidR="00481F8D">
        <w:rPr>
          <w:rFonts w:asciiTheme="majorHAnsi" w:hAnsiTheme="majorHAnsi" w:cstheme="majorHAnsi"/>
          <w:sz w:val="24"/>
          <w:szCs w:val="24"/>
        </w:rPr>
        <w:t xml:space="preserve">okres, nie dłuższy niż 30 dni. </w:t>
      </w:r>
      <w:r w:rsidRPr="00570F3C">
        <w:rPr>
          <w:rFonts w:asciiTheme="majorHAnsi" w:hAnsiTheme="majorHAnsi" w:cstheme="majorHAnsi"/>
          <w:sz w:val="24"/>
          <w:szCs w:val="24"/>
        </w:rPr>
        <w:t>Przedłużenie terminu związania ofertą wymaga złożenia przez wykonawcę pisemnego oświadczenia o wyrażeniu zgody na przedłużenie terminu związania ofertą.</w:t>
      </w:r>
    </w:p>
    <w:p w14:paraId="4A9C88B0" w14:textId="4FCC4B0D" w:rsidR="00965DBA" w:rsidRPr="00570F3C" w:rsidRDefault="005C2461" w:rsidP="00BA78BE">
      <w:pPr>
        <w:numPr>
          <w:ilvl w:val="0"/>
          <w:numId w:val="20"/>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Odmowa wyrażenia zgody na przedłużenie terminu związania ofertą nie powoduje utraty wadium.</w:t>
      </w:r>
    </w:p>
    <w:p w14:paraId="0000010B" w14:textId="648F3209" w:rsidR="008A53FD" w:rsidRPr="00481F8D" w:rsidRDefault="005C2461" w:rsidP="00EE6E44">
      <w:pPr>
        <w:pStyle w:val="Nagwek2"/>
        <w:spacing w:line="360" w:lineRule="auto"/>
        <w:jc w:val="both"/>
        <w:rPr>
          <w:rFonts w:asciiTheme="majorHAnsi" w:hAnsiTheme="majorHAnsi" w:cstheme="majorHAnsi"/>
          <w:b/>
          <w:sz w:val="24"/>
          <w:szCs w:val="24"/>
        </w:rPr>
      </w:pPr>
      <w:bookmarkStart w:id="24" w:name="_iwk7tzonv6ne" w:colFirst="0" w:colLast="0"/>
      <w:bookmarkEnd w:id="24"/>
      <w:r w:rsidRPr="00481F8D">
        <w:rPr>
          <w:rFonts w:asciiTheme="majorHAnsi" w:hAnsiTheme="majorHAnsi" w:cstheme="majorHAnsi"/>
          <w:b/>
          <w:sz w:val="24"/>
          <w:szCs w:val="24"/>
        </w:rPr>
        <w:t xml:space="preserve">XVIII. </w:t>
      </w:r>
      <w:r w:rsidR="00B16E70">
        <w:rPr>
          <w:rFonts w:asciiTheme="majorHAnsi" w:hAnsiTheme="majorHAnsi" w:cstheme="majorHAnsi"/>
          <w:b/>
          <w:sz w:val="24"/>
          <w:szCs w:val="24"/>
        </w:rPr>
        <w:t>Miejsce</w:t>
      </w:r>
      <w:r w:rsidRPr="00481F8D">
        <w:rPr>
          <w:rFonts w:asciiTheme="majorHAnsi" w:hAnsiTheme="majorHAnsi" w:cstheme="majorHAnsi"/>
          <w:b/>
          <w:sz w:val="24"/>
          <w:szCs w:val="24"/>
        </w:rPr>
        <w:t xml:space="preserve"> i termin składania ofert</w:t>
      </w:r>
    </w:p>
    <w:p w14:paraId="090E444D" w14:textId="41C5BCA3" w:rsidR="00B16E70" w:rsidRPr="00B16E70" w:rsidRDefault="00B16E70" w:rsidP="00BA78BE">
      <w:pPr>
        <w:numPr>
          <w:ilvl w:val="0"/>
          <w:numId w:val="40"/>
        </w:numPr>
        <w:spacing w:line="360" w:lineRule="auto"/>
        <w:ind w:left="426"/>
        <w:jc w:val="both"/>
        <w:rPr>
          <w:rFonts w:asciiTheme="majorHAnsi" w:hAnsiTheme="majorHAnsi" w:cstheme="majorHAnsi"/>
          <w:sz w:val="24"/>
          <w:szCs w:val="24"/>
        </w:rPr>
      </w:pPr>
      <w:bookmarkStart w:id="25" w:name="_g4kmfra1vcqp" w:colFirst="0" w:colLast="0"/>
      <w:bookmarkEnd w:id="25"/>
      <w:r w:rsidRPr="00B16E70">
        <w:rPr>
          <w:rFonts w:asciiTheme="majorHAnsi" w:hAnsiTheme="majorHAnsi" w:cstheme="majorHAnsi"/>
          <w:sz w:val="24"/>
          <w:szCs w:val="24"/>
        </w:rPr>
        <w:t xml:space="preserve">Ofertę wraz z wymaganymi dokumentami należy umieścić na </w:t>
      </w:r>
      <w:hyperlink r:id="rId61">
        <w:r w:rsidRPr="00B16E70">
          <w:rPr>
            <w:rFonts w:asciiTheme="majorHAnsi" w:hAnsiTheme="majorHAnsi" w:cstheme="majorHAnsi"/>
            <w:color w:val="1155CC"/>
            <w:sz w:val="24"/>
            <w:szCs w:val="24"/>
            <w:u w:val="single"/>
          </w:rPr>
          <w:t>platformazakupowa.pl</w:t>
        </w:r>
      </w:hyperlink>
      <w:r w:rsidRPr="00B16E70">
        <w:rPr>
          <w:rFonts w:asciiTheme="majorHAnsi" w:hAnsiTheme="majorHAnsi" w:cstheme="majorHAnsi"/>
          <w:sz w:val="24"/>
          <w:szCs w:val="24"/>
        </w:rPr>
        <w:t xml:space="preserve"> pod adresem: </w:t>
      </w:r>
      <w:hyperlink r:id="rId62" w:history="1">
        <w:r w:rsidR="00895BBE" w:rsidRPr="003B75D0">
          <w:rPr>
            <w:rStyle w:val="Hipercze"/>
            <w:rFonts w:asciiTheme="majorHAnsi" w:hAnsiTheme="majorHAnsi" w:cstheme="majorHAnsi"/>
            <w:sz w:val="24"/>
            <w:szCs w:val="24"/>
          </w:rPr>
          <w:t>https://platformazakupowa.pl/pn/</w:t>
        </w:r>
      </w:hyperlink>
      <w:r w:rsidR="00895BBE">
        <w:rPr>
          <w:rFonts w:asciiTheme="majorHAnsi" w:hAnsiTheme="majorHAnsi" w:cstheme="majorHAnsi"/>
          <w:color w:val="0000FF" w:themeColor="hyperlink"/>
          <w:sz w:val="24"/>
          <w:szCs w:val="24"/>
          <w:u w:val="single"/>
        </w:rPr>
        <w:t>kaliszpom</w:t>
      </w:r>
      <w:r w:rsidRPr="00B16E70">
        <w:rPr>
          <w:rFonts w:asciiTheme="majorHAnsi" w:hAnsiTheme="majorHAnsi" w:cstheme="majorHAnsi"/>
          <w:sz w:val="24"/>
          <w:szCs w:val="24"/>
        </w:rPr>
        <w:t xml:space="preserve">  w myśl Ustawy PZP na stronie internetowej prowadzonego postępowania  </w:t>
      </w:r>
      <w:r w:rsidRPr="00B16E70">
        <w:rPr>
          <w:rFonts w:asciiTheme="majorHAnsi" w:hAnsiTheme="majorHAnsi" w:cstheme="majorHAnsi"/>
          <w:b/>
          <w:bCs/>
          <w:sz w:val="24"/>
          <w:szCs w:val="24"/>
        </w:rPr>
        <w:t>do dnia 2</w:t>
      </w:r>
      <w:r w:rsidR="00895BBE">
        <w:rPr>
          <w:rFonts w:asciiTheme="majorHAnsi" w:hAnsiTheme="majorHAnsi" w:cstheme="majorHAnsi"/>
          <w:b/>
          <w:bCs/>
          <w:sz w:val="24"/>
          <w:szCs w:val="24"/>
        </w:rPr>
        <w:t>1.04</w:t>
      </w:r>
      <w:r w:rsidRPr="00B16E70">
        <w:rPr>
          <w:rFonts w:asciiTheme="majorHAnsi" w:hAnsiTheme="majorHAnsi" w:cstheme="majorHAnsi"/>
          <w:b/>
          <w:bCs/>
          <w:sz w:val="24"/>
          <w:szCs w:val="24"/>
        </w:rPr>
        <w:t>.2023r.  do godziny 9:00.</w:t>
      </w:r>
    </w:p>
    <w:p w14:paraId="035EE397" w14:textId="77777777" w:rsidR="00B16E70" w:rsidRPr="00B16E70" w:rsidRDefault="00B16E70" w:rsidP="00BA78BE">
      <w:pPr>
        <w:numPr>
          <w:ilvl w:val="0"/>
          <w:numId w:val="40"/>
        </w:numPr>
        <w:spacing w:line="360" w:lineRule="auto"/>
        <w:ind w:left="426"/>
        <w:jc w:val="both"/>
        <w:rPr>
          <w:rFonts w:asciiTheme="majorHAnsi" w:hAnsiTheme="majorHAnsi" w:cstheme="majorHAnsi"/>
          <w:sz w:val="24"/>
          <w:szCs w:val="24"/>
        </w:rPr>
      </w:pPr>
      <w:r w:rsidRPr="00B16E70">
        <w:rPr>
          <w:rFonts w:asciiTheme="majorHAnsi" w:hAnsiTheme="majorHAnsi" w:cstheme="majorHAnsi"/>
          <w:sz w:val="24"/>
          <w:szCs w:val="24"/>
        </w:rPr>
        <w:t>Do oferty należy dołączyć wszystkie wymagane w SWZ dokumenty.</w:t>
      </w:r>
    </w:p>
    <w:p w14:paraId="6A4DD25F" w14:textId="77777777" w:rsidR="00B16E70" w:rsidRPr="00B16E70" w:rsidRDefault="00B16E70" w:rsidP="00BA78BE">
      <w:pPr>
        <w:numPr>
          <w:ilvl w:val="0"/>
          <w:numId w:val="40"/>
        </w:numPr>
        <w:spacing w:line="360" w:lineRule="auto"/>
        <w:ind w:left="426"/>
        <w:jc w:val="both"/>
        <w:rPr>
          <w:rFonts w:asciiTheme="majorHAnsi" w:hAnsiTheme="majorHAnsi" w:cstheme="majorHAnsi"/>
          <w:sz w:val="24"/>
          <w:szCs w:val="24"/>
        </w:rPr>
      </w:pPr>
      <w:r w:rsidRPr="00B16E70">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468C8165" w14:textId="77777777" w:rsidR="00B16E70" w:rsidRPr="00B16E70" w:rsidRDefault="00B16E70" w:rsidP="00BA78BE">
      <w:pPr>
        <w:numPr>
          <w:ilvl w:val="0"/>
          <w:numId w:val="40"/>
        </w:numPr>
        <w:spacing w:line="360" w:lineRule="auto"/>
        <w:ind w:left="426"/>
        <w:jc w:val="both"/>
        <w:rPr>
          <w:rFonts w:asciiTheme="majorHAnsi" w:hAnsiTheme="majorHAnsi" w:cstheme="majorHAnsi"/>
          <w:sz w:val="24"/>
          <w:szCs w:val="24"/>
        </w:rPr>
      </w:pPr>
      <w:r w:rsidRPr="00B16E70">
        <w:rPr>
          <w:rFonts w:asciiTheme="majorHAnsi" w:hAnsiTheme="majorHAnsi" w:cstheme="majorHAnsi"/>
          <w:sz w:val="24"/>
          <w:szCs w:val="24"/>
        </w:rPr>
        <w:lastRenderedPageBreak/>
        <w:t xml:space="preserve">Oferta lub wniosek składana elektronicznie musi zostać podpisana elektronicznym podpisem kwalifikowanym, podpisem zaufanym lub podpisem osobistym. W procesie składania oferty za pośrednictwem </w:t>
      </w:r>
      <w:hyperlink r:id="rId63">
        <w:r w:rsidRPr="00B16E70">
          <w:rPr>
            <w:rFonts w:asciiTheme="majorHAnsi" w:hAnsiTheme="majorHAnsi" w:cstheme="majorHAnsi"/>
            <w:color w:val="1155CC"/>
            <w:sz w:val="24"/>
            <w:szCs w:val="24"/>
            <w:u w:val="single"/>
          </w:rPr>
          <w:t>platformazakupowa.pl</w:t>
        </w:r>
      </w:hyperlink>
      <w:r w:rsidRPr="00B16E70">
        <w:rPr>
          <w:rFonts w:asciiTheme="majorHAnsi" w:hAnsiTheme="majorHAnsi" w:cstheme="majorHAnsi"/>
          <w:sz w:val="24"/>
          <w:szCs w:val="24"/>
        </w:rPr>
        <w:t xml:space="preserve">, Wykonawca powinien złożyć podpis bezpośrednio na dokumentach przesłanych za pośrednictwem </w:t>
      </w:r>
      <w:hyperlink r:id="rId64">
        <w:r w:rsidRPr="00B16E70">
          <w:rPr>
            <w:rFonts w:asciiTheme="majorHAnsi" w:hAnsiTheme="majorHAnsi" w:cstheme="majorHAnsi"/>
            <w:color w:val="1155CC"/>
            <w:sz w:val="24"/>
            <w:szCs w:val="24"/>
            <w:u w:val="single"/>
          </w:rPr>
          <w:t>platformazakupowa.pl</w:t>
        </w:r>
      </w:hyperlink>
      <w:r w:rsidRPr="00B16E70">
        <w:rPr>
          <w:rFonts w:asciiTheme="majorHAnsi" w:hAnsiTheme="majorHAnsi" w:cstheme="majorHAnsi"/>
          <w:sz w:val="24"/>
          <w:szCs w:val="24"/>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74CD556" w14:textId="77777777" w:rsidR="00B16E70" w:rsidRPr="00B16E70" w:rsidRDefault="00B16E70" w:rsidP="00BA78BE">
      <w:pPr>
        <w:numPr>
          <w:ilvl w:val="0"/>
          <w:numId w:val="40"/>
        </w:numPr>
        <w:spacing w:line="360" w:lineRule="auto"/>
        <w:ind w:left="426"/>
        <w:jc w:val="both"/>
        <w:rPr>
          <w:rFonts w:asciiTheme="majorHAnsi" w:hAnsiTheme="majorHAnsi" w:cstheme="majorHAnsi"/>
          <w:sz w:val="24"/>
          <w:szCs w:val="24"/>
        </w:rPr>
      </w:pPr>
      <w:r w:rsidRPr="00B16E70">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79A10F51" w14:textId="77777777" w:rsidR="00B16E70" w:rsidRPr="00B16E70" w:rsidRDefault="00B16E70" w:rsidP="00BA78BE">
      <w:pPr>
        <w:numPr>
          <w:ilvl w:val="0"/>
          <w:numId w:val="40"/>
        </w:numPr>
        <w:spacing w:line="360" w:lineRule="auto"/>
        <w:ind w:left="426"/>
        <w:jc w:val="both"/>
        <w:rPr>
          <w:rFonts w:asciiTheme="majorHAnsi" w:hAnsiTheme="majorHAnsi" w:cstheme="majorHAnsi"/>
          <w:sz w:val="24"/>
          <w:szCs w:val="24"/>
        </w:rPr>
      </w:pPr>
      <w:r w:rsidRPr="00B16E70">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65">
        <w:r w:rsidRPr="00B16E70">
          <w:rPr>
            <w:rFonts w:asciiTheme="majorHAnsi" w:hAnsiTheme="majorHAnsi" w:cstheme="majorHAnsi"/>
            <w:color w:val="1155CC"/>
            <w:sz w:val="24"/>
            <w:szCs w:val="24"/>
            <w:u w:val="single"/>
          </w:rPr>
          <w:t>https://platformazakupowa.pl/strona/45-instrukcje</w:t>
        </w:r>
      </w:hyperlink>
    </w:p>
    <w:p w14:paraId="00000112" w14:textId="77777777" w:rsidR="008A53FD" w:rsidRPr="000B7A46" w:rsidRDefault="005C2461" w:rsidP="00EE6E44">
      <w:pPr>
        <w:pStyle w:val="Nagwek2"/>
        <w:spacing w:line="360" w:lineRule="auto"/>
        <w:rPr>
          <w:rFonts w:asciiTheme="majorHAnsi" w:hAnsiTheme="majorHAnsi" w:cstheme="majorHAnsi"/>
          <w:b/>
          <w:sz w:val="24"/>
          <w:szCs w:val="24"/>
        </w:rPr>
      </w:pPr>
      <w:r w:rsidRPr="000B7A46">
        <w:rPr>
          <w:rFonts w:asciiTheme="majorHAnsi" w:hAnsiTheme="majorHAnsi" w:cstheme="majorHAnsi"/>
          <w:b/>
          <w:sz w:val="24"/>
          <w:szCs w:val="24"/>
        </w:rPr>
        <w:t>XIX. Otwarcie ofert</w:t>
      </w:r>
    </w:p>
    <w:p w14:paraId="391E20D4" w14:textId="31F173DB" w:rsidR="00BA7703" w:rsidRPr="00570F3C" w:rsidRDefault="00BA7703" w:rsidP="00BA78BE">
      <w:pPr>
        <w:numPr>
          <w:ilvl w:val="0"/>
          <w:numId w:val="18"/>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 xml:space="preserve">Otwarcie ofert nastąpi w dniu </w:t>
      </w:r>
      <w:r w:rsidR="00433233" w:rsidRPr="00433233">
        <w:rPr>
          <w:rFonts w:asciiTheme="majorHAnsi" w:hAnsiTheme="majorHAnsi" w:cstheme="majorHAnsi"/>
          <w:b/>
          <w:sz w:val="24"/>
          <w:szCs w:val="24"/>
        </w:rPr>
        <w:t xml:space="preserve">21.04.2023 </w:t>
      </w:r>
      <w:r w:rsidR="00B6338E" w:rsidRPr="00433233">
        <w:rPr>
          <w:rFonts w:asciiTheme="majorHAnsi" w:hAnsiTheme="majorHAnsi" w:cstheme="majorHAnsi"/>
          <w:b/>
          <w:bCs/>
          <w:sz w:val="24"/>
          <w:szCs w:val="24"/>
        </w:rPr>
        <w:t>r</w:t>
      </w:r>
      <w:r w:rsidRPr="00433233">
        <w:rPr>
          <w:rFonts w:asciiTheme="majorHAnsi" w:hAnsiTheme="majorHAnsi" w:cstheme="majorHAnsi"/>
          <w:b/>
          <w:sz w:val="24"/>
          <w:szCs w:val="24"/>
        </w:rPr>
        <w:t>,</w:t>
      </w:r>
      <w:r w:rsidRPr="00570F3C">
        <w:rPr>
          <w:rFonts w:asciiTheme="majorHAnsi" w:hAnsiTheme="majorHAnsi" w:cstheme="majorHAnsi"/>
          <w:sz w:val="24"/>
          <w:szCs w:val="24"/>
        </w:rPr>
        <w:t xml:space="preserve"> o godzinie </w:t>
      </w:r>
      <w:r w:rsidR="00895BBE" w:rsidRPr="00895BBE">
        <w:rPr>
          <w:rFonts w:asciiTheme="majorHAnsi" w:hAnsiTheme="majorHAnsi" w:cstheme="majorHAnsi"/>
          <w:b/>
          <w:sz w:val="24"/>
          <w:szCs w:val="24"/>
        </w:rPr>
        <w:t>09:30</w:t>
      </w:r>
      <w:r w:rsidR="00B6338E" w:rsidRPr="00895BBE">
        <w:rPr>
          <w:rFonts w:asciiTheme="majorHAnsi" w:hAnsiTheme="majorHAnsi" w:cstheme="majorHAnsi"/>
          <w:b/>
          <w:bCs/>
          <w:sz w:val="24"/>
          <w:szCs w:val="24"/>
        </w:rPr>
        <w:t>.</w:t>
      </w:r>
    </w:p>
    <w:p w14:paraId="53DE460C" w14:textId="34954A75" w:rsidR="00BA7703" w:rsidRPr="00570F3C" w:rsidRDefault="00BA7703" w:rsidP="00BA78BE">
      <w:pPr>
        <w:numPr>
          <w:ilvl w:val="0"/>
          <w:numId w:val="18"/>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Otwarcie ofert jest niejawne.</w:t>
      </w:r>
    </w:p>
    <w:p w14:paraId="69BEA157" w14:textId="547A8211" w:rsidR="00BA7703" w:rsidRPr="00570F3C" w:rsidRDefault="00BA7703" w:rsidP="00BA78BE">
      <w:pPr>
        <w:numPr>
          <w:ilvl w:val="0"/>
          <w:numId w:val="18"/>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570F3C" w:rsidRDefault="00BA7703" w:rsidP="00BA78BE">
      <w:pPr>
        <w:numPr>
          <w:ilvl w:val="0"/>
          <w:numId w:val="18"/>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Zamawiający, niezwłocznie po otwarciu ofert, udostępnia na stronie internetowej prowadzonego postępowania informacje o:</w:t>
      </w:r>
    </w:p>
    <w:p w14:paraId="1D07A920" w14:textId="77777777" w:rsidR="00BA7703" w:rsidRPr="00570F3C" w:rsidRDefault="00BA7703" w:rsidP="00BA78BE">
      <w:pPr>
        <w:pStyle w:val="Akapitzlist"/>
        <w:numPr>
          <w:ilvl w:val="0"/>
          <w:numId w:val="17"/>
        </w:numPr>
        <w:spacing w:line="360" w:lineRule="auto"/>
        <w:ind w:left="709"/>
        <w:jc w:val="both"/>
        <w:rPr>
          <w:rFonts w:asciiTheme="majorHAnsi" w:hAnsiTheme="majorHAnsi" w:cstheme="majorHAnsi"/>
          <w:sz w:val="24"/>
          <w:szCs w:val="24"/>
        </w:rPr>
      </w:pPr>
      <w:r w:rsidRPr="00570F3C">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570F3C" w:rsidRDefault="00BA7703" w:rsidP="00BA78BE">
      <w:pPr>
        <w:pStyle w:val="Akapitzlist"/>
        <w:numPr>
          <w:ilvl w:val="0"/>
          <w:numId w:val="17"/>
        </w:numPr>
        <w:spacing w:line="360" w:lineRule="auto"/>
        <w:ind w:left="709"/>
        <w:jc w:val="both"/>
        <w:rPr>
          <w:rFonts w:asciiTheme="majorHAnsi" w:hAnsiTheme="majorHAnsi" w:cstheme="majorHAnsi"/>
          <w:sz w:val="24"/>
          <w:szCs w:val="24"/>
        </w:rPr>
      </w:pPr>
      <w:r w:rsidRPr="00570F3C">
        <w:rPr>
          <w:rFonts w:asciiTheme="majorHAnsi" w:hAnsiTheme="majorHAnsi" w:cstheme="majorHAnsi"/>
          <w:sz w:val="24"/>
          <w:szCs w:val="24"/>
        </w:rPr>
        <w:t>cenach lub kosztach zawartych w ofertach.</w:t>
      </w:r>
    </w:p>
    <w:p w14:paraId="5D9D9E27" w14:textId="082CD87B" w:rsidR="0075593F" w:rsidRPr="00570F3C" w:rsidRDefault="0075593F" w:rsidP="00BA78BE">
      <w:pPr>
        <w:numPr>
          <w:ilvl w:val="0"/>
          <w:numId w:val="18"/>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 xml:space="preserve">Informacja zostanie opublikowana na stronie </w:t>
      </w:r>
      <w:r w:rsidR="000B7A46">
        <w:rPr>
          <w:rFonts w:asciiTheme="majorHAnsi" w:hAnsiTheme="majorHAnsi" w:cstheme="majorHAnsi"/>
          <w:sz w:val="24"/>
          <w:szCs w:val="24"/>
        </w:rPr>
        <w:t>internetowej prowadzonego postępowania</w:t>
      </w:r>
      <w:r w:rsidRPr="00570F3C">
        <w:rPr>
          <w:rFonts w:asciiTheme="majorHAnsi" w:hAnsiTheme="majorHAnsi" w:cstheme="majorHAnsi"/>
          <w:sz w:val="24"/>
          <w:szCs w:val="24"/>
        </w:rPr>
        <w:t>.</w:t>
      </w:r>
    </w:p>
    <w:p w14:paraId="2A3EEF69" w14:textId="47107677" w:rsidR="00BA7703" w:rsidRPr="00570F3C" w:rsidRDefault="00BA7703" w:rsidP="00BA78BE">
      <w:pPr>
        <w:numPr>
          <w:ilvl w:val="0"/>
          <w:numId w:val="18"/>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lastRenderedPageBreak/>
        <w:t>W przypadku wystąpienia awarii systemu teleinformatycznego, kt</w:t>
      </w:r>
      <w:r w:rsidR="0075593F" w:rsidRPr="00570F3C">
        <w:rPr>
          <w:rFonts w:asciiTheme="majorHAnsi" w:hAnsiTheme="majorHAnsi" w:cstheme="majorHAnsi"/>
          <w:sz w:val="24"/>
          <w:szCs w:val="24"/>
        </w:rPr>
        <w:t>ó</w:t>
      </w:r>
      <w:r w:rsidRPr="00570F3C">
        <w:rPr>
          <w:rFonts w:asciiTheme="majorHAnsi" w:hAnsiTheme="majorHAnsi" w:cstheme="majorHAnsi"/>
          <w:sz w:val="24"/>
          <w:szCs w:val="24"/>
        </w:rPr>
        <w:t>ra spowoduje</w:t>
      </w:r>
      <w:r w:rsidR="0075593F" w:rsidRPr="00570F3C">
        <w:rPr>
          <w:rFonts w:asciiTheme="majorHAnsi" w:hAnsiTheme="majorHAnsi" w:cstheme="majorHAnsi"/>
          <w:sz w:val="24"/>
          <w:szCs w:val="24"/>
        </w:rPr>
        <w:t xml:space="preserve"> </w:t>
      </w:r>
      <w:r w:rsidRPr="00570F3C">
        <w:rPr>
          <w:rFonts w:asciiTheme="majorHAnsi" w:hAnsiTheme="majorHAnsi" w:cstheme="majorHAnsi"/>
          <w:sz w:val="24"/>
          <w:szCs w:val="24"/>
        </w:rPr>
        <w:t>brak mo</w:t>
      </w:r>
      <w:r w:rsidR="0075593F" w:rsidRPr="00570F3C">
        <w:rPr>
          <w:rFonts w:asciiTheme="majorHAnsi" w:hAnsiTheme="majorHAnsi" w:cstheme="majorHAnsi"/>
          <w:sz w:val="24"/>
          <w:szCs w:val="24"/>
        </w:rPr>
        <w:t>ż</w:t>
      </w:r>
      <w:r w:rsidRPr="00570F3C">
        <w:rPr>
          <w:rFonts w:asciiTheme="majorHAnsi" w:hAnsiTheme="majorHAnsi" w:cstheme="majorHAnsi"/>
          <w:sz w:val="24"/>
          <w:szCs w:val="24"/>
        </w:rPr>
        <w:t>liwo</w:t>
      </w:r>
      <w:r w:rsidR="0075593F" w:rsidRPr="00570F3C">
        <w:rPr>
          <w:rFonts w:asciiTheme="majorHAnsi" w:hAnsiTheme="majorHAnsi" w:cstheme="majorHAnsi"/>
          <w:sz w:val="24"/>
          <w:szCs w:val="24"/>
        </w:rPr>
        <w:t>ś</w:t>
      </w:r>
      <w:r w:rsidRPr="00570F3C">
        <w:rPr>
          <w:rFonts w:asciiTheme="majorHAnsi" w:hAnsiTheme="majorHAnsi" w:cstheme="majorHAnsi"/>
          <w:sz w:val="24"/>
          <w:szCs w:val="24"/>
        </w:rPr>
        <w:t>ci</w:t>
      </w:r>
      <w:r w:rsidR="0075593F" w:rsidRPr="00570F3C">
        <w:rPr>
          <w:rFonts w:asciiTheme="majorHAnsi" w:hAnsiTheme="majorHAnsi" w:cstheme="majorHAnsi"/>
          <w:sz w:val="24"/>
          <w:szCs w:val="24"/>
        </w:rPr>
        <w:t xml:space="preserve"> </w:t>
      </w:r>
      <w:r w:rsidRPr="00570F3C">
        <w:rPr>
          <w:rFonts w:asciiTheme="majorHAnsi" w:hAnsiTheme="majorHAnsi" w:cstheme="majorHAnsi"/>
          <w:sz w:val="24"/>
          <w:szCs w:val="24"/>
        </w:rPr>
        <w:t xml:space="preserve"> otwarcia ofert w terminie okre</w:t>
      </w:r>
      <w:r w:rsidR="0075593F" w:rsidRPr="00570F3C">
        <w:rPr>
          <w:rFonts w:asciiTheme="majorHAnsi" w:hAnsiTheme="majorHAnsi" w:cstheme="majorHAnsi"/>
          <w:sz w:val="24"/>
          <w:szCs w:val="24"/>
        </w:rPr>
        <w:t>ś</w:t>
      </w:r>
      <w:r w:rsidRPr="00570F3C">
        <w:rPr>
          <w:rFonts w:asciiTheme="majorHAnsi" w:hAnsiTheme="majorHAnsi" w:cstheme="majorHAnsi"/>
          <w:sz w:val="24"/>
          <w:szCs w:val="24"/>
        </w:rPr>
        <w:t>lonym przez Zamawiaj</w:t>
      </w:r>
      <w:r w:rsidR="0075593F" w:rsidRPr="00570F3C">
        <w:rPr>
          <w:rFonts w:asciiTheme="majorHAnsi" w:hAnsiTheme="majorHAnsi" w:cstheme="majorHAnsi"/>
          <w:sz w:val="24"/>
          <w:szCs w:val="24"/>
        </w:rPr>
        <w:t>ą</w:t>
      </w:r>
      <w:r w:rsidRPr="00570F3C">
        <w:rPr>
          <w:rFonts w:asciiTheme="majorHAnsi" w:hAnsiTheme="majorHAnsi" w:cstheme="majorHAnsi"/>
          <w:sz w:val="24"/>
          <w:szCs w:val="24"/>
        </w:rPr>
        <w:t>cego,</w:t>
      </w:r>
      <w:r w:rsidR="0075593F" w:rsidRPr="00570F3C">
        <w:rPr>
          <w:rFonts w:asciiTheme="majorHAnsi" w:hAnsiTheme="majorHAnsi" w:cstheme="majorHAnsi"/>
          <w:sz w:val="24"/>
          <w:szCs w:val="24"/>
        </w:rPr>
        <w:t xml:space="preserve"> </w:t>
      </w:r>
      <w:r w:rsidRPr="00570F3C">
        <w:rPr>
          <w:rFonts w:asciiTheme="majorHAnsi" w:hAnsiTheme="majorHAnsi" w:cstheme="majorHAnsi"/>
          <w:sz w:val="24"/>
          <w:szCs w:val="24"/>
        </w:rPr>
        <w:t>otwarcie ofert nastąpi niezwłocznie po usuni</w:t>
      </w:r>
      <w:r w:rsidR="0075593F" w:rsidRPr="00570F3C">
        <w:rPr>
          <w:rFonts w:asciiTheme="majorHAnsi" w:hAnsiTheme="majorHAnsi" w:cstheme="majorHAnsi"/>
          <w:sz w:val="24"/>
          <w:szCs w:val="24"/>
        </w:rPr>
        <w:t>ę</w:t>
      </w:r>
      <w:r w:rsidRPr="00570F3C">
        <w:rPr>
          <w:rFonts w:asciiTheme="majorHAnsi" w:hAnsiTheme="majorHAnsi" w:cstheme="majorHAnsi"/>
          <w:sz w:val="24"/>
          <w:szCs w:val="24"/>
        </w:rPr>
        <w:t>ciu awarii.</w:t>
      </w:r>
    </w:p>
    <w:p w14:paraId="31CC172E" w14:textId="77CE1CDA" w:rsidR="00BA7703" w:rsidRPr="00570F3C" w:rsidRDefault="00BA7703" w:rsidP="00BA78BE">
      <w:pPr>
        <w:numPr>
          <w:ilvl w:val="0"/>
          <w:numId w:val="18"/>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Zamawiaj</w:t>
      </w:r>
      <w:r w:rsidR="0075593F" w:rsidRPr="00570F3C">
        <w:rPr>
          <w:rFonts w:asciiTheme="majorHAnsi" w:hAnsiTheme="majorHAnsi" w:cstheme="majorHAnsi"/>
          <w:sz w:val="24"/>
          <w:szCs w:val="24"/>
        </w:rPr>
        <w:t>ą</w:t>
      </w:r>
      <w:r w:rsidRPr="00570F3C">
        <w:rPr>
          <w:rFonts w:asciiTheme="majorHAnsi" w:hAnsiTheme="majorHAnsi" w:cstheme="majorHAnsi"/>
          <w:sz w:val="24"/>
          <w:szCs w:val="24"/>
        </w:rPr>
        <w:t>cy poinformuje o zmianie terminu otwarcia ofert na stronie</w:t>
      </w:r>
      <w:r w:rsidR="0075593F" w:rsidRPr="00570F3C">
        <w:rPr>
          <w:rFonts w:asciiTheme="majorHAnsi" w:hAnsiTheme="majorHAnsi" w:cstheme="majorHAnsi"/>
          <w:sz w:val="24"/>
          <w:szCs w:val="24"/>
        </w:rPr>
        <w:t xml:space="preserve"> </w:t>
      </w:r>
      <w:r w:rsidRPr="00570F3C">
        <w:rPr>
          <w:rFonts w:asciiTheme="majorHAnsi" w:hAnsiTheme="majorHAnsi" w:cstheme="majorHAnsi"/>
          <w:sz w:val="24"/>
          <w:szCs w:val="24"/>
        </w:rPr>
        <w:t>internetowej prowadzonego post</w:t>
      </w:r>
      <w:r w:rsidR="0075593F" w:rsidRPr="00570F3C">
        <w:rPr>
          <w:rFonts w:asciiTheme="majorHAnsi" w:hAnsiTheme="majorHAnsi" w:cstheme="majorHAnsi"/>
          <w:sz w:val="24"/>
          <w:szCs w:val="24"/>
        </w:rPr>
        <w:t>ę</w:t>
      </w:r>
      <w:r w:rsidRPr="00570F3C">
        <w:rPr>
          <w:rFonts w:asciiTheme="majorHAnsi" w:hAnsiTheme="majorHAnsi" w:cstheme="majorHAnsi"/>
          <w:sz w:val="24"/>
          <w:szCs w:val="24"/>
        </w:rPr>
        <w:t>powania.</w:t>
      </w:r>
    </w:p>
    <w:p w14:paraId="0000011C" w14:textId="61D1DCD1" w:rsidR="008A53FD" w:rsidRPr="000B7A46" w:rsidRDefault="005C2461" w:rsidP="00EE6E44">
      <w:pPr>
        <w:pStyle w:val="Nagwek2"/>
        <w:spacing w:line="360" w:lineRule="auto"/>
        <w:jc w:val="both"/>
        <w:rPr>
          <w:rFonts w:asciiTheme="majorHAnsi" w:hAnsiTheme="majorHAnsi" w:cstheme="majorHAnsi"/>
          <w:b/>
          <w:sz w:val="24"/>
          <w:szCs w:val="24"/>
        </w:rPr>
      </w:pPr>
      <w:r w:rsidRPr="000B7A46">
        <w:rPr>
          <w:rFonts w:asciiTheme="majorHAnsi" w:hAnsiTheme="majorHAnsi" w:cstheme="majorHAnsi"/>
          <w:b/>
          <w:sz w:val="24"/>
          <w:szCs w:val="24"/>
        </w:rPr>
        <w:t xml:space="preserve">XX. Opis kryteriów oceny ofert wraz z podaniem wag tych kryteriów i sposobu oceny ofert </w:t>
      </w:r>
    </w:p>
    <w:p w14:paraId="3C8D9DE7" w14:textId="77777777" w:rsidR="000B7A46" w:rsidRPr="00BA674B" w:rsidRDefault="000B7A46" w:rsidP="00BA78BE">
      <w:pPr>
        <w:numPr>
          <w:ilvl w:val="0"/>
          <w:numId w:val="16"/>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oceni oferty na podstawie niżej wymienionych kryteriów oceny ofert.</w:t>
      </w:r>
    </w:p>
    <w:p w14:paraId="1FEF70BA" w14:textId="77777777" w:rsidR="000B7A46" w:rsidRPr="00BA674B" w:rsidRDefault="000B7A46" w:rsidP="000B7A46">
      <w:pPr>
        <w:spacing w:line="360" w:lineRule="auto"/>
        <w:ind w:left="66"/>
        <w:jc w:val="both"/>
        <w:rPr>
          <w:rFonts w:asciiTheme="majorHAnsi" w:hAnsiTheme="majorHAnsi" w:cstheme="majorHAnsi"/>
          <w:sz w:val="24"/>
          <w:szCs w:val="24"/>
        </w:rPr>
      </w:pPr>
      <w:r w:rsidRPr="00BA674B">
        <w:rPr>
          <w:rFonts w:asciiTheme="majorHAnsi" w:hAnsiTheme="majorHAnsi" w:cstheme="majorHAnsi"/>
          <w:sz w:val="24"/>
          <w:szCs w:val="24"/>
        </w:rPr>
        <w:t>Kryteriami  oceny ofert są:</w:t>
      </w:r>
    </w:p>
    <w:p w14:paraId="3FC43FD3" w14:textId="77777777" w:rsidR="000B7A46" w:rsidRPr="00BA674B" w:rsidRDefault="000B7A46" w:rsidP="00BA78BE">
      <w:pPr>
        <w:numPr>
          <w:ilvl w:val="0"/>
          <w:numId w:val="14"/>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cena (wartość brutto oferty) (waga 60%) </w:t>
      </w:r>
    </w:p>
    <w:p w14:paraId="66D15A97" w14:textId="77777777" w:rsidR="000B7A46" w:rsidRPr="00BA674B" w:rsidRDefault="000B7A46" w:rsidP="000B7A46">
      <w:pPr>
        <w:autoSpaceDE w:val="0"/>
        <w:autoSpaceDN w:val="0"/>
        <w:adjustRightInd w:val="0"/>
        <w:spacing w:before="60" w:after="60" w:line="360" w:lineRule="auto"/>
        <w:ind w:left="720"/>
        <w:jc w:val="both"/>
        <w:rPr>
          <w:rFonts w:asciiTheme="majorHAnsi" w:hAnsiTheme="majorHAnsi" w:cstheme="majorHAnsi"/>
          <w:sz w:val="24"/>
          <w:szCs w:val="24"/>
        </w:rPr>
      </w:pPr>
      <w:r w:rsidRPr="00BA674B">
        <w:rPr>
          <w:rFonts w:asciiTheme="majorHAnsi" w:hAnsiTheme="majorHAnsi" w:cstheme="majorHAnsi"/>
          <w:sz w:val="24"/>
          <w:szCs w:val="24"/>
        </w:rPr>
        <w:t>liczona wg wzoru</w:t>
      </w:r>
      <w:r>
        <w:rPr>
          <w:rFonts w:asciiTheme="majorHAnsi" w:hAnsiTheme="majorHAnsi" w:cstheme="majorHAnsi"/>
          <w:sz w:val="24"/>
          <w:szCs w:val="24"/>
        </w:rPr>
        <w:t>:</w:t>
      </w:r>
      <w:r w:rsidRPr="00BA674B">
        <w:rPr>
          <w:rFonts w:asciiTheme="majorHAnsi" w:hAnsiTheme="majorHAnsi" w:cstheme="majorHAnsi"/>
          <w:sz w:val="24"/>
          <w:szCs w:val="24"/>
        </w:rPr>
        <w:t xml:space="preserve"> cena najniższej oferty / cena rozpatrywanej oferty x 60</w:t>
      </w:r>
    </w:p>
    <w:p w14:paraId="088D4400" w14:textId="7BD1922F" w:rsidR="000B7A46" w:rsidRPr="00BA674B" w:rsidRDefault="000B7A46" w:rsidP="00BA78BE">
      <w:pPr>
        <w:numPr>
          <w:ilvl w:val="0"/>
          <w:numId w:val="13"/>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okres gwarancji i rękojmi za wady (waga 40%) nie krótszy niż </w:t>
      </w:r>
      <w:r w:rsidR="00433233">
        <w:rPr>
          <w:rFonts w:asciiTheme="majorHAnsi" w:hAnsiTheme="majorHAnsi" w:cstheme="majorHAnsi"/>
          <w:sz w:val="24"/>
          <w:szCs w:val="24"/>
        </w:rPr>
        <w:t>2</w:t>
      </w:r>
      <w:r w:rsidRPr="00BA674B">
        <w:rPr>
          <w:rFonts w:asciiTheme="majorHAnsi" w:hAnsiTheme="majorHAnsi" w:cstheme="majorHAnsi"/>
          <w:sz w:val="24"/>
          <w:szCs w:val="24"/>
        </w:rPr>
        <w:t xml:space="preserve"> lata, nie dłuży niż </w:t>
      </w:r>
      <w:r w:rsidR="00433233">
        <w:rPr>
          <w:rFonts w:asciiTheme="majorHAnsi" w:hAnsiTheme="majorHAnsi" w:cstheme="majorHAnsi"/>
          <w:sz w:val="24"/>
          <w:szCs w:val="24"/>
        </w:rPr>
        <w:t>4</w:t>
      </w:r>
      <w:r w:rsidRPr="00BA674B">
        <w:rPr>
          <w:rFonts w:asciiTheme="majorHAnsi" w:hAnsiTheme="majorHAnsi" w:cstheme="majorHAnsi"/>
          <w:sz w:val="24"/>
          <w:szCs w:val="24"/>
        </w:rPr>
        <w:t xml:space="preserve"> lat </w:t>
      </w:r>
    </w:p>
    <w:p w14:paraId="2E76721E" w14:textId="77777777" w:rsidR="000B7A46" w:rsidRPr="00BA674B" w:rsidRDefault="000B7A46" w:rsidP="000B7A46">
      <w:pPr>
        <w:autoSpaceDE w:val="0"/>
        <w:autoSpaceDN w:val="0"/>
        <w:adjustRightInd w:val="0"/>
        <w:spacing w:before="60" w:after="60" w:line="360" w:lineRule="auto"/>
        <w:ind w:left="720"/>
        <w:jc w:val="both"/>
        <w:rPr>
          <w:rFonts w:asciiTheme="majorHAnsi" w:hAnsiTheme="majorHAnsi" w:cstheme="majorHAnsi"/>
          <w:sz w:val="24"/>
          <w:szCs w:val="24"/>
        </w:rPr>
      </w:pPr>
      <w:r w:rsidRPr="00BA674B">
        <w:rPr>
          <w:rFonts w:asciiTheme="majorHAnsi" w:hAnsiTheme="majorHAnsi" w:cstheme="majorHAnsi"/>
          <w:sz w:val="24"/>
          <w:szCs w:val="24"/>
        </w:rPr>
        <w:t>liczony według wzoru</w:t>
      </w:r>
      <w:r>
        <w:rPr>
          <w:rFonts w:asciiTheme="majorHAnsi" w:hAnsiTheme="majorHAnsi" w:cstheme="majorHAnsi"/>
          <w:sz w:val="24"/>
          <w:szCs w:val="24"/>
        </w:rPr>
        <w:t>: okres gwarancji i rękojmi za wady oferty badanej /</w:t>
      </w:r>
      <w:r w:rsidRPr="000C4FF8">
        <w:rPr>
          <w:rFonts w:ascii="Times New Roman" w:hAnsi="Times New Roman" w:cs="Times New Roman"/>
          <w:b/>
          <w:bCs/>
          <w:color w:val="000000"/>
          <w:sz w:val="24"/>
          <w:szCs w:val="24"/>
        </w:rPr>
        <w:t xml:space="preserve"> </w:t>
      </w:r>
      <w:r w:rsidRPr="000C4FF8">
        <w:rPr>
          <w:rFonts w:ascii="Calibri Light" w:hAnsi="Calibri Light" w:cs="Calibri Light"/>
          <w:bCs/>
          <w:color w:val="000000"/>
          <w:sz w:val="24"/>
          <w:szCs w:val="24"/>
        </w:rPr>
        <w:t>najwyższa zaoferowana liczba miesięcy gwarancji</w:t>
      </w:r>
      <w:r>
        <w:rPr>
          <w:rFonts w:ascii="Calibri Light" w:hAnsi="Calibri Light" w:cs="Calibri Light"/>
          <w:bCs/>
          <w:color w:val="000000"/>
          <w:sz w:val="24"/>
          <w:szCs w:val="24"/>
        </w:rPr>
        <w:t xml:space="preserve"> i rękojmi za wady</w:t>
      </w:r>
      <w:r w:rsidRPr="000C4FF8">
        <w:rPr>
          <w:rFonts w:ascii="Calibri Light" w:hAnsi="Calibri Light" w:cs="Calibri Light"/>
          <w:sz w:val="24"/>
          <w:szCs w:val="24"/>
        </w:rPr>
        <w:t xml:space="preserve"> </w:t>
      </w:r>
      <w:r>
        <w:rPr>
          <w:rFonts w:ascii="Calibri Light" w:hAnsi="Calibri Light" w:cs="Calibri Light"/>
          <w:sz w:val="24"/>
          <w:szCs w:val="24"/>
        </w:rPr>
        <w:t>x 40</w:t>
      </w:r>
      <w:r w:rsidRPr="00BA674B">
        <w:rPr>
          <w:rFonts w:asciiTheme="majorHAnsi" w:hAnsiTheme="majorHAnsi" w:cstheme="majorHAnsi"/>
          <w:sz w:val="24"/>
          <w:szCs w:val="24"/>
        </w:rPr>
        <w:t>.</w:t>
      </w:r>
    </w:p>
    <w:p w14:paraId="1104B2A2" w14:textId="5CCB0487" w:rsidR="000B7A46" w:rsidRPr="00F554D3" w:rsidRDefault="000B7A46" w:rsidP="00BA78BE">
      <w:pPr>
        <w:pStyle w:val="Akapitzlist"/>
        <w:numPr>
          <w:ilvl w:val="0"/>
          <w:numId w:val="16"/>
        </w:numPr>
        <w:autoSpaceDE w:val="0"/>
        <w:autoSpaceDN w:val="0"/>
        <w:adjustRightInd w:val="0"/>
        <w:spacing w:line="360" w:lineRule="auto"/>
        <w:jc w:val="both"/>
        <w:rPr>
          <w:rFonts w:ascii="Calibri Light" w:hAnsi="Calibri Light" w:cs="Calibri Light"/>
          <w:color w:val="000000"/>
          <w:sz w:val="24"/>
          <w:szCs w:val="24"/>
        </w:rPr>
      </w:pPr>
      <w:r w:rsidRPr="00F554D3">
        <w:rPr>
          <w:rFonts w:ascii="Calibri Light" w:hAnsi="Calibri Light" w:cs="Calibri Light"/>
          <w:color w:val="000000"/>
          <w:sz w:val="24"/>
          <w:szCs w:val="24"/>
        </w:rPr>
        <w:t xml:space="preserve">Ocena w kryterium okres gwarancji i rękojmi za wady będzie przeprowadzona na podstawie długości terminu podanego przez Wykonawcę w ofercie, przy czym </w:t>
      </w:r>
      <w:r w:rsidRPr="00F554D3">
        <w:rPr>
          <w:rFonts w:ascii="Calibri Light" w:hAnsi="Calibri Light" w:cs="Calibri Light"/>
          <w:b/>
          <w:bCs/>
          <w:color w:val="000000"/>
          <w:sz w:val="24"/>
          <w:szCs w:val="24"/>
        </w:rPr>
        <w:t xml:space="preserve">najkrótszy możliwy okres gwarancji i rękojmi za wady wynosi </w:t>
      </w:r>
      <w:r w:rsidR="00433233">
        <w:rPr>
          <w:rFonts w:ascii="Calibri Light" w:hAnsi="Calibri Light" w:cs="Calibri Light"/>
          <w:b/>
          <w:bCs/>
          <w:color w:val="000000"/>
          <w:sz w:val="24"/>
          <w:szCs w:val="24"/>
        </w:rPr>
        <w:t>24</w:t>
      </w:r>
      <w:r w:rsidRPr="00F554D3">
        <w:rPr>
          <w:rFonts w:ascii="Calibri Light" w:hAnsi="Calibri Light" w:cs="Calibri Light"/>
          <w:b/>
          <w:bCs/>
          <w:color w:val="000000"/>
          <w:sz w:val="24"/>
          <w:szCs w:val="24"/>
        </w:rPr>
        <w:t xml:space="preserve"> miesięcy (</w:t>
      </w:r>
      <w:r w:rsidR="00433233">
        <w:rPr>
          <w:rFonts w:ascii="Calibri Light" w:hAnsi="Calibri Light" w:cs="Calibri Light"/>
          <w:b/>
          <w:bCs/>
          <w:color w:val="000000"/>
          <w:sz w:val="24"/>
          <w:szCs w:val="24"/>
        </w:rPr>
        <w:t>2</w:t>
      </w:r>
      <w:r w:rsidRPr="00F554D3">
        <w:rPr>
          <w:rFonts w:ascii="Calibri Light" w:hAnsi="Calibri Light" w:cs="Calibri Light"/>
          <w:b/>
          <w:bCs/>
          <w:color w:val="000000"/>
          <w:sz w:val="24"/>
          <w:szCs w:val="24"/>
        </w:rPr>
        <w:t xml:space="preserve"> lata) </w:t>
      </w:r>
      <w:r w:rsidRPr="00F554D3">
        <w:rPr>
          <w:rFonts w:ascii="Calibri Light" w:hAnsi="Calibri Light" w:cs="Calibri Light"/>
          <w:color w:val="000000"/>
          <w:sz w:val="24"/>
          <w:szCs w:val="24"/>
        </w:rPr>
        <w:t xml:space="preserve">wymagany przez Zamawiającego od daty podpisania protokołu odbioru końcowego a </w:t>
      </w:r>
      <w:r w:rsidRPr="00F554D3">
        <w:rPr>
          <w:rFonts w:ascii="Calibri Light" w:hAnsi="Calibri Light" w:cs="Calibri Light"/>
          <w:b/>
          <w:bCs/>
          <w:color w:val="000000"/>
          <w:sz w:val="24"/>
          <w:szCs w:val="24"/>
        </w:rPr>
        <w:t xml:space="preserve">najdłuższy możliwy okres gwarancji </w:t>
      </w:r>
      <w:r>
        <w:rPr>
          <w:rFonts w:ascii="Calibri Light" w:hAnsi="Calibri Light" w:cs="Calibri Light"/>
          <w:b/>
          <w:bCs/>
          <w:color w:val="000000"/>
          <w:sz w:val="24"/>
          <w:szCs w:val="24"/>
        </w:rPr>
        <w:t>i rękojmi za wady</w:t>
      </w:r>
      <w:r w:rsidRPr="00F554D3">
        <w:rPr>
          <w:rFonts w:ascii="Calibri Light" w:hAnsi="Calibri Light" w:cs="Calibri Light"/>
          <w:b/>
          <w:bCs/>
          <w:color w:val="000000"/>
          <w:sz w:val="24"/>
          <w:szCs w:val="24"/>
        </w:rPr>
        <w:t xml:space="preserve"> wynosi </w:t>
      </w:r>
      <w:r w:rsidR="00433233">
        <w:rPr>
          <w:rFonts w:ascii="Calibri Light" w:hAnsi="Calibri Light" w:cs="Calibri Light"/>
          <w:b/>
          <w:bCs/>
          <w:color w:val="000000"/>
          <w:sz w:val="24"/>
          <w:szCs w:val="24"/>
        </w:rPr>
        <w:t>48</w:t>
      </w:r>
      <w:r w:rsidRPr="00F554D3">
        <w:rPr>
          <w:rFonts w:ascii="Calibri Light" w:hAnsi="Calibri Light" w:cs="Calibri Light"/>
          <w:b/>
          <w:bCs/>
          <w:color w:val="000000"/>
          <w:sz w:val="24"/>
          <w:szCs w:val="24"/>
        </w:rPr>
        <w:t xml:space="preserve"> miesięcy (</w:t>
      </w:r>
      <w:r w:rsidR="00433233">
        <w:rPr>
          <w:rFonts w:ascii="Calibri Light" w:hAnsi="Calibri Light" w:cs="Calibri Light"/>
          <w:b/>
          <w:bCs/>
          <w:color w:val="000000"/>
          <w:sz w:val="24"/>
          <w:szCs w:val="24"/>
        </w:rPr>
        <w:t>4</w:t>
      </w:r>
      <w:r w:rsidRPr="00F554D3">
        <w:rPr>
          <w:rFonts w:ascii="Calibri Light" w:hAnsi="Calibri Light" w:cs="Calibri Light"/>
          <w:b/>
          <w:bCs/>
          <w:color w:val="000000"/>
          <w:sz w:val="24"/>
          <w:szCs w:val="24"/>
        </w:rPr>
        <w:t xml:space="preserve"> lat) </w:t>
      </w:r>
      <w:r w:rsidRPr="00F554D3">
        <w:rPr>
          <w:rFonts w:ascii="Calibri Light" w:hAnsi="Calibri Light" w:cs="Calibri Light"/>
          <w:color w:val="000000"/>
          <w:sz w:val="24"/>
          <w:szCs w:val="24"/>
        </w:rPr>
        <w:t xml:space="preserve">od daty podpisania protokołu końcowego. W przypadku, gdy Wykonawca zaoferuje okres gwarancji </w:t>
      </w:r>
      <w:r>
        <w:rPr>
          <w:rFonts w:ascii="Calibri Light" w:hAnsi="Calibri Light" w:cs="Calibri Light"/>
          <w:color w:val="000000"/>
          <w:sz w:val="24"/>
          <w:szCs w:val="24"/>
        </w:rPr>
        <w:t>i rękojmi za wady</w:t>
      </w:r>
      <w:r w:rsidRPr="00F554D3">
        <w:rPr>
          <w:rFonts w:ascii="Calibri Light" w:hAnsi="Calibri Light" w:cs="Calibri Light"/>
          <w:color w:val="000000"/>
          <w:sz w:val="24"/>
          <w:szCs w:val="24"/>
        </w:rPr>
        <w:t xml:space="preserve"> dłuższy niż </w:t>
      </w:r>
      <w:r w:rsidR="00433233">
        <w:rPr>
          <w:rFonts w:ascii="Calibri Light" w:hAnsi="Calibri Light" w:cs="Calibri Light"/>
          <w:color w:val="000000"/>
          <w:sz w:val="24"/>
          <w:szCs w:val="24"/>
        </w:rPr>
        <w:t>48</w:t>
      </w:r>
      <w:r w:rsidRPr="00F554D3">
        <w:rPr>
          <w:rFonts w:ascii="Calibri Light" w:hAnsi="Calibri Light" w:cs="Calibri Light"/>
          <w:color w:val="000000"/>
          <w:sz w:val="24"/>
          <w:szCs w:val="24"/>
        </w:rPr>
        <w:t xml:space="preserve"> miesięcy licząc od daty podpisania protokołu odbioru, Zamawiający do obliczenia punktacji w tym kryterium przyjmie okres gwarancji</w:t>
      </w:r>
      <w:r>
        <w:rPr>
          <w:rFonts w:ascii="Calibri Light" w:hAnsi="Calibri Light" w:cs="Calibri Light"/>
          <w:color w:val="000000"/>
          <w:sz w:val="24"/>
          <w:szCs w:val="24"/>
        </w:rPr>
        <w:t xml:space="preserve"> i rękojmi za wady</w:t>
      </w:r>
      <w:r w:rsidRPr="00F554D3">
        <w:rPr>
          <w:rFonts w:ascii="Calibri Light" w:hAnsi="Calibri Light" w:cs="Calibri Light"/>
          <w:color w:val="000000"/>
          <w:sz w:val="24"/>
          <w:szCs w:val="24"/>
        </w:rPr>
        <w:t xml:space="preserve"> jako </w:t>
      </w:r>
      <w:r w:rsidR="00433233">
        <w:rPr>
          <w:rFonts w:ascii="Calibri Light" w:hAnsi="Calibri Light" w:cs="Calibri Light"/>
          <w:color w:val="000000"/>
          <w:sz w:val="24"/>
          <w:szCs w:val="24"/>
        </w:rPr>
        <w:t>48</w:t>
      </w:r>
      <w:r w:rsidRPr="00F554D3">
        <w:rPr>
          <w:rFonts w:ascii="Calibri Light" w:hAnsi="Calibri Light" w:cs="Calibri Light"/>
          <w:color w:val="000000"/>
          <w:sz w:val="24"/>
          <w:szCs w:val="24"/>
        </w:rPr>
        <w:t xml:space="preserve"> miesięcy. W przypadku zaoferowania przez Wykonawcę krótszego okresu gwarancji </w:t>
      </w:r>
      <w:r>
        <w:rPr>
          <w:rFonts w:ascii="Calibri Light" w:hAnsi="Calibri Light" w:cs="Calibri Light"/>
          <w:color w:val="000000"/>
          <w:sz w:val="24"/>
          <w:szCs w:val="24"/>
        </w:rPr>
        <w:t>i rękojmi za wady</w:t>
      </w:r>
      <w:r w:rsidRPr="00F554D3">
        <w:rPr>
          <w:rFonts w:ascii="Calibri Light" w:hAnsi="Calibri Light" w:cs="Calibri Light"/>
          <w:color w:val="000000"/>
          <w:sz w:val="24"/>
          <w:szCs w:val="24"/>
        </w:rPr>
        <w:t xml:space="preserve"> niż </w:t>
      </w:r>
      <w:r w:rsidR="00433233">
        <w:rPr>
          <w:rFonts w:ascii="Calibri Light" w:hAnsi="Calibri Light" w:cs="Calibri Light"/>
          <w:color w:val="000000"/>
          <w:sz w:val="24"/>
          <w:szCs w:val="24"/>
        </w:rPr>
        <w:t>24</w:t>
      </w:r>
      <w:r w:rsidRPr="00F554D3">
        <w:rPr>
          <w:rFonts w:ascii="Calibri Light" w:hAnsi="Calibri Light" w:cs="Calibri Light"/>
          <w:color w:val="000000"/>
          <w:sz w:val="24"/>
          <w:szCs w:val="24"/>
        </w:rPr>
        <w:t xml:space="preserve"> miesięcy oferta będzie podlegała odrzuceniu na podstawie art. 226 ust. 1 pkt. 5 ustawy Pzp. </w:t>
      </w:r>
      <w:r w:rsidRPr="00F554D3">
        <w:rPr>
          <w:rFonts w:ascii="Calibri Light" w:hAnsi="Calibri Light" w:cs="Calibri Light"/>
          <w:sz w:val="24"/>
          <w:szCs w:val="24"/>
        </w:rPr>
        <w:t xml:space="preserve">W przypadku niewypełnienia formularza ofertowego w tym zakresie zamawiający przyjmie, że wykonawca oferuje </w:t>
      </w:r>
      <w:r w:rsidR="00433233">
        <w:rPr>
          <w:rFonts w:ascii="Calibri Light" w:hAnsi="Calibri Light" w:cs="Calibri Light"/>
          <w:sz w:val="24"/>
          <w:szCs w:val="24"/>
        </w:rPr>
        <w:t>2</w:t>
      </w:r>
      <w:r w:rsidRPr="00F554D3">
        <w:rPr>
          <w:rFonts w:ascii="Calibri Light" w:hAnsi="Calibri Light" w:cs="Calibri Light"/>
          <w:sz w:val="24"/>
          <w:szCs w:val="24"/>
        </w:rPr>
        <w:t xml:space="preserve"> lata gwarancji</w:t>
      </w:r>
      <w:r>
        <w:rPr>
          <w:rFonts w:ascii="Calibri Light" w:hAnsi="Calibri Light" w:cs="Calibri Light"/>
          <w:sz w:val="24"/>
          <w:szCs w:val="24"/>
        </w:rPr>
        <w:t xml:space="preserve"> i rękojmi za wady</w:t>
      </w:r>
      <w:r w:rsidRPr="00F554D3">
        <w:rPr>
          <w:rFonts w:ascii="Calibri Light" w:hAnsi="Calibri Light" w:cs="Calibri Light"/>
          <w:sz w:val="24"/>
          <w:szCs w:val="24"/>
        </w:rPr>
        <w:t>.</w:t>
      </w:r>
    </w:p>
    <w:p w14:paraId="7C459A22" w14:textId="77777777" w:rsidR="000B7A46" w:rsidRPr="00BA674B" w:rsidRDefault="000B7A46" w:rsidP="00BA78BE">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Suma punktów w kryterium cena i okres gwarancji i rękojmi za wady będzie stanowić całkowitą liczbę punktów jaką otrzyma dana oferta. </w:t>
      </w:r>
    </w:p>
    <w:p w14:paraId="15370DC7" w14:textId="77777777" w:rsidR="000B7A46" w:rsidRPr="00BA674B" w:rsidRDefault="000B7A46" w:rsidP="00BA78BE">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Najwyższa liczba punktów wyznaczy najkorzystniejszą ofertę.  </w:t>
      </w:r>
    </w:p>
    <w:p w14:paraId="0000012E" w14:textId="77777777" w:rsidR="008A53FD" w:rsidRPr="000B7A46" w:rsidRDefault="005C2461" w:rsidP="00EE6E44">
      <w:pPr>
        <w:pStyle w:val="Nagwek2"/>
        <w:spacing w:line="360" w:lineRule="auto"/>
        <w:jc w:val="both"/>
        <w:rPr>
          <w:rFonts w:asciiTheme="majorHAnsi" w:hAnsiTheme="majorHAnsi" w:cstheme="majorHAnsi"/>
          <w:b/>
          <w:sz w:val="24"/>
          <w:szCs w:val="24"/>
        </w:rPr>
      </w:pPr>
      <w:r w:rsidRPr="000B7A46">
        <w:rPr>
          <w:rFonts w:asciiTheme="majorHAnsi" w:hAnsiTheme="majorHAnsi" w:cstheme="majorHAnsi"/>
          <w:b/>
          <w:sz w:val="24"/>
          <w:szCs w:val="24"/>
        </w:rPr>
        <w:lastRenderedPageBreak/>
        <w:t>XXI. Informacje o formalnościach, jakie powinny być dopełnione po wyborze oferty w celu zawarcia umowy</w:t>
      </w:r>
    </w:p>
    <w:p w14:paraId="0000012F" w14:textId="77777777" w:rsidR="008A53FD" w:rsidRPr="00570F3C" w:rsidRDefault="005C2461" w:rsidP="00BA78BE">
      <w:pPr>
        <w:numPr>
          <w:ilvl w:val="0"/>
          <w:numId w:val="15"/>
        </w:numP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570F3C" w:rsidRDefault="005C2461" w:rsidP="00BA78BE">
      <w:pPr>
        <w:numPr>
          <w:ilvl w:val="0"/>
          <w:numId w:val="15"/>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4C1F92" w:rsidRPr="00570F3C">
        <w:rPr>
          <w:rFonts w:asciiTheme="majorHAnsi" w:hAnsiTheme="majorHAnsi" w:cstheme="majorHAnsi"/>
          <w:sz w:val="24"/>
          <w:szCs w:val="24"/>
        </w:rPr>
        <w:t xml:space="preserve"> </w:t>
      </w:r>
      <w:r w:rsidRPr="00570F3C">
        <w:rPr>
          <w:rFonts w:asciiTheme="majorHAnsi" w:hAnsiTheme="majorHAnsi" w:cstheme="majorHAnsi"/>
          <w:sz w:val="24"/>
          <w:szCs w:val="24"/>
        </w:rPr>
        <w:t>podstawowym złożono tylko jedną ofertę.</w:t>
      </w:r>
    </w:p>
    <w:p w14:paraId="00000132" w14:textId="77777777" w:rsidR="008A53FD" w:rsidRPr="00570F3C" w:rsidRDefault="005C2461" w:rsidP="00BA78BE">
      <w:pPr>
        <w:numPr>
          <w:ilvl w:val="0"/>
          <w:numId w:val="15"/>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570F3C" w:rsidRDefault="005C2461" w:rsidP="00BA78BE">
      <w:pPr>
        <w:numPr>
          <w:ilvl w:val="0"/>
          <w:numId w:val="15"/>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0B7A46" w:rsidRDefault="005C2461" w:rsidP="00EE6E44">
      <w:pPr>
        <w:pStyle w:val="Nagwek2"/>
        <w:spacing w:line="360" w:lineRule="auto"/>
        <w:jc w:val="both"/>
        <w:rPr>
          <w:rFonts w:asciiTheme="majorHAnsi" w:hAnsiTheme="majorHAnsi" w:cstheme="majorHAnsi"/>
          <w:b/>
          <w:sz w:val="24"/>
          <w:szCs w:val="24"/>
        </w:rPr>
      </w:pPr>
      <w:bookmarkStart w:id="26" w:name="_8o16t0j5rcy" w:colFirst="0" w:colLast="0"/>
      <w:bookmarkEnd w:id="26"/>
      <w:r w:rsidRPr="000B7A46">
        <w:rPr>
          <w:rFonts w:asciiTheme="majorHAnsi" w:hAnsiTheme="majorHAnsi" w:cstheme="majorHAnsi"/>
          <w:b/>
          <w:sz w:val="24"/>
          <w:szCs w:val="24"/>
        </w:rPr>
        <w:t>XXII. Wymagania dotyczące zabezpieczenia należytego wykonania umowy</w:t>
      </w:r>
    </w:p>
    <w:p w14:paraId="222E8A63" w14:textId="7C1855D8" w:rsidR="005617D4" w:rsidRPr="00570F3C" w:rsidRDefault="005617D4" w:rsidP="00BA78BE">
      <w:pPr>
        <w:numPr>
          <w:ilvl w:val="0"/>
          <w:numId w:val="25"/>
        </w:numPr>
        <w:spacing w:line="360" w:lineRule="auto"/>
        <w:jc w:val="both"/>
        <w:rPr>
          <w:rFonts w:asciiTheme="majorHAnsi" w:hAnsiTheme="majorHAnsi" w:cstheme="majorHAnsi"/>
          <w:sz w:val="24"/>
          <w:szCs w:val="24"/>
        </w:rPr>
      </w:pPr>
      <w:bookmarkStart w:id="27" w:name="_n1rtepxw0unn" w:colFirst="0" w:colLast="0"/>
      <w:bookmarkEnd w:id="27"/>
      <w:r w:rsidRPr="00570F3C">
        <w:rPr>
          <w:rFonts w:asciiTheme="majorHAnsi" w:hAnsiTheme="majorHAnsi" w:cstheme="majorHAnsi"/>
          <w:sz w:val="24"/>
          <w:szCs w:val="24"/>
        </w:rPr>
        <w:t xml:space="preserve">Zamawiający </w:t>
      </w:r>
      <w:r w:rsidR="000B7A46" w:rsidRPr="000B7A46">
        <w:rPr>
          <w:rFonts w:asciiTheme="majorHAnsi" w:hAnsiTheme="majorHAnsi" w:cstheme="majorHAnsi"/>
          <w:b/>
          <w:sz w:val="24"/>
          <w:szCs w:val="24"/>
          <w:u w:val="single"/>
        </w:rPr>
        <w:t xml:space="preserve">nie </w:t>
      </w:r>
      <w:r w:rsidRPr="000B7A46">
        <w:rPr>
          <w:rFonts w:asciiTheme="majorHAnsi" w:hAnsiTheme="majorHAnsi" w:cstheme="majorHAnsi"/>
          <w:b/>
          <w:sz w:val="24"/>
          <w:szCs w:val="24"/>
          <w:u w:val="single"/>
        </w:rPr>
        <w:t>żąda</w:t>
      </w:r>
      <w:r w:rsidRPr="00570F3C">
        <w:rPr>
          <w:rFonts w:asciiTheme="majorHAnsi" w:hAnsiTheme="majorHAnsi" w:cstheme="majorHAnsi"/>
          <w:sz w:val="24"/>
          <w:szCs w:val="24"/>
        </w:rPr>
        <w:t xml:space="preserve"> od Wykonawcy, którego oferta została wybrana jako najkorzystniejsza, wniesienia zabezpieczenia należytego wykonania umowy, zwanego dalej "Zabezpieczeniem". </w:t>
      </w:r>
    </w:p>
    <w:p w14:paraId="00000136" w14:textId="77777777" w:rsidR="008A53FD" w:rsidRPr="000B7A46" w:rsidRDefault="005C2461" w:rsidP="00EE6E44">
      <w:pPr>
        <w:pStyle w:val="Nagwek2"/>
        <w:spacing w:line="360" w:lineRule="auto"/>
        <w:jc w:val="both"/>
        <w:rPr>
          <w:rFonts w:asciiTheme="majorHAnsi" w:hAnsiTheme="majorHAnsi" w:cstheme="majorHAnsi"/>
          <w:b/>
          <w:sz w:val="24"/>
          <w:szCs w:val="24"/>
        </w:rPr>
      </w:pPr>
      <w:r w:rsidRPr="000B7A46">
        <w:rPr>
          <w:rFonts w:asciiTheme="majorHAnsi" w:hAnsiTheme="majorHAnsi" w:cstheme="majorHAnsi"/>
          <w:b/>
          <w:sz w:val="24"/>
          <w:szCs w:val="24"/>
        </w:rPr>
        <w:t xml:space="preserve">XXIII. Informacje o treści zawieranej umowy oraz możliwości jej zmiany </w:t>
      </w:r>
    </w:p>
    <w:p w14:paraId="00000137" w14:textId="7D745046" w:rsidR="008A53FD" w:rsidRPr="00570F3C" w:rsidRDefault="005C2461" w:rsidP="00BA78BE">
      <w:pPr>
        <w:numPr>
          <w:ilvl w:val="0"/>
          <w:numId w:val="21"/>
        </w:numP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570F3C">
        <w:rPr>
          <w:rFonts w:asciiTheme="majorHAnsi" w:hAnsiTheme="majorHAnsi" w:cstheme="majorHAnsi"/>
          <w:sz w:val="24"/>
          <w:szCs w:val="24"/>
        </w:rPr>
        <w:t>2</w:t>
      </w:r>
      <w:r w:rsidR="008B1F90">
        <w:rPr>
          <w:rFonts w:asciiTheme="majorHAnsi" w:hAnsiTheme="majorHAnsi" w:cstheme="majorHAnsi"/>
          <w:sz w:val="24"/>
          <w:szCs w:val="24"/>
        </w:rPr>
        <w:t xml:space="preserve"> </w:t>
      </w:r>
      <w:r w:rsidRPr="00570F3C">
        <w:rPr>
          <w:rFonts w:asciiTheme="majorHAnsi" w:hAnsiTheme="majorHAnsi" w:cstheme="majorHAnsi"/>
          <w:sz w:val="24"/>
          <w:szCs w:val="24"/>
        </w:rPr>
        <w:t>do SWZ.</w:t>
      </w:r>
    </w:p>
    <w:p w14:paraId="00000138" w14:textId="77777777" w:rsidR="008A53FD" w:rsidRPr="00570F3C" w:rsidRDefault="005C2461" w:rsidP="00BA78BE">
      <w:pPr>
        <w:numPr>
          <w:ilvl w:val="0"/>
          <w:numId w:val="21"/>
        </w:numP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Zakres świadczenia Wykonawcy wynikający z umowy jest tożsamy z jego zobowiązaniem zawartym w ofercie.</w:t>
      </w:r>
    </w:p>
    <w:p w14:paraId="00000139" w14:textId="4E19CEE7" w:rsidR="008A53FD" w:rsidRPr="00570F3C" w:rsidRDefault="005C2461" w:rsidP="00BA78BE">
      <w:pPr>
        <w:numPr>
          <w:ilvl w:val="0"/>
          <w:numId w:val="21"/>
        </w:numP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570F3C">
        <w:rPr>
          <w:rFonts w:asciiTheme="majorHAnsi" w:hAnsiTheme="majorHAnsi" w:cstheme="majorHAnsi"/>
          <w:sz w:val="24"/>
          <w:szCs w:val="24"/>
        </w:rPr>
        <w:t>2</w:t>
      </w:r>
      <w:r w:rsidRPr="00570F3C">
        <w:rPr>
          <w:rFonts w:asciiTheme="majorHAnsi" w:hAnsiTheme="majorHAnsi" w:cstheme="majorHAnsi"/>
          <w:sz w:val="24"/>
          <w:szCs w:val="24"/>
        </w:rPr>
        <w:t xml:space="preserve"> do SWZ.</w:t>
      </w:r>
    </w:p>
    <w:p w14:paraId="0000013A" w14:textId="77777777" w:rsidR="008A53FD" w:rsidRPr="00570F3C" w:rsidRDefault="005C2461" w:rsidP="00BA78BE">
      <w:pPr>
        <w:numPr>
          <w:ilvl w:val="0"/>
          <w:numId w:val="21"/>
        </w:numP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Zmiana umowy wymaga dla swej ważności, pod rygorem nieważności, zachowania formy pisemnej.</w:t>
      </w:r>
    </w:p>
    <w:p w14:paraId="0000013B" w14:textId="18B50E3C" w:rsidR="008A53FD" w:rsidRPr="000B7A46" w:rsidRDefault="00987072" w:rsidP="00EE6E44">
      <w:pPr>
        <w:pStyle w:val="Nagwek2"/>
        <w:spacing w:line="360" w:lineRule="auto"/>
        <w:jc w:val="both"/>
        <w:rPr>
          <w:rFonts w:asciiTheme="majorHAnsi" w:hAnsiTheme="majorHAnsi" w:cstheme="majorHAnsi"/>
          <w:b/>
          <w:sz w:val="24"/>
          <w:szCs w:val="24"/>
        </w:rPr>
      </w:pPr>
      <w:bookmarkStart w:id="28" w:name="_kmfqfyi30wag" w:colFirst="0" w:colLast="0"/>
      <w:bookmarkEnd w:id="28"/>
      <w:r>
        <w:rPr>
          <w:rFonts w:asciiTheme="majorHAnsi" w:hAnsiTheme="majorHAnsi" w:cstheme="majorHAnsi"/>
          <w:b/>
          <w:sz w:val="24"/>
          <w:szCs w:val="24"/>
        </w:rPr>
        <w:lastRenderedPageBreak/>
        <w:t>X</w:t>
      </w:r>
      <w:r w:rsidR="005C2461" w:rsidRPr="000B7A46">
        <w:rPr>
          <w:rFonts w:asciiTheme="majorHAnsi" w:hAnsiTheme="majorHAnsi" w:cstheme="majorHAnsi"/>
          <w:b/>
          <w:sz w:val="24"/>
          <w:szCs w:val="24"/>
        </w:rPr>
        <w:t>XIV. Pouczenie o środkach ochrony prawnej przysługujących Wykonawcy</w:t>
      </w:r>
    </w:p>
    <w:p w14:paraId="0000013C" w14:textId="77777777" w:rsidR="008A53FD" w:rsidRPr="00570F3C" w:rsidRDefault="005C2461" w:rsidP="00BA78BE">
      <w:pPr>
        <w:numPr>
          <w:ilvl w:val="0"/>
          <w:numId w:val="12"/>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570F3C" w:rsidRDefault="005C2461" w:rsidP="00BA78BE">
      <w:pPr>
        <w:numPr>
          <w:ilvl w:val="0"/>
          <w:numId w:val="12"/>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570F3C" w:rsidRDefault="005C2461" w:rsidP="00BA78BE">
      <w:pPr>
        <w:numPr>
          <w:ilvl w:val="0"/>
          <w:numId w:val="12"/>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Odwołanie przysługuje na:</w:t>
      </w:r>
    </w:p>
    <w:p w14:paraId="0000013F" w14:textId="77777777" w:rsidR="008A53FD" w:rsidRPr="00570F3C" w:rsidRDefault="005C2461" w:rsidP="00857428">
      <w:pPr>
        <w:spacing w:line="360" w:lineRule="auto"/>
        <w:ind w:left="868" w:hanging="425"/>
        <w:jc w:val="both"/>
        <w:rPr>
          <w:rFonts w:asciiTheme="majorHAnsi" w:hAnsiTheme="majorHAnsi" w:cstheme="majorHAnsi"/>
          <w:sz w:val="24"/>
          <w:szCs w:val="24"/>
        </w:rPr>
      </w:pPr>
      <w:r w:rsidRPr="00570F3C">
        <w:rPr>
          <w:rFonts w:asciiTheme="majorHAnsi" w:hAnsiTheme="majorHAnsi" w:cstheme="majorHAnsi"/>
          <w:sz w:val="24"/>
          <w:szCs w:val="24"/>
        </w:rPr>
        <w:t>1)</w:t>
      </w:r>
      <w:r w:rsidRPr="00570F3C">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570F3C" w:rsidRDefault="005C2461" w:rsidP="00857428">
      <w:pPr>
        <w:spacing w:line="360" w:lineRule="auto"/>
        <w:ind w:left="868" w:hanging="425"/>
        <w:jc w:val="both"/>
        <w:rPr>
          <w:rFonts w:asciiTheme="majorHAnsi" w:hAnsiTheme="majorHAnsi" w:cstheme="majorHAnsi"/>
          <w:sz w:val="24"/>
          <w:szCs w:val="24"/>
        </w:rPr>
      </w:pPr>
      <w:r w:rsidRPr="00570F3C">
        <w:rPr>
          <w:rFonts w:asciiTheme="majorHAnsi" w:hAnsiTheme="majorHAnsi" w:cstheme="majorHAnsi"/>
          <w:sz w:val="24"/>
          <w:szCs w:val="24"/>
        </w:rPr>
        <w:t>2)</w:t>
      </w:r>
      <w:r w:rsidRPr="00570F3C">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570F3C" w:rsidRDefault="005C2461" w:rsidP="00BA78BE">
      <w:pPr>
        <w:numPr>
          <w:ilvl w:val="0"/>
          <w:numId w:val="12"/>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570F3C" w:rsidRDefault="005C2461" w:rsidP="00BA78BE">
      <w:pPr>
        <w:numPr>
          <w:ilvl w:val="0"/>
          <w:numId w:val="12"/>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43" w14:textId="77777777" w:rsidR="008A53FD" w:rsidRPr="00570F3C" w:rsidRDefault="005C2461" w:rsidP="00BA78BE">
      <w:pPr>
        <w:numPr>
          <w:ilvl w:val="0"/>
          <w:numId w:val="12"/>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Odwołanie wnosi się w terminie:</w:t>
      </w:r>
    </w:p>
    <w:p w14:paraId="00000144" w14:textId="77777777" w:rsidR="008A53FD" w:rsidRPr="00570F3C" w:rsidRDefault="005C2461" w:rsidP="006C6E07">
      <w:pPr>
        <w:spacing w:line="360" w:lineRule="auto"/>
        <w:ind w:left="868" w:hanging="425"/>
        <w:jc w:val="both"/>
        <w:rPr>
          <w:rFonts w:asciiTheme="majorHAnsi" w:hAnsiTheme="majorHAnsi" w:cstheme="majorHAnsi"/>
          <w:sz w:val="24"/>
          <w:szCs w:val="24"/>
        </w:rPr>
      </w:pPr>
      <w:r w:rsidRPr="00570F3C">
        <w:rPr>
          <w:rFonts w:asciiTheme="majorHAnsi" w:hAnsiTheme="majorHAnsi" w:cstheme="majorHAnsi"/>
          <w:sz w:val="24"/>
          <w:szCs w:val="24"/>
        </w:rPr>
        <w:t>1)</w:t>
      </w:r>
      <w:r w:rsidRPr="00570F3C">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570F3C" w:rsidRDefault="005C2461" w:rsidP="006C6E07">
      <w:pPr>
        <w:spacing w:line="360" w:lineRule="auto"/>
        <w:ind w:left="868" w:hanging="425"/>
        <w:jc w:val="both"/>
        <w:rPr>
          <w:rFonts w:asciiTheme="majorHAnsi" w:hAnsiTheme="majorHAnsi" w:cstheme="majorHAnsi"/>
          <w:sz w:val="24"/>
          <w:szCs w:val="24"/>
        </w:rPr>
      </w:pPr>
      <w:r w:rsidRPr="00570F3C">
        <w:rPr>
          <w:rFonts w:asciiTheme="majorHAnsi" w:hAnsiTheme="majorHAnsi" w:cstheme="majorHAnsi"/>
          <w:sz w:val="24"/>
          <w:szCs w:val="24"/>
        </w:rPr>
        <w:t>2)</w:t>
      </w:r>
      <w:r w:rsidRPr="00570F3C">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570F3C" w:rsidRDefault="005C2461" w:rsidP="00BA78BE">
      <w:pPr>
        <w:numPr>
          <w:ilvl w:val="0"/>
          <w:numId w:val="12"/>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570F3C" w:rsidRDefault="005C2461" w:rsidP="00BA78BE">
      <w:pPr>
        <w:numPr>
          <w:ilvl w:val="0"/>
          <w:numId w:val="12"/>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lastRenderedPageBreak/>
        <w:t>Na orzeczenie Izby oraz postanowienie Prezesa Izby, o którym mowa w art. 519 ust. 1 ustawy PZP, stronom oraz uczestnikom postępowania odwoławczego przysługuje skarga do sądu.</w:t>
      </w:r>
    </w:p>
    <w:p w14:paraId="00000148" w14:textId="77777777" w:rsidR="008A53FD" w:rsidRPr="00570F3C" w:rsidRDefault="005C2461" w:rsidP="00BA78BE">
      <w:pPr>
        <w:numPr>
          <w:ilvl w:val="0"/>
          <w:numId w:val="12"/>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570F3C" w:rsidRDefault="005C2461" w:rsidP="00BA78BE">
      <w:pPr>
        <w:numPr>
          <w:ilvl w:val="0"/>
          <w:numId w:val="12"/>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570F3C" w:rsidRDefault="005C2461" w:rsidP="00BA78BE">
      <w:pPr>
        <w:numPr>
          <w:ilvl w:val="0"/>
          <w:numId w:val="12"/>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570F3C" w:rsidRDefault="005C2461" w:rsidP="00BA78BE">
      <w:pPr>
        <w:numPr>
          <w:ilvl w:val="0"/>
          <w:numId w:val="12"/>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Prezes Izby przekazuje skargę wraz z aktami postępowania odwoławczego do sądu zamówień publicznych w terminie 7 dni od dnia jej otrzymania.</w:t>
      </w:r>
    </w:p>
    <w:p w14:paraId="0000014C" w14:textId="77777777" w:rsidR="008A53FD" w:rsidRPr="000B7A46" w:rsidRDefault="005C2461" w:rsidP="00EE6E44">
      <w:pPr>
        <w:pStyle w:val="Nagwek2"/>
        <w:spacing w:line="360" w:lineRule="auto"/>
        <w:jc w:val="both"/>
        <w:rPr>
          <w:rFonts w:asciiTheme="majorHAnsi" w:hAnsiTheme="majorHAnsi" w:cstheme="majorHAnsi"/>
          <w:b/>
          <w:sz w:val="24"/>
          <w:szCs w:val="24"/>
        </w:rPr>
      </w:pPr>
      <w:bookmarkStart w:id="29" w:name="_uarrfy5kozla" w:colFirst="0" w:colLast="0"/>
      <w:bookmarkEnd w:id="29"/>
      <w:r w:rsidRPr="000B7A46">
        <w:rPr>
          <w:rFonts w:asciiTheme="majorHAnsi" w:hAnsiTheme="majorHAnsi" w:cstheme="majorHAnsi"/>
          <w:b/>
          <w:sz w:val="24"/>
          <w:szCs w:val="24"/>
        </w:rPr>
        <w:t>XXV. Spis załączników</w:t>
      </w:r>
    </w:p>
    <w:p w14:paraId="0B0D650B" w14:textId="2C05BC67" w:rsidR="00B3369C" w:rsidRPr="00570F3C" w:rsidRDefault="00B3369C" w:rsidP="00BA78BE">
      <w:pPr>
        <w:numPr>
          <w:ilvl w:val="0"/>
          <w:numId w:val="10"/>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Załącznik nr 1 do SWZ – oferta,</w:t>
      </w:r>
    </w:p>
    <w:p w14:paraId="598FFC88" w14:textId="1CAEE6E7" w:rsidR="00B3369C" w:rsidRDefault="00B3369C" w:rsidP="00BA78BE">
      <w:pPr>
        <w:numPr>
          <w:ilvl w:val="0"/>
          <w:numId w:val="10"/>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Załącznik nr 2 do SWZ – wzór umowy,</w:t>
      </w:r>
    </w:p>
    <w:p w14:paraId="55FF1D79" w14:textId="47062FFA" w:rsidR="006866AD" w:rsidRPr="00570F3C" w:rsidRDefault="00B3369C" w:rsidP="00BA78BE">
      <w:pPr>
        <w:numPr>
          <w:ilvl w:val="0"/>
          <w:numId w:val="10"/>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Załącznik nr 3 do SWZ – oświadczenie o braku podstaw do wykluczenia</w:t>
      </w:r>
      <w:r w:rsidR="006866AD" w:rsidRPr="00570F3C">
        <w:rPr>
          <w:rFonts w:asciiTheme="majorHAnsi" w:hAnsiTheme="majorHAnsi" w:cstheme="majorHAnsi"/>
          <w:sz w:val="24"/>
          <w:szCs w:val="24"/>
        </w:rPr>
        <w:t xml:space="preserve"> oraz spełnieniu </w:t>
      </w:r>
      <w:r w:rsidR="00B16E70">
        <w:rPr>
          <w:rFonts w:asciiTheme="majorHAnsi" w:hAnsiTheme="majorHAnsi" w:cstheme="majorHAnsi"/>
          <w:sz w:val="24"/>
          <w:szCs w:val="24"/>
        </w:rPr>
        <w:t>warunków udziału w postępowaniu.</w:t>
      </w:r>
    </w:p>
    <w:p w14:paraId="00000154" w14:textId="77777777" w:rsidR="008A53FD" w:rsidRPr="00570F3C" w:rsidRDefault="008A53FD" w:rsidP="00857428">
      <w:pPr>
        <w:spacing w:line="360" w:lineRule="auto"/>
        <w:jc w:val="both"/>
        <w:rPr>
          <w:rFonts w:asciiTheme="majorHAnsi" w:hAnsiTheme="majorHAnsi" w:cstheme="majorHAnsi"/>
          <w:sz w:val="24"/>
          <w:szCs w:val="24"/>
        </w:rPr>
      </w:pPr>
    </w:p>
    <w:sectPr w:rsidR="008A53FD" w:rsidRPr="00570F3C" w:rsidSect="00A3768F">
      <w:headerReference w:type="default" r:id="rId66"/>
      <w:footerReference w:type="default" r:id="rId67"/>
      <w:pgSz w:w="11909" w:h="16834"/>
      <w:pgMar w:top="1418"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E36D5" w14:textId="77777777" w:rsidR="00023C35" w:rsidRDefault="00023C35">
      <w:pPr>
        <w:spacing w:line="240" w:lineRule="auto"/>
      </w:pPr>
      <w:r>
        <w:separator/>
      </w:r>
    </w:p>
  </w:endnote>
  <w:endnote w:type="continuationSeparator" w:id="0">
    <w:p w14:paraId="5AA394A5" w14:textId="77777777" w:rsidR="00023C35" w:rsidRDefault="00023C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Italic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7837150F" w:rsidR="003C1415" w:rsidRDefault="003C1415">
    <w:pPr>
      <w:jc w:val="right"/>
    </w:pPr>
    <w:r>
      <w:fldChar w:fldCharType="begin"/>
    </w:r>
    <w:r>
      <w:instrText>PAGE</w:instrText>
    </w:r>
    <w:r>
      <w:fldChar w:fldCharType="separate"/>
    </w:r>
    <w:r w:rsidR="00C325A3">
      <w:rPr>
        <w:noProof/>
      </w:rP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E017C" w14:textId="77777777" w:rsidR="00023C35" w:rsidRDefault="00023C35">
      <w:pPr>
        <w:spacing w:line="240" w:lineRule="auto"/>
      </w:pPr>
      <w:r>
        <w:separator/>
      </w:r>
    </w:p>
  </w:footnote>
  <w:footnote w:type="continuationSeparator" w:id="0">
    <w:p w14:paraId="32D63D24" w14:textId="77777777" w:rsidR="00023C35" w:rsidRDefault="00023C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76BF9418" w:rsidR="003C1415" w:rsidRPr="00600A01" w:rsidRDefault="003C1415">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Pr>
        <w:rFonts w:ascii="Calibri" w:eastAsia="Calibri" w:hAnsi="Calibri" w:cs="Calibri"/>
        <w:color w:val="365F91" w:themeColor="accent1" w:themeShade="BF"/>
      </w:rPr>
      <w:t>SP</w:t>
    </w:r>
    <w:r w:rsidRPr="00600A01">
      <w:rPr>
        <w:color w:val="365F91" w:themeColor="accent1" w:themeShade="BF"/>
        <w:sz w:val="20"/>
        <w:szCs w:val="20"/>
      </w:rPr>
      <w:t>.271.</w:t>
    </w:r>
    <w:r>
      <w:rPr>
        <w:color w:val="365F91" w:themeColor="accent1" w:themeShade="BF"/>
        <w:sz w:val="20"/>
        <w:szCs w:val="20"/>
      </w:rPr>
      <w:t>2</w:t>
    </w:r>
    <w:r w:rsidRPr="00600A01">
      <w:rPr>
        <w:color w:val="365F91" w:themeColor="accent1" w:themeShade="BF"/>
        <w:sz w:val="20"/>
        <w:szCs w:val="20"/>
      </w:rPr>
      <w:t>.202</w:t>
    </w:r>
    <w:r>
      <w:rPr>
        <w:color w:val="365F91" w:themeColor="accent1" w:themeShade="BF"/>
        <w:sz w:val="20"/>
        <w:szCs w:val="20"/>
      </w:rPr>
      <w:t>3</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6C3D"/>
    <w:multiLevelType w:val="multilevel"/>
    <w:tmpl w:val="4470F360"/>
    <w:lvl w:ilvl="0">
      <w:start w:val="1"/>
      <w:numFmt w:val="bullet"/>
      <w:lvlText w:val=""/>
      <w:lvlJc w:val="left"/>
      <w:pPr>
        <w:tabs>
          <w:tab w:val="num" w:pos="1428"/>
        </w:tabs>
        <w:ind w:left="1428" w:hanging="360"/>
      </w:pPr>
      <w:rPr>
        <w:rFonts w:ascii="Wingdings" w:hAnsi="Wingdings" w:hint="default"/>
        <w:sz w:val="20"/>
      </w:rPr>
    </w:lvl>
    <w:lvl w:ilvl="1" w:tentative="1">
      <w:start w:val="1"/>
      <w:numFmt w:val="bullet"/>
      <w:lvlText w:val=""/>
      <w:lvlJc w:val="left"/>
      <w:pPr>
        <w:tabs>
          <w:tab w:val="num" w:pos="2148"/>
        </w:tabs>
        <w:ind w:left="2148" w:hanging="360"/>
      </w:pPr>
      <w:rPr>
        <w:rFonts w:ascii="Wingdings" w:hAnsi="Wingdings"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1"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0" w15:restartNumberingAfterBreak="0">
    <w:nsid w:val="2907365F"/>
    <w:multiLevelType w:val="multilevel"/>
    <w:tmpl w:val="16D07840"/>
    <w:lvl w:ilvl="0">
      <w:start w:val="5"/>
      <w:numFmt w:val="decimal"/>
      <w:lvlText w:val="%1."/>
      <w:lvlJc w:val="left"/>
      <w:pPr>
        <w:ind w:left="594" w:hanging="453"/>
      </w:pPr>
      <w:rPr>
        <w:rFonts w:hint="default"/>
        <w:b w:val="0"/>
        <w:bCs/>
        <w:vertAlign w:val="baseline"/>
      </w:rPr>
    </w:lvl>
    <w:lvl w:ilvl="1">
      <w:start w:val="1"/>
      <w:numFmt w:val="lowerLetter"/>
      <w:lvlText w:val="%2."/>
      <w:lvlJc w:val="left"/>
      <w:pPr>
        <w:ind w:left="1439" w:hanging="360"/>
      </w:pPr>
      <w:rPr>
        <w:rFonts w:hint="default"/>
        <w:vertAlign w:val="baseline"/>
      </w:rPr>
    </w:lvl>
    <w:lvl w:ilvl="2">
      <w:start w:val="1"/>
      <w:numFmt w:val="lowerRoman"/>
      <w:lvlText w:val="%3."/>
      <w:lvlJc w:val="right"/>
      <w:pPr>
        <w:ind w:left="2159" w:hanging="180"/>
      </w:pPr>
      <w:rPr>
        <w:rFonts w:hint="default"/>
        <w:vertAlign w:val="baseline"/>
      </w:rPr>
    </w:lvl>
    <w:lvl w:ilvl="3">
      <w:start w:val="1"/>
      <w:numFmt w:val="decimal"/>
      <w:lvlText w:val="%4."/>
      <w:lvlJc w:val="left"/>
      <w:pPr>
        <w:ind w:left="2879" w:hanging="360"/>
      </w:pPr>
      <w:rPr>
        <w:rFonts w:hint="default"/>
        <w:vertAlign w:val="baseline"/>
      </w:rPr>
    </w:lvl>
    <w:lvl w:ilvl="4">
      <w:start w:val="1"/>
      <w:numFmt w:val="lowerLetter"/>
      <w:lvlText w:val="%5."/>
      <w:lvlJc w:val="left"/>
      <w:pPr>
        <w:ind w:left="3599" w:hanging="360"/>
      </w:pPr>
      <w:rPr>
        <w:rFonts w:hint="default"/>
        <w:vertAlign w:val="baseline"/>
      </w:rPr>
    </w:lvl>
    <w:lvl w:ilvl="5">
      <w:start w:val="1"/>
      <w:numFmt w:val="lowerRoman"/>
      <w:lvlText w:val="%6."/>
      <w:lvlJc w:val="right"/>
      <w:pPr>
        <w:ind w:left="4319" w:hanging="180"/>
      </w:pPr>
      <w:rPr>
        <w:rFonts w:hint="default"/>
        <w:vertAlign w:val="baseline"/>
      </w:rPr>
    </w:lvl>
    <w:lvl w:ilvl="6">
      <w:start w:val="1"/>
      <w:numFmt w:val="decimal"/>
      <w:lvlText w:val="%7."/>
      <w:lvlJc w:val="left"/>
      <w:pPr>
        <w:ind w:left="5039" w:hanging="360"/>
      </w:pPr>
      <w:rPr>
        <w:rFonts w:hint="default"/>
        <w:vertAlign w:val="baseline"/>
      </w:rPr>
    </w:lvl>
    <w:lvl w:ilvl="7">
      <w:start w:val="1"/>
      <w:numFmt w:val="lowerLetter"/>
      <w:lvlText w:val="%8."/>
      <w:lvlJc w:val="left"/>
      <w:pPr>
        <w:ind w:left="5759" w:hanging="360"/>
      </w:pPr>
      <w:rPr>
        <w:rFonts w:hint="default"/>
        <w:vertAlign w:val="baseline"/>
      </w:rPr>
    </w:lvl>
    <w:lvl w:ilvl="8">
      <w:start w:val="1"/>
      <w:numFmt w:val="lowerRoman"/>
      <w:lvlText w:val="%9."/>
      <w:lvlJc w:val="right"/>
      <w:pPr>
        <w:ind w:left="6479" w:hanging="180"/>
      </w:pPr>
      <w:rPr>
        <w:rFonts w:hint="default"/>
        <w:vertAlign w:val="baseline"/>
      </w:rPr>
    </w:lvl>
  </w:abstractNum>
  <w:abstractNum w:abstractNumId="11"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2ADA3B73"/>
    <w:multiLevelType w:val="multilevel"/>
    <w:tmpl w:val="579C648C"/>
    <w:lvl w:ilvl="0">
      <w:start w:val="1"/>
      <w:numFmt w:val="decimal"/>
      <w:lvlText w:val="%1."/>
      <w:lvlJc w:val="left"/>
      <w:pPr>
        <w:ind w:left="595" w:hanging="453"/>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3"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5"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9"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3B4FB5"/>
    <w:multiLevelType w:val="multilevel"/>
    <w:tmpl w:val="500C7470"/>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15:restartNumberingAfterBreak="0">
    <w:nsid w:val="454C2A0D"/>
    <w:multiLevelType w:val="hybridMultilevel"/>
    <w:tmpl w:val="9508C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6"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7"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9"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1"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444439C"/>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F72E6E"/>
    <w:multiLevelType w:val="multilevel"/>
    <w:tmpl w:val="D7DCCF6C"/>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Theme="majorHAnsi" w:eastAsia="Arial" w:hAnsiTheme="majorHAnsi" w:cstheme="majorHAnsi" w:hint="default"/>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8" w15:restartNumberingAfterBreak="0">
    <w:nsid w:val="78ED71A1"/>
    <w:multiLevelType w:val="multilevel"/>
    <w:tmpl w:val="4CFE0CD2"/>
    <w:lvl w:ilvl="0">
      <w:start w:val="1"/>
      <w:numFmt w:val="bullet"/>
      <w:lvlText w:val=""/>
      <w:lvlJc w:val="left"/>
      <w:pPr>
        <w:tabs>
          <w:tab w:val="num" w:pos="1440"/>
        </w:tabs>
        <w:ind w:left="1440" w:hanging="360"/>
      </w:pPr>
      <w:rPr>
        <w:rFonts w:ascii="Wingdings" w:hAnsi="Wingdings" w:hint="default"/>
        <w:sz w:val="20"/>
      </w:rPr>
    </w:lvl>
    <w:lvl w:ilvl="1">
      <w:start w:val="2"/>
      <w:numFmt w:val="bullet"/>
      <w:lvlText w:val="-"/>
      <w:lvlJc w:val="left"/>
      <w:pPr>
        <w:ind w:left="2160" w:hanging="360"/>
      </w:pPr>
      <w:rPr>
        <w:rFonts w:ascii="Calibri" w:eastAsia="Arial" w:hAnsi="Calibri" w:cs="Calibri"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2"/>
  </w:num>
  <w:num w:numId="2">
    <w:abstractNumId w:val="34"/>
  </w:num>
  <w:num w:numId="3">
    <w:abstractNumId w:val="2"/>
  </w:num>
  <w:num w:numId="4">
    <w:abstractNumId w:val="9"/>
  </w:num>
  <w:num w:numId="5">
    <w:abstractNumId w:val="37"/>
  </w:num>
  <w:num w:numId="6">
    <w:abstractNumId w:val="14"/>
  </w:num>
  <w:num w:numId="7">
    <w:abstractNumId w:val="22"/>
  </w:num>
  <w:num w:numId="8">
    <w:abstractNumId w:val="26"/>
  </w:num>
  <w:num w:numId="9">
    <w:abstractNumId w:val="6"/>
  </w:num>
  <w:num w:numId="10">
    <w:abstractNumId w:val="13"/>
  </w:num>
  <w:num w:numId="11">
    <w:abstractNumId w:val="30"/>
  </w:num>
  <w:num w:numId="12">
    <w:abstractNumId w:val="27"/>
  </w:num>
  <w:num w:numId="13">
    <w:abstractNumId w:val="2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8"/>
  </w:num>
  <w:num w:numId="17">
    <w:abstractNumId w:val="36"/>
  </w:num>
  <w:num w:numId="18">
    <w:abstractNumId w:val="28"/>
  </w:num>
  <w:num w:numId="19">
    <w:abstractNumId w:val="18"/>
  </w:num>
  <w:num w:numId="20">
    <w:abstractNumId w:val="25"/>
  </w:num>
  <w:num w:numId="21">
    <w:abstractNumId w:val="32"/>
  </w:num>
  <w:num w:numId="22">
    <w:abstractNumId w:val="35"/>
  </w:num>
  <w:num w:numId="23">
    <w:abstractNumId w:val="11"/>
  </w:num>
  <w:num w:numId="24">
    <w:abstractNumId w:val="31"/>
  </w:num>
  <w:num w:numId="25">
    <w:abstractNumId w:val="16"/>
  </w:num>
  <w:num w:numId="26">
    <w:abstractNumId w:val="20"/>
  </w:num>
  <w:num w:numId="27">
    <w:abstractNumId w:val="33"/>
  </w:num>
  <w:num w:numId="28">
    <w:abstractNumId w:val="10"/>
  </w:num>
  <w:num w:numId="29">
    <w:abstractNumId w:val="21"/>
  </w:num>
  <w:num w:numId="30">
    <w:abstractNumId w:val="38"/>
  </w:num>
  <w:num w:numId="31">
    <w:abstractNumId w:val="0"/>
  </w:num>
  <w:num w:numId="32">
    <w:abstractNumId w:val="17"/>
  </w:num>
  <w:num w:numId="33">
    <w:abstractNumId w:val="1"/>
  </w:num>
  <w:num w:numId="34">
    <w:abstractNumId w:val="5"/>
  </w:num>
  <w:num w:numId="35">
    <w:abstractNumId w:val="3"/>
  </w:num>
  <w:num w:numId="36">
    <w:abstractNumId w:val="15"/>
  </w:num>
  <w:num w:numId="37">
    <w:abstractNumId w:val="19"/>
  </w:num>
  <w:num w:numId="38">
    <w:abstractNumId w:val="29"/>
  </w:num>
  <w:num w:numId="39">
    <w:abstractNumId w:val="24"/>
  </w:num>
  <w:num w:numId="40">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FD"/>
    <w:rsid w:val="00006FFB"/>
    <w:rsid w:val="000126CB"/>
    <w:rsid w:val="00015FA9"/>
    <w:rsid w:val="000169BC"/>
    <w:rsid w:val="00023C35"/>
    <w:rsid w:val="00024099"/>
    <w:rsid w:val="000269D2"/>
    <w:rsid w:val="000279AB"/>
    <w:rsid w:val="00030F5A"/>
    <w:rsid w:val="00031A9A"/>
    <w:rsid w:val="000320CA"/>
    <w:rsid w:val="000348FE"/>
    <w:rsid w:val="00044F89"/>
    <w:rsid w:val="0006138E"/>
    <w:rsid w:val="000640F8"/>
    <w:rsid w:val="00065295"/>
    <w:rsid w:val="00077EF8"/>
    <w:rsid w:val="000808BE"/>
    <w:rsid w:val="00084196"/>
    <w:rsid w:val="000903B2"/>
    <w:rsid w:val="00091F20"/>
    <w:rsid w:val="00092A97"/>
    <w:rsid w:val="000965D2"/>
    <w:rsid w:val="000A3264"/>
    <w:rsid w:val="000A406B"/>
    <w:rsid w:val="000A7819"/>
    <w:rsid w:val="000B4F83"/>
    <w:rsid w:val="000B7280"/>
    <w:rsid w:val="000B7A46"/>
    <w:rsid w:val="000C09DD"/>
    <w:rsid w:val="000C0BFC"/>
    <w:rsid w:val="000D1DF8"/>
    <w:rsid w:val="000D4DB1"/>
    <w:rsid w:val="000E7609"/>
    <w:rsid w:val="000F0DB3"/>
    <w:rsid w:val="000F31DC"/>
    <w:rsid w:val="000F3231"/>
    <w:rsid w:val="000F5D44"/>
    <w:rsid w:val="00102D37"/>
    <w:rsid w:val="00107BCE"/>
    <w:rsid w:val="00110706"/>
    <w:rsid w:val="00116F00"/>
    <w:rsid w:val="00120DD9"/>
    <w:rsid w:val="00126150"/>
    <w:rsid w:val="00130B7D"/>
    <w:rsid w:val="0013435B"/>
    <w:rsid w:val="001346E9"/>
    <w:rsid w:val="00136E89"/>
    <w:rsid w:val="001431DA"/>
    <w:rsid w:val="001527E3"/>
    <w:rsid w:val="0015290F"/>
    <w:rsid w:val="001601F7"/>
    <w:rsid w:val="001663B6"/>
    <w:rsid w:val="00171168"/>
    <w:rsid w:val="00177AAD"/>
    <w:rsid w:val="0018500B"/>
    <w:rsid w:val="001A6963"/>
    <w:rsid w:val="001A7971"/>
    <w:rsid w:val="001B12F1"/>
    <w:rsid w:val="001C061A"/>
    <w:rsid w:val="001C2612"/>
    <w:rsid w:val="001C476A"/>
    <w:rsid w:val="001C7CF4"/>
    <w:rsid w:val="001D210E"/>
    <w:rsid w:val="001E1DCC"/>
    <w:rsid w:val="001E4570"/>
    <w:rsid w:val="001F1159"/>
    <w:rsid w:val="001F1FF7"/>
    <w:rsid w:val="00203C11"/>
    <w:rsid w:val="00205AC3"/>
    <w:rsid w:val="00205D6B"/>
    <w:rsid w:val="00205ED5"/>
    <w:rsid w:val="00210610"/>
    <w:rsid w:val="00211432"/>
    <w:rsid w:val="002337C1"/>
    <w:rsid w:val="00236375"/>
    <w:rsid w:val="002374E2"/>
    <w:rsid w:val="00237FE7"/>
    <w:rsid w:val="00241DA8"/>
    <w:rsid w:val="00243E0C"/>
    <w:rsid w:val="002465AD"/>
    <w:rsid w:val="00252925"/>
    <w:rsid w:val="002547F2"/>
    <w:rsid w:val="00254B08"/>
    <w:rsid w:val="002601C1"/>
    <w:rsid w:val="002635AD"/>
    <w:rsid w:val="00264348"/>
    <w:rsid w:val="00267C9E"/>
    <w:rsid w:val="00291AC3"/>
    <w:rsid w:val="002961FA"/>
    <w:rsid w:val="002A0DE7"/>
    <w:rsid w:val="002B669E"/>
    <w:rsid w:val="002C230D"/>
    <w:rsid w:val="002D36BB"/>
    <w:rsid w:val="002E4B18"/>
    <w:rsid w:val="002F0EF1"/>
    <w:rsid w:val="002F5D40"/>
    <w:rsid w:val="00303E6F"/>
    <w:rsid w:val="00316AB2"/>
    <w:rsid w:val="003178F0"/>
    <w:rsid w:val="00322429"/>
    <w:rsid w:val="00325762"/>
    <w:rsid w:val="00334E6D"/>
    <w:rsid w:val="0033701D"/>
    <w:rsid w:val="003536F5"/>
    <w:rsid w:val="0035464F"/>
    <w:rsid w:val="0035542D"/>
    <w:rsid w:val="003564B9"/>
    <w:rsid w:val="003616FB"/>
    <w:rsid w:val="00362B0A"/>
    <w:rsid w:val="00365E85"/>
    <w:rsid w:val="00366D4B"/>
    <w:rsid w:val="00372E30"/>
    <w:rsid w:val="00374FC9"/>
    <w:rsid w:val="003779BF"/>
    <w:rsid w:val="003832E1"/>
    <w:rsid w:val="003841E3"/>
    <w:rsid w:val="003935E7"/>
    <w:rsid w:val="003C08D7"/>
    <w:rsid w:val="003C1415"/>
    <w:rsid w:val="003D4353"/>
    <w:rsid w:val="003D4ABF"/>
    <w:rsid w:val="003D5AF0"/>
    <w:rsid w:val="003F3145"/>
    <w:rsid w:val="003F320C"/>
    <w:rsid w:val="004004CF"/>
    <w:rsid w:val="004066BC"/>
    <w:rsid w:val="00411E5E"/>
    <w:rsid w:val="004201EC"/>
    <w:rsid w:val="004228E5"/>
    <w:rsid w:val="00430396"/>
    <w:rsid w:val="00433233"/>
    <w:rsid w:val="00442AA8"/>
    <w:rsid w:val="004439FC"/>
    <w:rsid w:val="00443FBA"/>
    <w:rsid w:val="004456FF"/>
    <w:rsid w:val="004516B3"/>
    <w:rsid w:val="0047082B"/>
    <w:rsid w:val="004721F7"/>
    <w:rsid w:val="0048110A"/>
    <w:rsid w:val="00481984"/>
    <w:rsid w:val="00481F8D"/>
    <w:rsid w:val="004B1F29"/>
    <w:rsid w:val="004B6092"/>
    <w:rsid w:val="004C0411"/>
    <w:rsid w:val="004C1F92"/>
    <w:rsid w:val="004C5696"/>
    <w:rsid w:val="004D5F8B"/>
    <w:rsid w:val="004E0273"/>
    <w:rsid w:val="004E1071"/>
    <w:rsid w:val="004E4CC6"/>
    <w:rsid w:val="004E649C"/>
    <w:rsid w:val="0051248C"/>
    <w:rsid w:val="005149FD"/>
    <w:rsid w:val="00516FF1"/>
    <w:rsid w:val="0052392C"/>
    <w:rsid w:val="00524A84"/>
    <w:rsid w:val="00527843"/>
    <w:rsid w:val="005300EE"/>
    <w:rsid w:val="00530D39"/>
    <w:rsid w:val="00537939"/>
    <w:rsid w:val="00541400"/>
    <w:rsid w:val="00551B99"/>
    <w:rsid w:val="00555319"/>
    <w:rsid w:val="005615D2"/>
    <w:rsid w:val="005617D4"/>
    <w:rsid w:val="00570F3C"/>
    <w:rsid w:val="0057119F"/>
    <w:rsid w:val="00572618"/>
    <w:rsid w:val="005733A2"/>
    <w:rsid w:val="0057502F"/>
    <w:rsid w:val="00576B33"/>
    <w:rsid w:val="00580238"/>
    <w:rsid w:val="00580CCD"/>
    <w:rsid w:val="00585F2F"/>
    <w:rsid w:val="00590820"/>
    <w:rsid w:val="00591C66"/>
    <w:rsid w:val="00593798"/>
    <w:rsid w:val="005968E9"/>
    <w:rsid w:val="005A57A0"/>
    <w:rsid w:val="005B7C35"/>
    <w:rsid w:val="005C2461"/>
    <w:rsid w:val="005D551E"/>
    <w:rsid w:val="005D6E4C"/>
    <w:rsid w:val="005E4D38"/>
    <w:rsid w:val="005E505D"/>
    <w:rsid w:val="005E684C"/>
    <w:rsid w:val="005F0840"/>
    <w:rsid w:val="005F46C6"/>
    <w:rsid w:val="005F5BC8"/>
    <w:rsid w:val="00600A01"/>
    <w:rsid w:val="00605938"/>
    <w:rsid w:val="0060671F"/>
    <w:rsid w:val="006106CF"/>
    <w:rsid w:val="0061394D"/>
    <w:rsid w:val="006164DC"/>
    <w:rsid w:val="00621552"/>
    <w:rsid w:val="006264F0"/>
    <w:rsid w:val="00626BB3"/>
    <w:rsid w:val="00627646"/>
    <w:rsid w:val="00630A3A"/>
    <w:rsid w:val="0063125C"/>
    <w:rsid w:val="00631931"/>
    <w:rsid w:val="0063394A"/>
    <w:rsid w:val="006362BB"/>
    <w:rsid w:val="0063658C"/>
    <w:rsid w:val="006476E3"/>
    <w:rsid w:val="006629BF"/>
    <w:rsid w:val="00663C73"/>
    <w:rsid w:val="00665061"/>
    <w:rsid w:val="0067098D"/>
    <w:rsid w:val="0067648C"/>
    <w:rsid w:val="00680DB9"/>
    <w:rsid w:val="006866AD"/>
    <w:rsid w:val="00695010"/>
    <w:rsid w:val="006A140A"/>
    <w:rsid w:val="006A1ADE"/>
    <w:rsid w:val="006A2843"/>
    <w:rsid w:val="006B6F8D"/>
    <w:rsid w:val="006C34B1"/>
    <w:rsid w:val="006C680F"/>
    <w:rsid w:val="006C6E07"/>
    <w:rsid w:val="006D151A"/>
    <w:rsid w:val="006D7B7E"/>
    <w:rsid w:val="006E213F"/>
    <w:rsid w:val="006E3E80"/>
    <w:rsid w:val="006E563D"/>
    <w:rsid w:val="006E7957"/>
    <w:rsid w:val="006F3570"/>
    <w:rsid w:val="00704952"/>
    <w:rsid w:val="00721997"/>
    <w:rsid w:val="00723CE2"/>
    <w:rsid w:val="00726AA6"/>
    <w:rsid w:val="007352F1"/>
    <w:rsid w:val="0074305C"/>
    <w:rsid w:val="007456BB"/>
    <w:rsid w:val="00754F76"/>
    <w:rsid w:val="0075593F"/>
    <w:rsid w:val="00766F0B"/>
    <w:rsid w:val="00780311"/>
    <w:rsid w:val="00784A5F"/>
    <w:rsid w:val="00785B49"/>
    <w:rsid w:val="00793BC9"/>
    <w:rsid w:val="007A52ED"/>
    <w:rsid w:val="007B471D"/>
    <w:rsid w:val="007B7B08"/>
    <w:rsid w:val="007F0CB9"/>
    <w:rsid w:val="007F3791"/>
    <w:rsid w:val="007F519D"/>
    <w:rsid w:val="00802786"/>
    <w:rsid w:val="00807200"/>
    <w:rsid w:val="008162A3"/>
    <w:rsid w:val="0081709E"/>
    <w:rsid w:val="00821D4D"/>
    <w:rsid w:val="00831905"/>
    <w:rsid w:val="00833285"/>
    <w:rsid w:val="008448D1"/>
    <w:rsid w:val="00845C78"/>
    <w:rsid w:val="00857428"/>
    <w:rsid w:val="00861D36"/>
    <w:rsid w:val="00864909"/>
    <w:rsid w:val="00871FFA"/>
    <w:rsid w:val="008948AF"/>
    <w:rsid w:val="00895BBE"/>
    <w:rsid w:val="008A4E35"/>
    <w:rsid w:val="008A53FD"/>
    <w:rsid w:val="008B0137"/>
    <w:rsid w:val="008B1F90"/>
    <w:rsid w:val="008C0F3A"/>
    <w:rsid w:val="008C21E8"/>
    <w:rsid w:val="008D18A5"/>
    <w:rsid w:val="008D3842"/>
    <w:rsid w:val="008D4C26"/>
    <w:rsid w:val="008E0C98"/>
    <w:rsid w:val="00901780"/>
    <w:rsid w:val="009027DB"/>
    <w:rsid w:val="00916274"/>
    <w:rsid w:val="00921897"/>
    <w:rsid w:val="0093152E"/>
    <w:rsid w:val="00934E0D"/>
    <w:rsid w:val="00934F1C"/>
    <w:rsid w:val="00937719"/>
    <w:rsid w:val="00951FCF"/>
    <w:rsid w:val="009572CA"/>
    <w:rsid w:val="009577C7"/>
    <w:rsid w:val="009607B2"/>
    <w:rsid w:val="00965DBA"/>
    <w:rsid w:val="00967419"/>
    <w:rsid w:val="00967E2F"/>
    <w:rsid w:val="009772CE"/>
    <w:rsid w:val="009809CF"/>
    <w:rsid w:val="00980C15"/>
    <w:rsid w:val="009816F3"/>
    <w:rsid w:val="009855A0"/>
    <w:rsid w:val="0098589B"/>
    <w:rsid w:val="00987072"/>
    <w:rsid w:val="009A43E7"/>
    <w:rsid w:val="009B4E85"/>
    <w:rsid w:val="009C1AFC"/>
    <w:rsid w:val="009C2285"/>
    <w:rsid w:val="009C68D1"/>
    <w:rsid w:val="009C6E51"/>
    <w:rsid w:val="009E0A62"/>
    <w:rsid w:val="009E66CC"/>
    <w:rsid w:val="009F2E48"/>
    <w:rsid w:val="009F7621"/>
    <w:rsid w:val="00A076C7"/>
    <w:rsid w:val="00A07D45"/>
    <w:rsid w:val="00A1129B"/>
    <w:rsid w:val="00A127B1"/>
    <w:rsid w:val="00A26BB1"/>
    <w:rsid w:val="00A32A9F"/>
    <w:rsid w:val="00A35E6B"/>
    <w:rsid w:val="00A3768F"/>
    <w:rsid w:val="00A43367"/>
    <w:rsid w:val="00A60A73"/>
    <w:rsid w:val="00A610CF"/>
    <w:rsid w:val="00A67D57"/>
    <w:rsid w:val="00A70088"/>
    <w:rsid w:val="00A70C69"/>
    <w:rsid w:val="00A761F5"/>
    <w:rsid w:val="00A7792A"/>
    <w:rsid w:val="00A819D0"/>
    <w:rsid w:val="00A83E56"/>
    <w:rsid w:val="00A97554"/>
    <w:rsid w:val="00AA0073"/>
    <w:rsid w:val="00AA06F6"/>
    <w:rsid w:val="00AA0B92"/>
    <w:rsid w:val="00AA2852"/>
    <w:rsid w:val="00AB06DE"/>
    <w:rsid w:val="00AB0E1B"/>
    <w:rsid w:val="00AB48A7"/>
    <w:rsid w:val="00AB5492"/>
    <w:rsid w:val="00AC438A"/>
    <w:rsid w:val="00AC4E8E"/>
    <w:rsid w:val="00AD5010"/>
    <w:rsid w:val="00AE1117"/>
    <w:rsid w:val="00B078C7"/>
    <w:rsid w:val="00B16E70"/>
    <w:rsid w:val="00B2453F"/>
    <w:rsid w:val="00B304AD"/>
    <w:rsid w:val="00B32028"/>
    <w:rsid w:val="00B3369C"/>
    <w:rsid w:val="00B43877"/>
    <w:rsid w:val="00B4410E"/>
    <w:rsid w:val="00B44A88"/>
    <w:rsid w:val="00B600D9"/>
    <w:rsid w:val="00B62D85"/>
    <w:rsid w:val="00B6338E"/>
    <w:rsid w:val="00B7158E"/>
    <w:rsid w:val="00B80048"/>
    <w:rsid w:val="00B82477"/>
    <w:rsid w:val="00B83ADF"/>
    <w:rsid w:val="00B84C04"/>
    <w:rsid w:val="00BA7703"/>
    <w:rsid w:val="00BA78BE"/>
    <w:rsid w:val="00BA7CB8"/>
    <w:rsid w:val="00BB0225"/>
    <w:rsid w:val="00BB31ED"/>
    <w:rsid w:val="00BB7BA4"/>
    <w:rsid w:val="00BC03DA"/>
    <w:rsid w:val="00BC35D2"/>
    <w:rsid w:val="00BD0E42"/>
    <w:rsid w:val="00BD4958"/>
    <w:rsid w:val="00BD4D6A"/>
    <w:rsid w:val="00BD5C63"/>
    <w:rsid w:val="00BE428F"/>
    <w:rsid w:val="00BE4E15"/>
    <w:rsid w:val="00C02788"/>
    <w:rsid w:val="00C06441"/>
    <w:rsid w:val="00C23479"/>
    <w:rsid w:val="00C249B2"/>
    <w:rsid w:val="00C273D8"/>
    <w:rsid w:val="00C325A3"/>
    <w:rsid w:val="00C40DCA"/>
    <w:rsid w:val="00C516D6"/>
    <w:rsid w:val="00C538C6"/>
    <w:rsid w:val="00C54BE0"/>
    <w:rsid w:val="00C654B1"/>
    <w:rsid w:val="00C65B27"/>
    <w:rsid w:val="00C72642"/>
    <w:rsid w:val="00C729D7"/>
    <w:rsid w:val="00C74FC4"/>
    <w:rsid w:val="00C80090"/>
    <w:rsid w:val="00C82359"/>
    <w:rsid w:val="00C836B6"/>
    <w:rsid w:val="00C9658A"/>
    <w:rsid w:val="00CA4A27"/>
    <w:rsid w:val="00CB4690"/>
    <w:rsid w:val="00CB721F"/>
    <w:rsid w:val="00CD2909"/>
    <w:rsid w:val="00CD5A08"/>
    <w:rsid w:val="00CE59A0"/>
    <w:rsid w:val="00D152FD"/>
    <w:rsid w:val="00D16445"/>
    <w:rsid w:val="00D17065"/>
    <w:rsid w:val="00D21B15"/>
    <w:rsid w:val="00D3778B"/>
    <w:rsid w:val="00D4432B"/>
    <w:rsid w:val="00D45A51"/>
    <w:rsid w:val="00D46D3A"/>
    <w:rsid w:val="00D511F5"/>
    <w:rsid w:val="00D53380"/>
    <w:rsid w:val="00D56822"/>
    <w:rsid w:val="00D704F8"/>
    <w:rsid w:val="00D72A04"/>
    <w:rsid w:val="00D72A66"/>
    <w:rsid w:val="00D8051F"/>
    <w:rsid w:val="00D805EE"/>
    <w:rsid w:val="00D810BB"/>
    <w:rsid w:val="00D92456"/>
    <w:rsid w:val="00D926DC"/>
    <w:rsid w:val="00D96BC9"/>
    <w:rsid w:val="00DA3AF7"/>
    <w:rsid w:val="00DB0A59"/>
    <w:rsid w:val="00DC2689"/>
    <w:rsid w:val="00DC3E74"/>
    <w:rsid w:val="00DE0476"/>
    <w:rsid w:val="00DE28BE"/>
    <w:rsid w:val="00DE5CF3"/>
    <w:rsid w:val="00DF18CB"/>
    <w:rsid w:val="00DF236C"/>
    <w:rsid w:val="00DF40F3"/>
    <w:rsid w:val="00E04ADE"/>
    <w:rsid w:val="00E05645"/>
    <w:rsid w:val="00E2745B"/>
    <w:rsid w:val="00E356D7"/>
    <w:rsid w:val="00E45608"/>
    <w:rsid w:val="00E45BD4"/>
    <w:rsid w:val="00E53142"/>
    <w:rsid w:val="00E53BEE"/>
    <w:rsid w:val="00E56E8C"/>
    <w:rsid w:val="00E57287"/>
    <w:rsid w:val="00E66FFD"/>
    <w:rsid w:val="00E7624A"/>
    <w:rsid w:val="00E84869"/>
    <w:rsid w:val="00E8518F"/>
    <w:rsid w:val="00E922FE"/>
    <w:rsid w:val="00E9282F"/>
    <w:rsid w:val="00E93A98"/>
    <w:rsid w:val="00EA3964"/>
    <w:rsid w:val="00EA7FA3"/>
    <w:rsid w:val="00EB3A4C"/>
    <w:rsid w:val="00ED158F"/>
    <w:rsid w:val="00ED2B97"/>
    <w:rsid w:val="00ED46A4"/>
    <w:rsid w:val="00EE0D6D"/>
    <w:rsid w:val="00EE6E44"/>
    <w:rsid w:val="00EF3DAD"/>
    <w:rsid w:val="00EF5A8B"/>
    <w:rsid w:val="00F12A12"/>
    <w:rsid w:val="00F15460"/>
    <w:rsid w:val="00F20F36"/>
    <w:rsid w:val="00F3151F"/>
    <w:rsid w:val="00F3211D"/>
    <w:rsid w:val="00F36189"/>
    <w:rsid w:val="00F4695E"/>
    <w:rsid w:val="00F4779E"/>
    <w:rsid w:val="00F51F31"/>
    <w:rsid w:val="00F627AC"/>
    <w:rsid w:val="00F7615E"/>
    <w:rsid w:val="00F812D9"/>
    <w:rsid w:val="00F8178B"/>
    <w:rsid w:val="00F8233C"/>
    <w:rsid w:val="00F84A3B"/>
    <w:rsid w:val="00F84D8D"/>
    <w:rsid w:val="00FA5E0F"/>
    <w:rsid w:val="00FB0464"/>
    <w:rsid w:val="00FB0DDF"/>
    <w:rsid w:val="00FB4ABC"/>
    <w:rsid w:val="00FB6822"/>
    <w:rsid w:val="00FB7918"/>
    <w:rsid w:val="00FD1168"/>
    <w:rsid w:val="00FD11C9"/>
    <w:rsid w:val="00FD146A"/>
    <w:rsid w:val="00FD1AD4"/>
    <w:rsid w:val="00FD6A8F"/>
    <w:rsid w:val="00FD6A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customStyle="1" w:styleId="UnresolvedMention">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paragraph" w:customStyle="1" w:styleId="NormalnyWeb11">
    <w:name w:val="Normalny (Web)11"/>
    <w:basedOn w:val="Normalny"/>
    <w:link w:val="NormalnyWeb11Znak"/>
    <w:rsid w:val="00DC3E74"/>
    <w:pPr>
      <w:spacing w:line="270" w:lineRule="atLeast"/>
    </w:pPr>
    <w:rPr>
      <w:rFonts w:ascii="Times New Roman" w:eastAsia="Times New Roman" w:hAnsi="Times New Roman" w:cs="Times New Roman"/>
      <w:color w:val="534E40"/>
      <w:sz w:val="24"/>
      <w:szCs w:val="24"/>
      <w:lang w:val="pl-PL"/>
    </w:rPr>
  </w:style>
  <w:style w:type="numbering" w:customStyle="1" w:styleId="WW8Num22">
    <w:name w:val="WW8Num22"/>
    <w:basedOn w:val="Bezlisty"/>
    <w:rsid w:val="00DC3E74"/>
    <w:pPr>
      <w:numPr>
        <w:numId w:val="23"/>
      </w:numPr>
    </w:pPr>
  </w:style>
  <w:style w:type="character" w:customStyle="1" w:styleId="NormalnyWeb11Znak">
    <w:name w:val="Normalny (Web)11 Znak"/>
    <w:link w:val="NormalnyWeb11"/>
    <w:locked/>
    <w:rsid w:val="00DC3E74"/>
    <w:rPr>
      <w:rFonts w:ascii="Times New Roman" w:eastAsia="Times New Roman" w:hAnsi="Times New Roman" w:cs="Times New Roman"/>
      <w:color w:val="534E40"/>
      <w:sz w:val="24"/>
      <w:szCs w:val="24"/>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1C2612"/>
  </w:style>
  <w:style w:type="paragraph" w:styleId="Tekstprzypisukocowego">
    <w:name w:val="endnote text"/>
    <w:basedOn w:val="Normalny"/>
    <w:link w:val="TekstprzypisukocowegoZnak"/>
    <w:uiPriority w:val="99"/>
    <w:semiHidden/>
    <w:unhideWhenUsed/>
    <w:rsid w:val="00B600D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00D9"/>
    <w:rPr>
      <w:sz w:val="20"/>
      <w:szCs w:val="20"/>
    </w:rPr>
  </w:style>
  <w:style w:type="character" w:styleId="Odwoanieprzypisukocowego">
    <w:name w:val="endnote reference"/>
    <w:basedOn w:val="Domylnaczcionkaakapitu"/>
    <w:uiPriority w:val="99"/>
    <w:semiHidden/>
    <w:unhideWhenUsed/>
    <w:rsid w:val="00B600D9"/>
    <w:rPr>
      <w:vertAlign w:val="superscript"/>
    </w:rPr>
  </w:style>
  <w:style w:type="paragraph" w:customStyle="1" w:styleId="divpoint">
    <w:name w:val="div.point"/>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B7158E"/>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paragraph" w:customStyle="1" w:styleId="divparagraph">
    <w:name w:val="div.paragraph"/>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character" w:customStyle="1" w:styleId="markedcontent">
    <w:name w:val="markedcontent"/>
    <w:basedOn w:val="Domylnaczcionkaakapitu"/>
    <w:rsid w:val="00605938"/>
  </w:style>
  <w:style w:type="paragraph" w:styleId="Tekstdymka">
    <w:name w:val="Balloon Text"/>
    <w:basedOn w:val="Normalny"/>
    <w:link w:val="TekstdymkaZnak"/>
    <w:uiPriority w:val="99"/>
    <w:semiHidden/>
    <w:unhideWhenUsed/>
    <w:rsid w:val="000B7A4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A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7260">
      <w:bodyDiv w:val="1"/>
      <w:marLeft w:val="0"/>
      <w:marRight w:val="0"/>
      <w:marTop w:val="0"/>
      <w:marBottom w:val="0"/>
      <w:divBdr>
        <w:top w:val="none" w:sz="0" w:space="0" w:color="auto"/>
        <w:left w:val="none" w:sz="0" w:space="0" w:color="auto"/>
        <w:bottom w:val="none" w:sz="0" w:space="0" w:color="auto"/>
        <w:right w:val="none" w:sz="0" w:space="0" w:color="auto"/>
      </w:divBdr>
      <w:divsChild>
        <w:div w:id="1258058007">
          <w:marLeft w:val="0"/>
          <w:marRight w:val="0"/>
          <w:marTop w:val="0"/>
          <w:marBottom w:val="0"/>
          <w:divBdr>
            <w:top w:val="none" w:sz="0" w:space="0" w:color="auto"/>
            <w:left w:val="none" w:sz="0" w:space="0" w:color="auto"/>
            <w:bottom w:val="none" w:sz="0" w:space="0" w:color="auto"/>
            <w:right w:val="none" w:sz="0" w:space="0" w:color="auto"/>
          </w:divBdr>
          <w:divsChild>
            <w:div w:id="305009727">
              <w:marLeft w:val="0"/>
              <w:marRight w:val="0"/>
              <w:marTop w:val="0"/>
              <w:marBottom w:val="0"/>
              <w:divBdr>
                <w:top w:val="none" w:sz="0" w:space="0" w:color="auto"/>
                <w:left w:val="none" w:sz="0" w:space="0" w:color="auto"/>
                <w:bottom w:val="none" w:sz="0" w:space="0" w:color="auto"/>
                <w:right w:val="none" w:sz="0" w:space="0" w:color="auto"/>
              </w:divBdr>
              <w:divsChild>
                <w:div w:id="492184869">
                  <w:marLeft w:val="0"/>
                  <w:marRight w:val="0"/>
                  <w:marTop w:val="0"/>
                  <w:marBottom w:val="0"/>
                  <w:divBdr>
                    <w:top w:val="none" w:sz="0" w:space="0" w:color="auto"/>
                    <w:left w:val="none" w:sz="0" w:space="0" w:color="auto"/>
                    <w:bottom w:val="none" w:sz="0" w:space="0" w:color="auto"/>
                    <w:right w:val="none" w:sz="0" w:space="0" w:color="auto"/>
                  </w:divBdr>
                </w:div>
                <w:div w:id="2102137498">
                  <w:marLeft w:val="0"/>
                  <w:marRight w:val="0"/>
                  <w:marTop w:val="0"/>
                  <w:marBottom w:val="0"/>
                  <w:divBdr>
                    <w:top w:val="none" w:sz="0" w:space="0" w:color="auto"/>
                    <w:left w:val="none" w:sz="0" w:space="0" w:color="auto"/>
                    <w:bottom w:val="none" w:sz="0" w:space="0" w:color="auto"/>
                    <w:right w:val="none" w:sz="0" w:space="0" w:color="auto"/>
                  </w:divBdr>
                  <w:divsChild>
                    <w:div w:id="305164339">
                      <w:marLeft w:val="0"/>
                      <w:marRight w:val="0"/>
                      <w:marTop w:val="0"/>
                      <w:marBottom w:val="0"/>
                      <w:divBdr>
                        <w:top w:val="none" w:sz="0" w:space="0" w:color="auto"/>
                        <w:left w:val="none" w:sz="0" w:space="0" w:color="auto"/>
                        <w:bottom w:val="none" w:sz="0" w:space="0" w:color="auto"/>
                        <w:right w:val="none" w:sz="0" w:space="0" w:color="auto"/>
                      </w:divBdr>
                    </w:div>
                  </w:divsChild>
                </w:div>
                <w:div w:id="1231501043">
                  <w:marLeft w:val="0"/>
                  <w:marRight w:val="0"/>
                  <w:marTop w:val="0"/>
                  <w:marBottom w:val="0"/>
                  <w:divBdr>
                    <w:top w:val="none" w:sz="0" w:space="0" w:color="auto"/>
                    <w:left w:val="none" w:sz="0" w:space="0" w:color="auto"/>
                    <w:bottom w:val="none" w:sz="0" w:space="0" w:color="auto"/>
                    <w:right w:val="none" w:sz="0" w:space="0" w:color="auto"/>
                  </w:divBdr>
                  <w:divsChild>
                    <w:div w:id="786117627">
                      <w:marLeft w:val="0"/>
                      <w:marRight w:val="0"/>
                      <w:marTop w:val="0"/>
                      <w:marBottom w:val="0"/>
                      <w:divBdr>
                        <w:top w:val="none" w:sz="0" w:space="0" w:color="auto"/>
                        <w:left w:val="none" w:sz="0" w:space="0" w:color="auto"/>
                        <w:bottom w:val="none" w:sz="0" w:space="0" w:color="auto"/>
                        <w:right w:val="none" w:sz="0" w:space="0" w:color="auto"/>
                      </w:divBdr>
                    </w:div>
                  </w:divsChild>
                </w:div>
                <w:div w:id="1142312583">
                  <w:marLeft w:val="0"/>
                  <w:marRight w:val="0"/>
                  <w:marTop w:val="0"/>
                  <w:marBottom w:val="0"/>
                  <w:divBdr>
                    <w:top w:val="none" w:sz="0" w:space="0" w:color="auto"/>
                    <w:left w:val="none" w:sz="0" w:space="0" w:color="auto"/>
                    <w:bottom w:val="none" w:sz="0" w:space="0" w:color="auto"/>
                    <w:right w:val="none" w:sz="0" w:space="0" w:color="auto"/>
                  </w:divBdr>
                  <w:divsChild>
                    <w:div w:id="316498869">
                      <w:marLeft w:val="0"/>
                      <w:marRight w:val="0"/>
                      <w:marTop w:val="0"/>
                      <w:marBottom w:val="0"/>
                      <w:divBdr>
                        <w:top w:val="none" w:sz="0" w:space="0" w:color="auto"/>
                        <w:left w:val="none" w:sz="0" w:space="0" w:color="auto"/>
                        <w:bottom w:val="none" w:sz="0" w:space="0" w:color="auto"/>
                        <w:right w:val="none" w:sz="0" w:space="0" w:color="auto"/>
                      </w:divBdr>
                    </w:div>
                  </w:divsChild>
                </w:div>
                <w:div w:id="1100369676">
                  <w:marLeft w:val="0"/>
                  <w:marRight w:val="0"/>
                  <w:marTop w:val="0"/>
                  <w:marBottom w:val="0"/>
                  <w:divBdr>
                    <w:top w:val="none" w:sz="0" w:space="0" w:color="auto"/>
                    <w:left w:val="none" w:sz="0" w:space="0" w:color="auto"/>
                    <w:bottom w:val="none" w:sz="0" w:space="0" w:color="auto"/>
                    <w:right w:val="none" w:sz="0" w:space="0" w:color="auto"/>
                  </w:divBdr>
                  <w:divsChild>
                    <w:div w:id="507132790">
                      <w:marLeft w:val="0"/>
                      <w:marRight w:val="0"/>
                      <w:marTop w:val="0"/>
                      <w:marBottom w:val="0"/>
                      <w:divBdr>
                        <w:top w:val="none" w:sz="0" w:space="0" w:color="auto"/>
                        <w:left w:val="none" w:sz="0" w:space="0" w:color="auto"/>
                        <w:bottom w:val="none" w:sz="0" w:space="0" w:color="auto"/>
                        <w:right w:val="none" w:sz="0" w:space="0" w:color="auto"/>
                      </w:divBdr>
                    </w:div>
                  </w:divsChild>
                </w:div>
                <w:div w:id="1732117458">
                  <w:marLeft w:val="0"/>
                  <w:marRight w:val="0"/>
                  <w:marTop w:val="0"/>
                  <w:marBottom w:val="0"/>
                  <w:divBdr>
                    <w:top w:val="none" w:sz="0" w:space="0" w:color="auto"/>
                    <w:left w:val="none" w:sz="0" w:space="0" w:color="auto"/>
                    <w:bottom w:val="none" w:sz="0" w:space="0" w:color="auto"/>
                    <w:right w:val="none" w:sz="0" w:space="0" w:color="auto"/>
                  </w:divBdr>
                  <w:divsChild>
                    <w:div w:id="344553143">
                      <w:marLeft w:val="0"/>
                      <w:marRight w:val="0"/>
                      <w:marTop w:val="0"/>
                      <w:marBottom w:val="0"/>
                      <w:divBdr>
                        <w:top w:val="none" w:sz="0" w:space="0" w:color="auto"/>
                        <w:left w:val="none" w:sz="0" w:space="0" w:color="auto"/>
                        <w:bottom w:val="none" w:sz="0" w:space="0" w:color="auto"/>
                        <w:right w:val="none" w:sz="0" w:space="0" w:color="auto"/>
                      </w:divBdr>
                    </w:div>
                  </w:divsChild>
                </w:div>
                <w:div w:id="369691199">
                  <w:marLeft w:val="0"/>
                  <w:marRight w:val="0"/>
                  <w:marTop w:val="0"/>
                  <w:marBottom w:val="0"/>
                  <w:divBdr>
                    <w:top w:val="none" w:sz="0" w:space="0" w:color="auto"/>
                    <w:left w:val="none" w:sz="0" w:space="0" w:color="auto"/>
                    <w:bottom w:val="none" w:sz="0" w:space="0" w:color="auto"/>
                    <w:right w:val="none" w:sz="0" w:space="0" w:color="auto"/>
                  </w:divBdr>
                  <w:divsChild>
                    <w:div w:id="273756918">
                      <w:marLeft w:val="0"/>
                      <w:marRight w:val="0"/>
                      <w:marTop w:val="0"/>
                      <w:marBottom w:val="0"/>
                      <w:divBdr>
                        <w:top w:val="none" w:sz="0" w:space="0" w:color="auto"/>
                        <w:left w:val="none" w:sz="0" w:space="0" w:color="auto"/>
                        <w:bottom w:val="none" w:sz="0" w:space="0" w:color="auto"/>
                        <w:right w:val="none" w:sz="0" w:space="0" w:color="auto"/>
                      </w:divBdr>
                    </w:div>
                  </w:divsChild>
                </w:div>
                <w:div w:id="713576576">
                  <w:marLeft w:val="0"/>
                  <w:marRight w:val="0"/>
                  <w:marTop w:val="0"/>
                  <w:marBottom w:val="0"/>
                  <w:divBdr>
                    <w:top w:val="none" w:sz="0" w:space="0" w:color="auto"/>
                    <w:left w:val="none" w:sz="0" w:space="0" w:color="auto"/>
                    <w:bottom w:val="none" w:sz="0" w:space="0" w:color="auto"/>
                    <w:right w:val="none" w:sz="0" w:space="0" w:color="auto"/>
                  </w:divBdr>
                  <w:divsChild>
                    <w:div w:id="652611316">
                      <w:marLeft w:val="0"/>
                      <w:marRight w:val="0"/>
                      <w:marTop w:val="0"/>
                      <w:marBottom w:val="0"/>
                      <w:divBdr>
                        <w:top w:val="none" w:sz="0" w:space="0" w:color="auto"/>
                        <w:left w:val="none" w:sz="0" w:space="0" w:color="auto"/>
                        <w:bottom w:val="none" w:sz="0" w:space="0" w:color="auto"/>
                        <w:right w:val="none" w:sz="0" w:space="0" w:color="auto"/>
                      </w:divBdr>
                    </w:div>
                  </w:divsChild>
                </w:div>
                <w:div w:id="1573006396">
                  <w:marLeft w:val="0"/>
                  <w:marRight w:val="0"/>
                  <w:marTop w:val="0"/>
                  <w:marBottom w:val="0"/>
                  <w:divBdr>
                    <w:top w:val="none" w:sz="0" w:space="0" w:color="auto"/>
                    <w:left w:val="none" w:sz="0" w:space="0" w:color="auto"/>
                    <w:bottom w:val="none" w:sz="0" w:space="0" w:color="auto"/>
                    <w:right w:val="none" w:sz="0" w:space="0" w:color="auto"/>
                  </w:divBdr>
                  <w:divsChild>
                    <w:div w:id="18899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82802">
          <w:marLeft w:val="0"/>
          <w:marRight w:val="0"/>
          <w:marTop w:val="0"/>
          <w:marBottom w:val="0"/>
          <w:divBdr>
            <w:top w:val="none" w:sz="0" w:space="0" w:color="auto"/>
            <w:left w:val="none" w:sz="0" w:space="0" w:color="auto"/>
            <w:bottom w:val="none" w:sz="0" w:space="0" w:color="auto"/>
            <w:right w:val="none" w:sz="0" w:space="0" w:color="auto"/>
          </w:divBdr>
          <w:divsChild>
            <w:div w:id="955715789">
              <w:marLeft w:val="0"/>
              <w:marRight w:val="0"/>
              <w:marTop w:val="0"/>
              <w:marBottom w:val="0"/>
              <w:divBdr>
                <w:top w:val="none" w:sz="0" w:space="0" w:color="auto"/>
                <w:left w:val="none" w:sz="0" w:space="0" w:color="auto"/>
                <w:bottom w:val="none" w:sz="0" w:space="0" w:color="auto"/>
                <w:right w:val="none" w:sz="0" w:space="0" w:color="auto"/>
              </w:divBdr>
              <w:divsChild>
                <w:div w:id="8408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7663">
          <w:marLeft w:val="0"/>
          <w:marRight w:val="0"/>
          <w:marTop w:val="0"/>
          <w:marBottom w:val="0"/>
          <w:divBdr>
            <w:top w:val="none" w:sz="0" w:space="0" w:color="auto"/>
            <w:left w:val="none" w:sz="0" w:space="0" w:color="auto"/>
            <w:bottom w:val="none" w:sz="0" w:space="0" w:color="auto"/>
            <w:right w:val="none" w:sz="0" w:space="0" w:color="auto"/>
          </w:divBdr>
          <w:divsChild>
            <w:div w:id="1121726801">
              <w:marLeft w:val="0"/>
              <w:marRight w:val="0"/>
              <w:marTop w:val="0"/>
              <w:marBottom w:val="0"/>
              <w:divBdr>
                <w:top w:val="none" w:sz="0" w:space="0" w:color="auto"/>
                <w:left w:val="none" w:sz="0" w:space="0" w:color="auto"/>
                <w:bottom w:val="none" w:sz="0" w:space="0" w:color="auto"/>
                <w:right w:val="none" w:sz="0" w:space="0" w:color="auto"/>
              </w:divBdr>
              <w:divsChild>
                <w:div w:id="207500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8150">
          <w:marLeft w:val="0"/>
          <w:marRight w:val="0"/>
          <w:marTop w:val="0"/>
          <w:marBottom w:val="0"/>
          <w:divBdr>
            <w:top w:val="none" w:sz="0" w:space="0" w:color="auto"/>
            <w:left w:val="none" w:sz="0" w:space="0" w:color="auto"/>
            <w:bottom w:val="none" w:sz="0" w:space="0" w:color="auto"/>
            <w:right w:val="none" w:sz="0" w:space="0" w:color="auto"/>
          </w:divBdr>
          <w:divsChild>
            <w:div w:id="1260988229">
              <w:marLeft w:val="0"/>
              <w:marRight w:val="0"/>
              <w:marTop w:val="0"/>
              <w:marBottom w:val="0"/>
              <w:divBdr>
                <w:top w:val="none" w:sz="0" w:space="0" w:color="auto"/>
                <w:left w:val="none" w:sz="0" w:space="0" w:color="auto"/>
                <w:bottom w:val="none" w:sz="0" w:space="0" w:color="auto"/>
                <w:right w:val="none" w:sz="0" w:space="0" w:color="auto"/>
              </w:divBdr>
              <w:divsChild>
                <w:div w:id="11384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424">
          <w:marLeft w:val="0"/>
          <w:marRight w:val="0"/>
          <w:marTop w:val="0"/>
          <w:marBottom w:val="0"/>
          <w:divBdr>
            <w:top w:val="none" w:sz="0" w:space="0" w:color="auto"/>
            <w:left w:val="none" w:sz="0" w:space="0" w:color="auto"/>
            <w:bottom w:val="none" w:sz="0" w:space="0" w:color="auto"/>
            <w:right w:val="none" w:sz="0" w:space="0" w:color="auto"/>
          </w:divBdr>
          <w:divsChild>
            <w:div w:id="1614314762">
              <w:marLeft w:val="0"/>
              <w:marRight w:val="0"/>
              <w:marTop w:val="0"/>
              <w:marBottom w:val="0"/>
              <w:divBdr>
                <w:top w:val="none" w:sz="0" w:space="0" w:color="auto"/>
                <w:left w:val="none" w:sz="0" w:space="0" w:color="auto"/>
                <w:bottom w:val="none" w:sz="0" w:space="0" w:color="auto"/>
                <w:right w:val="none" w:sz="0" w:space="0" w:color="auto"/>
              </w:divBdr>
              <w:divsChild>
                <w:div w:id="954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758">
          <w:marLeft w:val="0"/>
          <w:marRight w:val="0"/>
          <w:marTop w:val="0"/>
          <w:marBottom w:val="0"/>
          <w:divBdr>
            <w:top w:val="none" w:sz="0" w:space="0" w:color="auto"/>
            <w:left w:val="none" w:sz="0" w:space="0" w:color="auto"/>
            <w:bottom w:val="none" w:sz="0" w:space="0" w:color="auto"/>
            <w:right w:val="none" w:sz="0" w:space="0" w:color="auto"/>
          </w:divBdr>
          <w:divsChild>
            <w:div w:id="682829731">
              <w:marLeft w:val="0"/>
              <w:marRight w:val="0"/>
              <w:marTop w:val="0"/>
              <w:marBottom w:val="0"/>
              <w:divBdr>
                <w:top w:val="none" w:sz="0" w:space="0" w:color="auto"/>
                <w:left w:val="none" w:sz="0" w:space="0" w:color="auto"/>
                <w:bottom w:val="none" w:sz="0" w:space="0" w:color="auto"/>
                <w:right w:val="none" w:sz="0" w:space="0" w:color="auto"/>
              </w:divBdr>
              <w:divsChild>
                <w:div w:id="16270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78487">
      <w:bodyDiv w:val="1"/>
      <w:marLeft w:val="0"/>
      <w:marRight w:val="0"/>
      <w:marTop w:val="0"/>
      <w:marBottom w:val="0"/>
      <w:divBdr>
        <w:top w:val="none" w:sz="0" w:space="0" w:color="auto"/>
        <w:left w:val="none" w:sz="0" w:space="0" w:color="auto"/>
        <w:bottom w:val="none" w:sz="0" w:space="0" w:color="auto"/>
        <w:right w:val="none" w:sz="0" w:space="0" w:color="auto"/>
      </w:divBdr>
      <w:divsChild>
        <w:div w:id="757681324">
          <w:marLeft w:val="0"/>
          <w:marRight w:val="0"/>
          <w:marTop w:val="0"/>
          <w:marBottom w:val="0"/>
          <w:divBdr>
            <w:top w:val="none" w:sz="0" w:space="0" w:color="auto"/>
            <w:left w:val="none" w:sz="0" w:space="0" w:color="auto"/>
            <w:bottom w:val="none" w:sz="0" w:space="0" w:color="auto"/>
            <w:right w:val="none" w:sz="0" w:space="0" w:color="auto"/>
          </w:divBdr>
          <w:divsChild>
            <w:div w:id="1376544683">
              <w:marLeft w:val="0"/>
              <w:marRight w:val="0"/>
              <w:marTop w:val="0"/>
              <w:marBottom w:val="0"/>
              <w:divBdr>
                <w:top w:val="none" w:sz="0" w:space="0" w:color="auto"/>
                <w:left w:val="none" w:sz="0" w:space="0" w:color="auto"/>
                <w:bottom w:val="none" w:sz="0" w:space="0" w:color="auto"/>
                <w:right w:val="none" w:sz="0" w:space="0" w:color="auto"/>
              </w:divBdr>
            </w:div>
          </w:divsChild>
        </w:div>
        <w:div w:id="433667705">
          <w:marLeft w:val="0"/>
          <w:marRight w:val="0"/>
          <w:marTop w:val="0"/>
          <w:marBottom w:val="0"/>
          <w:divBdr>
            <w:top w:val="none" w:sz="0" w:space="0" w:color="auto"/>
            <w:left w:val="none" w:sz="0" w:space="0" w:color="auto"/>
            <w:bottom w:val="none" w:sz="0" w:space="0" w:color="auto"/>
            <w:right w:val="none" w:sz="0" w:space="0" w:color="auto"/>
          </w:divBdr>
          <w:divsChild>
            <w:div w:id="1079985040">
              <w:marLeft w:val="0"/>
              <w:marRight w:val="0"/>
              <w:marTop w:val="0"/>
              <w:marBottom w:val="0"/>
              <w:divBdr>
                <w:top w:val="none" w:sz="0" w:space="0" w:color="auto"/>
                <w:left w:val="none" w:sz="0" w:space="0" w:color="auto"/>
                <w:bottom w:val="none" w:sz="0" w:space="0" w:color="auto"/>
                <w:right w:val="none" w:sz="0" w:space="0" w:color="auto"/>
              </w:divBdr>
              <w:divsChild>
                <w:div w:id="1932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70581">
          <w:marLeft w:val="0"/>
          <w:marRight w:val="0"/>
          <w:marTop w:val="0"/>
          <w:marBottom w:val="0"/>
          <w:divBdr>
            <w:top w:val="none" w:sz="0" w:space="0" w:color="auto"/>
            <w:left w:val="none" w:sz="0" w:space="0" w:color="auto"/>
            <w:bottom w:val="none" w:sz="0" w:space="0" w:color="auto"/>
            <w:right w:val="none" w:sz="0" w:space="0" w:color="auto"/>
          </w:divBdr>
          <w:divsChild>
            <w:div w:id="1895922773">
              <w:marLeft w:val="0"/>
              <w:marRight w:val="0"/>
              <w:marTop w:val="0"/>
              <w:marBottom w:val="0"/>
              <w:divBdr>
                <w:top w:val="none" w:sz="0" w:space="0" w:color="auto"/>
                <w:left w:val="none" w:sz="0" w:space="0" w:color="auto"/>
                <w:bottom w:val="none" w:sz="0" w:space="0" w:color="auto"/>
                <w:right w:val="none" w:sz="0" w:space="0" w:color="auto"/>
              </w:divBdr>
              <w:divsChild>
                <w:div w:id="12314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9824">
          <w:marLeft w:val="0"/>
          <w:marRight w:val="0"/>
          <w:marTop w:val="0"/>
          <w:marBottom w:val="0"/>
          <w:divBdr>
            <w:top w:val="none" w:sz="0" w:space="0" w:color="auto"/>
            <w:left w:val="none" w:sz="0" w:space="0" w:color="auto"/>
            <w:bottom w:val="none" w:sz="0" w:space="0" w:color="auto"/>
            <w:right w:val="none" w:sz="0" w:space="0" w:color="auto"/>
          </w:divBdr>
          <w:divsChild>
            <w:div w:id="1758819980">
              <w:marLeft w:val="0"/>
              <w:marRight w:val="0"/>
              <w:marTop w:val="0"/>
              <w:marBottom w:val="0"/>
              <w:divBdr>
                <w:top w:val="none" w:sz="0" w:space="0" w:color="auto"/>
                <w:left w:val="none" w:sz="0" w:space="0" w:color="auto"/>
                <w:bottom w:val="none" w:sz="0" w:space="0" w:color="auto"/>
                <w:right w:val="none" w:sz="0" w:space="0" w:color="auto"/>
              </w:divBdr>
              <w:divsChild>
                <w:div w:id="7404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015">
          <w:marLeft w:val="0"/>
          <w:marRight w:val="0"/>
          <w:marTop w:val="0"/>
          <w:marBottom w:val="0"/>
          <w:divBdr>
            <w:top w:val="none" w:sz="0" w:space="0" w:color="auto"/>
            <w:left w:val="none" w:sz="0" w:space="0" w:color="auto"/>
            <w:bottom w:val="none" w:sz="0" w:space="0" w:color="auto"/>
            <w:right w:val="none" w:sz="0" w:space="0" w:color="auto"/>
          </w:divBdr>
          <w:divsChild>
            <w:div w:id="1347515547">
              <w:marLeft w:val="0"/>
              <w:marRight w:val="0"/>
              <w:marTop w:val="0"/>
              <w:marBottom w:val="0"/>
              <w:divBdr>
                <w:top w:val="none" w:sz="0" w:space="0" w:color="auto"/>
                <w:left w:val="none" w:sz="0" w:space="0" w:color="auto"/>
                <w:bottom w:val="none" w:sz="0" w:space="0" w:color="auto"/>
                <w:right w:val="none" w:sz="0" w:space="0" w:color="auto"/>
              </w:divBdr>
              <w:divsChild>
                <w:div w:id="18927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shaydomrqgiydoltqmfyc4mrxgiydimbyhe" TargetMode="External"/><Relationship Id="rId21" Type="http://schemas.openxmlformats.org/officeDocument/2006/relationships/hyperlink" Target="https://sip.legalis.pl/document-view.seam?documentId=mfrxilrtg4ytmmjsga3tcltqmfyc4njyge3dinzwha"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 TargetMode="External"/><Relationship Id="rId63" Type="http://schemas.openxmlformats.org/officeDocument/2006/relationships/hyperlink" Target="http://platformazakupowa.pl"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kmzxgy2doltqmfyc4njvgm4tknbygu" TargetMode="External"/><Relationship Id="rId29" Type="http://schemas.openxmlformats.org/officeDocument/2006/relationships/hyperlink" Target="https://sip.legalis.pl/document-view.seam?documentId=mfrxilrtg4ytomzxgmydoltqmfyc4nrsha3dmmzsgy" TargetMode="External"/><Relationship Id="rId11" Type="http://schemas.openxmlformats.org/officeDocument/2006/relationships/image" Target="media/image4.jpeg"/><Relationship Id="rId24" Type="http://schemas.openxmlformats.org/officeDocument/2006/relationships/hyperlink" Target="https://sip.legalis.pl/document-view.seam?documentId=mfrxilrtg4ytmobtheztsltqmfyc4nrrga2tqnjxge" TargetMode="External"/><Relationship Id="rId32" Type="http://schemas.openxmlformats.org/officeDocument/2006/relationships/hyperlink" Target="https://sip.legalis.pl/document-view.seam?documentId=mfrxilrtg4ytonbxheydeltqmfyc4nrtgiztmnzyge" TargetMode="External"/><Relationship Id="rId37" Type="http://schemas.openxmlformats.org/officeDocument/2006/relationships/hyperlink" Target="https://sip.legalis.pl/document-view.seam?documentId=mfrxilrxgazdgmjrhazc44dboaxdcmjwgm2tgmjr" TargetMode="External"/><Relationship Id="rId40" Type="http://schemas.openxmlformats.org/officeDocument/2006/relationships/hyperlink" Target="https://platformazakupowa.pl/" TargetMode="External"/><Relationship Id="rId45" Type="http://schemas.openxmlformats.org/officeDocument/2006/relationships/hyperlink" Target="http://platformazakupowa.pl" TargetMode="External"/><Relationship Id="rId53" Type="http://schemas.openxmlformats.org/officeDocument/2006/relationships/hyperlink" Target="http://platformazakupowa.pl" TargetMode="External"/><Relationship Id="rId58" Type="http://schemas.openxmlformats.org/officeDocument/2006/relationships/hyperlink" Target="https://www.gov.pl/web/mswia/oprogramowanie-do-pobrania"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platformazakupowa.pl" TargetMode="External"/><Relationship Id="rId19" Type="http://schemas.openxmlformats.org/officeDocument/2006/relationships/hyperlink" Target="https://sip.legalis.pl/document-view.seam?documentId=mfrxilrtg4ytmobtheztsltqmfyc4nrrga2tqnjxge" TargetMode="External"/><Relationship Id="rId14" Type="http://schemas.openxmlformats.org/officeDocument/2006/relationships/hyperlink" Target="https://platformazakupowa.pl/pn/drezdenko" TargetMode="External"/><Relationship Id="rId22" Type="http://schemas.openxmlformats.org/officeDocument/2006/relationships/hyperlink" Target="https://sip.legalis.pl/document-view.seam?documentId=mfrxilrtg4ytmnjqgy2dgltqmfyc4njzgy4dsmzyge" TargetMode="External"/><Relationship Id="rId27" Type="http://schemas.openxmlformats.org/officeDocument/2006/relationships/hyperlink" Target="https://sip.legalis.pl/document-view.seam?documentId=mfrxilrtg4ytonbxheydeltqmfyc4nrtgiztmnzyge" TargetMode="External"/><Relationship Id="rId30" Type="http://schemas.openxmlformats.org/officeDocument/2006/relationships/hyperlink" Target="https://sip.legalis.pl/document-view.seam?documentId=mfrxilrxgazdgmjrhazc44dboaxdcmjwgm2tgmjr" TargetMode="External"/><Relationship Id="rId35" Type="http://schemas.openxmlformats.org/officeDocument/2006/relationships/hyperlink" Target="https://sip.legalis.pl/document-view.seam?documentId=mfrxilrtg4ytmobxgiydcltqmfyc4nrrge2tmobzgu"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 TargetMode="External"/><Relationship Id="rId56" Type="http://schemas.openxmlformats.org/officeDocument/2006/relationships/hyperlink" Target="https://www.nccert.pl/" TargetMode="External"/><Relationship Id="rId64" Type="http://schemas.openxmlformats.org/officeDocument/2006/relationships/hyperlink" Target="http://platformazakupowa.pl"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mailto:ratusz@kaliszpom.pl" TargetMode="External"/><Relationship Id="rId17" Type="http://schemas.openxmlformats.org/officeDocument/2006/relationships/hyperlink" Target="https://sip.legalis.pl/document-view.seam?documentId=mfrxilrtg4ytkmrrgu4tkltqmfyc4njug44taobzha" TargetMode="External"/><Relationship Id="rId25" Type="http://schemas.openxmlformats.org/officeDocument/2006/relationships/hyperlink" Target="https://sip.legalis.pl/document-view.seam?documentId=mfrxilrxgazdgmjrhazc44dboaxdcmjwgm2tgmjr" TargetMode="External"/><Relationship Id="rId33" Type="http://schemas.openxmlformats.org/officeDocument/2006/relationships/hyperlink" Target="https://sip.legalis.pl/document-view.seam?documentId=mfrxilrtg4ytkojvg42dmltqmfyc4njxgu4dcmbxge" TargetMode="External"/><Relationship Id="rId38" Type="http://schemas.openxmlformats.org/officeDocument/2006/relationships/hyperlink" Target="https://sip.legalis.pl/document-view.seam?documentId=mfrxilrshaydomrqgiydoltqmfyc4mrxgiydimbyhe" TargetMode="External"/><Relationship Id="rId46" Type="http://schemas.openxmlformats.org/officeDocument/2006/relationships/hyperlink" Target="http://platformazakupowa.pl" TargetMode="External"/><Relationship Id="rId59" Type="http://schemas.openxmlformats.org/officeDocument/2006/relationships/hyperlink" Target="https://platformazakupowa.pl/" TargetMode="External"/><Relationship Id="rId67" Type="http://schemas.openxmlformats.org/officeDocument/2006/relationships/footer" Target="footer1.xml"/><Relationship Id="rId20" Type="http://schemas.openxmlformats.org/officeDocument/2006/relationships/hyperlink" Target="https://sip.legalis.pl/document-view.seam?documentId=mfrxilrtg4ytmmjsga3tcltqmfyc4njyge3dknrthe" TargetMode="External"/><Relationship Id="rId41" Type="http://schemas.openxmlformats.org/officeDocument/2006/relationships/hyperlink" Target="https://platformazakupowa.pl/pn/drezdenko" TargetMode="External"/><Relationship Id="rId54" Type="http://schemas.openxmlformats.org/officeDocument/2006/relationships/hyperlink" Target="https://platformazakupowa.pl/strona/45-instrukcje" TargetMode="External"/><Relationship Id="rId62" Type="http://schemas.openxmlformats.org/officeDocument/2006/relationships/hyperlink" Target="https://platformazakupowa.pl/p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kmzxgy2doltqmfyc4njvgm4tkmzygi" TargetMode="External"/><Relationship Id="rId23" Type="http://schemas.openxmlformats.org/officeDocument/2006/relationships/hyperlink" Target="https://sip.legalis.pl/document-view.seam?documentId=mfrxilrtg4ytmnjzha3tqltqmfyc4nrqga3tqmzzgm" TargetMode="External"/><Relationship Id="rId28" Type="http://schemas.openxmlformats.org/officeDocument/2006/relationships/hyperlink" Target="https://sip.legalis.pl/document-view.seam?documentId=mfrxilrtg4ytomzug44toltqmfyc4nrsg44donbsgi" TargetMode="External"/><Relationship Id="rId36" Type="http://schemas.openxmlformats.org/officeDocument/2006/relationships/hyperlink" Target="https://sip.legalis.pl/document-view.seam?documentId=mfrxilrtg4ytmobxgiydeltqmfyc4nrrge2tonjtgu" TargetMode="External"/><Relationship Id="rId49" Type="http://schemas.openxmlformats.org/officeDocument/2006/relationships/hyperlink" Target="https://platformazakupowa.pl/strona/1-regulamin" TargetMode="External"/><Relationship Id="rId57" Type="http://schemas.openxmlformats.org/officeDocument/2006/relationships/hyperlink" Target="https://moj.gov.pl/nforms/signer/upload?xFormsAppName=SIGNER" TargetMode="External"/><Relationship Id="rId10" Type="http://schemas.openxmlformats.org/officeDocument/2006/relationships/image" Target="media/image3.png"/><Relationship Id="rId31" Type="http://schemas.openxmlformats.org/officeDocument/2006/relationships/hyperlink" Target="https://sip.legalis.pl/document-view.seam?documentId=mfrxilrshaydomrqgiydoltqmfyc4mrxgiydimbyhe" TargetMode="External"/><Relationship Id="rId44" Type="http://schemas.openxmlformats.org/officeDocument/2006/relationships/hyperlink" Target="mailto:bosip@kaliszpom.pl" TargetMode="External"/><Relationship Id="rId52" Type="http://schemas.openxmlformats.org/officeDocument/2006/relationships/hyperlink" Target="http://platformazakupowa.pl" TargetMode="External"/><Relationship Id="rId60" Type="http://schemas.openxmlformats.org/officeDocument/2006/relationships/hyperlink" Target="https://platformazakupowa.pl/strona/45-instrukcje" TargetMode="External"/><Relationship Id="rId65"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platformazakupowa.pl/pn/drezdenko" TargetMode="External"/><Relationship Id="rId18" Type="http://schemas.openxmlformats.org/officeDocument/2006/relationships/hyperlink" Target="https://sip.legalis.pl/document-view.seam?documentId=mfrxilrtg4ytkmrrgu4tkltqmfyc4njug44tanbwhe" TargetMode="External"/><Relationship Id="rId39" Type="http://schemas.openxmlformats.org/officeDocument/2006/relationships/hyperlink" Target="https://sip.legalis.pl/document-view.seam?documentId=mfrxilrtg4ytonbxheydeltqmfyc4nrtgiztmnzyge" TargetMode="External"/><Relationship Id="rId34" Type="http://schemas.openxmlformats.org/officeDocument/2006/relationships/hyperlink" Target="https://sip.legalis.pl/document-view.seam?documentId=mfrxilrtg4ytkojvg42dmltqmfyc4njxgu4dcmbqg4" TargetMode="External"/><Relationship Id="rId50" Type="http://schemas.openxmlformats.org/officeDocument/2006/relationships/hyperlink" Target="https://drive.google.com/file/d/1Kd1DttbBeiNWt4q4slS4t76lZVKPbkyD/view" TargetMode="External"/><Relationship Id="rId55" Type="http://schemas.openxmlformats.org/officeDocument/2006/relationships/hyperlink" Target="https://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A2E4D-1C13-44CB-B63C-C36C6A32C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2050</TotalTime>
  <Pages>1</Pages>
  <Words>7414</Words>
  <Characters>44487</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Dorota Dobrzeniecka</cp:lastModifiedBy>
  <cp:revision>310</cp:revision>
  <cp:lastPrinted>2023-04-06T10:50:00Z</cp:lastPrinted>
  <dcterms:created xsi:type="dcterms:W3CDTF">2021-03-01T14:14:00Z</dcterms:created>
  <dcterms:modified xsi:type="dcterms:W3CDTF">2023-04-06T10:52:00Z</dcterms:modified>
</cp:coreProperties>
</file>