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F6" w:rsidRPr="00D14249" w:rsidRDefault="00B7633A">
      <w:p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>Dane techniczne iPad Pro:</w:t>
      </w:r>
    </w:p>
    <w:p w:rsidR="00B7633A" w:rsidRPr="00D14249" w:rsidRDefault="00B7633A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>Wyświetlacz: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11 cali,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 Liquid 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Retina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Wyświetlacz Multi-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Touch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przekątnej 11 cali z podświet</w:t>
      </w: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leniem LED, w technologii IPS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Rozdzielczość 2388 na 1668 pikseli przy 264 pikselach na cal (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ppi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ProMotion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Szeroka gama kolorów (P3)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Wyświetlacz True Tone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Powłoka 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oleofobowa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odporna na odciski palców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laminacja wyświetlacza </w:t>
      </w:r>
    </w:p>
    <w:p w:rsidR="00B7633A" w:rsidRPr="00D14249" w:rsidRDefault="00B7633A" w:rsidP="00B7633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antyodblaskowa</w:t>
      </w:r>
    </w:p>
    <w:p w:rsidR="00B7633A" w:rsidRPr="00D14249" w:rsidRDefault="00B7633A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>Kolor gwiezdna szarość</w:t>
      </w:r>
    </w:p>
    <w:p w:rsidR="00B7633A" w:rsidRPr="00D14249" w:rsidRDefault="00B7633A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>Pojemność 1 TB</w:t>
      </w:r>
    </w:p>
    <w:p w:rsidR="00B7633A" w:rsidRPr="00D14249" w:rsidRDefault="00B7633A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Wersja z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 + Cellular</w:t>
      </w:r>
    </w:p>
    <w:p w:rsidR="00B7633A" w:rsidRPr="00D14249" w:rsidRDefault="00B7633A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Wideo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FaceTime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Audio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FaceTime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>, Audio na 4 głośniki, 5 mikrofonów studyjnej jakości do rozmów oraz rejestrowania dźwięku i wideo</w:t>
      </w:r>
    </w:p>
    <w:p w:rsidR="00D14249" w:rsidRPr="00D14249" w:rsidRDefault="00D14249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Czujniki: Face ID, Skaner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>, Żyroskop trójosiowy, barometr</w:t>
      </w:r>
    </w:p>
    <w:p w:rsidR="00D14249" w:rsidRPr="00D14249" w:rsidRDefault="00D14249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>Wbud</w:t>
      </w:r>
      <w:r w:rsidRPr="00D14249">
        <w:rPr>
          <w:rFonts w:ascii="Times New Roman" w:hAnsi="Times New Roman" w:cs="Times New Roman"/>
          <w:sz w:val="24"/>
          <w:szCs w:val="24"/>
        </w:rPr>
        <w:softHyphen/>
        <w:t xml:space="preserve">owany akumulator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litowo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>-polimerowy o pojemności 28,65 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r w:rsidRPr="00D14249">
        <w:rPr>
          <w:rFonts w:ascii="Times New Roman" w:hAnsi="Times New Roman" w:cs="Times New Roman"/>
          <w:sz w:val="24"/>
          <w:szCs w:val="24"/>
        </w:rPr>
        <w:t xml:space="preserve">Do 10 godzin przeglądania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 przez sieć Wi</w:t>
      </w:r>
      <w:r w:rsidRPr="00D14249">
        <w:rPr>
          <w:rFonts w:ascii="Times New Roman" w:hAnsi="Times New Roman" w:cs="Times New Roman"/>
          <w:sz w:val="24"/>
          <w:szCs w:val="24"/>
        </w:rPr>
        <w:noBreakHyphen/>
        <w:t>Fi lub oglądania wideo</w:t>
      </w:r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r w:rsidRPr="00D14249">
        <w:rPr>
          <w:rFonts w:ascii="Times New Roman" w:hAnsi="Times New Roman" w:cs="Times New Roman"/>
          <w:sz w:val="24"/>
          <w:szCs w:val="24"/>
        </w:rPr>
        <w:t>Ładowanie przez zasilacz lub przewód USB</w:t>
      </w:r>
      <w:r w:rsidRPr="00D14249">
        <w:rPr>
          <w:rFonts w:ascii="Times New Roman" w:hAnsi="Times New Roman" w:cs="Times New Roman"/>
          <w:sz w:val="24"/>
          <w:szCs w:val="24"/>
        </w:rPr>
        <w:noBreakHyphen/>
        <w:t>C podłączony do komputera</w:t>
      </w:r>
      <w:r w:rsidRPr="00D14249">
        <w:rPr>
          <w:rFonts w:ascii="Times New Roman" w:hAnsi="Times New Roman" w:cs="Times New Roman"/>
          <w:sz w:val="24"/>
          <w:szCs w:val="24"/>
        </w:rPr>
        <w:t>, d</w:t>
      </w:r>
      <w:r w:rsidRPr="00D14249">
        <w:rPr>
          <w:rFonts w:ascii="Times New Roman" w:hAnsi="Times New Roman" w:cs="Times New Roman"/>
          <w:sz w:val="24"/>
          <w:szCs w:val="24"/>
        </w:rPr>
        <w:t xml:space="preserve">o 9 godzin przeglądania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 przez sieć komórkową</w:t>
      </w:r>
    </w:p>
    <w:p w:rsidR="00D14249" w:rsidRPr="00D14249" w:rsidRDefault="00D14249" w:rsidP="00B763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System operacyjny: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iPadOS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14249" w:rsidRDefault="00D14249" w:rsidP="00D142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Dostępne funkcje: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VoiceOver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r w:rsidRPr="00D14249">
        <w:rPr>
          <w:rFonts w:ascii="Times New Roman" w:hAnsi="Times New Roman" w:cs="Times New Roman"/>
          <w:sz w:val="24"/>
          <w:szCs w:val="24"/>
        </w:rPr>
        <w:t>Lupa</w:t>
      </w:r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r w:rsidRPr="00D14249">
        <w:rPr>
          <w:rFonts w:ascii="Times New Roman" w:hAnsi="Times New Roman" w:cs="Times New Roman"/>
          <w:sz w:val="24"/>
          <w:szCs w:val="24"/>
        </w:rPr>
        <w:t>Sterowanie przełącznikami</w:t>
      </w:r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r w:rsidRPr="00D14249">
        <w:rPr>
          <w:rFonts w:ascii="Times New Roman" w:hAnsi="Times New Roman" w:cs="Times New Roman"/>
          <w:sz w:val="24"/>
          <w:szCs w:val="24"/>
        </w:rPr>
        <w:t>Zoom</w:t>
      </w:r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r w:rsidRPr="00D14249">
        <w:rPr>
          <w:rFonts w:ascii="Times New Roman" w:hAnsi="Times New Roman" w:cs="Times New Roman"/>
          <w:sz w:val="24"/>
          <w:szCs w:val="24"/>
        </w:rPr>
        <w:t>Przeczytaj ekran</w:t>
      </w:r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AssistiveTouch</w:t>
      </w:r>
      <w:proofErr w:type="spellEnd"/>
    </w:p>
    <w:p w:rsidR="00D14249" w:rsidRPr="00D14249" w:rsidRDefault="00D14249" w:rsidP="00D14249">
      <w:pPr>
        <w:pStyle w:val="Akapitzlist"/>
        <w:numPr>
          <w:ilvl w:val="0"/>
          <w:numId w:val="4"/>
        </w:numPr>
        <w:tabs>
          <w:tab w:val="left" w:pos="851"/>
        </w:tabs>
        <w:ind w:left="709" w:hanging="349"/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Wbudowane aplikacje: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Książki, Kalendarz, Aparat, Zegar, Kontakty,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FaceTime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Pliki, Lokalizator, Dom, iTunes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Mail, Mapy, Miarka, Wiadomości, Muzyka, Notatki, Photo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Zdjęcia, Podcasty, Przypomnienia, Safari, Ustawienia, Skróty, Giełda, Porady, Dyktafon,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Keynote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iMovie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GarageBand</w:t>
      </w:r>
      <w:proofErr w:type="spellEnd"/>
      <w:r w:rsidRPr="00D14249">
        <w:rPr>
          <w:rFonts w:ascii="Times New Roman" w:hAnsi="Times New Roman" w:cs="Times New Roman"/>
          <w:sz w:val="24"/>
          <w:szCs w:val="24"/>
        </w:rPr>
        <w:t xml:space="preserve">, Apple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D14249" w:rsidRPr="00D14249" w:rsidRDefault="00D14249" w:rsidP="00D14249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>Ładowanie i rozbudowa:</w:t>
      </w:r>
    </w:p>
    <w:p w:rsidR="00D14249" w:rsidRPr="00D14249" w:rsidRDefault="00D14249" w:rsidP="00D142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 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Thunderbolt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 / USB 4 obsługujące:</w:t>
      </w:r>
    </w:p>
    <w:p w:rsidR="00D14249" w:rsidRPr="00D14249" w:rsidRDefault="00D14249" w:rsidP="00D142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Ładowanie</w:t>
      </w:r>
    </w:p>
    <w:p w:rsidR="00D14249" w:rsidRPr="00D14249" w:rsidRDefault="00D14249" w:rsidP="00D142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</w:p>
    <w:p w:rsidR="00D14249" w:rsidRPr="00D14249" w:rsidRDefault="00D14249" w:rsidP="00D142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Thunderbolt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 3 (do 40 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/s)</w:t>
      </w:r>
    </w:p>
    <w:p w:rsidR="00D14249" w:rsidRPr="00D14249" w:rsidRDefault="00D14249" w:rsidP="00D142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USB 4 (do 40 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/s)</w:t>
      </w:r>
    </w:p>
    <w:p w:rsidR="00D14249" w:rsidRPr="00D14249" w:rsidRDefault="00D14249" w:rsidP="00D142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USB 3.1 drugiej generacji (do 10 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/s)</w:t>
      </w:r>
    </w:p>
    <w:p w:rsidR="00B7633A" w:rsidRPr="00D14249" w:rsidRDefault="00B7633A" w:rsidP="00D14249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 xml:space="preserve">Aparat </w:t>
      </w:r>
      <w:proofErr w:type="spellStart"/>
      <w:r w:rsidRPr="00D14249">
        <w:rPr>
          <w:rFonts w:ascii="Times New Roman" w:hAnsi="Times New Roman" w:cs="Times New Roman"/>
          <w:sz w:val="24"/>
          <w:szCs w:val="24"/>
        </w:rPr>
        <w:t>TrueDepth</w:t>
      </w:r>
      <w:proofErr w:type="spellEnd"/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ultraszerokokątny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 MP, pole widzenia 122° 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Przysłona ƒ/2,4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Tryb portretowy z zaawanso</w:t>
      </w: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wanym efektem 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bokeh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funkcją kontroli głębi ostrości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portretowe z sześcioma efektami (światło naturalne, studyjne, konturowe, sceniczne, sceniczne – mono, High 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Key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mono)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Animoji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Memoji</w:t>
      </w:r>
      <w:proofErr w:type="spellEnd"/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Inteligentny HDR 3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wideo HD 1080p z częstością 25 kl./s, 30 kl./s lub 60 kl./s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Wideo 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poklatkowe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stabilizacją obrazu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Szerszy zakres dynamiczny dla wideo z częstością do 30 kl./s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 stabilizacja obrazu wideo (1080p i 720p)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Szeroka gama kolorów na zdjęciach i Live Photo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Korekta obiektywu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Retina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 Flash</w:t>
      </w:r>
    </w:p>
    <w:p w:rsidR="00B7633A" w:rsidRPr="00B7633A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Automatyczna stabilizacja obrazu</w:t>
      </w:r>
    </w:p>
    <w:p w:rsidR="00B7633A" w:rsidRPr="00D14249" w:rsidRDefault="00B7633A" w:rsidP="00B763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zdjęć seryjnych</w:t>
      </w:r>
    </w:p>
    <w:p w:rsidR="00B7633A" w:rsidRPr="00D14249" w:rsidRDefault="00B7633A" w:rsidP="00D14249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hAnsi="Times New Roman" w:cs="Times New Roman"/>
          <w:sz w:val="24"/>
          <w:szCs w:val="24"/>
        </w:rPr>
        <w:t>Nagrywanie wideo: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wideo 4K z częstością 24 kl./s, 25 kl./s, 30 kl./s lub 60 kl./s (obiektyw szerokokątny)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wideo HD 1080p z częstością 25 kl./s, 30 kl./s lub 60 kl./s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HD 720p z częstością 30 kl./s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2-krotny zoom optyczny (oddalanie)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Audio Zoom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Jaśniejszy flesz True Tone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Wideo w zwolnionym tempie w jakości 1080p z częstością 120 kl./s lub 240 kl./s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Wideo 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poklatkowe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stabilizacją obrazu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Szerszy zakres dynamiczny dla wideo z częstością do 30 kl./s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 stabilizacja obrazu wideo (4K, 1080p i 720p)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Wideo z ciągłym 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autofokusem</w:t>
      </w:r>
      <w:proofErr w:type="spellEnd"/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Powiększanie obrazu podczas odtwarzania</w:t>
      </w:r>
    </w:p>
    <w:p w:rsidR="00B7633A" w:rsidRPr="00B7633A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Rejestrowane formaty wideo: HEVC i H.264</w:t>
      </w:r>
    </w:p>
    <w:p w:rsidR="00B7633A" w:rsidRPr="00D14249" w:rsidRDefault="00B7633A" w:rsidP="00B763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stereo</w:t>
      </w:r>
    </w:p>
    <w:p w:rsidR="00B7633A" w:rsidRPr="00D14249" w:rsidRDefault="00B7633A" w:rsidP="00D14249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249">
        <w:rPr>
          <w:rFonts w:ascii="Times New Roman" w:hAnsi="Times New Roman" w:cs="Times New Roman"/>
          <w:sz w:val="24"/>
          <w:szCs w:val="24"/>
        </w:rPr>
        <w:t>Aparat:</w:t>
      </w:r>
    </w:p>
    <w:p w:rsidR="00B7633A" w:rsidRPr="00D14249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Obiektyw szerokokątny: 12 MP, przysłona ƒ/1,8</w:t>
      </w:r>
    </w:p>
    <w:p w:rsidR="00B7633A" w:rsidRPr="00D14249" w:rsidRDefault="00B7633A" w:rsidP="00B7633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Profesjonalny system aparatów z obiektywem szeroko</w:t>
      </w: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kątnym i </w:t>
      </w:r>
      <w:proofErr w:type="spellStart"/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t>ultraszeroko</w:t>
      </w:r>
      <w:r w:rsidRPr="00D1424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kątnym</w:t>
      </w:r>
      <w:proofErr w:type="spellEnd"/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Obiektyw 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ultraszerokokątny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: 10 MP, przysłona ƒ/2,4 i pole widzenia 125°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2-krotny zoom optyczny (oddalanie)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Maks. 5-krotny zoom cyfrowy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</w:t>
      </w: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elementowy obiektyw (szerokokątny i 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ultraszerokokątny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Jaśniejszy flesz True Tone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Panorama (do 63 MP)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 obiektywu ze szkła szafirowego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Autofokus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funkcją Focus 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Pixels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(obiektyw szerokokątny)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Inteligentny HDR 3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Szeroka gama kolorów na zdjęciach i Live Photo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Korekta obiektywu (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ultraszerokokątnego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Zaawansowana redukcja efektu czerwonych oczu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 </w:t>
      </w:r>
      <w:proofErr w:type="spellStart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geoznaczników</w:t>
      </w:r>
      <w:proofErr w:type="spellEnd"/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zdjęć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Automatyczna stabilizacja obrazu</w:t>
      </w:r>
    </w:p>
    <w:p w:rsidR="00B7633A" w:rsidRPr="00B7633A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zdjęć seryjnych</w:t>
      </w:r>
    </w:p>
    <w:p w:rsidR="00B7633A" w:rsidRPr="00D14249" w:rsidRDefault="00B7633A" w:rsidP="00B763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33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Zapisywane formaty zdjęć: HEIF i JPEG</w:t>
      </w:r>
    </w:p>
    <w:p w:rsidR="00B7633A" w:rsidRPr="00B7633A" w:rsidRDefault="00B7633A" w:rsidP="00B763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33A" w:rsidRPr="00D14249" w:rsidRDefault="00B7633A" w:rsidP="00B7633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B7633A" w:rsidRPr="00D1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607"/>
    <w:multiLevelType w:val="multilevel"/>
    <w:tmpl w:val="F42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01049"/>
    <w:multiLevelType w:val="hybridMultilevel"/>
    <w:tmpl w:val="E52C56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874BD"/>
    <w:multiLevelType w:val="hybridMultilevel"/>
    <w:tmpl w:val="7714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004"/>
    <w:multiLevelType w:val="hybridMultilevel"/>
    <w:tmpl w:val="6CB0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B3F"/>
    <w:multiLevelType w:val="multilevel"/>
    <w:tmpl w:val="47B4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45EA1"/>
    <w:multiLevelType w:val="hybridMultilevel"/>
    <w:tmpl w:val="FD7A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5BC2"/>
    <w:multiLevelType w:val="hybridMultilevel"/>
    <w:tmpl w:val="CE30AA0E"/>
    <w:lvl w:ilvl="0" w:tplc="BE1E3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784E"/>
    <w:multiLevelType w:val="hybridMultilevel"/>
    <w:tmpl w:val="DA18775E"/>
    <w:lvl w:ilvl="0" w:tplc="BE1E3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C2668"/>
    <w:multiLevelType w:val="hybridMultilevel"/>
    <w:tmpl w:val="3AFC1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B2A66"/>
    <w:multiLevelType w:val="hybridMultilevel"/>
    <w:tmpl w:val="A9AA4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0C76BB"/>
    <w:multiLevelType w:val="multilevel"/>
    <w:tmpl w:val="804A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C7A93"/>
    <w:multiLevelType w:val="multilevel"/>
    <w:tmpl w:val="6B7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F59F7"/>
    <w:multiLevelType w:val="hybridMultilevel"/>
    <w:tmpl w:val="5442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A"/>
    <w:rsid w:val="007E1618"/>
    <w:rsid w:val="00B7633A"/>
    <w:rsid w:val="00D14249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2021-09-21T05:50:00Z</dcterms:created>
  <dcterms:modified xsi:type="dcterms:W3CDTF">2021-09-21T06:11:00Z</dcterms:modified>
</cp:coreProperties>
</file>