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32D71" w14:textId="77777777" w:rsidR="003E2164" w:rsidRDefault="003E2164" w:rsidP="00152583">
      <w:pPr>
        <w:spacing w:line="276" w:lineRule="auto"/>
        <w:jc w:val="center"/>
        <w:rPr>
          <w:rFonts w:ascii="Tahoma" w:hAnsi="Tahoma" w:cs="Tahoma"/>
          <w:b/>
          <w:color w:val="7030A0"/>
          <w:sz w:val="18"/>
          <w:szCs w:val="18"/>
        </w:rPr>
      </w:pPr>
    </w:p>
    <w:p w14:paraId="76431A65" w14:textId="77777777" w:rsidR="003E2164" w:rsidRDefault="003E2164" w:rsidP="00152583">
      <w:pPr>
        <w:spacing w:line="276" w:lineRule="auto"/>
        <w:jc w:val="center"/>
        <w:rPr>
          <w:rFonts w:ascii="Tahoma" w:hAnsi="Tahoma" w:cs="Tahoma"/>
          <w:b/>
          <w:color w:val="7030A0"/>
          <w:sz w:val="18"/>
          <w:szCs w:val="18"/>
        </w:rPr>
      </w:pPr>
    </w:p>
    <w:p w14:paraId="07588670" w14:textId="35D3FEBC" w:rsidR="003E2164" w:rsidRPr="00835F9A" w:rsidRDefault="003E2164" w:rsidP="003E2164">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565A75">
        <w:rPr>
          <w:rFonts w:ascii="Tahoma" w:hAnsi="Tahoma" w:cs="Tahoma"/>
          <w:sz w:val="20"/>
        </w:rPr>
        <w:t>10 grudnia 2024</w:t>
      </w:r>
    </w:p>
    <w:p w14:paraId="6A2A1FF9" w14:textId="77777777" w:rsidR="003E2164" w:rsidRPr="00835F9A" w:rsidRDefault="003E2164" w:rsidP="003E2164">
      <w:pPr>
        <w:pStyle w:val="Tytu"/>
        <w:widowControl w:val="0"/>
        <w:spacing w:line="360" w:lineRule="auto"/>
        <w:jc w:val="both"/>
        <w:rPr>
          <w:rFonts w:ascii="Tahoma" w:hAnsi="Tahoma" w:cs="Tahoma"/>
          <w:b w:val="0"/>
          <w:bCs/>
          <w:spacing w:val="20"/>
          <w:sz w:val="20"/>
        </w:rPr>
      </w:pPr>
      <w:r w:rsidRPr="00835F9A">
        <w:rPr>
          <w:rFonts w:ascii="Tahoma" w:hAnsi="Tahoma" w:cs="Tahoma"/>
          <w:spacing w:val="20"/>
          <w:sz w:val="20"/>
        </w:rPr>
        <w:t xml:space="preserve">ZATWIERDZAM  </w:t>
      </w:r>
    </w:p>
    <w:p w14:paraId="6D197084" w14:textId="77777777" w:rsidR="003E2164" w:rsidRPr="00835F9A" w:rsidRDefault="003E2164" w:rsidP="003E2164">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03FE68B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520442E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88816AE"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7DAB480"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C4B818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7B592AF"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5BC8E73D"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55BFAAF" w14:textId="77777777" w:rsidR="003E2164" w:rsidRPr="00141B70" w:rsidRDefault="003E2164" w:rsidP="003E2164">
      <w:pPr>
        <w:spacing w:line="360" w:lineRule="auto"/>
        <w:rPr>
          <w:rFonts w:ascii="Tahoma" w:hAnsi="Tahoma" w:cs="Tahoma"/>
          <w:b/>
          <w:bCs/>
          <w:color w:val="000000"/>
          <w:spacing w:val="-10"/>
          <w:sz w:val="20"/>
          <w:szCs w:val="20"/>
          <w:u w:val="single"/>
        </w:rPr>
      </w:pPr>
    </w:p>
    <w:p w14:paraId="74ACD826"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25ED1C12" w14:textId="77777777" w:rsidR="003E2164" w:rsidRPr="00141B70" w:rsidRDefault="003E2164" w:rsidP="003E2164">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145AB888" w14:textId="77777777" w:rsidR="003E2164" w:rsidRPr="00141B70" w:rsidRDefault="003E2164" w:rsidP="003E2164">
      <w:pPr>
        <w:shd w:val="clear" w:color="auto" w:fill="FFFFFF"/>
        <w:jc w:val="center"/>
        <w:rPr>
          <w:rFonts w:ascii="Tahoma" w:hAnsi="Tahoma" w:cs="Tahoma"/>
          <w:sz w:val="20"/>
          <w:szCs w:val="20"/>
        </w:rPr>
      </w:pPr>
      <w:r w:rsidRPr="00141B70">
        <w:rPr>
          <w:rFonts w:ascii="Tahoma" w:hAnsi="Tahoma" w:cs="Tahoma"/>
          <w:sz w:val="20"/>
          <w:szCs w:val="20"/>
        </w:rPr>
        <w:t>(</w:t>
      </w:r>
      <w:r>
        <w:rPr>
          <w:rFonts w:ascii="Tahoma" w:hAnsi="Tahoma" w:cs="Tahoma"/>
          <w:sz w:val="20"/>
          <w:szCs w:val="20"/>
        </w:rPr>
        <w:t>SWZ</w:t>
      </w:r>
      <w:r w:rsidRPr="00141B70">
        <w:rPr>
          <w:rFonts w:ascii="Tahoma" w:hAnsi="Tahoma" w:cs="Tahoma"/>
          <w:sz w:val="20"/>
          <w:szCs w:val="20"/>
        </w:rPr>
        <w:t xml:space="preserve">) </w:t>
      </w:r>
    </w:p>
    <w:p w14:paraId="7765F2A6"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1D1AC1D1"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268A3DFA" w14:textId="77777777" w:rsidR="00152583" w:rsidRPr="006E20B4" w:rsidRDefault="00152583" w:rsidP="00152583">
      <w:pPr>
        <w:spacing w:line="276" w:lineRule="auto"/>
        <w:contextualSpacing/>
        <w:jc w:val="center"/>
        <w:rPr>
          <w:rFonts w:ascii="Tahoma" w:hAnsi="Tahoma" w:cs="Tahoma"/>
          <w:sz w:val="18"/>
          <w:szCs w:val="18"/>
        </w:rPr>
      </w:pPr>
    </w:p>
    <w:p w14:paraId="20786B80" w14:textId="77777777" w:rsidR="00152583" w:rsidRPr="006E20B4" w:rsidRDefault="00152583" w:rsidP="00152583">
      <w:pPr>
        <w:spacing w:line="276" w:lineRule="auto"/>
        <w:contextualSpacing/>
        <w:jc w:val="center"/>
        <w:rPr>
          <w:rFonts w:ascii="Tahoma" w:hAnsi="Tahoma" w:cs="Tahoma"/>
          <w:sz w:val="18"/>
          <w:szCs w:val="18"/>
        </w:rPr>
      </w:pPr>
    </w:p>
    <w:p w14:paraId="46C0D282" w14:textId="77777777" w:rsidR="00152583" w:rsidRPr="006E20B4" w:rsidRDefault="00152583" w:rsidP="00152583">
      <w:pPr>
        <w:spacing w:line="276" w:lineRule="auto"/>
        <w:contextualSpacing/>
        <w:jc w:val="center"/>
        <w:rPr>
          <w:rFonts w:ascii="Tahoma" w:hAnsi="Tahoma" w:cs="Tahoma"/>
          <w:sz w:val="18"/>
          <w:szCs w:val="18"/>
        </w:rPr>
      </w:pPr>
    </w:p>
    <w:p w14:paraId="6E58AA3A" w14:textId="77777777" w:rsidR="00152583" w:rsidRPr="006E20B4" w:rsidRDefault="00152583" w:rsidP="00152583">
      <w:pPr>
        <w:spacing w:line="276" w:lineRule="auto"/>
        <w:contextualSpacing/>
        <w:jc w:val="center"/>
        <w:rPr>
          <w:rFonts w:ascii="Tahoma" w:hAnsi="Tahoma" w:cs="Tahoma"/>
          <w:sz w:val="18"/>
          <w:szCs w:val="18"/>
        </w:rPr>
      </w:pPr>
    </w:p>
    <w:p w14:paraId="5A876D94" w14:textId="77777777" w:rsidR="00152583" w:rsidRPr="006E20B4" w:rsidRDefault="00152583" w:rsidP="00152583">
      <w:pPr>
        <w:spacing w:line="276" w:lineRule="auto"/>
        <w:contextualSpacing/>
        <w:jc w:val="center"/>
        <w:rPr>
          <w:rFonts w:ascii="Tahoma" w:hAnsi="Tahoma" w:cs="Tahoma"/>
          <w:sz w:val="18"/>
          <w:szCs w:val="18"/>
        </w:rPr>
      </w:pPr>
    </w:p>
    <w:p w14:paraId="1883A002" w14:textId="77777777" w:rsidR="009321A8" w:rsidRDefault="00152583" w:rsidP="00152583">
      <w:pPr>
        <w:spacing w:line="276" w:lineRule="auto"/>
        <w:ind w:right="21"/>
        <w:contextualSpacing/>
        <w:jc w:val="center"/>
        <w:outlineLvl w:val="0"/>
        <w:rPr>
          <w:rFonts w:ascii="Tahoma" w:hAnsi="Tahoma" w:cs="Tahoma"/>
          <w:b/>
          <w:bCs/>
          <w:sz w:val="18"/>
          <w:szCs w:val="18"/>
        </w:rPr>
      </w:pPr>
      <w:bookmarkStart w:id="0" w:name="_Toc65043274"/>
      <w:bookmarkStart w:id="1" w:name="_Toc65043755"/>
      <w:bookmarkStart w:id="2" w:name="_Toc65043858"/>
      <w:r w:rsidRPr="006E20B4">
        <w:rPr>
          <w:rFonts w:ascii="Tahoma" w:hAnsi="Tahoma" w:cs="Tahoma"/>
          <w:b/>
          <w:bCs/>
          <w:sz w:val="18"/>
          <w:szCs w:val="18"/>
        </w:rPr>
        <w:t xml:space="preserve">W TRYBIE PODSTAWOWYM BEZ NEGOCJACJI </w:t>
      </w:r>
    </w:p>
    <w:p w14:paraId="0C9E2D05" w14:textId="77777777" w:rsidR="00152583" w:rsidRPr="006E20B4" w:rsidRDefault="00152583" w:rsidP="00152583">
      <w:pPr>
        <w:spacing w:line="276" w:lineRule="auto"/>
        <w:ind w:right="21"/>
        <w:contextualSpacing/>
        <w:jc w:val="center"/>
        <w:outlineLvl w:val="0"/>
        <w:rPr>
          <w:rFonts w:ascii="Tahoma" w:hAnsi="Tahoma" w:cs="Tahoma"/>
          <w:sz w:val="18"/>
          <w:szCs w:val="18"/>
        </w:rPr>
      </w:pPr>
      <w:r w:rsidRPr="006E20B4">
        <w:rPr>
          <w:rFonts w:ascii="Tahoma" w:hAnsi="Tahoma" w:cs="Tahoma"/>
          <w:sz w:val="18"/>
          <w:szCs w:val="18"/>
        </w:rPr>
        <w:t xml:space="preserve">prowadzonego zgodnie z art. 275 pkt 1 </w:t>
      </w:r>
      <w:r w:rsidRPr="006E20B4">
        <w:rPr>
          <w:rFonts w:ascii="Tahoma" w:hAnsi="Tahoma" w:cs="Tahoma"/>
          <w:sz w:val="18"/>
          <w:szCs w:val="18"/>
        </w:rPr>
        <w:br/>
        <w:t xml:space="preserve">ustawy z dnia 11.09.2019 r. Prawo zamówień </w:t>
      </w:r>
      <w:r w:rsidR="009321A8" w:rsidRPr="006E20B4">
        <w:rPr>
          <w:rFonts w:ascii="Tahoma" w:hAnsi="Tahoma" w:cs="Tahoma"/>
          <w:sz w:val="18"/>
          <w:szCs w:val="18"/>
        </w:rPr>
        <w:t>publicznych,</w:t>
      </w:r>
      <w:r w:rsidRPr="006E20B4">
        <w:rPr>
          <w:rFonts w:ascii="Tahoma" w:hAnsi="Tahoma" w:cs="Tahoma"/>
          <w:sz w:val="18"/>
          <w:szCs w:val="18"/>
        </w:rPr>
        <w:t xml:space="preserve"> zwanej w dalszej treści PZP</w:t>
      </w:r>
      <w:bookmarkStart w:id="3" w:name="_Toc65043275"/>
      <w:bookmarkStart w:id="4" w:name="_Toc65043756"/>
      <w:bookmarkStart w:id="5" w:name="_Toc65043859"/>
      <w:bookmarkEnd w:id="0"/>
      <w:bookmarkEnd w:id="1"/>
      <w:bookmarkEnd w:id="2"/>
      <w:r w:rsidRPr="006E20B4">
        <w:rPr>
          <w:rFonts w:ascii="Tahoma" w:hAnsi="Tahoma" w:cs="Tahoma"/>
          <w:sz w:val="18"/>
          <w:szCs w:val="18"/>
        </w:rPr>
        <w:t>, na</w:t>
      </w:r>
      <w:bookmarkEnd w:id="3"/>
      <w:bookmarkEnd w:id="4"/>
      <w:bookmarkEnd w:id="5"/>
      <w:r w:rsidRPr="006E20B4">
        <w:rPr>
          <w:rFonts w:ascii="Tahoma" w:hAnsi="Tahoma" w:cs="Tahoma"/>
          <w:sz w:val="18"/>
          <w:szCs w:val="18"/>
        </w:rPr>
        <w:t>:</w:t>
      </w:r>
    </w:p>
    <w:p w14:paraId="2B31C673" w14:textId="77777777" w:rsidR="00152583" w:rsidRPr="006E20B4" w:rsidRDefault="00152583" w:rsidP="00152583">
      <w:pPr>
        <w:pStyle w:val="Tekstpodstawowywcity"/>
        <w:spacing w:after="0"/>
        <w:ind w:left="0"/>
        <w:contextualSpacing/>
        <w:rPr>
          <w:rFonts w:ascii="Tahoma" w:hAnsi="Tahoma" w:cs="Tahoma"/>
          <w:b/>
          <w:bCs/>
          <w:color w:val="0000FF"/>
          <w:sz w:val="18"/>
          <w:szCs w:val="18"/>
        </w:rPr>
      </w:pPr>
    </w:p>
    <w:p w14:paraId="2F96F502" w14:textId="50CCEBC3" w:rsidR="00152583" w:rsidRPr="008B6B21" w:rsidRDefault="008B6B21" w:rsidP="00152583">
      <w:pPr>
        <w:pStyle w:val="Tekstpodstawowywcity"/>
        <w:spacing w:after="0"/>
        <w:ind w:left="0"/>
        <w:contextualSpacing/>
        <w:jc w:val="center"/>
        <w:rPr>
          <w:rFonts w:ascii="Tahoma" w:hAnsi="Tahoma" w:cs="Tahoma"/>
          <w:b/>
          <w:color w:val="4472C4" w:themeColor="accent1"/>
          <w:sz w:val="18"/>
          <w:szCs w:val="18"/>
          <w:lang w:eastAsia="pl-PL"/>
        </w:rPr>
      </w:pPr>
      <w:r w:rsidRPr="008B6B21">
        <w:rPr>
          <w:rFonts w:ascii="Tahoma" w:hAnsi="Tahoma" w:cs="Tahoma"/>
          <w:b/>
          <w:color w:val="4472C4" w:themeColor="accent1"/>
          <w:sz w:val="18"/>
          <w:szCs w:val="18"/>
          <w:lang w:eastAsia="pl-PL"/>
        </w:rPr>
        <w:t xml:space="preserve">Dostawa </w:t>
      </w:r>
      <w:bookmarkStart w:id="6" w:name="_Hlk113619542"/>
      <w:r w:rsidRPr="008B6B21">
        <w:rPr>
          <w:rFonts w:ascii="Tahoma" w:hAnsi="Tahoma" w:cs="Tahoma"/>
          <w:b/>
          <w:color w:val="4472C4" w:themeColor="accent1"/>
          <w:sz w:val="18"/>
          <w:szCs w:val="18"/>
          <w:lang w:eastAsia="pl-PL"/>
        </w:rPr>
        <w:t>środków antyseptycznych i dezynfekcyjnych</w:t>
      </w:r>
      <w:bookmarkEnd w:id="6"/>
      <w:r w:rsidRPr="008B6B21">
        <w:rPr>
          <w:rFonts w:ascii="Tahoma" w:hAnsi="Tahoma" w:cs="Tahoma"/>
          <w:b/>
          <w:color w:val="4472C4" w:themeColor="accent1"/>
          <w:sz w:val="18"/>
          <w:szCs w:val="18"/>
          <w:lang w:eastAsia="pl-PL"/>
        </w:rPr>
        <w:t>.</w:t>
      </w:r>
    </w:p>
    <w:p w14:paraId="4D420F4A" w14:textId="77777777"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p>
    <w:p w14:paraId="7A51613F" w14:textId="77777777" w:rsidR="00152583" w:rsidRPr="006E20B4" w:rsidRDefault="00152583" w:rsidP="00152583">
      <w:pPr>
        <w:spacing w:before="120" w:after="120" w:line="276" w:lineRule="auto"/>
        <w:jc w:val="center"/>
        <w:rPr>
          <w:rFonts w:ascii="Tahoma" w:hAnsi="Tahoma" w:cs="Tahoma"/>
          <w:b/>
          <w:sz w:val="18"/>
          <w:szCs w:val="18"/>
        </w:rPr>
        <w:sectPr w:rsidR="00152583" w:rsidRPr="006E20B4" w:rsidSect="008641F5">
          <w:headerReference w:type="even" r:id="rId8"/>
          <w:headerReference w:type="default" r:id="rId9"/>
          <w:footerReference w:type="default" r:id="rId10"/>
          <w:pgSz w:w="11906" w:h="16838"/>
          <w:pgMar w:top="1417" w:right="1417" w:bottom="1417" w:left="1417" w:header="708" w:footer="708" w:gutter="0"/>
          <w:cols w:space="708"/>
          <w:docGrid w:linePitch="360"/>
        </w:sectPr>
      </w:pPr>
    </w:p>
    <w:p w14:paraId="1F0CA626" w14:textId="77777777" w:rsidR="00152583" w:rsidRPr="006E20B4" w:rsidRDefault="00152583" w:rsidP="00586B9F">
      <w:pPr>
        <w:pStyle w:val="Akapitzlist"/>
        <w:numPr>
          <w:ilvl w:val="0"/>
          <w:numId w:val="32"/>
        </w:numPr>
        <w:tabs>
          <w:tab w:val="clear" w:pos="284"/>
        </w:tabs>
        <w:suppressAutoHyphens/>
        <w:spacing w:line="276" w:lineRule="auto"/>
        <w:ind w:left="142" w:hanging="142"/>
        <w:contextualSpacing/>
        <w:rPr>
          <w:rFonts w:ascii="Tahoma" w:hAnsi="Tahoma" w:cs="Tahoma"/>
          <w:b/>
          <w:sz w:val="18"/>
          <w:szCs w:val="18"/>
        </w:rPr>
      </w:pPr>
      <w:r w:rsidRPr="006E20B4">
        <w:rPr>
          <w:rFonts w:ascii="Tahoma" w:hAnsi="Tahoma" w:cs="Tahoma"/>
          <w:b/>
          <w:sz w:val="18"/>
          <w:szCs w:val="18"/>
        </w:rPr>
        <w:lastRenderedPageBreak/>
        <w:t>ZAMAWIAJĄCY</w:t>
      </w:r>
    </w:p>
    <w:p w14:paraId="434EC7D0" w14:textId="77777777" w:rsidR="000E5299" w:rsidRPr="000E5299" w:rsidRDefault="000E5299" w:rsidP="000E5299">
      <w:pPr>
        <w:spacing w:line="276" w:lineRule="auto"/>
        <w:ind w:left="567" w:hanging="567"/>
        <w:contextualSpacing/>
        <w:jc w:val="both"/>
        <w:rPr>
          <w:rFonts w:ascii="Tahoma" w:hAnsi="Tahoma" w:cs="Tahoma"/>
          <w:sz w:val="18"/>
          <w:szCs w:val="18"/>
        </w:rPr>
      </w:pPr>
      <w:bookmarkStart w:id="8" w:name="_Hlk80274008"/>
      <w:r w:rsidRPr="000E5299">
        <w:rPr>
          <w:rFonts w:ascii="Tahoma" w:hAnsi="Tahoma" w:cs="Tahoma"/>
          <w:sz w:val="18"/>
          <w:szCs w:val="18"/>
        </w:rPr>
        <w:t>Wojskowa Specjalistyczna Przychodnia Lekarska</w:t>
      </w:r>
      <w:r>
        <w:rPr>
          <w:rFonts w:ascii="Tahoma" w:hAnsi="Tahoma" w:cs="Tahoma"/>
          <w:sz w:val="18"/>
          <w:szCs w:val="18"/>
        </w:rPr>
        <w:t xml:space="preserve"> </w:t>
      </w:r>
      <w:r w:rsidRPr="000E5299">
        <w:rPr>
          <w:rFonts w:ascii="Tahoma" w:hAnsi="Tahoma" w:cs="Tahoma"/>
          <w:sz w:val="18"/>
          <w:szCs w:val="18"/>
        </w:rPr>
        <w:t xml:space="preserve">Samodzielny Publiczny Zakład Opieki Zdrowotnej </w:t>
      </w:r>
    </w:p>
    <w:p w14:paraId="40543F6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ul. Solna 21 61-736 Poznań</w:t>
      </w:r>
    </w:p>
    <w:bookmarkEnd w:id="8"/>
    <w:p w14:paraId="7B10CE72"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Adres do korespondencji</w:t>
      </w:r>
      <w:r w:rsidR="000E7FF7">
        <w:rPr>
          <w:rFonts w:ascii="Tahoma" w:hAnsi="Tahoma" w:cs="Tahoma"/>
          <w:sz w:val="18"/>
          <w:szCs w:val="18"/>
        </w:rPr>
        <w:t>:</w:t>
      </w:r>
      <w:r w:rsidRPr="000E5299">
        <w:rPr>
          <w:rFonts w:ascii="Tahoma" w:hAnsi="Tahoma" w:cs="Tahoma"/>
          <w:sz w:val="18"/>
          <w:szCs w:val="18"/>
        </w:rPr>
        <w:t xml:space="preserve"> Wojskowa Specjalistyczna Przychodnia Lekarska, Samodzielny Publiczny Zakład Opieki Zdrowotnej ul. A. Szylinga 1, 60-787 Poznań </w:t>
      </w:r>
    </w:p>
    <w:p w14:paraId="4ECCD390"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Konto bankowe: BGK 97 1130 1088 0001 3137 0720 0003</w:t>
      </w:r>
    </w:p>
    <w:p w14:paraId="22DD27BC"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NIP: 778-13-43-849     REGON: 631259672   </w:t>
      </w:r>
    </w:p>
    <w:p w14:paraId="194A2AC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KRS: Sąd Rejonowy w Poznaniu nr 0000005572 </w:t>
      </w:r>
    </w:p>
    <w:p w14:paraId="4D578861"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E-mail: </w:t>
      </w:r>
      <w:hyperlink r:id="rId11" w:history="1">
        <w:r w:rsidR="00FC65D5" w:rsidRPr="00EB4628">
          <w:rPr>
            <w:rStyle w:val="Hipercze"/>
            <w:rFonts w:ascii="Tahoma" w:hAnsi="Tahoma" w:cs="Tahoma"/>
            <w:sz w:val="18"/>
            <w:szCs w:val="18"/>
          </w:rPr>
          <w:t>zam.pub@wspl.info.pl</w:t>
        </w:r>
      </w:hyperlink>
      <w:r w:rsidR="00FC65D5">
        <w:rPr>
          <w:rFonts w:ascii="Tahoma" w:hAnsi="Tahoma" w:cs="Tahoma"/>
          <w:sz w:val="18"/>
          <w:szCs w:val="18"/>
        </w:rPr>
        <w:t xml:space="preserve"> </w:t>
      </w:r>
    </w:p>
    <w:p w14:paraId="3217CFA6" w14:textId="77777777" w:rsidR="00152583"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WSPL tel. 261 574</w:t>
      </w:r>
      <w:r w:rsidR="0095061E">
        <w:rPr>
          <w:rFonts w:ascii="Tahoma" w:hAnsi="Tahoma" w:cs="Tahoma"/>
          <w:sz w:val="18"/>
          <w:szCs w:val="18"/>
        </w:rPr>
        <w:t> </w:t>
      </w:r>
      <w:r w:rsidRPr="000E5299">
        <w:rPr>
          <w:rFonts w:ascii="Tahoma" w:hAnsi="Tahoma" w:cs="Tahoma"/>
          <w:sz w:val="18"/>
          <w:szCs w:val="18"/>
        </w:rPr>
        <w:t>201</w:t>
      </w:r>
    </w:p>
    <w:p w14:paraId="5685E80C" w14:textId="77777777" w:rsidR="0095061E" w:rsidRPr="006E20B4" w:rsidRDefault="0095061E" w:rsidP="000E5299">
      <w:pPr>
        <w:spacing w:line="276" w:lineRule="auto"/>
        <w:ind w:left="567" w:hanging="567"/>
        <w:contextualSpacing/>
        <w:jc w:val="both"/>
        <w:rPr>
          <w:rFonts w:ascii="Tahoma" w:hAnsi="Tahoma" w:cs="Tahoma"/>
          <w:sz w:val="18"/>
          <w:szCs w:val="18"/>
        </w:rPr>
      </w:pPr>
    </w:p>
    <w:p w14:paraId="6A23FEE8"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TRYB UDZIELENIA ZAMÓWIENIA</w:t>
      </w:r>
    </w:p>
    <w:p w14:paraId="01F6EF5D" w14:textId="77777777" w:rsidR="00152583" w:rsidRPr="006E20B4" w:rsidRDefault="00152583" w:rsidP="00586B9F">
      <w:pPr>
        <w:numPr>
          <w:ilvl w:val="0"/>
          <w:numId w:val="33"/>
        </w:numPr>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Postępowanie prowadzone jest </w:t>
      </w:r>
      <w:r w:rsidRPr="006E20B4">
        <w:rPr>
          <w:rFonts w:ascii="Tahoma" w:hAnsi="Tahoma" w:cs="Tahoma"/>
          <w:b/>
          <w:bCs/>
          <w:sz w:val="18"/>
          <w:szCs w:val="18"/>
        </w:rPr>
        <w:t>w trybie podstawowym bez negocjacji</w:t>
      </w:r>
      <w:r w:rsidRPr="006E20B4">
        <w:rPr>
          <w:rFonts w:ascii="Tahoma" w:hAnsi="Tahoma" w:cs="Tahoma"/>
          <w:sz w:val="18"/>
          <w:szCs w:val="18"/>
        </w:rPr>
        <w:t xml:space="preserve">, zgodnie z art. 275 pkt 1 ustawy z dnia 11.09.2019 r. Prawo zamówień publicznych dalej PZP oraz aktów wykonawczych do niej, o wartości zamówienia poniżej wartości wskazanej w art. 3 ust. 1 i 2 PZP, biorąc pod uwagę kwoty określone </w:t>
      </w:r>
      <w:r w:rsidRPr="006E20B4">
        <w:rPr>
          <w:rFonts w:ascii="Tahoma" w:hAnsi="Tahoma" w:cs="Tahoma"/>
          <w:sz w:val="18"/>
          <w:szCs w:val="18"/>
        </w:rPr>
        <w:br/>
        <w:t>w obwieszczeniu Prezesa Urzędu Zamówień Publicznych wydanym na podstawie art. 3 ust. 2 PZP.</w:t>
      </w:r>
    </w:p>
    <w:p w14:paraId="79497788"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6E20B4">
        <w:rPr>
          <w:rFonts w:ascii="Tahoma" w:hAnsi="Tahoma" w:cs="Tahoma"/>
          <w:b/>
          <w:bCs/>
          <w:sz w:val="18"/>
          <w:szCs w:val="18"/>
        </w:rPr>
        <w:t>nie przewiduje</w:t>
      </w:r>
      <w:r w:rsidRPr="006E20B4">
        <w:rPr>
          <w:rFonts w:ascii="Tahoma" w:hAnsi="Tahoma" w:cs="Tahoma"/>
          <w:sz w:val="18"/>
          <w:szCs w:val="18"/>
        </w:rPr>
        <w:t xml:space="preserve"> wyboru oferty najkorzystniejszej z możliwością prowadzenia negocjacji.</w:t>
      </w:r>
    </w:p>
    <w:p w14:paraId="127B97D2"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sprawach nieuregulowanych zapisami niniejszej SWZ, stosuje się przepisy PZP wraz z aktami wykonawczymi do ustawy. Do czynności podejmowanych przez Zamawiającego i Wykonawców w postępowaniu o udzielenie zamówienia oraz do umów w sprawach zamówień publicznych stosuje się przepisy ustawy z dnia 23 kwietnia 1964 r. Kodeks cywilny,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w:t>
      </w:r>
    </w:p>
    <w:p w14:paraId="2A7BFDA0"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Do postępowania stosować się będzie przepisy PZP w zakresie nabywania dostaw.</w:t>
      </w:r>
    </w:p>
    <w:p w14:paraId="71BDAEA6" w14:textId="77777777" w:rsidR="00152583" w:rsidRPr="006E20B4" w:rsidRDefault="00152583" w:rsidP="00152583">
      <w:pPr>
        <w:spacing w:line="276" w:lineRule="auto"/>
        <w:ind w:left="567" w:hanging="567"/>
        <w:contextualSpacing/>
        <w:jc w:val="both"/>
        <w:rPr>
          <w:rFonts w:ascii="Tahoma" w:hAnsi="Tahoma" w:cs="Tahoma"/>
          <w:sz w:val="18"/>
          <w:szCs w:val="18"/>
        </w:rPr>
      </w:pPr>
    </w:p>
    <w:p w14:paraId="14E21A1B" w14:textId="77777777" w:rsidR="00152583" w:rsidRPr="006E20B4" w:rsidRDefault="00152583" w:rsidP="00586B9F">
      <w:pPr>
        <w:pStyle w:val="redniasiatka1akcent22"/>
        <w:numPr>
          <w:ilvl w:val="0"/>
          <w:numId w:val="32"/>
        </w:numPr>
        <w:spacing w:line="276" w:lineRule="auto"/>
        <w:contextualSpacing/>
        <w:rPr>
          <w:rFonts w:ascii="Tahoma" w:hAnsi="Tahoma" w:cs="Tahoma"/>
          <w:b/>
          <w:sz w:val="18"/>
          <w:szCs w:val="18"/>
        </w:rPr>
      </w:pPr>
      <w:r w:rsidRPr="006E20B4">
        <w:rPr>
          <w:rFonts w:ascii="Tahoma" w:hAnsi="Tahoma" w:cs="Tahoma"/>
          <w:b/>
          <w:sz w:val="18"/>
          <w:szCs w:val="18"/>
        </w:rPr>
        <w:t>OPIS PRZEDMIOTU ZAMÓWIENIA</w:t>
      </w:r>
    </w:p>
    <w:p w14:paraId="411044C4" w14:textId="6BC61B2C" w:rsidR="006561C8" w:rsidRPr="008B6B21" w:rsidRDefault="00152583" w:rsidP="00586B9F">
      <w:pPr>
        <w:pStyle w:val="Akapitzlist"/>
        <w:numPr>
          <w:ilvl w:val="0"/>
          <w:numId w:val="34"/>
        </w:numPr>
        <w:suppressAutoHyphen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sz w:val="18"/>
          <w:szCs w:val="18"/>
        </w:rPr>
        <w:t xml:space="preserve">Przedmiotem zamówienia jest: </w:t>
      </w:r>
      <w:r w:rsidR="008B6B21" w:rsidRPr="008B6B21">
        <w:rPr>
          <w:rFonts w:ascii="Tahoma" w:hAnsi="Tahoma" w:cs="Tahoma"/>
          <w:b/>
          <w:color w:val="4472C4" w:themeColor="accent1"/>
          <w:sz w:val="18"/>
          <w:szCs w:val="18"/>
        </w:rPr>
        <w:t>Dostawa środków antyseptycznych i dezynfekcyjnych.</w:t>
      </w:r>
    </w:p>
    <w:p w14:paraId="282AED92" w14:textId="75EEAC3D" w:rsidR="00152583" w:rsidRPr="0055358D" w:rsidRDefault="00152583" w:rsidP="00586B9F">
      <w:pPr>
        <w:numPr>
          <w:ilvl w:val="0"/>
          <w:numId w:val="34"/>
        </w:numPr>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Nazwy i kody Wspólnego Słownika Zamówień (CPV):</w:t>
      </w:r>
      <w:r w:rsidR="00C7000C">
        <w:rPr>
          <w:rFonts w:ascii="Tahoma" w:hAnsi="Tahoma" w:cs="Tahoma"/>
          <w:sz w:val="18"/>
          <w:szCs w:val="18"/>
        </w:rPr>
        <w:t xml:space="preserve"> </w:t>
      </w:r>
      <w:r w:rsidRPr="0055358D">
        <w:rPr>
          <w:rFonts w:ascii="Tahoma" w:hAnsi="Tahoma" w:cs="Tahoma"/>
          <w:sz w:val="18"/>
          <w:szCs w:val="18"/>
        </w:rPr>
        <w:t>Główny przedmiot:</w:t>
      </w:r>
      <w:r w:rsidRPr="0055358D">
        <w:rPr>
          <w:rFonts w:ascii="Tahoma" w:hAnsi="Tahoma" w:cs="Tahoma"/>
          <w:b/>
          <w:color w:val="7030A0"/>
          <w:sz w:val="18"/>
          <w:szCs w:val="18"/>
        </w:rPr>
        <w:t xml:space="preserve"> </w:t>
      </w:r>
      <w:r w:rsidRPr="0055358D">
        <w:rPr>
          <w:rFonts w:ascii="Tahoma" w:hAnsi="Tahoma" w:cs="Tahoma"/>
          <w:b/>
          <w:color w:val="4472C4" w:themeColor="accent1"/>
          <w:sz w:val="18"/>
          <w:szCs w:val="18"/>
        </w:rPr>
        <w:t>33</w:t>
      </w:r>
      <w:r w:rsidR="008B6B21">
        <w:rPr>
          <w:rFonts w:ascii="Tahoma" w:hAnsi="Tahoma" w:cs="Tahoma"/>
          <w:b/>
          <w:color w:val="4472C4" w:themeColor="accent1"/>
          <w:sz w:val="18"/>
          <w:szCs w:val="18"/>
        </w:rPr>
        <w:t>0</w:t>
      </w:r>
      <w:r w:rsidRPr="0055358D">
        <w:rPr>
          <w:rFonts w:ascii="Tahoma" w:hAnsi="Tahoma" w:cs="Tahoma"/>
          <w:b/>
          <w:color w:val="4472C4" w:themeColor="accent1"/>
          <w:sz w:val="18"/>
          <w:szCs w:val="18"/>
        </w:rPr>
        <w:t>00000-</w:t>
      </w:r>
      <w:r w:rsidR="008B6B21">
        <w:rPr>
          <w:rFonts w:ascii="Tahoma" w:hAnsi="Tahoma" w:cs="Tahoma"/>
          <w:b/>
          <w:color w:val="4472C4" w:themeColor="accent1"/>
          <w:sz w:val="18"/>
          <w:szCs w:val="18"/>
        </w:rPr>
        <w:t>0</w:t>
      </w:r>
    </w:p>
    <w:p w14:paraId="11E8AFC4" w14:textId="77777777" w:rsidR="00152583" w:rsidRPr="006E20B4" w:rsidRDefault="00152583" w:rsidP="00586B9F">
      <w:pPr>
        <w:pStyle w:val="Akapitzlist"/>
        <w:numPr>
          <w:ilvl w:val="0"/>
          <w:numId w:val="34"/>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Szczegółowy </w:t>
      </w:r>
      <w:r w:rsidRPr="0095061E">
        <w:rPr>
          <w:rFonts w:ascii="Tahoma" w:hAnsi="Tahoma" w:cs="Tahoma"/>
          <w:b/>
          <w:bCs/>
          <w:sz w:val="18"/>
          <w:szCs w:val="18"/>
          <w:u w:val="single"/>
        </w:rPr>
        <w:t xml:space="preserve">opis przedmiotu zamówienia </w:t>
      </w:r>
      <w:r w:rsidR="003E5633" w:rsidRPr="0095061E">
        <w:rPr>
          <w:rFonts w:ascii="Tahoma" w:hAnsi="Tahoma" w:cs="Tahoma"/>
          <w:b/>
          <w:bCs/>
          <w:sz w:val="18"/>
          <w:szCs w:val="18"/>
          <w:u w:val="single"/>
        </w:rPr>
        <w:t>(opz)</w:t>
      </w:r>
      <w:r w:rsidR="003E5633">
        <w:rPr>
          <w:rFonts w:ascii="Tahoma" w:hAnsi="Tahoma" w:cs="Tahoma"/>
          <w:sz w:val="18"/>
          <w:szCs w:val="18"/>
        </w:rPr>
        <w:t xml:space="preserve"> </w:t>
      </w:r>
      <w:r w:rsidRPr="006E20B4">
        <w:rPr>
          <w:rFonts w:ascii="Tahoma" w:hAnsi="Tahoma" w:cs="Tahoma"/>
          <w:sz w:val="18"/>
          <w:szCs w:val="18"/>
        </w:rPr>
        <w:t xml:space="preserve">przedstawiony został w </w:t>
      </w:r>
      <w:r w:rsidR="0055358D" w:rsidRPr="0095061E">
        <w:rPr>
          <w:rFonts w:ascii="Tahoma" w:hAnsi="Tahoma" w:cs="Tahoma"/>
          <w:b/>
          <w:bCs/>
          <w:sz w:val="18"/>
          <w:szCs w:val="18"/>
        </w:rPr>
        <w:t>Załączni</w:t>
      </w:r>
      <w:r w:rsidR="00C7000C" w:rsidRPr="0095061E">
        <w:rPr>
          <w:rFonts w:ascii="Tahoma" w:hAnsi="Tahoma" w:cs="Tahoma"/>
          <w:b/>
          <w:bCs/>
          <w:sz w:val="18"/>
          <w:szCs w:val="18"/>
        </w:rPr>
        <w:t>k</w:t>
      </w:r>
      <w:r w:rsidR="0055358D" w:rsidRPr="0095061E">
        <w:rPr>
          <w:rFonts w:ascii="Tahoma" w:hAnsi="Tahoma" w:cs="Tahoma"/>
          <w:b/>
          <w:bCs/>
          <w:sz w:val="18"/>
          <w:szCs w:val="18"/>
        </w:rPr>
        <w:t>u</w:t>
      </w:r>
      <w:r w:rsidRPr="0095061E">
        <w:rPr>
          <w:rFonts w:ascii="Tahoma" w:hAnsi="Tahoma" w:cs="Tahoma"/>
          <w:b/>
          <w:bCs/>
          <w:sz w:val="18"/>
          <w:szCs w:val="18"/>
        </w:rPr>
        <w:t xml:space="preserve"> SWZ.</w:t>
      </w:r>
    </w:p>
    <w:p w14:paraId="26ABAEBF" w14:textId="54DBEEA8" w:rsidR="00152583" w:rsidRPr="006E20B4" w:rsidRDefault="00152583" w:rsidP="00586B9F">
      <w:pPr>
        <w:pStyle w:val="Akapitzlist"/>
        <w:numPr>
          <w:ilvl w:val="0"/>
          <w:numId w:val="34"/>
        </w:numPr>
        <w:spacing w:line="276" w:lineRule="auto"/>
        <w:ind w:left="284" w:hanging="284"/>
        <w:jc w:val="both"/>
        <w:rPr>
          <w:rFonts w:ascii="Tahoma" w:hAnsi="Tahoma" w:cs="Tahoma"/>
          <w:sz w:val="18"/>
          <w:szCs w:val="18"/>
        </w:rPr>
      </w:pPr>
      <w:r w:rsidRPr="006E20B4">
        <w:rPr>
          <w:rFonts w:ascii="Tahoma" w:hAnsi="Tahoma" w:cs="Tahoma"/>
          <w:sz w:val="18"/>
          <w:szCs w:val="18"/>
        </w:rPr>
        <w:t>Przedmiot zamówienia</w:t>
      </w:r>
      <w:r w:rsidR="0095061E">
        <w:rPr>
          <w:rFonts w:ascii="Tahoma" w:hAnsi="Tahoma" w:cs="Tahoma"/>
          <w:sz w:val="18"/>
          <w:szCs w:val="18"/>
        </w:rPr>
        <w:t xml:space="preserve"> </w:t>
      </w:r>
      <w:r w:rsidRPr="002276BA">
        <w:rPr>
          <w:rFonts w:ascii="Tahoma" w:hAnsi="Tahoma" w:cs="Tahoma"/>
          <w:b/>
          <w:color w:val="4472C4" w:themeColor="accent1"/>
          <w:sz w:val="18"/>
          <w:szCs w:val="18"/>
        </w:rPr>
        <w:t>został podzielony na pakiety</w:t>
      </w:r>
      <w:r w:rsidR="005F14F8">
        <w:rPr>
          <w:rFonts w:ascii="Tahoma" w:hAnsi="Tahoma" w:cs="Tahoma"/>
          <w:b/>
          <w:color w:val="4472C4" w:themeColor="accent1"/>
          <w:sz w:val="18"/>
          <w:szCs w:val="18"/>
        </w:rPr>
        <w:t xml:space="preserve"> (</w:t>
      </w:r>
      <w:r w:rsidR="00565A75">
        <w:rPr>
          <w:rFonts w:ascii="Tahoma" w:hAnsi="Tahoma" w:cs="Tahoma"/>
          <w:b/>
          <w:color w:val="4472C4" w:themeColor="accent1"/>
          <w:sz w:val="18"/>
          <w:szCs w:val="18"/>
        </w:rPr>
        <w:t>5</w:t>
      </w:r>
      <w:r w:rsidR="005F14F8">
        <w:rPr>
          <w:rFonts w:ascii="Tahoma" w:hAnsi="Tahoma" w:cs="Tahoma"/>
          <w:b/>
          <w:color w:val="4472C4" w:themeColor="accent1"/>
          <w:sz w:val="18"/>
          <w:szCs w:val="18"/>
        </w:rPr>
        <w:t xml:space="preserve"> pakietów)</w:t>
      </w:r>
      <w:r w:rsidRPr="002276BA">
        <w:rPr>
          <w:rFonts w:ascii="Tahoma" w:hAnsi="Tahoma" w:cs="Tahoma"/>
          <w:b/>
          <w:color w:val="4472C4" w:themeColor="accent1"/>
          <w:sz w:val="18"/>
          <w:szCs w:val="18"/>
        </w:rPr>
        <w:t xml:space="preserve">. </w:t>
      </w:r>
    </w:p>
    <w:p w14:paraId="235BA63D"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color w:val="000000"/>
          <w:sz w:val="18"/>
          <w:szCs w:val="18"/>
        </w:rPr>
        <w:t>Wykonawca</w:t>
      </w:r>
      <w:r w:rsidRPr="006E20B4">
        <w:rPr>
          <w:rFonts w:ascii="Tahoma" w:hAnsi="Tahoma" w:cs="Tahoma"/>
          <w:b/>
          <w:color w:val="7030A0"/>
          <w:sz w:val="18"/>
          <w:szCs w:val="18"/>
        </w:rPr>
        <w:t xml:space="preserve"> </w:t>
      </w:r>
      <w:r w:rsidRPr="002276BA">
        <w:rPr>
          <w:rFonts w:ascii="Tahoma" w:hAnsi="Tahoma" w:cs="Tahoma"/>
          <w:b/>
          <w:color w:val="4472C4" w:themeColor="accent1"/>
          <w:sz w:val="18"/>
          <w:szCs w:val="18"/>
        </w:rPr>
        <w:t>może złożyć jedną ofertę na pakiet.</w:t>
      </w:r>
    </w:p>
    <w:p w14:paraId="0E052544" w14:textId="77777777" w:rsidR="00152583" w:rsidRPr="006E20B4" w:rsidRDefault="00152583" w:rsidP="00586B9F">
      <w:pPr>
        <w:numPr>
          <w:ilvl w:val="0"/>
          <w:numId w:val="34"/>
        </w:numPr>
        <w:tabs>
          <w:tab w:val="clear" w:pos="0"/>
        </w:tab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 xml:space="preserve">nie dopuszcza składania ofert równoważnych. </w:t>
      </w:r>
    </w:p>
    <w:p w14:paraId="76735088" w14:textId="77777777" w:rsidR="00152583" w:rsidRPr="002276BA" w:rsidRDefault="00152583" w:rsidP="00586B9F">
      <w:pPr>
        <w:pStyle w:val="Akapitzlist"/>
        <w:numPr>
          <w:ilvl w:val="0"/>
          <w:numId w:val="34"/>
        </w:numPr>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Za</w:t>
      </w:r>
      <w:r w:rsidRPr="006E20B4">
        <w:rPr>
          <w:rFonts w:ascii="Tahoma" w:eastAsia="Calibri" w:hAnsi="Tahoma" w:cs="Tahoma"/>
          <w:sz w:val="18"/>
          <w:szCs w:val="18"/>
          <w:lang w:eastAsia="en-US"/>
        </w:rPr>
        <w:t>ma</w:t>
      </w:r>
      <w:r w:rsidRPr="006E20B4">
        <w:rPr>
          <w:rFonts w:ascii="Tahoma" w:hAnsi="Tahoma" w:cs="Tahoma"/>
          <w:sz w:val="18"/>
          <w:szCs w:val="18"/>
        </w:rPr>
        <w:t xml:space="preserve">wiający </w:t>
      </w:r>
      <w:r w:rsidRPr="002276BA">
        <w:rPr>
          <w:rFonts w:ascii="Tahoma" w:hAnsi="Tahoma" w:cs="Tahoma"/>
          <w:b/>
          <w:bCs/>
          <w:color w:val="4472C4" w:themeColor="accent1"/>
          <w:sz w:val="18"/>
          <w:szCs w:val="18"/>
        </w:rPr>
        <w:t>dopuszcza</w:t>
      </w:r>
      <w:r w:rsidRPr="002276BA">
        <w:rPr>
          <w:rFonts w:ascii="Tahoma" w:hAnsi="Tahoma" w:cs="Tahoma"/>
          <w:b/>
          <w:color w:val="4472C4" w:themeColor="accent1"/>
          <w:sz w:val="18"/>
          <w:szCs w:val="18"/>
        </w:rPr>
        <w:t xml:space="preserve"> składanie ofert częściowych.</w:t>
      </w:r>
      <w:r w:rsidRPr="002276BA">
        <w:rPr>
          <w:rFonts w:ascii="Tahoma" w:hAnsi="Tahoma" w:cs="Tahoma"/>
          <w:color w:val="4472C4" w:themeColor="accent1"/>
          <w:sz w:val="18"/>
          <w:szCs w:val="18"/>
        </w:rPr>
        <w:t xml:space="preserve"> </w:t>
      </w:r>
    </w:p>
    <w:p w14:paraId="40E55F67"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nie dopuszcza składania ofert wariantowych oraz w postaci katalogów elektronicznych.</w:t>
      </w:r>
    </w:p>
    <w:p w14:paraId="3A89BEC5" w14:textId="77777777" w:rsidR="00152583" w:rsidRPr="006E20B4" w:rsidRDefault="00152583" w:rsidP="00152583">
      <w:pPr>
        <w:spacing w:line="276" w:lineRule="auto"/>
        <w:ind w:left="284"/>
        <w:contextualSpacing/>
        <w:jc w:val="both"/>
        <w:rPr>
          <w:rFonts w:ascii="Tahoma" w:hAnsi="Tahoma" w:cs="Tahoma"/>
          <w:sz w:val="18"/>
          <w:szCs w:val="18"/>
        </w:rPr>
      </w:pPr>
    </w:p>
    <w:p w14:paraId="516868ED"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INFORMACJE OGÓLNE</w:t>
      </w:r>
    </w:p>
    <w:p w14:paraId="2D8E3260" w14:textId="4AE2A151"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bookmarkStart w:id="9" w:name="_Toc65043276"/>
      <w:bookmarkStart w:id="10" w:name="_Toc65043757"/>
      <w:bookmarkStart w:id="11" w:name="_Toc65043860"/>
      <w:r w:rsidRPr="006E20B4">
        <w:rPr>
          <w:rFonts w:ascii="Tahoma" w:eastAsia="Calibri" w:hAnsi="Tahoma" w:cs="Tahoma"/>
          <w:sz w:val="18"/>
          <w:szCs w:val="18"/>
          <w:lang w:eastAsia="en-US"/>
        </w:rPr>
        <w:t>Umowa zostanie zawarta na okres</w:t>
      </w:r>
      <w:r w:rsidR="002276BA">
        <w:rPr>
          <w:rFonts w:ascii="Tahoma" w:eastAsia="Calibri" w:hAnsi="Tahoma" w:cs="Tahoma"/>
          <w:sz w:val="18"/>
          <w:szCs w:val="18"/>
          <w:lang w:eastAsia="en-US"/>
        </w:rPr>
        <w:t xml:space="preserve"> </w:t>
      </w:r>
      <w:r w:rsidR="00271BFC">
        <w:rPr>
          <w:rFonts w:ascii="Tahoma" w:eastAsia="Calibri" w:hAnsi="Tahoma" w:cs="Tahoma"/>
          <w:sz w:val="18"/>
          <w:szCs w:val="18"/>
          <w:lang w:eastAsia="en-US"/>
        </w:rPr>
        <w:t>1</w:t>
      </w:r>
      <w:r w:rsidR="002276BA">
        <w:rPr>
          <w:rFonts w:ascii="Tahoma" w:eastAsia="Calibri" w:hAnsi="Tahoma" w:cs="Tahoma"/>
          <w:sz w:val="18"/>
          <w:szCs w:val="18"/>
          <w:lang w:eastAsia="en-US"/>
        </w:rPr>
        <w:t xml:space="preserve">2 </w:t>
      </w:r>
      <w:r w:rsidR="004666F9">
        <w:rPr>
          <w:rFonts w:ascii="Tahoma" w:eastAsia="Calibri" w:hAnsi="Tahoma" w:cs="Tahoma"/>
          <w:sz w:val="18"/>
          <w:szCs w:val="18"/>
          <w:lang w:eastAsia="en-US"/>
        </w:rPr>
        <w:t>miesiące</w:t>
      </w:r>
      <w:r w:rsidR="002276BA">
        <w:rPr>
          <w:rFonts w:ascii="Tahoma" w:eastAsia="Calibri" w:hAnsi="Tahoma" w:cs="Tahoma"/>
          <w:sz w:val="18"/>
          <w:szCs w:val="18"/>
          <w:lang w:eastAsia="en-US"/>
        </w:rPr>
        <w:t xml:space="preserve"> od daty podpisania umowy</w:t>
      </w:r>
      <w:r w:rsidRPr="006E20B4">
        <w:rPr>
          <w:rFonts w:ascii="Tahoma" w:eastAsia="Calibri" w:hAnsi="Tahoma" w:cs="Tahoma"/>
          <w:sz w:val="18"/>
          <w:szCs w:val="18"/>
          <w:lang w:eastAsia="en-US"/>
        </w:rPr>
        <w:t>.</w:t>
      </w:r>
      <w:bookmarkEnd w:id="9"/>
      <w:bookmarkEnd w:id="10"/>
      <w:bookmarkEnd w:id="11"/>
    </w:p>
    <w:p w14:paraId="432F646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wadium przez Wykonawców.</w:t>
      </w:r>
    </w:p>
    <w:p w14:paraId="0C2B302A"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zabezpieczenia należytego wykonania umowy.</w:t>
      </w:r>
    </w:p>
    <w:p w14:paraId="6FE37AF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b/>
          <w:bCs/>
          <w:color w:val="4472C4" w:themeColor="accent1"/>
          <w:sz w:val="18"/>
          <w:szCs w:val="18"/>
        </w:rPr>
        <w:t xml:space="preserve"> </w:t>
      </w:r>
      <w:r w:rsidRPr="006E20B4">
        <w:rPr>
          <w:rFonts w:ascii="Tahoma" w:hAnsi="Tahoma" w:cs="Tahoma"/>
          <w:sz w:val="18"/>
          <w:szCs w:val="18"/>
        </w:rPr>
        <w:t>zawarcia umowy ramowej.</w:t>
      </w:r>
    </w:p>
    <w:p w14:paraId="04F07EE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będzie</w:t>
      </w:r>
      <w:r w:rsidRPr="00886D3F">
        <w:rPr>
          <w:rFonts w:ascii="Tahoma" w:hAnsi="Tahoma" w:cs="Tahoma"/>
          <w:color w:val="4472C4" w:themeColor="accent1"/>
          <w:sz w:val="18"/>
          <w:szCs w:val="18"/>
        </w:rPr>
        <w:t xml:space="preserve"> </w:t>
      </w:r>
      <w:r w:rsidRPr="006E20B4">
        <w:rPr>
          <w:rFonts w:ascii="Tahoma" w:hAnsi="Tahoma" w:cs="Tahoma"/>
          <w:sz w:val="18"/>
          <w:szCs w:val="18"/>
        </w:rPr>
        <w:t>korzystał z prawa opcji.</w:t>
      </w:r>
    </w:p>
    <w:p w14:paraId="1940B6B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 xml:space="preserve">w niniejszym postępowaniu przeprowadzenia </w:t>
      </w:r>
      <w:r w:rsidRPr="00886D3F">
        <w:rPr>
          <w:rFonts w:ascii="Tahoma" w:hAnsi="Tahoma" w:cs="Tahoma"/>
          <w:b/>
          <w:color w:val="4472C4" w:themeColor="accent1"/>
          <w:sz w:val="18"/>
          <w:szCs w:val="18"/>
        </w:rPr>
        <w:t>aukcji elektronicznej.</w:t>
      </w:r>
    </w:p>
    <w:p w14:paraId="62AF3631"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Zamawiający informuje</w:t>
      </w:r>
      <w:r w:rsidRPr="006E20B4">
        <w:rPr>
          <w:rFonts w:ascii="Tahoma" w:hAnsi="Tahoma" w:cs="Tahoma"/>
          <w:b/>
          <w:color w:val="7030A0"/>
          <w:sz w:val="18"/>
          <w:szCs w:val="18"/>
        </w:rPr>
        <w:t xml:space="preserve">, </w:t>
      </w:r>
      <w:r w:rsidRPr="006E20B4">
        <w:rPr>
          <w:rFonts w:ascii="Tahoma" w:hAnsi="Tahoma" w:cs="Tahoma"/>
          <w:sz w:val="18"/>
          <w:szCs w:val="18"/>
        </w:rPr>
        <w:t xml:space="preserve">że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zamówień, o których mowa w art. 214 ust. 1 pkt 7 i 8 PZP.</w:t>
      </w:r>
    </w:p>
    <w:p w14:paraId="76BEE537"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będzie rozliczał się z Wykonawcą </w:t>
      </w:r>
      <w:r w:rsidRPr="00886D3F">
        <w:rPr>
          <w:rFonts w:ascii="Tahoma" w:hAnsi="Tahoma" w:cs="Tahoma"/>
          <w:b/>
          <w:bCs/>
          <w:color w:val="4472C4" w:themeColor="accent1"/>
          <w:sz w:val="18"/>
          <w:szCs w:val="18"/>
        </w:rPr>
        <w:t>wyłącznie</w:t>
      </w:r>
      <w:r w:rsidRPr="006E20B4">
        <w:rPr>
          <w:rFonts w:ascii="Tahoma" w:hAnsi="Tahoma" w:cs="Tahoma"/>
          <w:sz w:val="18"/>
          <w:szCs w:val="18"/>
        </w:rPr>
        <w:t xml:space="preserve"> z uwzględnieniem waluty polskiej (PLN).</w:t>
      </w:r>
    </w:p>
    <w:p w14:paraId="146C730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dopuszcza</w:t>
      </w:r>
      <w:r w:rsidRPr="006E20B4">
        <w:rPr>
          <w:rFonts w:ascii="Tahoma" w:hAnsi="Tahoma" w:cs="Tahoma"/>
          <w:b/>
          <w:bCs/>
          <w:sz w:val="18"/>
          <w:szCs w:val="18"/>
        </w:rPr>
        <w:t xml:space="preserve"> </w:t>
      </w:r>
      <w:r w:rsidRPr="006E20B4">
        <w:rPr>
          <w:rFonts w:ascii="Tahoma" w:hAnsi="Tahoma" w:cs="Tahoma"/>
          <w:sz w:val="18"/>
          <w:szCs w:val="18"/>
        </w:rPr>
        <w:t>powierzenie</w:t>
      </w:r>
      <w:r w:rsidRPr="006E20B4">
        <w:rPr>
          <w:rFonts w:ascii="Tahoma" w:hAnsi="Tahoma" w:cs="Tahoma"/>
          <w:sz w:val="18"/>
          <w:szCs w:val="18"/>
          <w:vertAlign w:val="superscript"/>
        </w:rPr>
        <w:t xml:space="preserve"> </w:t>
      </w:r>
      <w:r w:rsidRPr="006E20B4">
        <w:rPr>
          <w:rFonts w:ascii="Tahoma" w:hAnsi="Tahoma" w:cs="Tahoma"/>
          <w:sz w:val="18"/>
          <w:szCs w:val="18"/>
        </w:rPr>
        <w:t xml:space="preserve">wykonania części zamówienia podwykonawcy. Zgodnie z art. 462 ust. 2 PZP żąda wskazania przez Wykonawcę w ofercie części zamówienia, których wykonanie zamierza powierzyć podwykonawcom i podania przez Wykonawcę nazw/firm podwykonawców, o ile są znani. </w:t>
      </w:r>
    </w:p>
    <w:p w14:paraId="1F84C94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zastrzeżenia możliwości ubiegania się o udzielenie zamówienia wyłącznie przez Wykonawców, o których mowa w art. 94 PZP.</w:t>
      </w:r>
    </w:p>
    <w:p w14:paraId="442B63F1"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zwrotu kosztów udziału w postępowaniu z wyjątkiem wystąpienia sytuacji, o której mowa w art. 261 PZP.</w:t>
      </w:r>
    </w:p>
    <w:p w14:paraId="4FA5EDA4" w14:textId="157CC47B" w:rsidR="00152583" w:rsidRDefault="00152583" w:rsidP="00152583">
      <w:pPr>
        <w:pStyle w:val="Akapitzlist"/>
        <w:tabs>
          <w:tab w:val="left" w:pos="284"/>
        </w:tabs>
        <w:spacing w:line="276" w:lineRule="auto"/>
        <w:ind w:left="0"/>
        <w:jc w:val="both"/>
        <w:outlineLvl w:val="0"/>
        <w:rPr>
          <w:rFonts w:ascii="Tahoma" w:hAnsi="Tahoma" w:cs="Tahoma"/>
          <w:b/>
          <w:color w:val="7030A0"/>
          <w:sz w:val="18"/>
          <w:szCs w:val="18"/>
        </w:rPr>
      </w:pPr>
    </w:p>
    <w:p w14:paraId="6E8A5A81" w14:textId="77777777" w:rsidR="008B6B21" w:rsidRPr="006E20B4" w:rsidRDefault="008B6B21" w:rsidP="00152583">
      <w:pPr>
        <w:pStyle w:val="Akapitzlist"/>
        <w:tabs>
          <w:tab w:val="left" w:pos="284"/>
        </w:tabs>
        <w:spacing w:line="276" w:lineRule="auto"/>
        <w:ind w:left="0"/>
        <w:jc w:val="both"/>
        <w:outlineLvl w:val="0"/>
        <w:rPr>
          <w:rFonts w:ascii="Tahoma" w:hAnsi="Tahoma" w:cs="Tahoma"/>
          <w:b/>
          <w:color w:val="7030A0"/>
          <w:sz w:val="18"/>
          <w:szCs w:val="18"/>
        </w:rPr>
      </w:pPr>
    </w:p>
    <w:p w14:paraId="2B9A854B" w14:textId="77777777" w:rsidR="004603A9" w:rsidRPr="004603A9" w:rsidRDefault="00152583" w:rsidP="00586B9F">
      <w:pPr>
        <w:pStyle w:val="Akapitzlist"/>
        <w:numPr>
          <w:ilvl w:val="0"/>
          <w:numId w:val="32"/>
        </w:numPr>
        <w:tabs>
          <w:tab w:val="clear" w:pos="284"/>
        </w:tabs>
        <w:suppressAutoHyphens/>
        <w:spacing w:after="200" w:line="276" w:lineRule="auto"/>
        <w:ind w:left="142" w:hanging="142"/>
        <w:contextualSpacing/>
        <w:rPr>
          <w:rFonts w:ascii="Tahoma" w:hAnsi="Tahoma" w:cs="Tahoma"/>
          <w:sz w:val="18"/>
          <w:szCs w:val="18"/>
        </w:rPr>
      </w:pPr>
      <w:r w:rsidRPr="006E20B4">
        <w:rPr>
          <w:rFonts w:ascii="Tahoma" w:hAnsi="Tahoma" w:cs="Tahoma"/>
          <w:b/>
          <w:sz w:val="18"/>
          <w:szCs w:val="18"/>
        </w:rPr>
        <w:lastRenderedPageBreak/>
        <w:t>INFORMACJA O ŚRODKACH KOMUNIKACJI ELEKTRONICZNEJ, PRZY UŻYCIU KTÓRYCH ZAMAWIAJĄCY BĘDZIE KOMUNIKOWAŁ SIĘ Z WYKONAWCAMI, ORAZ INFORMACJE O WYMAGANIACH TECHNICZNYCH I ORGANIZACYJNYCH SPORZĄDZANIA, WYSYŁANIA I ODBIERANIA KORESPONDENCJI ELEKTRONICZNEJ</w:t>
      </w:r>
    </w:p>
    <w:p w14:paraId="61F86A7B" w14:textId="77777777" w:rsidR="004603A9" w:rsidRPr="004603A9" w:rsidRDefault="004603A9" w:rsidP="00586B9F">
      <w:pPr>
        <w:numPr>
          <w:ilvl w:val="0"/>
          <w:numId w:val="48"/>
        </w:numPr>
        <w:suppressAutoHyphens/>
        <w:spacing w:line="276" w:lineRule="auto"/>
        <w:jc w:val="both"/>
        <w:rPr>
          <w:rFonts w:ascii="Tahoma" w:hAnsi="Tahoma" w:cs="Tahoma"/>
          <w:sz w:val="18"/>
          <w:szCs w:val="18"/>
        </w:rPr>
      </w:pPr>
      <w:r w:rsidRPr="006E20B4">
        <w:rPr>
          <w:rFonts w:ascii="Tahoma" w:hAnsi="Tahoma" w:cs="Tahoma"/>
          <w:color w:val="000000"/>
          <w:sz w:val="18"/>
          <w:szCs w:val="18"/>
        </w:rPr>
        <w:t xml:space="preserve">Postępowanie prowadzone jest w języku polskim. </w:t>
      </w:r>
    </w:p>
    <w:p w14:paraId="1219E187" w14:textId="77777777" w:rsidR="00135427" w:rsidRPr="00CC12ED"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Dodatkowy e</w:t>
      </w:r>
      <w:r w:rsidRPr="00135427">
        <w:rPr>
          <w:rFonts w:ascii="Tahoma" w:hAnsi="Tahoma" w:cs="Tahoma"/>
          <w:bCs/>
          <w:sz w:val="18"/>
          <w:szCs w:val="18"/>
        </w:rPr>
        <w:t>-mail do korespondencji z działem zamówień publicznych:</w:t>
      </w:r>
      <w:r w:rsidRPr="00135427">
        <w:rPr>
          <w:rFonts w:ascii="Tahoma" w:hAnsi="Tahoma" w:cs="Tahoma"/>
          <w:b/>
          <w:sz w:val="18"/>
          <w:szCs w:val="18"/>
        </w:rPr>
        <w:t xml:space="preserve"> </w:t>
      </w:r>
      <w:hyperlink r:id="rId12" w:history="1">
        <w:r w:rsidRPr="00CC12ED">
          <w:rPr>
            <w:rStyle w:val="Hipercze"/>
            <w:rFonts w:ascii="Tahoma" w:hAnsi="Tahoma" w:cs="Tahoma"/>
            <w:b/>
            <w:bCs/>
            <w:sz w:val="18"/>
            <w:szCs w:val="18"/>
          </w:rPr>
          <w:t>zam.pub@wspl.info.pl</w:t>
        </w:r>
      </w:hyperlink>
      <w:r w:rsidRPr="00CC12ED">
        <w:rPr>
          <w:rFonts w:ascii="Tahoma" w:hAnsi="Tahoma" w:cs="Tahoma"/>
          <w:b/>
          <w:bCs/>
          <w:sz w:val="18"/>
          <w:szCs w:val="18"/>
        </w:rPr>
        <w:t xml:space="preserve"> </w:t>
      </w:r>
    </w:p>
    <w:p w14:paraId="05EDC0A7" w14:textId="77777777" w:rsidR="00135427" w:rsidRPr="00135427"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 xml:space="preserve">Postępowanie prowadzone jest w języku polskim w formie elektronicznej za pośrednictwem </w:t>
      </w:r>
      <w:hyperlink r:id="rId13" w:history="1">
        <w:r w:rsidRPr="00135427">
          <w:rPr>
            <w:rFonts w:ascii="Tahoma" w:hAnsi="Tahoma" w:cs="Tahoma"/>
            <w:sz w:val="18"/>
            <w:szCs w:val="18"/>
          </w:rPr>
          <w:t>platformazakupowa.pl</w:t>
        </w:r>
      </w:hyperlink>
      <w:r w:rsidRPr="00135427">
        <w:rPr>
          <w:rFonts w:ascii="Tahoma" w:hAnsi="Tahoma" w:cs="Tahoma"/>
          <w:sz w:val="18"/>
          <w:szCs w:val="18"/>
        </w:rPr>
        <w:t xml:space="preserve"> pod adresem: </w:t>
      </w:r>
      <w:hyperlink r:id="rId14" w:tgtFrame="_blank" w:history="1">
        <w:r w:rsidRPr="00135427">
          <w:rPr>
            <w:rStyle w:val="Hipercze"/>
            <w:rFonts w:ascii="Tahoma" w:hAnsi="Tahoma" w:cs="Tahoma"/>
            <w:b/>
            <w:bCs/>
            <w:color w:val="1155CC"/>
            <w:sz w:val="18"/>
            <w:szCs w:val="18"/>
            <w:shd w:val="clear" w:color="auto" w:fill="FFFFFF"/>
          </w:rPr>
          <w:t>https://platformazakupowa.pl/pn/wspl</w:t>
        </w:r>
      </w:hyperlink>
    </w:p>
    <w:p w14:paraId="0D047A86"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35427">
          <w:rPr>
            <w:rFonts w:ascii="Tahoma" w:hAnsi="Tahoma" w:cs="Tahoma"/>
            <w:b/>
            <w:bCs/>
            <w:sz w:val="18"/>
            <w:szCs w:val="18"/>
          </w:rPr>
          <w:t>platformazakupowa.pl</w:t>
        </w:r>
      </w:hyperlink>
      <w:r w:rsidRPr="00135427">
        <w:rPr>
          <w:rFonts w:ascii="Tahoma" w:hAnsi="Tahoma" w:cs="Tahoma"/>
          <w:b/>
          <w:bCs/>
          <w:sz w:val="18"/>
          <w:szCs w:val="18"/>
        </w:rPr>
        <w:t xml:space="preserve"> </w:t>
      </w:r>
      <w:r w:rsidRPr="00135427">
        <w:rPr>
          <w:rFonts w:ascii="Tahoma" w:hAnsi="Tahoma" w:cs="Tahoma"/>
          <w:sz w:val="18"/>
          <w:szCs w:val="18"/>
        </w:rPr>
        <w:t xml:space="preserve">i formularza </w:t>
      </w:r>
      <w:r w:rsidRPr="00135427">
        <w:rPr>
          <w:rFonts w:ascii="Tahoma" w:hAnsi="Tahoma" w:cs="Tahoma"/>
          <w:b/>
          <w:bCs/>
          <w:sz w:val="18"/>
          <w:szCs w:val="18"/>
        </w:rPr>
        <w:t>„Wyślij wiadomość do zamawiającego”.</w:t>
      </w:r>
      <w:r w:rsidRPr="00135427">
        <w:rPr>
          <w:rFonts w:ascii="Tahoma" w:hAnsi="Tahoma" w:cs="Tahoma"/>
          <w:sz w:val="18"/>
          <w:szCs w:val="18"/>
        </w:rPr>
        <w:t> </w:t>
      </w:r>
    </w:p>
    <w:p w14:paraId="7FDD0E77"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 datę przekazania (wpływu) oświadczeń, wniosków, zawiadomień oraz informacji przyjmuje się datę ich przesłania za pośrednictwem </w:t>
      </w:r>
      <w:hyperlink r:id="rId16" w:history="1">
        <w:r w:rsidRPr="00135427">
          <w:rPr>
            <w:rFonts w:ascii="Tahoma" w:hAnsi="Tahoma" w:cs="Tahoma"/>
            <w:sz w:val="18"/>
            <w:szCs w:val="18"/>
          </w:rPr>
          <w:t>platformazakupowa.pl</w:t>
        </w:r>
      </w:hyperlink>
      <w:r w:rsidRPr="00135427">
        <w:rPr>
          <w:rFonts w:ascii="Tahoma" w:hAnsi="Tahoma" w:cs="Tahoma"/>
          <w:sz w:val="18"/>
          <w:szCs w:val="18"/>
        </w:rPr>
        <w:t xml:space="preserve"> poprzez kliknięcie przycisku „Wyślij wiadomość do zamawiającego” po których pojawi się komunikat, że wiadomość została wysłana do zamawiającego.</w:t>
      </w:r>
    </w:p>
    <w:p w14:paraId="5E80D660"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będzie przekazywał wykonawcom informacje w formie elektronicznej za pośrednictwem </w:t>
      </w:r>
      <w:hyperlink r:id="rId17" w:history="1">
        <w:r w:rsidRPr="00135427">
          <w:rPr>
            <w:rFonts w:ascii="Tahoma" w:hAnsi="Tahoma" w:cs="Tahoma"/>
            <w:b/>
            <w:bCs/>
            <w:sz w:val="18"/>
            <w:szCs w:val="18"/>
          </w:rPr>
          <w:t>platformazakupowa.pl</w:t>
        </w:r>
      </w:hyperlink>
      <w:r w:rsidRPr="00135427">
        <w:rPr>
          <w:rFonts w:ascii="Tahoma" w:hAnsi="Tahoma" w:cs="Tahoma"/>
          <w:b/>
          <w:bCs/>
          <w:sz w:val="18"/>
          <w:szCs w:val="18"/>
        </w:rPr>
        <w:t>.</w:t>
      </w:r>
      <w:r w:rsidRPr="00135427">
        <w:rPr>
          <w:rFonts w:ascii="Tahoma" w:hAnsi="Tahoma" w:cs="Tahoma"/>
          <w:sz w:val="18"/>
          <w:szCs w:val="18"/>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35427">
          <w:rPr>
            <w:rFonts w:ascii="Tahoma" w:hAnsi="Tahoma" w:cs="Tahoma"/>
            <w:sz w:val="18"/>
            <w:szCs w:val="18"/>
          </w:rPr>
          <w:t>platformazakupowa.pl</w:t>
        </w:r>
      </w:hyperlink>
      <w:r w:rsidRPr="00135427">
        <w:rPr>
          <w:rFonts w:ascii="Tahoma" w:hAnsi="Tahoma" w:cs="Tahoma"/>
          <w:sz w:val="18"/>
          <w:szCs w:val="18"/>
        </w:rPr>
        <w:t xml:space="preserve"> do konkretnego wykonawcy.</w:t>
      </w:r>
    </w:p>
    <w:p w14:paraId="0FAD17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E6ADE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9" w:history="1">
        <w:r w:rsidRPr="00135427">
          <w:rPr>
            <w:rFonts w:ascii="Tahoma" w:hAnsi="Tahoma" w:cs="Tahoma"/>
            <w:sz w:val="18"/>
            <w:szCs w:val="18"/>
          </w:rPr>
          <w:t>platformazakupowa.pl</w:t>
        </w:r>
      </w:hyperlink>
      <w:r w:rsidRPr="00135427">
        <w:rPr>
          <w:rFonts w:ascii="Tahoma" w:hAnsi="Tahoma" w:cs="Tahoma"/>
          <w:sz w:val="18"/>
          <w:szCs w:val="18"/>
        </w:rPr>
        <w:t>, tj.:</w:t>
      </w:r>
    </w:p>
    <w:p w14:paraId="64E657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stały dostęp do sieci Internet o gwarantowanej przepustowości nie mniejszej niż 512 kb/s,</w:t>
      </w:r>
    </w:p>
    <w:p w14:paraId="73BA671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51128CA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zainstalowana dowolna przeglądarka internetowa,</w:t>
      </w:r>
    </w:p>
    <w:p w14:paraId="4FAB3A63"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włączona obsługa JavaScript,</w:t>
      </w:r>
    </w:p>
    <w:p w14:paraId="76EBBF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zainstalowany program Adobe Acrobat Reader lub inny obsługujący format plików .pdf,</w:t>
      </w:r>
    </w:p>
    <w:p w14:paraId="4D23714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Szyfrowanie na platformazakupowa.pl odbywa się za pomocą protokołu TLS 1.3.</w:t>
      </w:r>
    </w:p>
    <w:p w14:paraId="63BCCED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Oznaczenie czasu odbioru danych przez platformę zakupową stanowi datę oraz dokładny czas (hh:mm:ss) generowany wg. czasu lokalnego serwera synchronizowanego z zegarem Głównego Urzędu Miar.</w:t>
      </w:r>
    </w:p>
    <w:p w14:paraId="5D58BE9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przystępując do niniejszego postępowania o udzielenie zamówienia publicznego:</w:t>
      </w:r>
    </w:p>
    <w:p w14:paraId="30956E1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akceptuje warunki korzystania z </w:t>
      </w:r>
      <w:hyperlink r:id="rId20" w:history="1">
        <w:r w:rsidRPr="00135427">
          <w:rPr>
            <w:rFonts w:ascii="Tahoma" w:hAnsi="Tahoma" w:cs="Tahoma"/>
            <w:sz w:val="18"/>
            <w:szCs w:val="18"/>
          </w:rPr>
          <w:t>platformazakupowa.pl</w:t>
        </w:r>
      </w:hyperlink>
      <w:r w:rsidRPr="00135427">
        <w:rPr>
          <w:rFonts w:ascii="Tahoma" w:hAnsi="Tahoma" w:cs="Tahoma"/>
          <w:sz w:val="18"/>
          <w:szCs w:val="18"/>
        </w:rPr>
        <w:t xml:space="preserve"> określone w Regulaminie zamieszczonym na stronie internetowej </w:t>
      </w:r>
      <w:hyperlink r:id="rId21" w:history="1">
        <w:r w:rsidRPr="00135427">
          <w:rPr>
            <w:rFonts w:ascii="Tahoma" w:hAnsi="Tahoma" w:cs="Tahoma"/>
            <w:sz w:val="18"/>
            <w:szCs w:val="18"/>
          </w:rPr>
          <w:t>pod linkiem</w:t>
        </w:r>
      </w:hyperlink>
      <w:r w:rsidRPr="00135427">
        <w:rPr>
          <w:rFonts w:ascii="Tahoma" w:hAnsi="Tahoma" w:cs="Tahoma"/>
          <w:sz w:val="18"/>
          <w:szCs w:val="18"/>
        </w:rPr>
        <w:t>  w zakładce „Regulamin" oraz uznaje go za wiążący,</w:t>
      </w:r>
    </w:p>
    <w:p w14:paraId="6FAC64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zapoznał i stosuje się do Instrukcji składania ofert/wniosków dostępnej </w:t>
      </w:r>
      <w:hyperlink r:id="rId22" w:history="1">
        <w:r w:rsidRPr="00135427">
          <w:rPr>
            <w:rFonts w:ascii="Tahoma" w:hAnsi="Tahoma" w:cs="Tahoma"/>
            <w:sz w:val="18"/>
            <w:szCs w:val="18"/>
          </w:rPr>
          <w:t>pod linkiem</w:t>
        </w:r>
      </w:hyperlink>
      <w:r w:rsidRPr="00135427">
        <w:rPr>
          <w:rFonts w:ascii="Tahoma" w:hAnsi="Tahoma" w:cs="Tahoma"/>
          <w:sz w:val="18"/>
          <w:szCs w:val="18"/>
        </w:rPr>
        <w:t>. </w:t>
      </w:r>
    </w:p>
    <w:p w14:paraId="439D684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nie ponosi odpowiedzialności za złożenie oferty w sposób niezgodny z Instrukcją korzystania z </w:t>
      </w:r>
      <w:hyperlink r:id="rId23" w:history="1">
        <w:r w:rsidRPr="00135427">
          <w:rPr>
            <w:rFonts w:ascii="Tahoma" w:hAnsi="Tahoma" w:cs="Tahoma"/>
            <w:sz w:val="18"/>
            <w:szCs w:val="18"/>
          </w:rPr>
          <w:t>platformazakupowa.pl</w:t>
        </w:r>
      </w:hyperlink>
      <w:r w:rsidRPr="00135427">
        <w:rPr>
          <w:rFonts w:ascii="Tahoma" w:hAnsi="Tahoma" w:cs="Tahoma"/>
          <w:sz w:val="18"/>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8B55185"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informuje, że instrukcje korzystania z </w:t>
      </w:r>
      <w:hyperlink r:id="rId24" w:history="1">
        <w:r w:rsidRPr="00135427">
          <w:rPr>
            <w:rFonts w:ascii="Tahoma" w:hAnsi="Tahoma" w:cs="Tahoma"/>
            <w:b/>
            <w:bCs/>
            <w:sz w:val="18"/>
            <w:szCs w:val="18"/>
          </w:rPr>
          <w:t>platformazakupowa.pl</w:t>
        </w:r>
      </w:hyperlink>
      <w:r w:rsidRPr="00135427">
        <w:rPr>
          <w:rFonts w:ascii="Tahoma" w:hAnsi="Tahoma" w:cs="Tahoma"/>
          <w:sz w:val="18"/>
          <w:szCs w:val="18"/>
        </w:rPr>
        <w:t xml:space="preserve"> dotyczące w szczególności logowania, składania wniosków o wyjaśnienie treści SWZ, składania ofert oraz innych czynności podejmowanych w niniejszym postępowaniu przy użyciu </w:t>
      </w:r>
      <w:hyperlink r:id="rId25" w:history="1">
        <w:r w:rsidRPr="00135427">
          <w:rPr>
            <w:rFonts w:ascii="Tahoma" w:hAnsi="Tahoma" w:cs="Tahoma"/>
            <w:sz w:val="18"/>
            <w:szCs w:val="18"/>
          </w:rPr>
          <w:t>platformazakupowa.pl</w:t>
        </w:r>
      </w:hyperlink>
      <w:r w:rsidRPr="00135427">
        <w:rPr>
          <w:rFonts w:ascii="Tahoma" w:hAnsi="Tahoma" w:cs="Tahoma"/>
          <w:sz w:val="18"/>
          <w:szCs w:val="18"/>
        </w:rPr>
        <w:t xml:space="preserve"> znajdują się w zakładce </w:t>
      </w:r>
      <w:r w:rsidRPr="00135427">
        <w:rPr>
          <w:rFonts w:ascii="Tahoma" w:hAnsi="Tahoma" w:cs="Tahoma"/>
          <w:b/>
          <w:bCs/>
          <w:sz w:val="18"/>
          <w:szCs w:val="18"/>
        </w:rPr>
        <w:t>„Instrukcje dla Wykonawców"</w:t>
      </w:r>
      <w:r w:rsidRPr="00135427">
        <w:rPr>
          <w:rFonts w:ascii="Tahoma" w:hAnsi="Tahoma" w:cs="Tahoma"/>
          <w:sz w:val="18"/>
          <w:szCs w:val="18"/>
        </w:rPr>
        <w:t xml:space="preserve"> na stronie internetowej pod adresem: </w:t>
      </w:r>
      <w:hyperlink r:id="rId26" w:history="1">
        <w:r w:rsidRPr="00135427">
          <w:rPr>
            <w:rFonts w:ascii="Tahoma" w:hAnsi="Tahoma" w:cs="Tahoma"/>
            <w:b/>
            <w:bCs/>
            <w:sz w:val="18"/>
            <w:szCs w:val="18"/>
          </w:rPr>
          <w:t>https://platformazakupowa.pl/strona/45-instrukcje</w:t>
        </w:r>
      </w:hyperlink>
    </w:p>
    <w:p w14:paraId="2F050EDE" w14:textId="77777777" w:rsidR="00135427" w:rsidRPr="00135427" w:rsidRDefault="00135427" w:rsidP="00135427">
      <w:pPr>
        <w:spacing w:line="276" w:lineRule="auto"/>
        <w:ind w:left="360"/>
        <w:jc w:val="both"/>
        <w:rPr>
          <w:rFonts w:ascii="Tahoma" w:hAnsi="Tahoma" w:cs="Tahoma"/>
          <w:b/>
          <w:bCs/>
          <w:sz w:val="18"/>
          <w:szCs w:val="18"/>
        </w:rPr>
      </w:pPr>
      <w:r w:rsidRPr="00135427">
        <w:rPr>
          <w:rFonts w:ascii="Tahoma" w:hAnsi="Tahoma" w:cs="Tahoma"/>
          <w:b/>
          <w:bCs/>
          <w:sz w:val="18"/>
          <w:szCs w:val="18"/>
        </w:rPr>
        <w:lastRenderedPageBreak/>
        <w:t>Zalecenia:</w:t>
      </w:r>
    </w:p>
    <w:p w14:paraId="70183349"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b/>
          <w:bCs/>
          <w:sz w:val="18"/>
          <w:szCs w:val="18"/>
        </w:rPr>
        <w:t>Formaty plików wykorzystywanych przez wykonawców</w:t>
      </w:r>
      <w:r w:rsidRPr="00135427">
        <w:rPr>
          <w:rFonts w:ascii="Tahoma" w:hAnsi="Tahoma" w:cs="Tahoma"/>
          <w:sz w:val="18"/>
          <w:szCs w:val="18"/>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B747326"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sz w:val="18"/>
          <w:szCs w:val="18"/>
        </w:rPr>
        <w:t>Poniżej przedstawiamy listę sugerowanych zapisów do specyfikacji:</w:t>
      </w:r>
    </w:p>
    <w:p w14:paraId="6D726DE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formatów: .pdf .doc .xls .jpg (.jpeg) ze szczególnym wskazaniem na .pdf</w:t>
      </w:r>
    </w:p>
    <w:p w14:paraId="59EFA69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 celu ewentualnej kompresji danych Zamawiający rekomenduje wykorzystanie jednego z formatów:</w:t>
      </w:r>
    </w:p>
    <w:p w14:paraId="59D7B1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.zip </w:t>
      </w:r>
    </w:p>
    <w:p w14:paraId="42C4146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.7Z</w:t>
      </w:r>
    </w:p>
    <w:p w14:paraId="774F1ECF"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Wśród formatów powszechnych a NIE występujących w rozporządzeniu występują: .rar .gif .bmp. numbers .pages. Dokumenty złożone w takich plikach zostaną uznane za złożone nieskutecznie.</w:t>
      </w:r>
    </w:p>
    <w:p w14:paraId="315DED4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7B647CD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916C303"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Pliki w innych formatach niż PDF zaleca się opatrzyć zewnętrznym podpisem XAdES. Wykonawca powinien pamiętać, aby plik z podpisem przekazywać łącznie z dokumentem podpisywanym.</w:t>
      </w:r>
    </w:p>
    <w:p w14:paraId="594421D4"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 przypadku podpisywania pliku przez kilka osób, stosować podpisy tego samego rodzaju. Podpisywanie różnymi rodzajami podpisów np. osobistym i kwalifikowanym może doprowadzić do problemów w weryfikacji plików. </w:t>
      </w:r>
    </w:p>
    <w:p w14:paraId="25D2B6C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Wykonawca z odpowiednim wyprzedzeniem przetestował możliwość prawidłowego wykorzystania wybranej metody podpisania plików oferty.</w:t>
      </w:r>
    </w:p>
    <w:p w14:paraId="1FB9E3CE"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Zaleca się, aby komunikacja z wykonawcami odbywała się tylko na Platformie za pośrednictwem formularza “Wyślij wiadomość do zamawiającego”, nie za pośrednictwem adresu email.</w:t>
      </w:r>
    </w:p>
    <w:p w14:paraId="39651992"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Osobą składającą ofertę powinna być osoba kontaktowa podawana w dokumentacji.</w:t>
      </w:r>
    </w:p>
    <w:p w14:paraId="7692D7AB"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A68AEF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Podczas podpisywania plików zaleca się stosowanie algorytmu skrótu SHA2 zamiast SHA1.</w:t>
      </w:r>
    </w:p>
    <w:p w14:paraId="1D0CE65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Jeśli wykonawca pakuje dokumenty np. w plik ZIP zalecamy wcześniejsze podpisanie każdego ze skompresowanych plików. </w:t>
      </w:r>
    </w:p>
    <w:p w14:paraId="12EC67E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podpisu z kwalifikowanym znacznikiem czasu.</w:t>
      </w:r>
    </w:p>
    <w:p w14:paraId="125ABE6B" w14:textId="77777777" w:rsid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nie wprowadzać jakichkolwiek zmian w plikach po podpisaniu ich podpisem kwalifikowanym. Może to skutkować naruszeniem integralności plików co równoważne będzie z koniecznością odrzucenia oferty w postępowaniu.</w:t>
      </w:r>
    </w:p>
    <w:p w14:paraId="3E47DCDF" w14:textId="77777777" w:rsidR="004603A9" w:rsidRPr="00135427" w:rsidRDefault="004603A9" w:rsidP="004603A9">
      <w:pPr>
        <w:pStyle w:val="Akapitzlist"/>
        <w:spacing w:line="276" w:lineRule="auto"/>
        <w:ind w:left="1080"/>
        <w:contextualSpacing/>
        <w:jc w:val="both"/>
        <w:rPr>
          <w:rFonts w:ascii="Tahoma" w:hAnsi="Tahoma" w:cs="Tahoma"/>
          <w:sz w:val="18"/>
          <w:szCs w:val="18"/>
        </w:rPr>
      </w:pPr>
    </w:p>
    <w:p w14:paraId="65F13438" w14:textId="77777777" w:rsidR="00152583" w:rsidRPr="00886D3F" w:rsidRDefault="00152583" w:rsidP="00586B9F">
      <w:pPr>
        <w:numPr>
          <w:ilvl w:val="0"/>
          <w:numId w:val="32"/>
        </w:numPr>
        <w:tabs>
          <w:tab w:val="clear" w:pos="284"/>
        </w:tabs>
        <w:suppressAutoHyphens/>
        <w:spacing w:line="276" w:lineRule="auto"/>
        <w:ind w:left="426" w:hanging="142"/>
        <w:rPr>
          <w:rFonts w:ascii="Tahoma" w:hAnsi="Tahoma" w:cs="Tahoma"/>
          <w:b/>
          <w:bCs/>
          <w:sz w:val="18"/>
          <w:szCs w:val="18"/>
        </w:rPr>
      </w:pPr>
      <w:r w:rsidRPr="006E20B4">
        <w:rPr>
          <w:rFonts w:ascii="Tahoma" w:hAnsi="Tahoma" w:cs="Tahoma"/>
          <w:b/>
          <w:bCs/>
          <w:sz w:val="18"/>
          <w:szCs w:val="18"/>
        </w:rPr>
        <w:t xml:space="preserve">INFORMACJE O SPOSOBIE KOMUNIKOWANIA SIĘ ZAMAWIAJĄCEGO Z WYKONAWCAMI W INNY SPOSÓB NIŻ </w:t>
      </w:r>
      <w:r w:rsidRPr="00886D3F">
        <w:rPr>
          <w:rFonts w:ascii="Tahoma" w:hAnsi="Tahoma" w:cs="Tahoma"/>
          <w:b/>
          <w:bCs/>
          <w:sz w:val="18"/>
          <w:szCs w:val="18"/>
        </w:rPr>
        <w:t>PRZY UŻYCIU ŚRODKÓW KOMUNIKACJI ELEKTRONICZNEJ, W TYM PRZYPADKU W PRZYPADKU ZAISTNIENIA</w:t>
      </w:r>
      <w:r w:rsidR="00886D3F">
        <w:rPr>
          <w:rFonts w:ascii="Tahoma" w:hAnsi="Tahoma" w:cs="Tahoma"/>
          <w:b/>
          <w:bCs/>
          <w:sz w:val="18"/>
          <w:szCs w:val="18"/>
        </w:rPr>
        <w:t xml:space="preserve"> </w:t>
      </w:r>
      <w:r w:rsidRPr="00886D3F">
        <w:rPr>
          <w:rFonts w:ascii="Tahoma" w:hAnsi="Tahoma" w:cs="Tahoma"/>
          <w:b/>
          <w:bCs/>
          <w:sz w:val="18"/>
          <w:szCs w:val="18"/>
        </w:rPr>
        <w:t>JEDNEJ Z SYTUACJI OKREŚLONYCH W ART. 65 UST. 1, ART. 66 I ART. 69 PZP.</w:t>
      </w:r>
    </w:p>
    <w:p w14:paraId="716D470B" w14:textId="77777777" w:rsidR="00152583" w:rsidRPr="006E20B4" w:rsidRDefault="00152583" w:rsidP="00152583">
      <w:pPr>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odstępuje</w:t>
      </w:r>
      <w:r w:rsidRPr="006E20B4">
        <w:rPr>
          <w:rFonts w:ascii="Tahoma" w:hAnsi="Tahoma" w:cs="Tahoma"/>
          <w:sz w:val="18"/>
          <w:szCs w:val="18"/>
        </w:rPr>
        <w:t xml:space="preserve"> od wymogu użycia środków komunikacji elektronicznej. </w:t>
      </w:r>
    </w:p>
    <w:p w14:paraId="084B771F" w14:textId="77777777" w:rsidR="00152583" w:rsidRPr="006E20B4" w:rsidRDefault="00152583" w:rsidP="00152583">
      <w:pPr>
        <w:suppressAutoHyphens/>
        <w:spacing w:line="276" w:lineRule="auto"/>
        <w:ind w:left="426"/>
        <w:jc w:val="both"/>
        <w:rPr>
          <w:rFonts w:ascii="Tahoma" w:hAnsi="Tahoma" w:cs="Tahoma"/>
          <w:sz w:val="18"/>
          <w:szCs w:val="18"/>
        </w:rPr>
      </w:pPr>
    </w:p>
    <w:p w14:paraId="5225992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KOMUNIKOWANI</w:t>
      </w:r>
      <w:r w:rsidR="004603A9">
        <w:rPr>
          <w:rFonts w:ascii="Tahoma" w:hAnsi="Tahoma" w:cs="Tahoma"/>
          <w:b/>
          <w:sz w:val="18"/>
          <w:szCs w:val="18"/>
        </w:rPr>
        <w:t>E</w:t>
      </w:r>
      <w:r w:rsidRPr="006E20B4">
        <w:rPr>
          <w:rFonts w:ascii="Tahoma" w:hAnsi="Tahoma" w:cs="Tahoma"/>
          <w:b/>
          <w:sz w:val="18"/>
          <w:szCs w:val="18"/>
        </w:rPr>
        <w:t xml:space="preserve"> SIĘ Z WYKONAWCAMI</w:t>
      </w:r>
    </w:p>
    <w:p w14:paraId="07708206" w14:textId="77777777" w:rsidR="0095061E" w:rsidRDefault="0095061E" w:rsidP="00152583">
      <w:pPr>
        <w:suppressAutoHyphens/>
        <w:spacing w:line="276" w:lineRule="auto"/>
        <w:jc w:val="both"/>
        <w:rPr>
          <w:rFonts w:ascii="Tahoma" w:hAnsi="Tahoma" w:cs="Tahoma"/>
          <w:sz w:val="18"/>
          <w:szCs w:val="18"/>
        </w:rPr>
      </w:pPr>
    </w:p>
    <w:p w14:paraId="0238DD66" w14:textId="77777777" w:rsidR="00152583" w:rsidRPr="00E46486" w:rsidRDefault="00135427" w:rsidP="00152583">
      <w:pPr>
        <w:suppressAutoHyphens/>
        <w:spacing w:line="276" w:lineRule="auto"/>
        <w:jc w:val="both"/>
        <w:rPr>
          <w:rStyle w:val="Hipercze"/>
          <w:rFonts w:ascii="Tahoma" w:hAnsi="Tahoma" w:cs="Tahoma"/>
          <w:b/>
          <w:bCs/>
          <w:sz w:val="18"/>
          <w:szCs w:val="18"/>
        </w:rPr>
      </w:pPr>
      <w:r w:rsidRPr="004603A9">
        <w:rPr>
          <w:rFonts w:ascii="Tahoma" w:hAnsi="Tahoma" w:cs="Tahoma"/>
          <w:sz w:val="18"/>
          <w:szCs w:val="18"/>
        </w:rPr>
        <w:t>Dodatkowy e</w:t>
      </w:r>
      <w:r w:rsidRPr="004603A9">
        <w:rPr>
          <w:rFonts w:ascii="Tahoma" w:hAnsi="Tahoma" w:cs="Tahoma"/>
          <w:bCs/>
          <w:sz w:val="18"/>
          <w:szCs w:val="18"/>
        </w:rPr>
        <w:t>-mail do korespondencji z działem zamówień publicznych:</w:t>
      </w:r>
      <w:r w:rsidRPr="004603A9">
        <w:rPr>
          <w:rFonts w:ascii="Tahoma" w:hAnsi="Tahoma" w:cs="Tahoma"/>
          <w:b/>
          <w:sz w:val="18"/>
          <w:szCs w:val="18"/>
        </w:rPr>
        <w:t xml:space="preserve"> </w:t>
      </w:r>
      <w:hyperlink r:id="rId27" w:history="1">
        <w:r w:rsidRPr="00E46486">
          <w:rPr>
            <w:rStyle w:val="Hipercze"/>
            <w:rFonts w:ascii="Tahoma" w:hAnsi="Tahoma" w:cs="Tahoma"/>
            <w:b/>
            <w:bCs/>
            <w:sz w:val="18"/>
            <w:szCs w:val="18"/>
          </w:rPr>
          <w:t>zam.pub@wspl.info.pl</w:t>
        </w:r>
      </w:hyperlink>
    </w:p>
    <w:p w14:paraId="5A9254E4" w14:textId="77777777" w:rsidR="004603A9" w:rsidRPr="004603A9" w:rsidRDefault="004603A9" w:rsidP="00152583">
      <w:pPr>
        <w:suppressAutoHyphens/>
        <w:spacing w:line="276" w:lineRule="auto"/>
        <w:jc w:val="both"/>
        <w:rPr>
          <w:rFonts w:ascii="Tahoma" w:hAnsi="Tahoma" w:cs="Tahoma"/>
          <w:sz w:val="18"/>
          <w:szCs w:val="18"/>
        </w:rPr>
      </w:pPr>
    </w:p>
    <w:p w14:paraId="3ACF899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INFORMACJA O WARUNKACH UDZIAŁU W POSTĘPOWANIU</w:t>
      </w:r>
    </w:p>
    <w:p w14:paraId="46DD6F3E" w14:textId="77777777" w:rsidR="0095061E" w:rsidRDefault="0095061E" w:rsidP="0095061E">
      <w:pPr>
        <w:pStyle w:val="Default"/>
        <w:suppressAutoHyphens/>
        <w:autoSpaceDN/>
        <w:adjustRightInd/>
        <w:spacing w:line="276" w:lineRule="auto"/>
        <w:ind w:left="284"/>
        <w:jc w:val="both"/>
        <w:rPr>
          <w:rFonts w:ascii="Tahoma" w:hAnsi="Tahoma" w:cs="Tahoma"/>
          <w:sz w:val="18"/>
          <w:szCs w:val="18"/>
        </w:rPr>
      </w:pPr>
    </w:p>
    <w:p w14:paraId="3801891F" w14:textId="77777777" w:rsidR="00152583" w:rsidRPr="006E20B4" w:rsidRDefault="00152583" w:rsidP="00586B9F">
      <w:pPr>
        <w:pStyle w:val="Default"/>
        <w:numPr>
          <w:ilvl w:val="2"/>
          <w:numId w:val="32"/>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O udzielenie zamówienia mogą ubiegać się Wykonawcy, którzy: </w:t>
      </w:r>
    </w:p>
    <w:p w14:paraId="2DF63DCF"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nie podlegają wykluczeniu; </w:t>
      </w:r>
    </w:p>
    <w:p w14:paraId="5AADF5FB"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lastRenderedPageBreak/>
        <w:t xml:space="preserve">spełniają warunki udziału w postępowaniu określone przez Zamawiającego w ogłoszeniu o zamówieniu i SWZ. </w:t>
      </w:r>
    </w:p>
    <w:p w14:paraId="5EC2787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 udzielenie zamówienia mogą ubiegać się Wykonawcy, którzy spełniają warunki udziału w postępowaniu dotyczące:</w:t>
      </w:r>
    </w:p>
    <w:p w14:paraId="65948F13"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do występowania w obrocie gospodarczym </w:t>
      </w:r>
      <w:r w:rsidRPr="00661F6C">
        <w:rPr>
          <w:rFonts w:ascii="Tahoma" w:hAnsi="Tahoma" w:cs="Tahoma"/>
          <w:bCs/>
          <w:color w:val="auto"/>
          <w:sz w:val="18"/>
          <w:szCs w:val="18"/>
        </w:rPr>
        <w:t xml:space="preserve">– </w:t>
      </w:r>
      <w:r w:rsidRPr="00661F6C">
        <w:rPr>
          <w:rFonts w:ascii="Tahoma" w:hAnsi="Tahoma" w:cs="Tahoma"/>
          <w:bCs/>
          <w:color w:val="4472C4" w:themeColor="accent1"/>
          <w:sz w:val="18"/>
          <w:szCs w:val="18"/>
        </w:rPr>
        <w:t>Zamawiający nie wyznacza warunku w tym zakresie,</w:t>
      </w:r>
    </w:p>
    <w:p w14:paraId="0F41B2EF" w14:textId="145F8E55" w:rsidR="00152583" w:rsidRPr="00661F6C" w:rsidRDefault="00152583" w:rsidP="00586B9F">
      <w:pPr>
        <w:pStyle w:val="Default"/>
        <w:numPr>
          <w:ilvl w:val="1"/>
          <w:numId w:val="41"/>
        </w:numPr>
        <w:suppressAutoHyphens/>
        <w:spacing w:line="276" w:lineRule="auto"/>
        <w:ind w:left="567" w:hanging="283"/>
        <w:jc w:val="both"/>
        <w:rPr>
          <w:rFonts w:ascii="Tahoma" w:hAnsi="Tahoma" w:cs="Tahoma"/>
          <w:bCs/>
          <w:color w:val="7030A0"/>
          <w:sz w:val="18"/>
          <w:szCs w:val="18"/>
        </w:rPr>
      </w:pPr>
      <w:r w:rsidRPr="006E20B4">
        <w:rPr>
          <w:rFonts w:ascii="Tahoma" w:hAnsi="Tahoma" w:cs="Tahoma"/>
          <w:b/>
          <w:color w:val="auto"/>
          <w:sz w:val="18"/>
          <w:szCs w:val="18"/>
        </w:rPr>
        <w:t xml:space="preserve">uprawnień do prowadzenia określonej działalności gospodarczej lub zawodowej, o ile wynika to z odrębnych przepisów </w:t>
      </w:r>
      <w:r w:rsidRPr="00661F6C">
        <w:rPr>
          <w:rFonts w:ascii="Tahoma" w:hAnsi="Tahoma" w:cs="Tahoma"/>
          <w:bCs/>
          <w:color w:val="auto"/>
          <w:sz w:val="18"/>
          <w:szCs w:val="18"/>
        </w:rPr>
        <w:t>-</w:t>
      </w:r>
      <w:r w:rsidRPr="00661F6C">
        <w:rPr>
          <w:rFonts w:ascii="Tahoma" w:hAnsi="Tahoma" w:cs="Tahoma"/>
          <w:bCs/>
          <w:color w:val="7030A0"/>
          <w:sz w:val="18"/>
          <w:szCs w:val="18"/>
        </w:rPr>
        <w:t xml:space="preserve"> </w:t>
      </w:r>
      <w:r w:rsidRPr="00661F6C">
        <w:rPr>
          <w:rFonts w:ascii="Tahoma" w:hAnsi="Tahoma" w:cs="Tahoma"/>
          <w:bCs/>
          <w:color w:val="4472C4" w:themeColor="accent1"/>
          <w:sz w:val="18"/>
          <w:szCs w:val="18"/>
        </w:rPr>
        <w:t xml:space="preserve">zezwolenie na prowadzenie hurtowni farmaceutycznej, składu celnego lub składu konsygnacyjnego wydane na podstawie art. 72 i art. 74 ustawy z dnia 06 września 2001 r. Prawo farmaceutyczne,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prekursory – pozwolenie na obrót substancjami psychotropowymi </w:t>
      </w:r>
      <w:r w:rsidR="004603A9" w:rsidRPr="00661F6C">
        <w:rPr>
          <w:rFonts w:ascii="Tahoma" w:hAnsi="Tahoma" w:cs="Tahoma"/>
          <w:bCs/>
          <w:color w:val="4472C4" w:themeColor="accent1"/>
          <w:sz w:val="18"/>
          <w:szCs w:val="18"/>
        </w:rPr>
        <w:t>– jeżeli dotyczy.</w:t>
      </w:r>
    </w:p>
    <w:p w14:paraId="667A24E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sytuacji ekonomicznej lub finansowej - </w:t>
      </w:r>
      <w:r w:rsidRPr="00661F6C">
        <w:rPr>
          <w:rFonts w:ascii="Tahoma" w:hAnsi="Tahoma" w:cs="Tahoma"/>
          <w:bCs/>
          <w:color w:val="4472C4" w:themeColor="accent1"/>
          <w:sz w:val="18"/>
          <w:szCs w:val="18"/>
        </w:rPr>
        <w:t>Zamawiający nie wyznacza warunku w tym zakresie,</w:t>
      </w:r>
    </w:p>
    <w:p w14:paraId="76E7C1C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technicznej lub zawodowej - </w:t>
      </w:r>
      <w:r w:rsidRPr="00661F6C">
        <w:rPr>
          <w:rFonts w:ascii="Tahoma" w:hAnsi="Tahoma" w:cs="Tahoma"/>
          <w:bCs/>
          <w:color w:val="4472C4" w:themeColor="accent1"/>
          <w:sz w:val="18"/>
          <w:szCs w:val="18"/>
        </w:rPr>
        <w:t>Zamawiający nie wyznacza warunku w tym zakresie,</w:t>
      </w:r>
    </w:p>
    <w:p w14:paraId="34030C00"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73F021C1"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E4BED6F"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21E0B32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zakres dostępnych Wykonawcy zasobów podmiotu udostępniającego zasoby; </w:t>
      </w:r>
    </w:p>
    <w:p w14:paraId="44450A3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sposób i okres udostępnienia Wykonawcy i wykorzystania przez niego zasobów podmiotu udostępniającego te zasoby przy wykonywaniu zamówienia; </w:t>
      </w:r>
    </w:p>
    <w:p w14:paraId="27A5211E"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F4468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2A427F96" w14:textId="77777777" w:rsidR="00152583" w:rsidRPr="006E20B4" w:rsidRDefault="00152583" w:rsidP="00152583">
      <w:pPr>
        <w:pStyle w:val="Default"/>
        <w:suppressAutoHyphens/>
        <w:autoSpaceDN/>
        <w:adjustRightInd/>
        <w:spacing w:line="276" w:lineRule="auto"/>
        <w:ind w:left="426"/>
        <w:jc w:val="both"/>
        <w:rPr>
          <w:rFonts w:ascii="Tahoma" w:hAnsi="Tahoma" w:cs="Tahoma"/>
          <w:sz w:val="18"/>
          <w:szCs w:val="18"/>
        </w:rPr>
      </w:pPr>
    </w:p>
    <w:p w14:paraId="54256F76"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PODSTAWY WYKLUCZENIA WYKONAWCY Z POSTĘPOWANIA</w:t>
      </w:r>
    </w:p>
    <w:p w14:paraId="3B31F721" w14:textId="77777777" w:rsidR="009B3E40" w:rsidRPr="006E20B4" w:rsidRDefault="009B3E40" w:rsidP="009B3E40">
      <w:pPr>
        <w:suppressAutoHyphens/>
        <w:spacing w:line="276" w:lineRule="auto"/>
        <w:ind w:left="426"/>
        <w:rPr>
          <w:rFonts w:ascii="Tahoma" w:hAnsi="Tahoma" w:cs="Tahoma"/>
          <w:b/>
          <w:sz w:val="18"/>
          <w:szCs w:val="18"/>
        </w:rPr>
      </w:pPr>
    </w:p>
    <w:p w14:paraId="06E29119" w14:textId="77777777" w:rsidR="00152583" w:rsidRPr="006E20B4" w:rsidRDefault="00152583" w:rsidP="00586B9F">
      <w:pPr>
        <w:pStyle w:val="Default"/>
        <w:numPr>
          <w:ilvl w:val="2"/>
          <w:numId w:val="41"/>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wykluczy z postępowania o udzielenie zamówienia, na podstawie art. 108 ust. 1 PZP Wykonawcę: </w:t>
      </w:r>
    </w:p>
    <w:p w14:paraId="3CE512F8" w14:textId="77777777" w:rsidR="00152583" w:rsidRPr="006E20B4" w:rsidRDefault="00152583" w:rsidP="00152583">
      <w:pPr>
        <w:pStyle w:val="Default"/>
        <w:suppressAutoHyphens/>
        <w:spacing w:line="276" w:lineRule="auto"/>
        <w:ind w:left="567" w:hanging="218"/>
        <w:jc w:val="both"/>
        <w:rPr>
          <w:rFonts w:ascii="Tahoma" w:hAnsi="Tahoma" w:cs="Tahoma"/>
          <w:sz w:val="18"/>
          <w:szCs w:val="18"/>
        </w:rPr>
      </w:pPr>
      <w:r w:rsidRPr="006E20B4">
        <w:rPr>
          <w:rFonts w:ascii="Tahoma" w:hAnsi="Tahoma" w:cs="Tahoma"/>
          <w:sz w:val="18"/>
          <w:szCs w:val="18"/>
        </w:rPr>
        <w:t xml:space="preserve">1) będącego osobą fizyczną, którego prawomocnie skazano za przestępstwo: </w:t>
      </w:r>
    </w:p>
    <w:p w14:paraId="3B159859"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a) udziału w zorganizowanej grupie przestępczej albo związku mającym na celu popełnienie przestępstwa lub przestępstwa skarbowego, o którym mowa w art. 258 KK, </w:t>
      </w:r>
    </w:p>
    <w:p w14:paraId="46826985"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b) handlu ludźmi, o którym mowa w art. 189a KK, </w:t>
      </w:r>
    </w:p>
    <w:p w14:paraId="1416EF55"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c) o którym mowa w art. 228–230a, art. 250a KK lub w art. 46 lub art. 48 ustawy z 25.06.2010 r. o sporcie (Dz. U. z 2020 r. poz. 1133 ze zm.),</w:t>
      </w:r>
    </w:p>
    <w:p w14:paraId="4EE84574"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3FBD481C"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e) o charakterze terrorystycznym, o którym mowa w art. 115 § 20 KK, lub mające na celu popełnienie tego przestępstwa, </w:t>
      </w:r>
    </w:p>
    <w:p w14:paraId="5B843343"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lastRenderedPageBreak/>
        <w:t xml:space="preserve">f) powierzenia wykonywania pracy małoletniemu cudzoziemcowi cudzoziemców, o którym mowa w art. 9 ust. 2 ustawy z 15.06.2012 r. o skutkach powierzania wykonywania pracy cudzoziemcom przebywającym wbrew przepisom na terytorium Rzeczypospolitej Polskiej (Dz.U. z 2012 r. poz. 769 ze zm.), </w:t>
      </w:r>
    </w:p>
    <w:p w14:paraId="79AF6A0D"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g) przeciwko obrotowi gospodarczemu, o których mowa w art. 296–307 KK, przestępstwo oszustwa, o którym mowa w art. 286 KK, przestępstwo przeciwko wiarygodności dokumentów, o których mowa w art. 270–277d KK, lub przestępstwo skarbowe, </w:t>
      </w:r>
    </w:p>
    <w:p w14:paraId="59847752"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h) o którym mowa w art. 9 ust. 1 i 3 lub art. 10 ustawy z 15.06.2012 r. o skutkach powierzania wykonywania pracy cudzoziemcom przebywającym wbrew przepisom na terytorium Rzeczypospolitej Polskiej (Dz. U. z 2012 r. poz. 769 ze zm.) – lub za odpowiedni czyn zabroniony określony w przepisach prawa obcego; </w:t>
      </w:r>
    </w:p>
    <w:p w14:paraId="49E275B5" w14:textId="77777777" w:rsidR="00152583" w:rsidRPr="006E20B4" w:rsidRDefault="00FC65D5"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2)</w:t>
      </w:r>
      <w:r w:rsidR="00152583" w:rsidRPr="006E20B4">
        <w:rPr>
          <w:rFonts w:ascii="Tahoma" w:hAnsi="Tahoma" w:cs="Tahoma"/>
          <w:sz w:val="18"/>
          <w:szCs w:val="18"/>
        </w:rPr>
        <w:t xml:space="preserve"> jeżeli urzędującego członka jego organu zarządzającego lub nadzorczego, wspólnika spółki w spółce jawnej </w:t>
      </w:r>
      <w:r w:rsidR="00152583" w:rsidRPr="006E20B4">
        <w:rPr>
          <w:rFonts w:ascii="Tahoma" w:hAnsi="Tahoma" w:cs="Tahoma"/>
          <w:sz w:val="18"/>
          <w:szCs w:val="18"/>
        </w:rPr>
        <w:br/>
        <w:t xml:space="preserve">lub partnerskiej albo komplementariusza w spółce komandytowej lub komandytowo-akcyjnej lub prokurenta prawomocnie skazano za przestępstwo, o którym mowa w pkt 1); </w:t>
      </w:r>
    </w:p>
    <w:p w14:paraId="0FCA7055"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4441C9B"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4) wobec którego orzeczono zakaz ubiegania się o zamówienia publiczne; </w:t>
      </w:r>
    </w:p>
    <w:p w14:paraId="240A5B33"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 r. o ochronie konkurencji i konsumentów (Dz. U. z 2021r. poz. 275 ze zm.), złożyli odrębne oferty, oferty częściowe lub wnioski o dopuszczenie do udziału w postępowaniu, chyba że wykażą, że przygotowali te oferty lub wnioski niezależnie od siebie; </w:t>
      </w:r>
    </w:p>
    <w:p w14:paraId="3C5974CA" w14:textId="77777777" w:rsidR="00152583" w:rsidRPr="006E20B4" w:rsidRDefault="00152583" w:rsidP="00152583">
      <w:pPr>
        <w:suppressAutoHyphens/>
        <w:spacing w:line="276" w:lineRule="auto"/>
        <w:ind w:left="426" w:hanging="284"/>
        <w:jc w:val="both"/>
        <w:rPr>
          <w:rFonts w:ascii="Tahoma" w:hAnsi="Tahoma" w:cs="Tahoma"/>
          <w:sz w:val="18"/>
          <w:szCs w:val="18"/>
        </w:rPr>
      </w:pPr>
      <w:r w:rsidRPr="006E20B4">
        <w:rPr>
          <w:rFonts w:ascii="Tahoma" w:hAnsi="Tahoma" w:cs="Tahoma"/>
          <w:sz w:val="18"/>
          <w:szCs w:val="18"/>
        </w:rPr>
        <w:t>6) 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(Dz. U. z 2021r. poz. 275 ze zm.), chyba że spowodowane tym zakłócenie konkurencji może być wyeliminowane w inny sposób niż przez wykluczenie Wykonawcy z udziału w postępowaniu o udzielenie zamówienia.</w:t>
      </w:r>
    </w:p>
    <w:p w14:paraId="4EE24B3D"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przewiduje</w:t>
      </w:r>
      <w:r w:rsidRPr="006E20B4">
        <w:rPr>
          <w:rFonts w:ascii="Tahoma" w:hAnsi="Tahoma" w:cs="Tahoma"/>
          <w:sz w:val="18"/>
          <w:szCs w:val="18"/>
        </w:rPr>
        <w:t xml:space="preserve"> wykluczenia Wykonawcy z postępowania na podstawie art. 109 ust. 1 PZP.</w:t>
      </w:r>
    </w:p>
    <w:p w14:paraId="5A6D458A"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przypadku wspólnego ubiegania się wykonawców o udzielenie zamówienia Zamawiający bada, czy nie zachodzą podstawy wykluczenia wobec każdego z tych Wykonawców.</w:t>
      </w:r>
    </w:p>
    <w:p w14:paraId="2D11ABEE" w14:textId="77777777" w:rsidR="00152583" w:rsidRPr="006E20B4" w:rsidRDefault="00152583" w:rsidP="00152583">
      <w:pPr>
        <w:tabs>
          <w:tab w:val="num" w:pos="851"/>
        </w:tabs>
        <w:suppressAutoHyphens/>
        <w:spacing w:line="276" w:lineRule="auto"/>
        <w:jc w:val="both"/>
        <w:rPr>
          <w:rFonts w:ascii="Tahoma" w:hAnsi="Tahoma" w:cs="Tahoma"/>
          <w:b/>
          <w:sz w:val="18"/>
          <w:szCs w:val="18"/>
        </w:rPr>
      </w:pPr>
    </w:p>
    <w:p w14:paraId="19FD9969"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INFORMACJA O PODMIOTOWYCH I PRZEDMIOTOWYCH ŚRODKACH DOWODOWYCH</w:t>
      </w:r>
    </w:p>
    <w:p w14:paraId="30F323B7" w14:textId="77777777" w:rsidR="009B3E40" w:rsidRPr="006E20B4" w:rsidRDefault="009B3E40" w:rsidP="009B3E40">
      <w:pPr>
        <w:suppressAutoHyphens/>
        <w:spacing w:line="276" w:lineRule="auto"/>
        <w:ind w:left="426"/>
        <w:rPr>
          <w:rFonts w:ascii="Tahoma" w:hAnsi="Tahoma" w:cs="Tahoma"/>
          <w:b/>
          <w:sz w:val="18"/>
          <w:szCs w:val="18"/>
        </w:rPr>
      </w:pPr>
    </w:p>
    <w:p w14:paraId="7AAE03C3"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celu wykazania braku podstaw do wykluczenia, o których mowa w art. 108 ust. 1 PZP, Wykonawca </w:t>
      </w:r>
      <w:r w:rsidRPr="006E20B4">
        <w:rPr>
          <w:rFonts w:ascii="Tahoma" w:hAnsi="Tahoma" w:cs="Tahoma"/>
          <w:b/>
          <w:bCs/>
          <w:sz w:val="18"/>
          <w:szCs w:val="18"/>
        </w:rPr>
        <w:t>wraz z ofertą</w:t>
      </w:r>
      <w:r w:rsidRPr="006E20B4">
        <w:rPr>
          <w:rFonts w:ascii="Tahoma" w:hAnsi="Tahoma" w:cs="Tahoma"/>
          <w:sz w:val="18"/>
          <w:szCs w:val="18"/>
        </w:rPr>
        <w:t xml:space="preserve"> składa wypełnione oświadczenie o braku podstaw do wykluczenia zgodnie ze wzorem określonym w </w:t>
      </w:r>
      <w:bookmarkStart w:id="12" w:name="_Hlk80268821"/>
      <w:r w:rsidRPr="004603A9">
        <w:rPr>
          <w:rFonts w:ascii="Tahoma" w:hAnsi="Tahoma" w:cs="Tahoma"/>
          <w:color w:val="4472C4" w:themeColor="accent1"/>
          <w:sz w:val="18"/>
          <w:szCs w:val="18"/>
          <w:highlight w:val="yellow"/>
        </w:rPr>
        <w:t>Załączniku nr 2 do SWZ</w:t>
      </w:r>
      <w:bookmarkEnd w:id="12"/>
      <w:r w:rsidRPr="004603A9">
        <w:rPr>
          <w:rFonts w:ascii="Tahoma" w:hAnsi="Tahoma" w:cs="Tahoma"/>
          <w:color w:val="4472C4" w:themeColor="accent1"/>
          <w:sz w:val="18"/>
          <w:szCs w:val="18"/>
          <w:highlight w:val="yellow"/>
        </w:rPr>
        <w:t>.</w:t>
      </w:r>
    </w:p>
    <w:p w14:paraId="00D33958"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według wzoru wskazanego w Załączniku nr 2 do SWZ </w:t>
      </w:r>
      <w:r w:rsidRPr="004603A9">
        <w:rPr>
          <w:rFonts w:ascii="Tahoma" w:hAnsi="Tahoma" w:cs="Tahoma"/>
          <w:sz w:val="18"/>
          <w:szCs w:val="18"/>
        </w:rPr>
        <w:t>składa każdy z Wykonawców</w:t>
      </w:r>
      <w:r w:rsidRPr="006E20B4">
        <w:rPr>
          <w:rFonts w:ascii="Tahoma" w:hAnsi="Tahoma" w:cs="Tahoma"/>
          <w:sz w:val="18"/>
          <w:szCs w:val="18"/>
        </w:rPr>
        <w:t xml:space="preserve"> wspólnie ubiegających się o zamówienie. Dokumenty te potwierdzają brak podstaw do wykluczenia.</w:t>
      </w:r>
    </w:p>
    <w:p w14:paraId="424B8EDB"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bCs/>
          <w:sz w:val="18"/>
          <w:szCs w:val="18"/>
        </w:rPr>
        <w:t xml:space="preserve">żąda złożenia wraz z ofertą </w:t>
      </w:r>
      <w:r w:rsidRPr="006E20B4">
        <w:rPr>
          <w:rFonts w:ascii="Tahoma" w:hAnsi="Tahoma" w:cs="Tahoma"/>
          <w:sz w:val="18"/>
          <w:szCs w:val="18"/>
        </w:rPr>
        <w:t>przedmiotowych środków dowodowych na potwierdzenie zgodności oferowanych dostaw i/lub usług z wymaganiami określonymi w Opisie Przedmiotu Zamówienia (OPZ).</w:t>
      </w:r>
    </w:p>
    <w:p w14:paraId="67B42FA4" w14:textId="77777777"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 xml:space="preserve">wymaga złożenia oświadczenia o posiadaniu </w:t>
      </w:r>
      <w:r w:rsidRPr="00B7575F">
        <w:rPr>
          <w:rFonts w:ascii="Tahoma" w:hAnsi="Tahoma" w:cs="Tahoma"/>
          <w:color w:val="4472C4" w:themeColor="accent1"/>
          <w:sz w:val="18"/>
          <w:szCs w:val="18"/>
        </w:rPr>
        <w:t xml:space="preserve">deklaracji zgodności CE dla zaoferowanych wyrobów </w:t>
      </w:r>
      <w:r w:rsidR="00FC65D5" w:rsidRPr="00B7575F">
        <w:rPr>
          <w:rFonts w:ascii="Tahoma" w:hAnsi="Tahoma" w:cs="Tahoma"/>
          <w:color w:val="4472C4" w:themeColor="accent1"/>
          <w:sz w:val="18"/>
          <w:szCs w:val="18"/>
        </w:rPr>
        <w:t>medycznych,</w:t>
      </w:r>
      <w:r w:rsidR="00B7575F">
        <w:rPr>
          <w:rFonts w:ascii="Tahoma" w:hAnsi="Tahoma" w:cs="Tahoma"/>
          <w:color w:val="4472C4" w:themeColor="accent1"/>
          <w:sz w:val="18"/>
          <w:szCs w:val="18"/>
        </w:rPr>
        <w:t xml:space="preserve"> jeżeli dotyczy wyrobu medycznego.</w:t>
      </w:r>
    </w:p>
    <w:p w14:paraId="069481D8" w14:textId="77777777"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wymaga złożenia opisu</w:t>
      </w:r>
      <w:r w:rsidRPr="00B7575F">
        <w:rPr>
          <w:rFonts w:ascii="Tahoma" w:hAnsi="Tahoma" w:cs="Tahoma"/>
          <w:color w:val="4472C4" w:themeColor="accent1"/>
          <w:sz w:val="18"/>
          <w:szCs w:val="18"/>
        </w:rPr>
        <w:t xml:space="preserve"> zawierającego jego szczegółowe dane, które umożliwią potwierdzenie spełniania wymagań co do przedmiotu zamówienia ustalonych przez Zamawiającego w postaci ulotek informacyjnych, katalogów lub innych dokumentów dla wszystkich oferowanych dla dostawy pozycji stanowiących przedmiot zamówienia. Prosimy o wskazanie strony oferty i zaznaczenie/wyróżnienie danych potwierdzających spełnienie parametrów. </w:t>
      </w:r>
    </w:p>
    <w:p w14:paraId="0A45F817" w14:textId="77777777"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Wykonawca dla oferowanego wyrobu medycznego w rozumieniu ustawy z dnia 20 maja 2010 r. o wyrobach medycznych (tj. z dnia 13.12.2019 r. Dz. U. z 2020 r. poz. 186 ze zm.) </w:t>
      </w:r>
      <w:r w:rsidRPr="00B7575F">
        <w:rPr>
          <w:rFonts w:ascii="Tahoma" w:hAnsi="Tahoma" w:cs="Tahoma"/>
          <w:b/>
          <w:bCs/>
          <w:color w:val="4472C4" w:themeColor="accent1"/>
          <w:sz w:val="18"/>
          <w:szCs w:val="18"/>
        </w:rPr>
        <w:t>składa oświadczenie</w:t>
      </w:r>
      <w:r w:rsidRPr="00B7575F">
        <w:rPr>
          <w:rFonts w:ascii="Tahoma" w:hAnsi="Tahoma" w:cs="Tahoma"/>
          <w:color w:val="4472C4" w:themeColor="accent1"/>
          <w:sz w:val="18"/>
          <w:szCs w:val="18"/>
        </w:rPr>
        <w:t xml:space="preserve"> o posiadaniu dokumentów, które należy złożyć do Prezesa Urzędu Rejestracji Produktów Leczniczych, Wyrobów Medycznych i Produktów Biobójczych w związku z pierwszym wprowadzeniem wyrobu medycznego do obrotu.</w:t>
      </w:r>
    </w:p>
    <w:p w14:paraId="394B3BCF" w14:textId="77777777" w:rsidR="00152583" w:rsidRPr="00B7575F" w:rsidRDefault="00152583" w:rsidP="00586B9F">
      <w:pPr>
        <w:pStyle w:val="Akapitzlist"/>
        <w:numPr>
          <w:ilvl w:val="1"/>
          <w:numId w:val="45"/>
        </w:numPr>
        <w:spacing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lastRenderedPageBreak/>
        <w:t xml:space="preserve">Zamawiający wymaga złożenia </w:t>
      </w:r>
      <w:r w:rsidRPr="00B7575F">
        <w:rPr>
          <w:rFonts w:ascii="Tahoma" w:hAnsi="Tahoma" w:cs="Tahoma"/>
          <w:b/>
          <w:color w:val="4472C4" w:themeColor="accent1"/>
          <w:sz w:val="18"/>
          <w:szCs w:val="18"/>
        </w:rPr>
        <w:t>oświadczenia</w:t>
      </w:r>
      <w:r w:rsidRPr="00B7575F">
        <w:rPr>
          <w:rFonts w:ascii="Tahoma" w:hAnsi="Tahoma" w:cs="Tahoma"/>
          <w:color w:val="4472C4" w:themeColor="accent1"/>
          <w:sz w:val="18"/>
          <w:szCs w:val="18"/>
        </w:rPr>
        <w:t>, że zaoferowane wyroby medyczne spełniają wymagania określone w Rozporządzeniu Parlamentu Europejskiego i Rady (UE) 2017/745 z dnia 05.04.2017 r. w sprawie wyrobów medycznych, zmiany Dyrektywy 2001/83/WE, Rozporządzenia (WE) Nr 178/2002 i Rozporządzenia (WE) Nr 1223/2009 oraz uchylenia Dyrektywy Rady 90/385/EWG i 93/42/EWG (Dz. Urz. UE. L. Nr 117, str. 1)</w:t>
      </w:r>
      <w:r w:rsidR="004603A9" w:rsidRPr="00B7575F">
        <w:rPr>
          <w:rFonts w:ascii="Tahoma" w:hAnsi="Tahoma" w:cs="Tahoma"/>
          <w:color w:val="4472C4" w:themeColor="accent1"/>
          <w:sz w:val="18"/>
          <w:szCs w:val="18"/>
        </w:rPr>
        <w:t>.</w:t>
      </w:r>
    </w:p>
    <w:p w14:paraId="1642498C"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080C2F11"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akceptuje równoważne przedmiotowe środki dowodowe, jeżeli potwierdzają, że oferowane dostawy spełniają określone przez Zamawiającego wymagania</w:t>
      </w:r>
      <w:r w:rsidR="004603A9">
        <w:rPr>
          <w:rFonts w:ascii="Tahoma" w:hAnsi="Tahoma" w:cs="Tahoma"/>
          <w:sz w:val="18"/>
          <w:szCs w:val="18"/>
        </w:rPr>
        <w:t>.</w:t>
      </w:r>
    </w:p>
    <w:p w14:paraId="56766349"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do unieważnienia postępowania. </w:t>
      </w:r>
    </w:p>
    <w:p w14:paraId="16CBC5A2"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może żądać od wykonawców wyjaśnień dotyczących treści przedmiotowych środków dowodowych.</w:t>
      </w:r>
    </w:p>
    <w:p w14:paraId="226990B9" w14:textId="77777777" w:rsidR="00152583" w:rsidRPr="006E20B4" w:rsidRDefault="00152583" w:rsidP="00152583">
      <w:pPr>
        <w:suppressAutoHyphens/>
        <w:spacing w:line="276" w:lineRule="auto"/>
        <w:jc w:val="both"/>
        <w:rPr>
          <w:rFonts w:ascii="Tahoma" w:eastAsia="Calibri" w:hAnsi="Tahoma" w:cs="Tahoma"/>
          <w:b/>
          <w:sz w:val="18"/>
          <w:szCs w:val="18"/>
          <w:lang w:eastAsia="en-US"/>
        </w:rPr>
      </w:pPr>
    </w:p>
    <w:p w14:paraId="46E1DDE0" w14:textId="77777777" w:rsidR="00152583" w:rsidRPr="009B3E40"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TERMIN ZWIĄZANIA OFERTĄ</w:t>
      </w:r>
    </w:p>
    <w:p w14:paraId="6209BDF4" w14:textId="77777777" w:rsidR="009B3E40" w:rsidRPr="006E20B4" w:rsidRDefault="009B3E40" w:rsidP="009B3E40">
      <w:pPr>
        <w:pStyle w:val="Akapitzlist"/>
        <w:suppressAutoHyphens/>
        <w:spacing w:line="276" w:lineRule="auto"/>
        <w:ind w:left="426"/>
        <w:contextualSpacing/>
        <w:rPr>
          <w:rFonts w:ascii="Tahoma" w:hAnsi="Tahoma" w:cs="Tahoma"/>
          <w:sz w:val="18"/>
          <w:szCs w:val="18"/>
        </w:rPr>
      </w:pPr>
    </w:p>
    <w:p w14:paraId="2AC922D7" w14:textId="16A1F21B" w:rsidR="00152583" w:rsidRPr="002E3ADA" w:rsidRDefault="00152583" w:rsidP="00586B9F">
      <w:pPr>
        <w:numPr>
          <w:ilvl w:val="2"/>
          <w:numId w:val="29"/>
        </w:numPr>
        <w:tabs>
          <w:tab w:val="clear" w:pos="0"/>
        </w:tabs>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 xml:space="preserve">Wykonawca jest związany ofertą </w:t>
      </w:r>
      <w:r w:rsidRPr="006E20B4">
        <w:rPr>
          <w:rFonts w:ascii="Tahoma" w:hAnsi="Tahoma" w:cs="Tahoma"/>
          <w:b/>
          <w:bCs/>
          <w:sz w:val="18"/>
          <w:szCs w:val="18"/>
        </w:rPr>
        <w:t>30 dni</w:t>
      </w:r>
      <w:r w:rsidRPr="006E20B4">
        <w:rPr>
          <w:rFonts w:ascii="Tahoma" w:hAnsi="Tahoma" w:cs="Tahoma"/>
          <w:sz w:val="18"/>
          <w:szCs w:val="18"/>
        </w:rPr>
        <w:t xml:space="preserve"> od upływu terminu składania ofert, przy czym pierwszym dniem związania ofertą jest dzień, w którym upływa termin składania ofert</w:t>
      </w:r>
      <w:r w:rsidR="00565A75">
        <w:rPr>
          <w:rFonts w:ascii="Tahoma" w:hAnsi="Tahoma" w:cs="Tahoma"/>
          <w:sz w:val="18"/>
          <w:szCs w:val="18"/>
        </w:rPr>
        <w:t>.</w:t>
      </w:r>
      <w:r w:rsidRPr="002E3ADA">
        <w:rPr>
          <w:rFonts w:ascii="Tahoma" w:hAnsi="Tahoma" w:cs="Tahoma"/>
          <w:color w:val="4472C4" w:themeColor="accent1"/>
          <w:sz w:val="18"/>
          <w:szCs w:val="18"/>
        </w:rPr>
        <w:t xml:space="preserve"> </w:t>
      </w:r>
    </w:p>
    <w:p w14:paraId="014A6CD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w:t>
      </w:r>
      <w:r w:rsidRPr="006E20B4">
        <w:rPr>
          <w:rFonts w:ascii="Tahoma" w:hAnsi="Tahoma" w:cs="Tahoma"/>
          <w:b/>
          <w:sz w:val="18"/>
          <w:szCs w:val="18"/>
        </w:rPr>
        <w:t xml:space="preserve"> </w:t>
      </w:r>
      <w:r w:rsidRPr="006E20B4">
        <w:rPr>
          <w:rFonts w:ascii="Tahoma" w:hAnsi="Tahoma" w:cs="Tahoma"/>
          <w:sz w:val="18"/>
          <w:szCs w:val="18"/>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1F3E730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Przedłużenie terminu związania ofertą, o którym mowa w ust. 2, wymaga złożenia przez Wykonawcę pisemnego oświadczenia o wyrażeniu zgody na przedłużenie terminu związania ofertą.</w:t>
      </w:r>
    </w:p>
    <w:p w14:paraId="39CFEE92"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9003542" w14:textId="77777777" w:rsidR="00152583" w:rsidRPr="006E20B4" w:rsidRDefault="00152583" w:rsidP="00586B9F">
      <w:pPr>
        <w:numPr>
          <w:ilvl w:val="2"/>
          <w:numId w:val="29"/>
        </w:numPr>
        <w:tabs>
          <w:tab w:val="clear" w:pos="0"/>
          <w:tab w:val="num" w:pos="851"/>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180821CF" w14:textId="77777777" w:rsidR="00152583" w:rsidRPr="006E20B4" w:rsidRDefault="00152583" w:rsidP="00152583">
      <w:pPr>
        <w:suppressAutoHyphens/>
        <w:spacing w:line="276" w:lineRule="auto"/>
        <w:ind w:left="426"/>
        <w:jc w:val="both"/>
        <w:rPr>
          <w:rFonts w:ascii="Tahoma" w:hAnsi="Tahoma" w:cs="Tahoma"/>
          <w:sz w:val="18"/>
          <w:szCs w:val="18"/>
        </w:rPr>
      </w:pPr>
    </w:p>
    <w:p w14:paraId="0B05CD5B"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OPIS SPOSOBU PRZYGOTOWANIA OFERTY</w:t>
      </w:r>
    </w:p>
    <w:p w14:paraId="78A3D6A6"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406EA02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Oferta musi być sporządzona w języku polskim, w postaci elektronicznej opatrzonej kwalifikowanym podpisem elektronicznym lub w postaci elektronicznej opatrzonym podpisem zaufanym lub podpisem osobistym w ogólnie dostępnych formatach danych, w szczególności w formatach: .txt, .rtf, .pdf, .doc, .docx, .odt. Do</w:t>
      </w:r>
      <w:r w:rsidRPr="006E20B4">
        <w:rPr>
          <w:rFonts w:ascii="Tahoma" w:hAnsi="Tahoma" w:cs="Tahoma"/>
          <w:color w:val="000000"/>
          <w:sz w:val="18"/>
          <w:szCs w:val="18"/>
        </w:rPr>
        <w:t xml:space="preserve"> przygotowania oferty zaleca się skorzystanie z Formularza oferty, stanowiącego Załącznik nr 1 do SWZ. W przypadku gdy Wykonawca nie korzysta z przygotowanego przez Zamawiającego </w:t>
      </w:r>
      <w:r w:rsidRPr="006E20B4">
        <w:rPr>
          <w:rFonts w:ascii="Tahoma" w:hAnsi="Tahoma" w:cs="Tahoma"/>
          <w:sz w:val="18"/>
          <w:szCs w:val="18"/>
        </w:rPr>
        <w:t xml:space="preserve">wzoru Formularza oferty, oferta powinna zawierać wszystkie informacje – treści - wymagane we wzorze Formularza oferty. </w:t>
      </w:r>
    </w:p>
    <w:p w14:paraId="6F02F020"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Oświadczenie stanowi dowód potwierdzający brak podstaw wykluczenia, spełnianie warunków udziału w postępowaniu na dzień składania ofert, tymczasowo zastępujący wymagane przez Zamawiającego podmiotowe środki dowodowe, o ile są wymagane. Jeżeli nie są wymagane przez Zamawiającego wystarczającym jest złożenie oświadczenia.</w:t>
      </w:r>
    </w:p>
    <w:p w14:paraId="5EC2F46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7827327D"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polegania przez Wykonawcę na zdolnościach lub sytuacji podmiotów udostępniających zasoby, Wykonawca przedstawia wraz z oświadczeniem, o którym mowa w ust. 2, także oświadczenie podmiotu </w:t>
      </w:r>
      <w:r w:rsidRPr="006E20B4">
        <w:rPr>
          <w:rFonts w:ascii="Tahoma" w:hAnsi="Tahoma" w:cs="Tahoma"/>
          <w:sz w:val="18"/>
          <w:szCs w:val="18"/>
        </w:rPr>
        <w:lastRenderedPageBreak/>
        <w:t>udostępniającego zasoby, potwierdzające brak podstaw wykluczenia tego podmiotu oraz odpowiednio spełnianie warunków udziału w postępowaniu w zakresie, w jakim Wykonawca powołuje się na jego zasoby.</w:t>
      </w:r>
    </w:p>
    <w:p w14:paraId="12C8D728" w14:textId="77777777" w:rsidR="00152583"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Oświadczenia, o których mowa w ust. 2–4, składa się wraz z ofertą.</w:t>
      </w:r>
    </w:p>
    <w:p w14:paraId="3DF2C2D1" w14:textId="77777777" w:rsidR="00152583" w:rsidRPr="006E20B4" w:rsidRDefault="00152583" w:rsidP="00152583">
      <w:pPr>
        <w:pStyle w:val="Akapitzlist"/>
        <w:suppressAutoHyphens/>
        <w:autoSpaceDE w:val="0"/>
        <w:spacing w:line="276" w:lineRule="auto"/>
        <w:ind w:left="426"/>
        <w:jc w:val="both"/>
        <w:rPr>
          <w:rFonts w:ascii="Tahoma" w:hAnsi="Tahoma" w:cs="Tahoma"/>
          <w:sz w:val="18"/>
          <w:szCs w:val="18"/>
        </w:rPr>
      </w:pPr>
    </w:p>
    <w:p w14:paraId="2528A8FD"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SPOSÓB SKŁADANIA OFERTY</w:t>
      </w:r>
    </w:p>
    <w:p w14:paraId="23E7BC51"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C303111" w14:textId="77777777" w:rsidR="00152583" w:rsidRDefault="00152583"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Wykonawca może złożyć tylko jedną ofertę. </w:t>
      </w:r>
    </w:p>
    <w:p w14:paraId="2FD71126" w14:textId="77777777" w:rsidR="00271894" w:rsidRPr="00271894" w:rsidRDefault="00271894"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eastAsia="Arial" w:hAnsi="Tahoma" w:cs="Tahoma"/>
          <w:bCs/>
          <w:color w:val="000000"/>
          <w:sz w:val="18"/>
          <w:szCs w:val="18"/>
        </w:rPr>
        <w:t>Informacje ogólne.  Opis sposobu przygotowania ofert oraz dokumentów wymaganych przez zamawiającego w SWZ</w:t>
      </w:r>
    </w:p>
    <w:p w14:paraId="68B9AC9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271894">
        <w:rPr>
          <w:rFonts w:ascii="Tahoma" w:hAnsi="Tahoma" w:cs="Tahoma"/>
          <w:b/>
          <w:bCs/>
          <w:sz w:val="18"/>
          <w:szCs w:val="18"/>
        </w:rPr>
        <w:t xml:space="preserve">opcja rekomendowana przez </w:t>
      </w:r>
      <w:hyperlink r:id="rId28" w:history="1">
        <w:r w:rsidRPr="00271894">
          <w:rPr>
            <w:rFonts w:ascii="Tahoma" w:hAnsi="Tahoma" w:cs="Tahoma"/>
            <w:b/>
            <w:bCs/>
            <w:sz w:val="18"/>
            <w:szCs w:val="18"/>
          </w:rPr>
          <w:t>platformazakupowa.pl</w:t>
        </w:r>
      </w:hyperlink>
      <w:r w:rsidRPr="00271894">
        <w:rPr>
          <w:rFonts w:ascii="Tahoma" w:hAnsi="Tahoma" w:cs="Tahoma"/>
          <w:b/>
          <w:bCs/>
          <w:sz w:val="18"/>
          <w:szCs w:val="18"/>
        </w:rPr>
        <w:t>)</w:t>
      </w:r>
      <w:r w:rsidRPr="00271894">
        <w:rPr>
          <w:rFonts w:ascii="Tahoma" w:hAnsi="Tahoma" w:cs="Tahoma"/>
          <w:sz w:val="18"/>
          <w:szCs w:val="18"/>
        </w:rPr>
        <w:t>.</w:t>
      </w:r>
    </w:p>
    <w:p w14:paraId="361E9870"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ECABF07"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b/>
          <w:bCs/>
          <w:sz w:val="18"/>
          <w:szCs w:val="18"/>
        </w:rPr>
        <w:t>Oferta powinna być:</w:t>
      </w:r>
    </w:p>
    <w:p w14:paraId="530F4E2D"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sporządzona na podstawie załączników niniejszej SWZ w języku polskim,</w:t>
      </w:r>
    </w:p>
    <w:p w14:paraId="0D36FE00"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 xml:space="preserve">złożona przy użyciu środków komunikacji elektronicznej tzn. za pośrednictwem </w:t>
      </w:r>
      <w:hyperlink r:id="rId29" w:history="1">
        <w:r w:rsidRPr="00A8126B">
          <w:rPr>
            <w:rFonts w:ascii="Tahoma" w:hAnsi="Tahoma" w:cs="Tahoma"/>
            <w:sz w:val="18"/>
            <w:szCs w:val="18"/>
          </w:rPr>
          <w:t>platformazakupowa.pl</w:t>
        </w:r>
      </w:hyperlink>
      <w:r w:rsidRPr="00A8126B">
        <w:rPr>
          <w:rFonts w:ascii="Tahoma" w:hAnsi="Tahoma" w:cs="Tahoma"/>
          <w:sz w:val="18"/>
          <w:szCs w:val="18"/>
        </w:rPr>
        <w:t>,</w:t>
      </w:r>
    </w:p>
    <w:p w14:paraId="11BAFDD3" w14:textId="77777777" w:rsidR="00271894"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podpisana kwalifikowanym podpisem elektronicznym lub podpisem zaufanym lub podpisem osobistym przez osobę/osoby upoważnioną/upoważnione</w:t>
      </w:r>
    </w:p>
    <w:p w14:paraId="4DA8477E"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4BCB7D52"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W przypadku wykorzystania formatu podpisu XAdES zewnętrzny. Zamawiający wymaga dołączenia odpowiedniej ilości plików tj. podpisywanych plików z danymi oraz plików podpisu w formacie XAdES.</w:t>
      </w:r>
    </w:p>
    <w:p w14:paraId="589396BE"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10ADCB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Style w:val="Hipercze"/>
          <w:rFonts w:ascii="Tahoma" w:hAnsi="Tahoma" w:cs="Tahoma"/>
          <w:bCs/>
          <w:color w:val="auto"/>
          <w:sz w:val="18"/>
          <w:szCs w:val="18"/>
          <w:u w:val="none"/>
        </w:rPr>
      </w:pPr>
      <w:r w:rsidRPr="00271894">
        <w:rPr>
          <w:rFonts w:ascii="Tahoma" w:hAnsi="Tahoma" w:cs="Tahoma"/>
          <w:sz w:val="18"/>
          <w:szCs w:val="18"/>
        </w:rPr>
        <w:t xml:space="preserve">Wykonawca, za pośrednictwem </w:t>
      </w:r>
      <w:hyperlink r:id="rId30" w:history="1">
        <w:r w:rsidRPr="00271894">
          <w:rPr>
            <w:rFonts w:ascii="Tahoma" w:hAnsi="Tahoma" w:cs="Tahoma"/>
            <w:sz w:val="18"/>
            <w:szCs w:val="18"/>
          </w:rPr>
          <w:t>platformazakupowa.pl</w:t>
        </w:r>
      </w:hyperlink>
      <w:r w:rsidRPr="0027189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r>
        <w:rPr>
          <w:rFonts w:ascii="Tahoma" w:hAnsi="Tahoma" w:cs="Tahoma"/>
          <w:sz w:val="18"/>
          <w:szCs w:val="18"/>
        </w:rPr>
        <w:t xml:space="preserve"> </w:t>
      </w:r>
      <w:hyperlink r:id="rId31" w:history="1">
        <w:r w:rsidRPr="008B50D2">
          <w:rPr>
            <w:rStyle w:val="Hipercze"/>
            <w:rFonts w:ascii="Tahoma" w:hAnsi="Tahoma" w:cs="Tahoma"/>
            <w:b/>
            <w:bCs/>
            <w:sz w:val="18"/>
            <w:szCs w:val="18"/>
          </w:rPr>
          <w:t>https://platformazakupowa.pl/strona/45-instrukcje</w:t>
        </w:r>
      </w:hyperlink>
    </w:p>
    <w:p w14:paraId="08C1AB87"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Ceny oferty muszą zawierać wszystkie koszty, jakie musi ponieść wykonawca, aby zrealizować zamówienie z najwyższą starannością oraz ewentualne rabaty.</w:t>
      </w:r>
    </w:p>
    <w:p w14:paraId="08DE0E1F"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9D077F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 xml:space="preserve">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w:t>
      </w:r>
      <w:r w:rsidRPr="00271894">
        <w:rPr>
          <w:rFonts w:ascii="Tahoma" w:hAnsi="Tahoma" w:cs="Tahoma"/>
          <w:sz w:val="18"/>
          <w:szCs w:val="18"/>
        </w:rPr>
        <w:lastRenderedPageBreak/>
        <w:t>udzielenie zamówienia, przez podmiot, na którego zdolnościach lub sytuacji polega wykonawca, albo przez podwykonawcę.</w:t>
      </w:r>
    </w:p>
    <w:p w14:paraId="5D96AA6C"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7814E8D1"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eastAsia="Arial" w:hAnsi="Tahoma" w:cs="Tahoma"/>
          <w:color w:val="000000"/>
          <w:sz w:val="18"/>
          <w:szCs w:val="18"/>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5534963B" w14:textId="77777777" w:rsidR="00152583" w:rsidRPr="00271894" w:rsidRDefault="00152583"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złożona po terminie zostanie odrzucona na podstawie art. 226 ust. 1 pkt 1 PZP.</w:t>
      </w:r>
    </w:p>
    <w:p w14:paraId="5D743C75" w14:textId="77777777" w:rsidR="00271894" w:rsidRPr="00271894" w:rsidRDefault="00271894" w:rsidP="00271894">
      <w:pPr>
        <w:pStyle w:val="Akapitzlist"/>
        <w:suppressAutoHyphens/>
        <w:spacing w:after="200" w:line="276" w:lineRule="auto"/>
        <w:ind w:left="568"/>
        <w:contextualSpacing/>
        <w:jc w:val="both"/>
        <w:rPr>
          <w:rFonts w:ascii="Tahoma" w:hAnsi="Tahoma" w:cs="Tahoma"/>
          <w:bCs/>
          <w:sz w:val="18"/>
          <w:szCs w:val="18"/>
        </w:rPr>
      </w:pPr>
    </w:p>
    <w:p w14:paraId="4F404B57" w14:textId="77777777" w:rsidR="00EF1CAD" w:rsidRPr="009B3E40" w:rsidRDefault="00152583" w:rsidP="00586B9F">
      <w:pPr>
        <w:pStyle w:val="Akapitzlist"/>
        <w:numPr>
          <w:ilvl w:val="0"/>
          <w:numId w:val="44"/>
        </w:numPr>
        <w:suppressAutoHyphens/>
        <w:spacing w:line="276" w:lineRule="auto"/>
        <w:ind w:left="567" w:hanging="141"/>
        <w:contextualSpacing/>
        <w:rPr>
          <w:rFonts w:ascii="Tahoma" w:hAnsi="Tahoma" w:cs="Tahoma"/>
          <w:sz w:val="18"/>
          <w:szCs w:val="18"/>
        </w:rPr>
      </w:pPr>
      <w:r w:rsidRPr="006E20B4">
        <w:rPr>
          <w:rFonts w:ascii="Tahoma" w:hAnsi="Tahoma" w:cs="Tahoma"/>
          <w:b/>
          <w:sz w:val="18"/>
          <w:szCs w:val="18"/>
        </w:rPr>
        <w:t>TERMIN SKŁADANIA I OTWARCIA OFERT</w:t>
      </w:r>
    </w:p>
    <w:p w14:paraId="70972597" w14:textId="77777777" w:rsidR="009B3E40" w:rsidRPr="00EF1CAD" w:rsidRDefault="009B3E40" w:rsidP="009B3E40">
      <w:pPr>
        <w:pStyle w:val="Akapitzlist"/>
        <w:suppressAutoHyphens/>
        <w:spacing w:line="276" w:lineRule="auto"/>
        <w:ind w:left="567"/>
        <w:contextualSpacing/>
        <w:rPr>
          <w:rFonts w:ascii="Tahoma" w:hAnsi="Tahoma" w:cs="Tahoma"/>
          <w:sz w:val="18"/>
          <w:szCs w:val="18"/>
        </w:rPr>
      </w:pPr>
    </w:p>
    <w:p w14:paraId="7189FBA7" w14:textId="696C59F5"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hAnsi="Tahoma" w:cs="Tahoma"/>
          <w:sz w:val="18"/>
          <w:szCs w:val="18"/>
        </w:rPr>
        <w:t>Termin składania ofert upływa w dniu</w:t>
      </w:r>
      <w:r w:rsidR="002E3ADA">
        <w:rPr>
          <w:rFonts w:ascii="Tahoma" w:hAnsi="Tahoma" w:cs="Tahoma"/>
          <w:sz w:val="18"/>
          <w:szCs w:val="18"/>
        </w:rPr>
        <w:t xml:space="preserve"> </w:t>
      </w:r>
      <w:r w:rsidR="00D84629">
        <w:rPr>
          <w:rFonts w:ascii="Tahoma" w:hAnsi="Tahoma" w:cs="Tahoma"/>
          <w:b/>
          <w:color w:val="4472C4" w:themeColor="accent1"/>
          <w:sz w:val="18"/>
          <w:szCs w:val="18"/>
          <w:highlight w:val="yellow"/>
        </w:rPr>
        <w:t>2</w:t>
      </w:r>
      <w:r w:rsidR="00735A56">
        <w:rPr>
          <w:rFonts w:ascii="Tahoma" w:hAnsi="Tahoma" w:cs="Tahoma"/>
          <w:b/>
          <w:color w:val="4472C4" w:themeColor="accent1"/>
          <w:sz w:val="18"/>
          <w:szCs w:val="18"/>
          <w:highlight w:val="yellow"/>
        </w:rPr>
        <w:t>0</w:t>
      </w:r>
      <w:r w:rsidR="002E3ADA">
        <w:rPr>
          <w:rFonts w:ascii="Tahoma" w:hAnsi="Tahoma" w:cs="Tahoma"/>
          <w:b/>
          <w:color w:val="4472C4" w:themeColor="accent1"/>
          <w:sz w:val="18"/>
          <w:szCs w:val="18"/>
          <w:highlight w:val="yellow"/>
        </w:rPr>
        <w:t>.</w:t>
      </w:r>
      <w:r w:rsidR="005142FC">
        <w:rPr>
          <w:rFonts w:ascii="Tahoma" w:hAnsi="Tahoma" w:cs="Tahoma"/>
          <w:b/>
          <w:color w:val="4472C4" w:themeColor="accent1"/>
          <w:sz w:val="18"/>
          <w:szCs w:val="18"/>
          <w:highlight w:val="yellow"/>
        </w:rPr>
        <w:t>1</w:t>
      </w:r>
      <w:r w:rsidR="00735A56">
        <w:rPr>
          <w:rFonts w:ascii="Tahoma" w:hAnsi="Tahoma" w:cs="Tahoma"/>
          <w:b/>
          <w:color w:val="4472C4" w:themeColor="accent1"/>
          <w:sz w:val="18"/>
          <w:szCs w:val="18"/>
          <w:highlight w:val="yellow"/>
        </w:rPr>
        <w:t>2</w:t>
      </w:r>
      <w:r w:rsidR="002E3ADA">
        <w:rPr>
          <w:rFonts w:ascii="Tahoma" w:hAnsi="Tahoma" w:cs="Tahoma"/>
          <w:b/>
          <w:color w:val="4472C4" w:themeColor="accent1"/>
          <w:sz w:val="18"/>
          <w:szCs w:val="18"/>
          <w:highlight w:val="yellow"/>
        </w:rPr>
        <w:t>.</w:t>
      </w:r>
      <w:r w:rsidRPr="00EF1CAD">
        <w:rPr>
          <w:rFonts w:ascii="Tahoma" w:hAnsi="Tahoma" w:cs="Tahoma"/>
          <w:b/>
          <w:color w:val="4472C4" w:themeColor="accent1"/>
          <w:sz w:val="18"/>
          <w:szCs w:val="18"/>
          <w:highlight w:val="yellow"/>
        </w:rPr>
        <w:t>202</w:t>
      </w:r>
      <w:r w:rsidR="00735A56">
        <w:rPr>
          <w:rFonts w:ascii="Tahoma" w:hAnsi="Tahoma" w:cs="Tahoma"/>
          <w:b/>
          <w:color w:val="4472C4" w:themeColor="accent1"/>
          <w:sz w:val="18"/>
          <w:szCs w:val="18"/>
          <w:highlight w:val="yellow"/>
        </w:rPr>
        <w:t>4</w:t>
      </w:r>
      <w:r w:rsidRPr="00EF1CAD">
        <w:rPr>
          <w:rFonts w:ascii="Tahoma" w:hAnsi="Tahoma" w:cs="Tahoma"/>
          <w:sz w:val="18"/>
          <w:szCs w:val="18"/>
          <w:highlight w:val="yellow"/>
        </w:rPr>
        <w:t>, o</w:t>
      </w:r>
      <w:r w:rsidRPr="00EF1CAD">
        <w:rPr>
          <w:rFonts w:ascii="Tahoma" w:hAnsi="Tahoma" w:cs="Tahoma"/>
          <w:sz w:val="18"/>
          <w:szCs w:val="18"/>
        </w:rPr>
        <w:t xml:space="preserve"> godz. </w:t>
      </w:r>
      <w:r w:rsidRPr="00EF1CAD">
        <w:rPr>
          <w:rFonts w:ascii="Tahoma" w:hAnsi="Tahoma" w:cs="Tahoma"/>
          <w:b/>
          <w:color w:val="4472C4" w:themeColor="accent1"/>
          <w:sz w:val="18"/>
          <w:szCs w:val="18"/>
        </w:rPr>
        <w:t>10:00</w:t>
      </w:r>
      <w:r w:rsidRPr="00EF1CAD">
        <w:rPr>
          <w:rFonts w:ascii="Tahoma" w:hAnsi="Tahoma" w:cs="Tahoma"/>
          <w:color w:val="4472C4" w:themeColor="accent1"/>
          <w:sz w:val="18"/>
          <w:szCs w:val="18"/>
        </w:rPr>
        <w:t>.</w:t>
      </w:r>
    </w:p>
    <w:p w14:paraId="558821CA" w14:textId="104057D0"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eastAsia="Arial" w:hAnsi="Tahoma" w:cs="Tahoma"/>
          <w:sz w:val="18"/>
          <w:szCs w:val="18"/>
        </w:rPr>
        <w:t xml:space="preserve">Otwarcie ofert następuje niezwłocznie po upływie terminu składania ofert, nie później niż następnego dnia po dniu, w którym upłynął </w:t>
      </w:r>
      <w:r w:rsidRPr="00EF1CAD">
        <w:rPr>
          <w:rFonts w:ascii="Tahoma" w:eastAsia="Arial" w:hAnsi="Tahoma" w:cs="Tahoma"/>
          <w:b/>
          <w:bCs/>
          <w:sz w:val="18"/>
          <w:szCs w:val="18"/>
          <w:highlight w:val="yellow"/>
        </w:rPr>
        <w:t xml:space="preserve">termin składania ofert tj. </w:t>
      </w:r>
      <w:r w:rsidR="00D84629">
        <w:rPr>
          <w:rFonts w:ascii="Tahoma" w:eastAsia="Arial" w:hAnsi="Tahoma" w:cs="Tahoma"/>
          <w:b/>
          <w:bCs/>
          <w:sz w:val="18"/>
          <w:szCs w:val="18"/>
          <w:highlight w:val="yellow"/>
        </w:rPr>
        <w:t>2</w:t>
      </w:r>
      <w:r w:rsidR="00735A56">
        <w:rPr>
          <w:rFonts w:ascii="Tahoma" w:eastAsia="Arial" w:hAnsi="Tahoma" w:cs="Tahoma"/>
          <w:b/>
          <w:bCs/>
          <w:sz w:val="18"/>
          <w:szCs w:val="18"/>
          <w:highlight w:val="yellow"/>
        </w:rPr>
        <w:t>0</w:t>
      </w:r>
      <w:r w:rsidR="002E3ADA">
        <w:rPr>
          <w:rFonts w:ascii="Tahoma" w:eastAsia="Arial" w:hAnsi="Tahoma" w:cs="Tahoma"/>
          <w:b/>
          <w:bCs/>
          <w:sz w:val="18"/>
          <w:szCs w:val="18"/>
          <w:highlight w:val="yellow"/>
        </w:rPr>
        <w:t>.</w:t>
      </w:r>
      <w:r w:rsidR="005142FC">
        <w:rPr>
          <w:rFonts w:ascii="Tahoma" w:eastAsia="Arial" w:hAnsi="Tahoma" w:cs="Tahoma"/>
          <w:b/>
          <w:bCs/>
          <w:sz w:val="18"/>
          <w:szCs w:val="18"/>
          <w:highlight w:val="yellow"/>
        </w:rPr>
        <w:t>1</w:t>
      </w:r>
      <w:r w:rsidR="00735A56">
        <w:rPr>
          <w:rFonts w:ascii="Tahoma" w:eastAsia="Arial" w:hAnsi="Tahoma" w:cs="Tahoma"/>
          <w:b/>
          <w:bCs/>
          <w:sz w:val="18"/>
          <w:szCs w:val="18"/>
          <w:highlight w:val="yellow"/>
        </w:rPr>
        <w:t>2</w:t>
      </w:r>
      <w:r w:rsidR="002E3ADA">
        <w:rPr>
          <w:rFonts w:ascii="Tahoma" w:eastAsia="Arial" w:hAnsi="Tahoma" w:cs="Tahoma"/>
          <w:b/>
          <w:bCs/>
          <w:sz w:val="18"/>
          <w:szCs w:val="18"/>
          <w:highlight w:val="yellow"/>
        </w:rPr>
        <w:t>.</w:t>
      </w:r>
      <w:r w:rsidRPr="00EF1CAD">
        <w:rPr>
          <w:rFonts w:ascii="Tahoma" w:eastAsia="Arial" w:hAnsi="Tahoma" w:cs="Tahoma"/>
          <w:b/>
          <w:bCs/>
          <w:sz w:val="18"/>
          <w:szCs w:val="18"/>
          <w:highlight w:val="yellow"/>
        </w:rPr>
        <w:t>202</w:t>
      </w:r>
      <w:r w:rsidR="00735A56">
        <w:rPr>
          <w:rFonts w:ascii="Tahoma" w:eastAsia="Arial" w:hAnsi="Tahoma" w:cs="Tahoma"/>
          <w:b/>
          <w:bCs/>
          <w:sz w:val="18"/>
          <w:szCs w:val="18"/>
          <w:highlight w:val="yellow"/>
        </w:rPr>
        <w:t>4</w:t>
      </w:r>
      <w:r w:rsidRPr="00EF1CAD">
        <w:rPr>
          <w:rFonts w:ascii="Tahoma" w:eastAsia="Arial" w:hAnsi="Tahoma" w:cs="Tahoma"/>
          <w:b/>
          <w:bCs/>
          <w:sz w:val="18"/>
          <w:szCs w:val="18"/>
          <w:highlight w:val="yellow"/>
        </w:rPr>
        <w:t xml:space="preserve"> r. o godz. 10:05.</w:t>
      </w:r>
    </w:p>
    <w:p w14:paraId="6285206B"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color w:val="000000"/>
          <w:sz w:val="18"/>
          <w:szCs w:val="18"/>
        </w:rPr>
        <w:t>Otwarcie ofert nastąpi na zasadach i w trybie art. 222 ust. 1, 2, 3 i 4 ustawy Pzp.</w:t>
      </w:r>
    </w:p>
    <w:p w14:paraId="2839812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11BF48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poinformuje o zmianie terminu otwarcia ofert na stronie internetowej prowadzonego postępowania.</w:t>
      </w:r>
    </w:p>
    <w:p w14:paraId="687FDC1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najpóźniej przed otwarciem ofert, udostępnia na stronie internetowej prowadzonego postępowania informację o kwocie, jaką zamierza przeznaczyć na sfinansowanie zamówienia.</w:t>
      </w:r>
    </w:p>
    <w:p w14:paraId="0C2A64E6"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niezwłocznie po otwarciu ofert, udostępnia na stronie internetowej prowadzonego postępowania informacje o:</w:t>
      </w:r>
    </w:p>
    <w:p w14:paraId="516D9489" w14:textId="77777777" w:rsidR="00EF1CAD" w:rsidRPr="009B3E40" w:rsidRDefault="009B3E40"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n</w:t>
      </w:r>
      <w:r w:rsidR="00EF1CAD" w:rsidRPr="009B3E40">
        <w:rPr>
          <w:rFonts w:ascii="Tahoma" w:eastAsia="Arial" w:hAnsi="Tahoma" w:cs="Tahoma"/>
          <w:sz w:val="18"/>
          <w:szCs w:val="18"/>
        </w:rPr>
        <w:t>azwach albo imionach i nazwiskach oraz siedzibach lub miejscach prowadzonej działalności gospodarczej albo miejscach zamieszkania wykonawców, których oferty zostały otwarte;</w:t>
      </w:r>
    </w:p>
    <w:p w14:paraId="73E82275" w14:textId="77777777" w:rsidR="00EF1CAD" w:rsidRPr="009B3E40" w:rsidRDefault="00EF1CAD"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cenach lub kosztach zawartych w ofertach.</w:t>
      </w:r>
    </w:p>
    <w:p w14:paraId="2B7EE8C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Informacja zostanie opublikowana na stronie postępowania na</w:t>
      </w:r>
      <w:hyperlink r:id="rId32" w:history="1">
        <w:r w:rsidRPr="00EF1CAD">
          <w:rPr>
            <w:rFonts w:ascii="Tahoma" w:eastAsia="Arial" w:hAnsi="Tahoma" w:cs="Tahoma"/>
            <w:sz w:val="18"/>
            <w:szCs w:val="18"/>
          </w:rPr>
          <w:t xml:space="preserve"> platformazakupowa.pl</w:t>
        </w:r>
      </w:hyperlink>
      <w:r w:rsidRPr="00EF1CAD">
        <w:rPr>
          <w:rFonts w:ascii="Tahoma" w:eastAsia="Arial" w:hAnsi="Tahoma" w:cs="Tahoma"/>
          <w:sz w:val="18"/>
          <w:szCs w:val="18"/>
        </w:rPr>
        <w:t xml:space="preserve"> w sekcji ,,Komunikaty”.</w:t>
      </w:r>
    </w:p>
    <w:p w14:paraId="3EB4E0F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W przypadku ofert, które podlegają negocjacjom, zamawiający udostępnia informacje, o których mowa w ust. 5 pkt 2, niezwłocznie po otwarciu ofert ostatecznych albo unieważnieniu postępowania.</w:t>
      </w:r>
    </w:p>
    <w:p w14:paraId="3C26AF22"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319718F" w14:textId="77777777" w:rsidR="00EF1CAD" w:rsidRDefault="00EF1CAD" w:rsidP="00EF1CAD">
      <w:pPr>
        <w:suppressAutoHyphens/>
        <w:spacing w:line="276" w:lineRule="auto"/>
        <w:ind w:left="284"/>
        <w:jc w:val="both"/>
        <w:rPr>
          <w:rFonts w:ascii="Tahoma" w:hAnsi="Tahoma" w:cs="Tahoma"/>
          <w:sz w:val="18"/>
          <w:szCs w:val="18"/>
        </w:rPr>
      </w:pPr>
    </w:p>
    <w:p w14:paraId="72265C5A" w14:textId="77777777" w:rsidR="00152583" w:rsidRPr="006E20B4"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OPIS KRYTERIÓW OCENY OFERT WRAZ Z PODANIEM WAG TYCH KRYTERIÓW I SPOSOBU OCENY OFERT</w:t>
      </w:r>
    </w:p>
    <w:p w14:paraId="44B1EDFE" w14:textId="77777777" w:rsidR="00152583" w:rsidRPr="006E20B4" w:rsidRDefault="00152583" w:rsidP="00152583">
      <w:pPr>
        <w:pStyle w:val="Akapitzlist"/>
        <w:suppressAutoHyphens/>
        <w:spacing w:line="276" w:lineRule="auto"/>
        <w:ind w:left="426"/>
        <w:contextualSpacing/>
        <w:rPr>
          <w:rFonts w:ascii="Tahoma" w:hAnsi="Tahoma" w:cs="Tahoma"/>
          <w:sz w:val="18"/>
          <w:szCs w:val="18"/>
        </w:rPr>
      </w:pPr>
    </w:p>
    <w:p w14:paraId="79040881"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b/>
          <w:bCs/>
          <w:sz w:val="18"/>
          <w:szCs w:val="18"/>
        </w:rPr>
        <w:t>Cenę oferty brutto</w:t>
      </w:r>
      <w:r w:rsidRPr="006E20B4">
        <w:rPr>
          <w:rFonts w:ascii="Tahoma" w:hAnsi="Tahoma" w:cs="Tahoma"/>
          <w:sz w:val="18"/>
          <w:szCs w:val="18"/>
        </w:rPr>
        <w:t xml:space="preserve"> należy wyliczyć ze wzoru:</w:t>
      </w:r>
    </w:p>
    <w:tbl>
      <w:tblPr>
        <w:tblStyle w:val="Tabela-Siatka"/>
        <w:tblW w:w="0" w:type="auto"/>
        <w:tblInd w:w="108" w:type="dxa"/>
        <w:tblLook w:val="04A0" w:firstRow="1" w:lastRow="0" w:firstColumn="1" w:lastColumn="0" w:noHBand="0" w:noVBand="1"/>
      </w:tblPr>
      <w:tblGrid>
        <w:gridCol w:w="440"/>
        <w:gridCol w:w="1344"/>
        <w:gridCol w:w="1132"/>
        <w:gridCol w:w="6039"/>
      </w:tblGrid>
      <w:tr w:rsidR="00152583" w:rsidRPr="006E20B4" w14:paraId="366D9486" w14:textId="77777777" w:rsidTr="00E44501">
        <w:tc>
          <w:tcPr>
            <w:tcW w:w="426" w:type="dxa"/>
            <w:shd w:val="clear" w:color="auto" w:fill="D9D9D9" w:themeFill="background1" w:themeFillShade="D9"/>
            <w:vAlign w:val="center"/>
          </w:tcPr>
          <w:p w14:paraId="2AC737E6"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lp.</w:t>
            </w:r>
          </w:p>
        </w:tc>
        <w:tc>
          <w:tcPr>
            <w:tcW w:w="1417" w:type="dxa"/>
            <w:shd w:val="clear" w:color="auto" w:fill="D9D9D9" w:themeFill="background1" w:themeFillShade="D9"/>
            <w:vAlign w:val="center"/>
          </w:tcPr>
          <w:p w14:paraId="37B82FEC"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Kryterium oceny ofert</w:t>
            </w:r>
          </w:p>
        </w:tc>
        <w:tc>
          <w:tcPr>
            <w:tcW w:w="1134" w:type="dxa"/>
            <w:shd w:val="clear" w:color="auto" w:fill="D9D9D9" w:themeFill="background1" w:themeFillShade="D9"/>
            <w:vAlign w:val="center"/>
          </w:tcPr>
          <w:p w14:paraId="30134182"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 xml:space="preserve">Znaczenie </w:t>
            </w:r>
            <w:r w:rsidRPr="006E20B4">
              <w:rPr>
                <w:rFonts w:ascii="Tahoma" w:hAnsi="Tahoma" w:cs="Tahoma"/>
                <w:sz w:val="18"/>
                <w:szCs w:val="18"/>
              </w:rPr>
              <w:t>(Waga)</w:t>
            </w:r>
          </w:p>
        </w:tc>
        <w:tc>
          <w:tcPr>
            <w:tcW w:w="7513" w:type="dxa"/>
            <w:shd w:val="clear" w:color="auto" w:fill="D9D9D9" w:themeFill="background1" w:themeFillShade="D9"/>
            <w:vAlign w:val="center"/>
          </w:tcPr>
          <w:p w14:paraId="6DC4EAB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Opis metody przyznawania punktów</w:t>
            </w:r>
          </w:p>
        </w:tc>
      </w:tr>
      <w:tr w:rsidR="00152583" w:rsidRPr="006E20B4" w14:paraId="33A0A435" w14:textId="77777777" w:rsidTr="00E44501">
        <w:tc>
          <w:tcPr>
            <w:tcW w:w="426" w:type="dxa"/>
            <w:vAlign w:val="center"/>
          </w:tcPr>
          <w:p w14:paraId="24E79FF0"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sz w:val="18"/>
                <w:szCs w:val="18"/>
              </w:rPr>
              <w:t>1</w:t>
            </w:r>
          </w:p>
        </w:tc>
        <w:tc>
          <w:tcPr>
            <w:tcW w:w="1417" w:type="dxa"/>
            <w:vAlign w:val="center"/>
          </w:tcPr>
          <w:p w14:paraId="64EF8A0F"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Cena</w:t>
            </w:r>
          </w:p>
        </w:tc>
        <w:tc>
          <w:tcPr>
            <w:tcW w:w="1134" w:type="dxa"/>
            <w:vAlign w:val="center"/>
          </w:tcPr>
          <w:p w14:paraId="5490536A"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100%</w:t>
            </w:r>
          </w:p>
        </w:tc>
        <w:tc>
          <w:tcPr>
            <w:tcW w:w="7513" w:type="dxa"/>
            <w:vAlign w:val="center"/>
          </w:tcPr>
          <w:p w14:paraId="3FDCEDE9" w14:textId="77777777" w:rsidR="00152583" w:rsidRPr="006E20B4" w:rsidRDefault="00152583" w:rsidP="00EB139D">
            <w:pPr>
              <w:widowControl w:val="0"/>
              <w:adjustRightInd w:val="0"/>
              <w:spacing w:line="276" w:lineRule="auto"/>
              <w:contextualSpacing/>
              <w:textAlignment w:val="baseline"/>
              <w:rPr>
                <w:rFonts w:ascii="Tahoma" w:hAnsi="Tahoma" w:cs="Tahoma"/>
                <w:sz w:val="18"/>
                <w:szCs w:val="18"/>
              </w:rPr>
            </w:pPr>
            <w:r w:rsidRPr="006E20B4">
              <w:rPr>
                <w:rFonts w:ascii="Tahoma" w:hAnsi="Tahoma" w:cs="Tahoma"/>
                <w:sz w:val="18"/>
                <w:szCs w:val="18"/>
              </w:rPr>
              <w:t>Proporcje matematyczne wg wzoru:</w:t>
            </w:r>
          </w:p>
          <w:p w14:paraId="199FECC6" w14:textId="77777777" w:rsidR="00152583" w:rsidRPr="006E20B4" w:rsidRDefault="00152583" w:rsidP="00EB139D">
            <w:pPr>
              <w:tabs>
                <w:tab w:val="left" w:pos="990"/>
              </w:tabs>
              <w:spacing w:line="276" w:lineRule="auto"/>
              <w:contextualSpacing/>
              <w:rPr>
                <w:rFonts w:ascii="Tahoma" w:hAnsi="Tahoma" w:cs="Tahoma"/>
                <w:b/>
                <w:sz w:val="18"/>
                <w:szCs w:val="18"/>
              </w:rPr>
            </w:pPr>
            <w:r w:rsidRPr="006E20B4">
              <w:rPr>
                <w:rFonts w:ascii="Tahoma" w:hAnsi="Tahoma" w:cs="Tahoma"/>
                <w:b/>
                <w:sz w:val="18"/>
                <w:szCs w:val="18"/>
              </w:rPr>
              <w:t xml:space="preserve">C= cena najniższa/cena badanej oferty x 100 </w:t>
            </w:r>
            <w:r w:rsidRPr="006E20B4">
              <w:rPr>
                <w:rFonts w:ascii="Tahoma" w:hAnsi="Tahoma" w:cs="Tahoma"/>
                <w:b/>
                <w:sz w:val="18"/>
                <w:szCs w:val="18"/>
              </w:rPr>
              <w:sym w:font="Symbol" w:char="F0B4"/>
            </w:r>
            <w:r w:rsidRPr="006E20B4">
              <w:rPr>
                <w:rFonts w:ascii="Tahoma" w:hAnsi="Tahoma" w:cs="Tahoma"/>
                <w:b/>
                <w:sz w:val="18"/>
                <w:szCs w:val="18"/>
              </w:rPr>
              <w:t xml:space="preserve"> 100%</w:t>
            </w:r>
          </w:p>
          <w:p w14:paraId="274B1557" w14:textId="77777777" w:rsidR="00152583" w:rsidRPr="006E20B4" w:rsidRDefault="00152583" w:rsidP="00EB139D">
            <w:pPr>
              <w:tabs>
                <w:tab w:val="left" w:pos="990"/>
              </w:tabs>
              <w:spacing w:line="276" w:lineRule="auto"/>
              <w:contextualSpacing/>
              <w:rPr>
                <w:rFonts w:ascii="Tahoma" w:hAnsi="Tahoma" w:cs="Tahoma"/>
                <w:sz w:val="18"/>
                <w:szCs w:val="18"/>
              </w:rPr>
            </w:pPr>
            <w:r w:rsidRPr="006E20B4">
              <w:rPr>
                <w:rFonts w:ascii="Tahoma" w:hAnsi="Tahoma" w:cs="Tahoma"/>
                <w:sz w:val="18"/>
                <w:szCs w:val="18"/>
              </w:rPr>
              <w:t>gdzie: C – ilość punktów przyznana danemu kryterium</w:t>
            </w:r>
          </w:p>
          <w:p w14:paraId="067E60EF" w14:textId="77777777" w:rsidR="00152583" w:rsidRPr="006E20B4" w:rsidRDefault="00152583" w:rsidP="00EB139D">
            <w:pPr>
              <w:spacing w:line="276" w:lineRule="auto"/>
              <w:contextualSpacing/>
              <w:rPr>
                <w:rFonts w:ascii="Tahoma" w:hAnsi="Tahoma" w:cs="Tahoma"/>
                <w:sz w:val="18"/>
                <w:szCs w:val="18"/>
              </w:rPr>
            </w:pPr>
            <w:r w:rsidRPr="006E20B4">
              <w:rPr>
                <w:rFonts w:ascii="Tahoma" w:hAnsi="Tahoma" w:cs="Tahoma"/>
                <w:sz w:val="18"/>
                <w:szCs w:val="18"/>
              </w:rPr>
              <w:t xml:space="preserve">Przy ocenie wysokości proponowanej ceny najwyżej będzie punktowana oferta proponująca najniższą cenę brutto wykonania przedmiotu zamówienia. </w:t>
            </w:r>
          </w:p>
          <w:p w14:paraId="39595863" w14:textId="77777777" w:rsidR="00152583" w:rsidRPr="006E20B4" w:rsidRDefault="00152583" w:rsidP="00EB139D">
            <w:pPr>
              <w:pStyle w:val="Default"/>
              <w:suppressAutoHyphens/>
              <w:autoSpaceDN/>
              <w:adjustRightInd/>
              <w:spacing w:line="276" w:lineRule="auto"/>
              <w:rPr>
                <w:rFonts w:ascii="Tahoma" w:hAnsi="Tahoma" w:cs="Tahoma"/>
                <w:b/>
                <w:sz w:val="18"/>
                <w:szCs w:val="18"/>
              </w:rPr>
            </w:pPr>
            <w:r w:rsidRPr="006E20B4">
              <w:rPr>
                <w:rFonts w:ascii="Tahoma" w:hAnsi="Tahoma" w:cs="Tahoma"/>
                <w:sz w:val="18"/>
                <w:szCs w:val="18"/>
              </w:rPr>
              <w:t>Oferta o najniższej cenie brutto –</w:t>
            </w:r>
            <w:r w:rsidRPr="006E20B4">
              <w:rPr>
                <w:rFonts w:ascii="Tahoma" w:hAnsi="Tahoma" w:cs="Tahoma"/>
                <w:b/>
                <w:sz w:val="18"/>
                <w:szCs w:val="18"/>
              </w:rPr>
              <w:t xml:space="preserve"> maksymalna ilość punktów</w:t>
            </w:r>
            <w:r w:rsidRPr="006E20B4">
              <w:rPr>
                <w:rFonts w:ascii="Tahoma" w:hAnsi="Tahoma" w:cs="Tahoma"/>
                <w:sz w:val="18"/>
                <w:szCs w:val="18"/>
              </w:rPr>
              <w:t>, pozostałe oferty – ilość punktów wyliczona według wzoru</w:t>
            </w:r>
          </w:p>
        </w:tc>
      </w:tr>
    </w:tbl>
    <w:p w14:paraId="34C861B7" w14:textId="77777777" w:rsidR="00152583" w:rsidRPr="006E20B4" w:rsidRDefault="00152583" w:rsidP="00152583">
      <w:pPr>
        <w:pStyle w:val="Default"/>
        <w:suppressAutoHyphens/>
        <w:autoSpaceDN/>
        <w:adjustRightInd/>
        <w:spacing w:line="276" w:lineRule="auto"/>
        <w:jc w:val="both"/>
        <w:rPr>
          <w:rFonts w:ascii="Tahoma" w:hAnsi="Tahoma" w:cs="Tahoma"/>
          <w:sz w:val="18"/>
          <w:szCs w:val="18"/>
        </w:rPr>
      </w:pPr>
    </w:p>
    <w:p w14:paraId="065988DE"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Cena oferty stanowi wartość umowy za wykonanie przedmiotu zamówienia w całym zakresie. </w:t>
      </w:r>
    </w:p>
    <w:p w14:paraId="33E468E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uwzględniając wszystkie wymogi, o których mowa w SWZ, zobowiązany jest w cenie brutto ująć wszelkie koszty niezbędne dla prawidłowego oraz pełnego wykonania przedmiotu zamówienia, zgodnie z warunkami wynikającymi z zamówienia.</w:t>
      </w:r>
    </w:p>
    <w:p w14:paraId="5C98CE2A"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lastRenderedPageBreak/>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6D2A0B3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Oferta</w:t>
      </w:r>
      <w:r w:rsidRPr="006E20B4">
        <w:rPr>
          <w:rFonts w:ascii="Tahoma" w:hAnsi="Tahoma" w:cs="Tahoma"/>
          <w:bCs/>
          <w:sz w:val="18"/>
          <w:szCs w:val="18"/>
        </w:rPr>
        <w:t xml:space="preserve"> może uzyskać w kryteriach oceny ofert maksymalnie 100 punktów (100%), przy czym 1 pkt = 1%.</w:t>
      </w:r>
      <w:r w:rsidRPr="006E20B4">
        <w:rPr>
          <w:rFonts w:ascii="Tahoma" w:hAnsi="Tahoma" w:cs="Tahoma"/>
          <w:sz w:val="18"/>
          <w:szCs w:val="18"/>
        </w:rPr>
        <w:t xml:space="preserve"> Maksymalna liczba punktów w kryterium równa jest określonej wadze kryterium w %. Uzyskana liczba punktów w ramach kryterium zaokrąglana będzie do drugiego miejsca po przecinku. </w:t>
      </w:r>
    </w:p>
    <w:p w14:paraId="00FCC3F4" w14:textId="77777777" w:rsidR="00152583" w:rsidRPr="006E20B4" w:rsidRDefault="00152583" w:rsidP="00152583">
      <w:pPr>
        <w:suppressAutoHyphens/>
        <w:spacing w:line="276" w:lineRule="auto"/>
        <w:ind w:left="284" w:hanging="284"/>
        <w:contextualSpacing/>
        <w:rPr>
          <w:rFonts w:ascii="Tahoma" w:hAnsi="Tahoma" w:cs="Tahoma"/>
          <w:b/>
          <w:sz w:val="18"/>
          <w:szCs w:val="18"/>
        </w:rPr>
      </w:pPr>
    </w:p>
    <w:p w14:paraId="7BF61711" w14:textId="77777777" w:rsidR="00152583" w:rsidRDefault="00152583" w:rsidP="00586B9F">
      <w:pPr>
        <w:pStyle w:val="Akapitzlist"/>
        <w:numPr>
          <w:ilvl w:val="0"/>
          <w:numId w:val="44"/>
        </w:numPr>
        <w:suppressAutoHyphens/>
        <w:spacing w:line="276" w:lineRule="auto"/>
        <w:ind w:left="426" w:hanging="142"/>
        <w:contextualSpacing/>
        <w:rPr>
          <w:rFonts w:ascii="Tahoma" w:hAnsi="Tahoma" w:cs="Tahoma"/>
          <w:b/>
          <w:sz w:val="18"/>
          <w:szCs w:val="18"/>
        </w:rPr>
      </w:pPr>
      <w:r w:rsidRPr="006E20B4">
        <w:rPr>
          <w:rFonts w:ascii="Tahoma" w:hAnsi="Tahoma" w:cs="Tahoma"/>
          <w:b/>
          <w:sz w:val="18"/>
          <w:szCs w:val="18"/>
        </w:rPr>
        <w:t>PROJEKTOWANE POSTANOWIENIA UMOWY W SPRAWIE ZAMÓWIENIA PUBLICZNEGO, KTÓRE ZOSTANĄ WPROWADZONE DO TREŚCI UMOWY</w:t>
      </w:r>
    </w:p>
    <w:p w14:paraId="2ADFE68F" w14:textId="77777777" w:rsidR="009B3E40" w:rsidRPr="006E20B4" w:rsidRDefault="009B3E40" w:rsidP="009B3E40">
      <w:pPr>
        <w:pStyle w:val="Akapitzlist"/>
        <w:suppressAutoHyphens/>
        <w:spacing w:line="276" w:lineRule="auto"/>
        <w:ind w:left="426"/>
        <w:contextualSpacing/>
        <w:rPr>
          <w:rFonts w:ascii="Tahoma" w:hAnsi="Tahoma" w:cs="Tahoma"/>
          <w:b/>
          <w:sz w:val="18"/>
          <w:szCs w:val="18"/>
        </w:rPr>
      </w:pPr>
    </w:p>
    <w:p w14:paraId="6A9CB2DF" w14:textId="77777777"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hAnsi="Tahoma" w:cs="Tahoma"/>
          <w:sz w:val="18"/>
          <w:szCs w:val="18"/>
        </w:rPr>
        <w:t xml:space="preserve">Zamawiający wymaga od Wykonawcy, aby zawarł z nim umowę w sprawie zamówienia publicznego na warunkach określonych w projekcie umowy, stanowiącym </w:t>
      </w:r>
      <w:r w:rsidRPr="002E3ADA">
        <w:rPr>
          <w:rFonts w:ascii="Tahoma" w:hAnsi="Tahoma" w:cs="Tahoma"/>
          <w:b/>
          <w:sz w:val="18"/>
          <w:szCs w:val="18"/>
          <w:highlight w:val="yellow"/>
        </w:rPr>
        <w:t xml:space="preserve">Załącznik nr </w:t>
      </w:r>
      <w:r w:rsidR="000D7038">
        <w:rPr>
          <w:rFonts w:ascii="Tahoma" w:hAnsi="Tahoma" w:cs="Tahoma"/>
          <w:b/>
          <w:sz w:val="18"/>
          <w:szCs w:val="18"/>
        </w:rPr>
        <w:t>3</w:t>
      </w:r>
      <w:r w:rsidRPr="00EF1CAD">
        <w:rPr>
          <w:rFonts w:ascii="Tahoma" w:hAnsi="Tahoma" w:cs="Tahoma"/>
          <w:sz w:val="18"/>
          <w:szCs w:val="18"/>
        </w:rPr>
        <w:t xml:space="preserve"> do Specyfikacji.</w:t>
      </w:r>
    </w:p>
    <w:p w14:paraId="1886F453" w14:textId="77777777"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eastAsiaTheme="minorHAnsi" w:hAnsi="Tahoma" w:cs="Tahoma"/>
          <w:sz w:val="18"/>
          <w:szCs w:val="18"/>
        </w:rPr>
        <w:t xml:space="preserve">Zamawiający, zgodnie z art. 454 ust. 1 ustawy Pzp, przewiduje możliwość dokonania zmian postanowień zawartej umowy w sprawie zamówienia publicznego, w sposób i na warunkach określonych w projekcie umowy. </w:t>
      </w:r>
    </w:p>
    <w:p w14:paraId="0C57C96E" w14:textId="77777777" w:rsidR="00152583" w:rsidRPr="006E20B4" w:rsidRDefault="00152583" w:rsidP="00152583">
      <w:pPr>
        <w:suppressAutoHyphens/>
        <w:spacing w:line="276" w:lineRule="auto"/>
        <w:jc w:val="both"/>
        <w:rPr>
          <w:rFonts w:ascii="Tahoma" w:hAnsi="Tahoma" w:cs="Tahoma"/>
          <w:sz w:val="18"/>
          <w:szCs w:val="18"/>
        </w:rPr>
      </w:pPr>
    </w:p>
    <w:p w14:paraId="1ED73A0F" w14:textId="77777777" w:rsidR="00152583" w:rsidRPr="009B3E40" w:rsidRDefault="00152583" w:rsidP="00586B9F">
      <w:pPr>
        <w:pStyle w:val="Akapitzlist"/>
        <w:numPr>
          <w:ilvl w:val="0"/>
          <w:numId w:val="44"/>
        </w:numPr>
        <w:suppressAutoHyphens/>
        <w:spacing w:after="200" w:line="276" w:lineRule="auto"/>
        <w:ind w:left="284" w:hanging="142"/>
        <w:contextualSpacing/>
        <w:rPr>
          <w:rFonts w:ascii="Tahoma" w:hAnsi="Tahoma" w:cs="Tahoma"/>
          <w:sz w:val="18"/>
          <w:szCs w:val="18"/>
        </w:rPr>
      </w:pPr>
      <w:r w:rsidRPr="006E20B4">
        <w:rPr>
          <w:rFonts w:ascii="Tahoma" w:hAnsi="Tahoma" w:cs="Tahoma"/>
          <w:b/>
          <w:sz w:val="18"/>
          <w:szCs w:val="18"/>
        </w:rPr>
        <w:t>INFORMACJE O FORMALNOŚCIACH, JAKIE MUSZĄ ZOSTAĆ DOPEŁNIONE PO WYBORZE OFERTY W CELU ZAWARCIA UMOWY W SPRAWIE ZAMÓWIENIA PUBLICZNEGO</w:t>
      </w:r>
    </w:p>
    <w:p w14:paraId="41DB14A9" w14:textId="77777777" w:rsidR="009B3E40" w:rsidRPr="006E20B4" w:rsidRDefault="009B3E40" w:rsidP="009B3E40">
      <w:pPr>
        <w:pStyle w:val="Akapitzlist"/>
        <w:suppressAutoHyphens/>
        <w:spacing w:after="200" w:line="276" w:lineRule="auto"/>
        <w:ind w:left="284"/>
        <w:contextualSpacing/>
        <w:rPr>
          <w:rFonts w:ascii="Tahoma" w:hAnsi="Tahoma" w:cs="Tahoma"/>
          <w:sz w:val="18"/>
          <w:szCs w:val="18"/>
        </w:rPr>
      </w:pPr>
    </w:p>
    <w:p w14:paraId="0CB46E9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Jeżeli zostanie wybrana oferta wykonawców wspólnie ubiegających się o udzielenie zamówienia, Zamawiający może żądać przed zawarciem umowy w sprawie zamówienia publicznego kopii umowy regulującej współpracę tych wykonawców.</w:t>
      </w:r>
    </w:p>
    <w:p w14:paraId="0104410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Zamawiający powiadomi wybranego wykonawcę o terminie podpisania umowy w sprawie zamówienia publicznego oraz sposobie jej podpisania. Zamawiający na wniosek Wykonawcy może wyrazić zgodę na podpisanie jej kwalifikowanym podpisem elektronicznym.</w:t>
      </w:r>
    </w:p>
    <w:p w14:paraId="1B3E46D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F2F5AA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Przed podpisaniem umowy wybrany Wykonawca przekaże Zamawiającemu informacje niezbędne do wpisania do treści umowy (np. imiona i nazwiska upoważnionych osób, które będą reprezentować Wykonawcę przy podpisaniu umowy oraz dane do komunikacji).</w:t>
      </w:r>
    </w:p>
    <w:p w14:paraId="16B67E46" w14:textId="77777777" w:rsidR="00152583" w:rsidRPr="006E20B4" w:rsidRDefault="00152583" w:rsidP="00152583">
      <w:pPr>
        <w:suppressAutoHyphens/>
        <w:spacing w:line="276" w:lineRule="auto"/>
        <w:jc w:val="both"/>
        <w:rPr>
          <w:rFonts w:ascii="Tahoma" w:hAnsi="Tahoma" w:cs="Tahoma"/>
          <w:sz w:val="18"/>
          <w:szCs w:val="18"/>
        </w:rPr>
      </w:pPr>
    </w:p>
    <w:p w14:paraId="7216EFEF"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POUCZENIE O ŚRODKACH OCHRONY PRAWNEJ PRZYSŁUGUJĄCYCH WYKONAWCY</w:t>
      </w:r>
    </w:p>
    <w:p w14:paraId="74FF9FFA"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DA93947"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30070B39"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przysługuje na: </w:t>
      </w:r>
    </w:p>
    <w:p w14:paraId="1946468D"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1) niezgodną z przepisami ustawy czynność Zamawiającego, podjętą w postępowaniu o udzielenie zamówienia, w tym na projektowane postanowienie umowy; </w:t>
      </w:r>
    </w:p>
    <w:p w14:paraId="380D559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2) zaniechanie czynności w postępowaniu o udzielenie zamówienia, do której Zamawiający był obowiązany na podstawie ustawy; </w:t>
      </w:r>
    </w:p>
    <w:p w14:paraId="7298FE1B"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3) zaniechanie przeprowadzenia postępowania o udzielenie zamówienia na podstawie ustawy, mimo że Zamawiający był do tego obowiązany.</w:t>
      </w:r>
    </w:p>
    <w:p w14:paraId="72594EDC"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7335444"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wnosi się w terminie: </w:t>
      </w:r>
    </w:p>
    <w:p w14:paraId="3734A8C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a) 5 dni od dnia przekazania informacji o czynności Zamawiającego stanowiącej podstawę jego wniesienia, jeżeli informacja została przekazana przy użyciu środków komunikacji elektronicznej, </w:t>
      </w:r>
    </w:p>
    <w:p w14:paraId="7A3B4EE7"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lastRenderedPageBreak/>
        <w:t>b) 10 dni od dnia przekazania informacji o czynności Zamawiającego stanowiącej podstawę jego wniesienia, jeżeli informacja została przekazana w sposób inny niż określony w lit. a.</w:t>
      </w:r>
    </w:p>
    <w:p w14:paraId="504EDCBE"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 przypadkach innych niż określone w ust. 4 i 5 wnosi się w terminie 10 dni od dnia, w którym powzięto lub przy zachowaniu należytej staranności można było powziąć wiadomość o okolicznościach stanowiących podstawę jego wniesienia.</w:t>
      </w:r>
    </w:p>
    <w:p w14:paraId="7C77435B" w14:textId="77777777" w:rsidR="00152583"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Na orzeczenie KIO oraz postanowienie Prezesa KIO stronom oraz uczestnikom postępowania odwoławczego przysługuje skarga do Sądu Okręgowego w Warszawie – sądu zamówień publicznych.</w:t>
      </w:r>
    </w:p>
    <w:p w14:paraId="065FEE34" w14:textId="77777777" w:rsidR="00AE346A" w:rsidRDefault="00AE346A" w:rsidP="00444BF4">
      <w:pPr>
        <w:spacing w:line="360" w:lineRule="auto"/>
        <w:jc w:val="both"/>
        <w:rPr>
          <w:rFonts w:ascii="Tahoma" w:hAnsi="Tahoma" w:cs="Tahoma"/>
          <w:b/>
          <w:bCs/>
          <w:sz w:val="20"/>
          <w:szCs w:val="20"/>
          <w:u w:val="single"/>
          <w:lang w:val="de-DE"/>
        </w:rPr>
      </w:pPr>
    </w:p>
    <w:p w14:paraId="2941E2FC" w14:textId="77777777" w:rsidR="00EF1CAD" w:rsidRDefault="00EF1CAD" w:rsidP="00586B9F">
      <w:pPr>
        <w:pStyle w:val="Akapitzlist"/>
        <w:numPr>
          <w:ilvl w:val="0"/>
          <w:numId w:val="44"/>
        </w:numPr>
        <w:spacing w:line="276" w:lineRule="auto"/>
        <w:rPr>
          <w:rFonts w:ascii="Tahoma" w:hAnsi="Tahoma" w:cs="Tahoma"/>
          <w:b/>
          <w:bCs/>
          <w:sz w:val="18"/>
          <w:szCs w:val="18"/>
          <w:lang w:val="de-DE"/>
        </w:rPr>
      </w:pPr>
      <w:r w:rsidRPr="00030450">
        <w:rPr>
          <w:rFonts w:ascii="Tahoma" w:hAnsi="Tahoma" w:cs="Tahoma"/>
          <w:b/>
          <w:bCs/>
          <w:sz w:val="18"/>
          <w:szCs w:val="18"/>
          <w:lang w:val="de-DE"/>
        </w:rPr>
        <w:t>INFORMACJA O PRZETWARZANIU DANYCH OSOBOWYCH DLA OSÓB BIORĄCYCH UDZIAŁ W POSTĘPOWANIU O UDZIELENIE ZAMÓWIENIA PUBLICZNEGO</w:t>
      </w:r>
    </w:p>
    <w:p w14:paraId="5FADA9D3" w14:textId="77777777" w:rsidR="009B3E40" w:rsidRPr="00030450" w:rsidRDefault="009B3E40" w:rsidP="009B3E40">
      <w:pPr>
        <w:pStyle w:val="Akapitzlist"/>
        <w:spacing w:line="276" w:lineRule="auto"/>
        <w:ind w:left="786"/>
        <w:rPr>
          <w:rFonts w:ascii="Tahoma" w:hAnsi="Tahoma" w:cs="Tahoma"/>
          <w:b/>
          <w:bCs/>
          <w:sz w:val="18"/>
          <w:szCs w:val="18"/>
          <w:lang w:val="de-DE"/>
        </w:rPr>
      </w:pPr>
    </w:p>
    <w:p w14:paraId="2458DA0C" w14:textId="77777777" w:rsidR="00444BF4" w:rsidRPr="00030450" w:rsidRDefault="00444BF4" w:rsidP="00030450">
      <w:pPr>
        <w:spacing w:after="150" w:line="276" w:lineRule="auto"/>
        <w:jc w:val="both"/>
        <w:rPr>
          <w:rFonts w:ascii="Tahoma" w:hAnsi="Tahoma" w:cs="Tahoma"/>
          <w:sz w:val="18"/>
          <w:szCs w:val="18"/>
        </w:rPr>
      </w:pPr>
      <w:r w:rsidRPr="00030450">
        <w:rPr>
          <w:rFonts w:ascii="Tahoma" w:hAnsi="Tahoma" w:cs="Tahom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FB1C264" w14:textId="77777777" w:rsidR="00444BF4" w:rsidRPr="00030450" w:rsidRDefault="00444BF4" w:rsidP="00586B9F">
      <w:pPr>
        <w:pStyle w:val="Akapitzlist"/>
        <w:numPr>
          <w:ilvl w:val="0"/>
          <w:numId w:val="46"/>
        </w:numPr>
        <w:spacing w:after="150" w:line="276" w:lineRule="auto"/>
        <w:ind w:left="426" w:hanging="426"/>
        <w:contextualSpacing/>
        <w:jc w:val="both"/>
        <w:rPr>
          <w:rFonts w:ascii="Tahoma" w:hAnsi="Tahoma" w:cs="Tahoma"/>
          <w:i/>
          <w:sz w:val="18"/>
          <w:szCs w:val="18"/>
        </w:rPr>
      </w:pPr>
      <w:r w:rsidRPr="00030450">
        <w:rPr>
          <w:rFonts w:ascii="Tahoma" w:hAnsi="Tahoma" w:cs="Tahoma"/>
          <w:sz w:val="18"/>
          <w:szCs w:val="18"/>
        </w:rPr>
        <w:t xml:space="preserve">administratorem Pani/Pana danych osobowych jest Wojskowa Specjalistyczna Przychodnia Lekarska, Samodzielny Publiczny Zakład Opieki Zdrowotnej ul. Solna 21, 61-736 Poznań. Strona internetowa: </w:t>
      </w:r>
      <w:hyperlink r:id="rId33" w:history="1">
        <w:r w:rsidRPr="00030450">
          <w:rPr>
            <w:rStyle w:val="Hipercze"/>
            <w:rFonts w:ascii="Tahoma" w:hAnsi="Tahoma" w:cs="Tahoma"/>
            <w:sz w:val="18"/>
            <w:szCs w:val="18"/>
          </w:rPr>
          <w:t>www.wspl.info.pl</w:t>
        </w:r>
      </w:hyperlink>
    </w:p>
    <w:p w14:paraId="617B73D5"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z inspektorem ochrony danych osobowych w Wojskowej Specjalistycznej Przychodni Lekarskiej, SPZOZ ul. Solna 21, 61-736 Poznań</w:t>
      </w:r>
      <w:r w:rsidRPr="00030450">
        <w:rPr>
          <w:rFonts w:ascii="Tahoma" w:hAnsi="Tahoma" w:cs="Tahoma"/>
          <w:i/>
          <w:sz w:val="18"/>
          <w:szCs w:val="18"/>
        </w:rPr>
        <w:t xml:space="preserve"> </w:t>
      </w:r>
      <w:r w:rsidRPr="00030450">
        <w:rPr>
          <w:rFonts w:ascii="Tahoma" w:hAnsi="Tahoma" w:cs="Tahoma"/>
          <w:sz w:val="18"/>
          <w:szCs w:val="18"/>
        </w:rPr>
        <w:t xml:space="preserve">można się skontaktować: </w:t>
      </w:r>
      <w:r w:rsidRPr="00030450">
        <w:rPr>
          <w:rStyle w:val="Pogrubienie"/>
          <w:rFonts w:ascii="Tahoma" w:hAnsi="Tahoma" w:cs="Tahoma"/>
          <w:color w:val="222222"/>
          <w:sz w:val="18"/>
          <w:szCs w:val="18"/>
          <w:shd w:val="clear" w:color="auto" w:fill="FFFFFF"/>
        </w:rPr>
        <w:t xml:space="preserve"> </w:t>
      </w:r>
      <w:hyperlink r:id="rId34" w:history="1">
        <w:r w:rsidRPr="00030450">
          <w:rPr>
            <w:rStyle w:val="Hipercze"/>
            <w:rFonts w:ascii="Tahoma" w:hAnsi="Tahoma" w:cs="Tahoma"/>
            <w:sz w:val="18"/>
            <w:szCs w:val="18"/>
            <w:shd w:val="clear" w:color="auto" w:fill="FFFFFF"/>
          </w:rPr>
          <w:t>iod@wspl.info.pl</w:t>
        </w:r>
      </w:hyperlink>
      <w:r w:rsidRPr="00030450">
        <w:rPr>
          <w:rStyle w:val="Pogrubienie"/>
          <w:rFonts w:ascii="Tahoma" w:hAnsi="Tahoma" w:cs="Tahoma"/>
          <w:color w:val="222222"/>
          <w:sz w:val="18"/>
          <w:szCs w:val="18"/>
          <w:shd w:val="clear" w:color="auto" w:fill="FFFFFF"/>
        </w:rPr>
        <w:t>;</w:t>
      </w:r>
      <w:r w:rsidRPr="00030450">
        <w:rPr>
          <w:rStyle w:val="Pogrubienie"/>
          <w:rFonts w:ascii="Tahoma" w:hAnsi="Tahoma" w:cs="Tahoma"/>
          <w:color w:val="1A1A1A"/>
          <w:sz w:val="18"/>
          <w:szCs w:val="18"/>
          <w:shd w:val="clear" w:color="auto" w:fill="E6E6E6"/>
        </w:rPr>
        <w:t xml:space="preserve"> </w:t>
      </w:r>
    </w:p>
    <w:p w14:paraId="581795CF" w14:textId="20413D9A"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przetwarzane będą na podstawie art. 6 ust. 1 lit. c</w:t>
      </w:r>
      <w:r w:rsidRPr="00030450">
        <w:rPr>
          <w:rFonts w:ascii="Tahoma" w:hAnsi="Tahoma" w:cs="Tahoma"/>
          <w:i/>
          <w:sz w:val="18"/>
          <w:szCs w:val="18"/>
        </w:rPr>
        <w:t xml:space="preserve"> </w:t>
      </w:r>
      <w:r w:rsidRPr="00030450">
        <w:rPr>
          <w:rFonts w:ascii="Tahoma" w:hAnsi="Tahoma" w:cs="Tahoma"/>
          <w:sz w:val="18"/>
          <w:szCs w:val="18"/>
        </w:rPr>
        <w:t xml:space="preserve">RODO w celu związanym z postępowaniem o udzielenie zamówienia publicznego zam. pub </w:t>
      </w:r>
      <w:r w:rsidRPr="001E60F6">
        <w:rPr>
          <w:rFonts w:ascii="Tahoma" w:hAnsi="Tahoma" w:cs="Tahoma"/>
          <w:b/>
          <w:bCs/>
          <w:i/>
          <w:iCs/>
          <w:color w:val="FF0000"/>
          <w:sz w:val="18"/>
          <w:szCs w:val="18"/>
          <w:highlight w:val="yellow"/>
        </w:rPr>
        <w:t xml:space="preserve">nr </w:t>
      </w:r>
      <w:r w:rsidR="00565A75">
        <w:rPr>
          <w:rFonts w:ascii="Tahoma" w:hAnsi="Tahoma" w:cs="Tahoma"/>
          <w:b/>
          <w:bCs/>
          <w:i/>
          <w:iCs/>
          <w:color w:val="FF0000"/>
          <w:sz w:val="18"/>
          <w:szCs w:val="18"/>
          <w:highlight w:val="yellow"/>
        </w:rPr>
        <w:t>3</w:t>
      </w:r>
      <w:r w:rsidR="005142FC">
        <w:rPr>
          <w:rFonts w:ascii="Tahoma" w:hAnsi="Tahoma" w:cs="Tahoma"/>
          <w:b/>
          <w:bCs/>
          <w:i/>
          <w:iCs/>
          <w:color w:val="FF0000"/>
          <w:sz w:val="18"/>
          <w:szCs w:val="18"/>
          <w:highlight w:val="yellow"/>
        </w:rPr>
        <w:t>7</w:t>
      </w:r>
      <w:r w:rsidRPr="001E60F6">
        <w:rPr>
          <w:rFonts w:ascii="Tahoma" w:hAnsi="Tahoma" w:cs="Tahoma"/>
          <w:b/>
          <w:bCs/>
          <w:i/>
          <w:iCs/>
          <w:color w:val="FF0000"/>
          <w:sz w:val="18"/>
          <w:szCs w:val="18"/>
          <w:highlight w:val="yellow"/>
        </w:rPr>
        <w:t>/2</w:t>
      </w:r>
      <w:r w:rsidR="00565A75">
        <w:rPr>
          <w:rFonts w:ascii="Tahoma" w:hAnsi="Tahoma" w:cs="Tahoma"/>
          <w:b/>
          <w:bCs/>
          <w:i/>
          <w:iCs/>
          <w:color w:val="FF0000"/>
          <w:sz w:val="18"/>
          <w:szCs w:val="18"/>
        </w:rPr>
        <w:t>4</w:t>
      </w:r>
      <w:r w:rsidRPr="001E60F6">
        <w:rPr>
          <w:rFonts w:ascii="Tahoma" w:hAnsi="Tahoma" w:cs="Tahoma"/>
          <w:color w:val="FF0000"/>
          <w:sz w:val="18"/>
          <w:szCs w:val="18"/>
        </w:rPr>
        <w:t xml:space="preserve"> </w:t>
      </w:r>
      <w:r w:rsidRPr="001E60F6">
        <w:rPr>
          <w:rFonts w:ascii="Tahoma" w:hAnsi="Tahoma" w:cs="Tahoma"/>
          <w:i/>
          <w:color w:val="FF0000"/>
          <w:sz w:val="18"/>
          <w:szCs w:val="18"/>
        </w:rPr>
        <w:t xml:space="preserve"> </w:t>
      </w:r>
      <w:r w:rsidRPr="00030450">
        <w:rPr>
          <w:rFonts w:ascii="Tahoma" w:hAnsi="Tahoma" w:cs="Tahoma"/>
          <w:sz w:val="18"/>
          <w:szCs w:val="18"/>
        </w:rPr>
        <w:t>;</w:t>
      </w:r>
    </w:p>
    <w:p w14:paraId="1BDB0177"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odbiorcami Pani/Pana danych osobowych będą osoby lub podmioty, którym udostępniona zostanie dokumentacja postępowania w oparciu o art. 8 oraz art. 96 ust. 3 ustawy z dnia 29 stycznia 2004 r. – Prawo zamówień publicznych, dalej „ustawa Pzp”;  </w:t>
      </w:r>
    </w:p>
    <w:p w14:paraId="3BD3EED9"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4C7ED2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b/>
          <w:i/>
          <w:sz w:val="18"/>
          <w:szCs w:val="18"/>
        </w:rPr>
      </w:pPr>
      <w:r w:rsidRPr="00030450">
        <w:rPr>
          <w:rFonts w:ascii="Tahoma" w:hAnsi="Tahoma" w:cs="Tahoma"/>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63FF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sz w:val="18"/>
          <w:szCs w:val="18"/>
        </w:rPr>
      </w:pPr>
      <w:r w:rsidRPr="00030450">
        <w:rPr>
          <w:rFonts w:ascii="Tahoma" w:hAnsi="Tahoma" w:cs="Tahoma"/>
          <w:sz w:val="18"/>
          <w:szCs w:val="18"/>
        </w:rPr>
        <w:t>w odniesieniu do Pani/Pana danych osobowych decyzje nie będą podejmowane w sposób zautomatyzowany, stosowanie do art. 22 RODO;</w:t>
      </w:r>
    </w:p>
    <w:p w14:paraId="6F5358D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posiada Pani/Pan:</w:t>
      </w:r>
    </w:p>
    <w:p w14:paraId="6B854D7C"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color w:val="00B0F0"/>
          <w:sz w:val="18"/>
          <w:szCs w:val="18"/>
        </w:rPr>
      </w:pPr>
      <w:r w:rsidRPr="00030450">
        <w:rPr>
          <w:rFonts w:ascii="Tahoma" w:hAnsi="Tahoma" w:cs="Tahoma"/>
          <w:sz w:val="18"/>
          <w:szCs w:val="18"/>
        </w:rPr>
        <w:t>na podstawie art. 15 RODO prawo dostępu do danych osobowych Pani/Pana dotyczących;</w:t>
      </w:r>
    </w:p>
    <w:p w14:paraId="73FA6C3B"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16 RODO prawo do sprostowania Pani/Pana danych osobowych </w:t>
      </w:r>
      <w:r w:rsidRPr="00030450">
        <w:rPr>
          <w:rFonts w:ascii="Tahoma" w:hAnsi="Tahoma" w:cs="Tahoma"/>
          <w:b/>
          <w:sz w:val="18"/>
          <w:szCs w:val="18"/>
          <w:vertAlign w:val="superscript"/>
        </w:rPr>
        <w:t>**</w:t>
      </w:r>
      <w:r w:rsidRPr="00030450">
        <w:rPr>
          <w:rFonts w:ascii="Tahoma" w:hAnsi="Tahoma" w:cs="Tahoma"/>
          <w:sz w:val="18"/>
          <w:szCs w:val="18"/>
        </w:rPr>
        <w:t>;</w:t>
      </w:r>
    </w:p>
    <w:p w14:paraId="6916F9B5"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317692B6"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prawo do wniesienia skargi do Prezesa Urzędu Ochrony Danych Osobowych, gdy uzna Pani/Pan, że przetwarzanie danych osobowych Pani/Pana dotyczących narusza przepisy RODO;</w:t>
      </w:r>
    </w:p>
    <w:p w14:paraId="2CE7108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i/>
          <w:color w:val="00B0F0"/>
          <w:sz w:val="18"/>
          <w:szCs w:val="18"/>
        </w:rPr>
      </w:pPr>
      <w:r w:rsidRPr="00030450">
        <w:rPr>
          <w:rFonts w:ascii="Tahoma" w:hAnsi="Tahoma" w:cs="Tahoma"/>
          <w:sz w:val="18"/>
          <w:szCs w:val="18"/>
        </w:rPr>
        <w:t>nie przysługuje Pani/Panu:</w:t>
      </w:r>
    </w:p>
    <w:p w14:paraId="3772F985"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w związku z art. 17 ust. 3 lit. b, d lub e RODO prawo do usunięcia danych osobowych;</w:t>
      </w:r>
    </w:p>
    <w:p w14:paraId="50DB264D"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sz w:val="18"/>
          <w:szCs w:val="18"/>
        </w:rPr>
        <w:t>prawo do przenoszenia danych osobowych, o którym mowa w art. 20 RODO;</w:t>
      </w:r>
    </w:p>
    <w:p w14:paraId="025940A7"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b/>
          <w:sz w:val="18"/>
          <w:szCs w:val="18"/>
        </w:rPr>
        <w:t>na podstawie art. 21 RODO prawo sprzeciwu, wobec przetwarzania danych osobowych, gdyż podstawą prawną przetwarzania Pani/Pana danych osobowych jest art. 6 ust. 1 lit. c RODO</w:t>
      </w:r>
      <w:r w:rsidRPr="00030450">
        <w:rPr>
          <w:rFonts w:ascii="Tahoma" w:hAnsi="Tahoma" w:cs="Tahoma"/>
          <w:sz w:val="18"/>
          <w:szCs w:val="18"/>
        </w:rPr>
        <w:t>.</w:t>
      </w:r>
      <w:r w:rsidRPr="00030450">
        <w:rPr>
          <w:rFonts w:ascii="Tahoma" w:hAnsi="Tahoma" w:cs="Tahoma"/>
          <w:b/>
          <w:sz w:val="18"/>
          <w:szCs w:val="18"/>
        </w:rPr>
        <w:t xml:space="preserve"> </w:t>
      </w:r>
    </w:p>
    <w:p w14:paraId="3511F0A1" w14:textId="77777777" w:rsidR="00444BF4" w:rsidRPr="00AE346A" w:rsidRDefault="00444BF4" w:rsidP="00AE346A">
      <w:pPr>
        <w:spacing w:line="276" w:lineRule="auto"/>
        <w:jc w:val="both"/>
        <w:rPr>
          <w:rFonts w:ascii="Tahoma" w:hAnsi="Tahoma" w:cs="Tahoma"/>
          <w:i/>
          <w:sz w:val="14"/>
          <w:szCs w:val="14"/>
        </w:rPr>
      </w:pPr>
      <w:r w:rsidRPr="00030450">
        <w:rPr>
          <w:rFonts w:ascii="Tahoma" w:hAnsi="Tahoma" w:cs="Tahoma"/>
          <w:b/>
          <w:i/>
          <w:sz w:val="18"/>
          <w:szCs w:val="18"/>
          <w:vertAlign w:val="superscript"/>
        </w:rPr>
        <w:t>*</w:t>
      </w:r>
      <w:r w:rsidRPr="00030450">
        <w:rPr>
          <w:rFonts w:ascii="Tahoma" w:hAnsi="Tahoma" w:cs="Tahoma"/>
          <w:b/>
          <w:i/>
          <w:sz w:val="18"/>
          <w:szCs w:val="18"/>
        </w:rPr>
        <w:t xml:space="preserve"> </w:t>
      </w:r>
      <w:r w:rsidRPr="00AE346A">
        <w:rPr>
          <w:rFonts w:ascii="Tahoma" w:hAnsi="Tahoma" w:cs="Tahoma"/>
          <w:b/>
          <w:i/>
          <w:sz w:val="14"/>
          <w:szCs w:val="14"/>
        </w:rPr>
        <w:t>Wyjaśnienie:</w:t>
      </w:r>
      <w:r w:rsidRPr="00AE346A">
        <w:rPr>
          <w:rFonts w:ascii="Tahoma" w:hAnsi="Tahoma" w:cs="Tahoma"/>
          <w:i/>
          <w:sz w:val="14"/>
          <w:szCs w:val="14"/>
        </w:rPr>
        <w:t xml:space="preserve"> informacja w tym zakresie jest wymagana, jeżeli w odniesieniu do danego administratora lub podmiotu przetwarzającego istnieje obowiązek wyznaczenia inspektora ochrony danych osobowych.</w:t>
      </w:r>
    </w:p>
    <w:p w14:paraId="0C491F8B" w14:textId="77777777" w:rsidR="00444BF4" w:rsidRPr="00AE346A" w:rsidRDefault="00444BF4" w:rsidP="00AE346A">
      <w:pPr>
        <w:pStyle w:val="Akapitzlist"/>
        <w:spacing w:line="276" w:lineRule="auto"/>
        <w:ind w:left="66"/>
        <w:jc w:val="both"/>
        <w:rPr>
          <w:rFonts w:ascii="Tahoma" w:hAnsi="Tahoma" w:cs="Tahoma"/>
          <w:i/>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skorzystanie z prawa do sprostowania nie może skutkować zmianą wyniku postępowania</w:t>
      </w:r>
      <w:r w:rsidRPr="00AE346A">
        <w:rPr>
          <w:rFonts w:ascii="Tahoma" w:hAnsi="Tahoma" w:cs="Tahoma"/>
          <w:i/>
          <w:sz w:val="14"/>
          <w:szCs w:val="14"/>
        </w:rPr>
        <w:br/>
        <w:t>o udzielenie zamówienia publicznego ani zmianą postanowień umowy w zakresie niezgodnym z ustawą Pzp oraz nie może naruszać integralności protokołu oraz jego załączników.</w:t>
      </w:r>
    </w:p>
    <w:p w14:paraId="6C4BD3D0" w14:textId="77777777" w:rsidR="00444BF4" w:rsidRPr="00AE346A" w:rsidRDefault="00444BF4" w:rsidP="00AE346A">
      <w:pPr>
        <w:suppressAutoHyphens/>
        <w:spacing w:line="276" w:lineRule="auto"/>
        <w:ind w:left="66"/>
        <w:contextualSpacing/>
        <w:jc w:val="both"/>
        <w:rPr>
          <w:rFonts w:ascii="Tahoma" w:hAnsi="Tahoma" w:cs="Tahoma"/>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3409B4DF" w14:textId="77777777" w:rsidR="00152583" w:rsidRDefault="00152583" w:rsidP="00152583">
      <w:pPr>
        <w:spacing w:line="276" w:lineRule="auto"/>
        <w:contextualSpacing/>
        <w:rPr>
          <w:rFonts w:ascii="Tahoma" w:hAnsi="Tahoma" w:cs="Tahoma"/>
          <w:b/>
          <w:sz w:val="18"/>
          <w:szCs w:val="18"/>
        </w:rPr>
      </w:pPr>
    </w:p>
    <w:p w14:paraId="736C8E79" w14:textId="77777777" w:rsidR="009B3E40" w:rsidRDefault="009B3E40" w:rsidP="00152583">
      <w:pPr>
        <w:spacing w:line="276" w:lineRule="auto"/>
        <w:contextualSpacing/>
        <w:rPr>
          <w:rFonts w:ascii="Tahoma" w:hAnsi="Tahoma" w:cs="Tahoma"/>
          <w:b/>
          <w:sz w:val="18"/>
          <w:szCs w:val="18"/>
        </w:rPr>
      </w:pPr>
    </w:p>
    <w:p w14:paraId="26A2B264" w14:textId="77777777" w:rsidR="009B3E40" w:rsidRDefault="009B3E40" w:rsidP="00152583">
      <w:pPr>
        <w:spacing w:line="276" w:lineRule="auto"/>
        <w:contextualSpacing/>
        <w:rPr>
          <w:rFonts w:ascii="Tahoma" w:hAnsi="Tahoma" w:cs="Tahoma"/>
          <w:b/>
          <w:sz w:val="18"/>
          <w:szCs w:val="18"/>
        </w:rPr>
      </w:pPr>
    </w:p>
    <w:p w14:paraId="4AA278AD" w14:textId="77777777" w:rsidR="00AE346A" w:rsidRPr="00AE346A" w:rsidRDefault="00AE346A" w:rsidP="00152583">
      <w:pPr>
        <w:spacing w:line="276" w:lineRule="auto"/>
        <w:contextualSpacing/>
        <w:rPr>
          <w:rFonts w:ascii="Tahoma" w:hAnsi="Tahoma" w:cs="Tahoma"/>
          <w:bCs/>
          <w:sz w:val="18"/>
          <w:szCs w:val="18"/>
        </w:rPr>
      </w:pPr>
      <w:r w:rsidRPr="00AE346A">
        <w:rPr>
          <w:rFonts w:ascii="Tahoma" w:hAnsi="Tahoma" w:cs="Tahoma"/>
          <w:bCs/>
          <w:sz w:val="18"/>
          <w:szCs w:val="18"/>
        </w:rPr>
        <w:lastRenderedPageBreak/>
        <w:t>Załączniki do swz</w:t>
      </w:r>
    </w:p>
    <w:p w14:paraId="55FC5039"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Załącznik nr 1</w:t>
      </w:r>
      <w:r>
        <w:rPr>
          <w:rFonts w:ascii="Tahoma" w:hAnsi="Tahoma" w:cs="Tahoma"/>
          <w:bCs/>
          <w:sz w:val="18"/>
          <w:szCs w:val="18"/>
        </w:rPr>
        <w:t xml:space="preserve"> – </w:t>
      </w:r>
      <w:r w:rsidRPr="006E20B4">
        <w:rPr>
          <w:rFonts w:ascii="Tahoma" w:hAnsi="Tahoma" w:cs="Tahoma"/>
          <w:sz w:val="18"/>
          <w:szCs w:val="18"/>
        </w:rPr>
        <w:t>Wzór Formularza Oferty</w:t>
      </w:r>
    </w:p>
    <w:p w14:paraId="4B9E9092"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2 – </w:t>
      </w:r>
      <w:r w:rsidRPr="006E20B4">
        <w:rPr>
          <w:rFonts w:ascii="Tahoma" w:hAnsi="Tahoma" w:cs="Tahoma"/>
          <w:sz w:val="18"/>
          <w:szCs w:val="18"/>
        </w:rPr>
        <w:t>Wzór Oświadczenia Wykonawcy z art. 125 ust. 1 PZP</w:t>
      </w:r>
    </w:p>
    <w:p w14:paraId="1D1D002A"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3 – </w:t>
      </w:r>
      <w:r w:rsidRPr="006E20B4">
        <w:rPr>
          <w:rFonts w:ascii="Tahoma" w:hAnsi="Tahoma" w:cs="Tahoma"/>
          <w:sz w:val="18"/>
          <w:szCs w:val="18"/>
        </w:rPr>
        <w:t xml:space="preserve">Wzór </w:t>
      </w:r>
      <w:r w:rsidR="00AC519F">
        <w:rPr>
          <w:rFonts w:ascii="Tahoma" w:hAnsi="Tahoma" w:cs="Tahoma"/>
          <w:sz w:val="18"/>
          <w:szCs w:val="18"/>
        </w:rPr>
        <w:t>umowy</w:t>
      </w:r>
    </w:p>
    <w:p w14:paraId="7C9C1DE6"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4 – </w:t>
      </w:r>
      <w:r w:rsidRPr="006E20B4">
        <w:rPr>
          <w:rFonts w:ascii="Tahoma" w:hAnsi="Tahoma" w:cs="Tahoma"/>
          <w:sz w:val="18"/>
          <w:szCs w:val="18"/>
        </w:rPr>
        <w:t>Oświadczenie Wykonawcy o przynależności lub braku do tej samej grupy kapitałowej</w:t>
      </w:r>
    </w:p>
    <w:p w14:paraId="0C340E2C"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w:t>
      </w:r>
      <w:r w:rsidR="003E5633">
        <w:rPr>
          <w:rFonts w:ascii="Tahoma" w:hAnsi="Tahoma" w:cs="Tahoma"/>
          <w:bCs/>
          <w:sz w:val="18"/>
          <w:szCs w:val="18"/>
        </w:rPr>
        <w:t xml:space="preserve">do swz </w:t>
      </w:r>
      <w:r>
        <w:rPr>
          <w:rFonts w:ascii="Tahoma" w:hAnsi="Tahoma" w:cs="Tahoma"/>
          <w:bCs/>
          <w:sz w:val="18"/>
          <w:szCs w:val="18"/>
        </w:rPr>
        <w:t>– OPZ</w:t>
      </w:r>
      <w:r w:rsidR="003E5633">
        <w:rPr>
          <w:rFonts w:ascii="Tahoma" w:hAnsi="Tahoma" w:cs="Tahoma"/>
          <w:bCs/>
          <w:sz w:val="18"/>
          <w:szCs w:val="18"/>
        </w:rPr>
        <w:t xml:space="preserve"> opis przedmiotu zamawiania </w:t>
      </w:r>
    </w:p>
    <w:p w14:paraId="44106D26" w14:textId="77777777" w:rsidR="00AE346A" w:rsidRPr="00AE346A" w:rsidRDefault="00AE346A" w:rsidP="00AE346A">
      <w:pPr>
        <w:pStyle w:val="Akapitzlist"/>
        <w:spacing w:line="276" w:lineRule="auto"/>
        <w:ind w:left="720"/>
        <w:contextualSpacing/>
        <w:rPr>
          <w:rFonts w:ascii="Tahoma" w:hAnsi="Tahoma" w:cs="Tahoma"/>
          <w:bCs/>
          <w:sz w:val="18"/>
          <w:szCs w:val="18"/>
        </w:rPr>
      </w:pPr>
    </w:p>
    <w:p w14:paraId="4538295D" w14:textId="77777777" w:rsidR="00AE346A" w:rsidRPr="006E20B4" w:rsidRDefault="00AE346A" w:rsidP="00152583">
      <w:pPr>
        <w:spacing w:line="276" w:lineRule="auto"/>
        <w:contextualSpacing/>
        <w:rPr>
          <w:rFonts w:ascii="Tahoma" w:hAnsi="Tahoma" w:cs="Tahoma"/>
          <w:b/>
          <w:sz w:val="18"/>
          <w:szCs w:val="18"/>
        </w:rPr>
      </w:pPr>
    </w:p>
    <w:p w14:paraId="1697B778" w14:textId="77777777" w:rsidR="00152583" w:rsidRPr="006E20B4" w:rsidRDefault="00152583" w:rsidP="00152583">
      <w:pPr>
        <w:spacing w:line="276" w:lineRule="auto"/>
        <w:contextualSpacing/>
        <w:rPr>
          <w:rFonts w:ascii="Tahoma" w:hAnsi="Tahoma" w:cs="Tahoma"/>
          <w:b/>
          <w:sz w:val="18"/>
          <w:szCs w:val="18"/>
        </w:rPr>
        <w:sectPr w:rsidR="00152583" w:rsidRPr="006E20B4" w:rsidSect="008641F5">
          <w:headerReference w:type="first" r:id="rId35"/>
          <w:footerReference w:type="first" r:id="rId36"/>
          <w:pgSz w:w="11907" w:h="16840" w:code="9"/>
          <w:pgMar w:top="1417" w:right="1417" w:bottom="1417" w:left="1417" w:header="709" w:footer="709" w:gutter="0"/>
          <w:cols w:space="708"/>
          <w:noEndnote/>
          <w:docGrid w:linePitch="326"/>
        </w:sectPr>
      </w:pPr>
    </w:p>
    <w:p w14:paraId="01E4F43F" w14:textId="77777777" w:rsidR="00565A75" w:rsidRDefault="00565A75" w:rsidP="00565A75">
      <w:pPr>
        <w:contextualSpacing/>
        <w:jc w:val="right"/>
        <w:outlineLvl w:val="0"/>
        <w:rPr>
          <w:rFonts w:ascii="Tahoma" w:hAnsi="Tahoma" w:cs="Tahoma"/>
          <w:sz w:val="20"/>
          <w:szCs w:val="20"/>
        </w:rPr>
      </w:pPr>
      <w:r w:rsidRPr="009C5654">
        <w:rPr>
          <w:rFonts w:ascii="Tahoma" w:hAnsi="Tahoma" w:cs="Tahoma"/>
          <w:sz w:val="20"/>
          <w:szCs w:val="20"/>
        </w:rPr>
        <w:lastRenderedPageBreak/>
        <w:t xml:space="preserve">Załącznik nr 3 do swz </w:t>
      </w:r>
    </w:p>
    <w:p w14:paraId="477ACA4F" w14:textId="77777777" w:rsidR="00565A75" w:rsidRDefault="00565A75" w:rsidP="00565A75">
      <w:pPr>
        <w:contextualSpacing/>
        <w:jc w:val="center"/>
        <w:outlineLvl w:val="0"/>
        <w:rPr>
          <w:rFonts w:ascii="Tahoma" w:hAnsi="Tahoma" w:cs="Tahoma"/>
          <w:sz w:val="18"/>
          <w:szCs w:val="18"/>
        </w:rPr>
      </w:pPr>
      <w:r>
        <w:rPr>
          <w:rFonts w:ascii="Tahoma" w:hAnsi="Tahoma" w:cs="Tahoma"/>
          <w:sz w:val="18"/>
          <w:szCs w:val="18"/>
        </w:rPr>
        <w:t>UMOWA wzór</w:t>
      </w:r>
    </w:p>
    <w:p w14:paraId="4CB02619" w14:textId="77777777" w:rsidR="00565A75" w:rsidRDefault="00565A75" w:rsidP="00565A75">
      <w:pPr>
        <w:contextualSpacing/>
        <w:jc w:val="center"/>
        <w:rPr>
          <w:rFonts w:ascii="Tahoma" w:hAnsi="Tahoma" w:cs="Tahoma"/>
          <w:sz w:val="18"/>
          <w:szCs w:val="18"/>
        </w:rPr>
      </w:pPr>
      <w:r>
        <w:rPr>
          <w:rFonts w:ascii="Tahoma" w:hAnsi="Tahoma" w:cs="Tahoma"/>
          <w:sz w:val="18"/>
          <w:szCs w:val="18"/>
        </w:rPr>
        <w:t>zawarta na podstawie art. 275 pkt 1 i art. 254 pkt 1 ustawy z dnia 11 września 2019 r. Prawo zamówień publicznych</w:t>
      </w:r>
    </w:p>
    <w:p w14:paraId="1CB25F0E" w14:textId="77777777" w:rsidR="00565A75" w:rsidRDefault="00565A75" w:rsidP="00565A75">
      <w:pPr>
        <w:contextualSpacing/>
        <w:jc w:val="center"/>
        <w:rPr>
          <w:rFonts w:ascii="Tahoma" w:hAnsi="Tahoma" w:cs="Tahoma"/>
          <w:sz w:val="18"/>
          <w:szCs w:val="18"/>
        </w:rPr>
      </w:pPr>
      <w:r>
        <w:rPr>
          <w:rFonts w:ascii="Tahoma" w:hAnsi="Tahoma" w:cs="Tahoma"/>
          <w:sz w:val="18"/>
          <w:szCs w:val="18"/>
        </w:rPr>
        <w:t>w dniu .... 202.. r. w Poznaniu pomiędzy:</w:t>
      </w:r>
    </w:p>
    <w:p w14:paraId="01F56AFD" w14:textId="77777777" w:rsidR="00565A75" w:rsidRDefault="00565A75" w:rsidP="00565A75">
      <w:pPr>
        <w:spacing w:line="276" w:lineRule="auto"/>
        <w:contextualSpacing/>
        <w:jc w:val="center"/>
        <w:rPr>
          <w:rFonts w:ascii="Tahoma" w:hAnsi="Tahoma" w:cs="Tahoma"/>
          <w:sz w:val="18"/>
          <w:szCs w:val="18"/>
        </w:rPr>
      </w:pPr>
    </w:p>
    <w:p w14:paraId="3F1629A7" w14:textId="77777777" w:rsidR="00565A75" w:rsidRDefault="00565A75" w:rsidP="00565A75">
      <w:pPr>
        <w:jc w:val="both"/>
        <w:rPr>
          <w:rFonts w:ascii="Tahoma" w:hAnsi="Tahoma" w:cs="Tahoma"/>
          <w:sz w:val="18"/>
          <w:szCs w:val="18"/>
        </w:rPr>
      </w:pPr>
      <w:r>
        <w:rPr>
          <w:rFonts w:ascii="Tahoma" w:hAnsi="Tahoma" w:cs="Tahoma"/>
          <w:sz w:val="18"/>
          <w:szCs w:val="18"/>
        </w:rPr>
        <w:t>Wojskową Specjalistyczną Przychodnią Lekarską, Samodzielnym Publicznym Zakładem Opieki Zdrowotnej, ul. Solna 21, 61-736 Poznań NIP</w:t>
      </w:r>
      <w:r>
        <w:rPr>
          <w:rFonts w:ascii="Tahoma" w:hAnsi="Tahoma" w:cs="Tahoma"/>
          <w:bCs/>
          <w:sz w:val="18"/>
          <w:szCs w:val="18"/>
        </w:rPr>
        <w:t>: 778-13-43-849 REGON: 631259672</w:t>
      </w:r>
      <w:r>
        <w:rPr>
          <w:rFonts w:ascii="Tahoma" w:hAnsi="Tahoma" w:cs="Tahoma"/>
          <w:b/>
          <w:sz w:val="18"/>
          <w:szCs w:val="18"/>
        </w:rPr>
        <w:t xml:space="preserve">  </w:t>
      </w:r>
      <w:r>
        <w:rPr>
          <w:rFonts w:ascii="Tahoma" w:hAnsi="Tahoma" w:cs="Tahoma"/>
          <w:sz w:val="18"/>
          <w:szCs w:val="18"/>
        </w:rPr>
        <w:t xml:space="preserve"> </w:t>
      </w:r>
      <w:r>
        <w:rPr>
          <w:rFonts w:ascii="Tahoma" w:hAnsi="Tahoma" w:cs="Tahoma"/>
          <w:bCs/>
          <w:sz w:val="18"/>
          <w:szCs w:val="18"/>
        </w:rPr>
        <w:t xml:space="preserve">KRS: Sąd Rejonowy w Poznaniu nr 0000005572 </w:t>
      </w:r>
      <w:r>
        <w:rPr>
          <w:rFonts w:ascii="Tahoma" w:hAnsi="Tahoma" w:cs="Tahoma"/>
          <w:sz w:val="18"/>
          <w:szCs w:val="18"/>
        </w:rPr>
        <w:t>zwanym w dalszej części umowy „Zamawiającym”, reprezentowanym przez:</w:t>
      </w:r>
    </w:p>
    <w:p w14:paraId="5048B8EC" w14:textId="77777777" w:rsidR="00565A75" w:rsidRDefault="00565A75" w:rsidP="00565A75">
      <w:pPr>
        <w:jc w:val="both"/>
        <w:rPr>
          <w:rFonts w:ascii="Tahoma" w:hAnsi="Tahoma" w:cs="Tahoma"/>
          <w:sz w:val="20"/>
          <w:szCs w:val="20"/>
        </w:rPr>
      </w:pPr>
      <w:r>
        <w:rPr>
          <w:rFonts w:ascii="Tahoma" w:hAnsi="Tahoma" w:cs="Tahoma"/>
          <w:sz w:val="18"/>
          <w:szCs w:val="18"/>
        </w:rPr>
        <w:t>Dyrektor – Anna Zielińska</w:t>
      </w:r>
    </w:p>
    <w:p w14:paraId="10EB0AA2" w14:textId="77777777" w:rsidR="00565A75" w:rsidRDefault="00565A75" w:rsidP="00565A75">
      <w:pPr>
        <w:jc w:val="both"/>
        <w:rPr>
          <w:rFonts w:ascii="Tahoma" w:hAnsi="Tahoma" w:cs="Tahoma"/>
          <w:sz w:val="20"/>
          <w:szCs w:val="20"/>
        </w:rPr>
      </w:pPr>
      <w:r>
        <w:rPr>
          <w:rFonts w:ascii="Tahoma" w:hAnsi="Tahoma" w:cs="Tahoma"/>
          <w:sz w:val="20"/>
          <w:szCs w:val="20"/>
        </w:rPr>
        <w:t>a</w:t>
      </w:r>
    </w:p>
    <w:p w14:paraId="2403949D" w14:textId="627560A0" w:rsidR="00565A75" w:rsidRDefault="00565A75" w:rsidP="00565A75">
      <w:pPr>
        <w:spacing w:line="276" w:lineRule="auto"/>
        <w:contextualSpacing/>
        <w:jc w:val="both"/>
        <w:rPr>
          <w:rFonts w:ascii="Tahoma" w:hAnsi="Tahoma" w:cs="Tahoma"/>
          <w:sz w:val="18"/>
          <w:szCs w:val="18"/>
          <w:lang w:eastAsia="ja-JP"/>
        </w:rPr>
      </w:pPr>
      <w:r>
        <w:rPr>
          <w:rFonts w:ascii="Tahoma" w:hAnsi="Tahoma" w:cs="Tahoma"/>
          <w:sz w:val="18"/>
          <w:szCs w:val="18"/>
          <w:lang w:eastAsia="ja-JP"/>
        </w:rPr>
        <w:t xml:space="preserve">….............................. z siedzibą w ….............................................,wpisaną/ym do rejestru KRS, prowadzonego przez …................................. pod numerem …................KRS …..................., wpisaną/ym do Centralnej Ewidencji </w:t>
      </w:r>
      <w:r>
        <w:rPr>
          <w:rFonts w:ascii="Tahoma" w:hAnsi="Tahoma" w:cs="Tahoma"/>
          <w:sz w:val="18"/>
          <w:szCs w:val="18"/>
          <w:lang w:eastAsia="ja-JP"/>
        </w:rPr>
        <w:br/>
        <w:t>I Informacji o Działalności Gospodarczej Rzeczypospolitej Polskiej .................................. pod numerem .........................., posiadającym nr NIP ......................, nr REGON ………………..,</w:t>
      </w:r>
      <w:r w:rsidR="00874972">
        <w:rPr>
          <w:rFonts w:ascii="Tahoma" w:hAnsi="Tahoma" w:cs="Tahoma"/>
          <w:sz w:val="18"/>
          <w:szCs w:val="18"/>
          <w:lang w:eastAsia="ja-JP"/>
        </w:rPr>
        <w:t xml:space="preserve"> email …………….</w:t>
      </w:r>
      <w:r>
        <w:rPr>
          <w:rFonts w:ascii="Tahoma" w:hAnsi="Tahoma" w:cs="Tahoma"/>
          <w:sz w:val="18"/>
          <w:szCs w:val="18"/>
          <w:lang w:eastAsia="ja-JP"/>
        </w:rPr>
        <w:t xml:space="preserve"> reprezentowanym przez:</w:t>
      </w:r>
    </w:p>
    <w:p w14:paraId="38690182" w14:textId="77777777" w:rsidR="00565A75" w:rsidRDefault="00565A75" w:rsidP="00565A75">
      <w:pPr>
        <w:spacing w:line="276" w:lineRule="auto"/>
        <w:contextualSpacing/>
        <w:jc w:val="both"/>
        <w:rPr>
          <w:rFonts w:ascii="Tahoma" w:hAnsi="Tahoma" w:cs="Tahoma"/>
          <w:sz w:val="18"/>
          <w:szCs w:val="18"/>
        </w:rPr>
      </w:pPr>
      <w:r>
        <w:rPr>
          <w:rFonts w:ascii="Tahoma" w:hAnsi="Tahoma" w:cs="Tahoma"/>
          <w:sz w:val="18"/>
          <w:szCs w:val="18"/>
        </w:rPr>
        <w:t>1.</w:t>
      </w:r>
      <w:r>
        <w:rPr>
          <w:rFonts w:ascii="Tahoma" w:hAnsi="Tahoma" w:cs="Tahoma"/>
          <w:sz w:val="18"/>
          <w:szCs w:val="18"/>
        </w:rPr>
        <w:tab/>
        <w:t>..................................................................................................................</w:t>
      </w:r>
    </w:p>
    <w:p w14:paraId="2F6BB417" w14:textId="77777777" w:rsidR="00565A75" w:rsidRDefault="00565A75" w:rsidP="00565A75">
      <w:pPr>
        <w:spacing w:line="276" w:lineRule="auto"/>
        <w:contextualSpacing/>
        <w:jc w:val="both"/>
        <w:rPr>
          <w:rFonts w:ascii="Tahoma" w:hAnsi="Tahoma" w:cs="Tahoma"/>
          <w:sz w:val="18"/>
          <w:szCs w:val="18"/>
        </w:rPr>
      </w:pPr>
      <w:r>
        <w:rPr>
          <w:rFonts w:ascii="Tahoma" w:hAnsi="Tahoma" w:cs="Tahoma"/>
          <w:sz w:val="18"/>
          <w:szCs w:val="18"/>
        </w:rPr>
        <w:t>2.</w:t>
      </w:r>
      <w:r>
        <w:rPr>
          <w:rFonts w:ascii="Tahoma" w:hAnsi="Tahoma" w:cs="Tahoma"/>
          <w:sz w:val="18"/>
          <w:szCs w:val="18"/>
        </w:rPr>
        <w:tab/>
        <w:t>..................................................................................................................</w:t>
      </w:r>
    </w:p>
    <w:p w14:paraId="51E8A45B" w14:textId="77777777" w:rsidR="00565A75" w:rsidRDefault="00565A75" w:rsidP="00565A75">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zwanym dalej Wykonawcą, </w:t>
      </w:r>
    </w:p>
    <w:p w14:paraId="64F61444" w14:textId="02A182CD" w:rsidR="00565A75" w:rsidRDefault="00565A75" w:rsidP="00565A75">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na podstawie dokonanego przez Zamawiającego wyboru oferty Wykonawcy w postępowaniu prowadzonym na podstawie art. 275 pkt 1 ustawy z dnia 11 września 2019 r. Prawo zamówień publicznych, strony stanowią:</w:t>
      </w:r>
    </w:p>
    <w:p w14:paraId="4F747368"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br/>
        <w:t>§ 1 [cena/wynagrodzenie]</w:t>
      </w:r>
    </w:p>
    <w:p w14:paraId="417C3C8A" w14:textId="77777777" w:rsidR="00565A75" w:rsidRDefault="00565A75" w:rsidP="00565A75">
      <w:pPr>
        <w:numPr>
          <w:ilvl w:val="0"/>
          <w:numId w:val="76"/>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 xml:space="preserve">Przedmiotem umowy jest: </w:t>
      </w:r>
      <w:r>
        <w:rPr>
          <w:rFonts w:ascii="Tahoma" w:hAnsi="Tahoma" w:cs="Tahoma"/>
          <w:b/>
          <w:bCs/>
          <w:color w:val="4472C4" w:themeColor="accent1"/>
          <w:sz w:val="18"/>
          <w:szCs w:val="18"/>
        </w:rPr>
        <w:t>Dostawa produktów leczniczych oraz wyrobów medycznych</w:t>
      </w:r>
      <w:r>
        <w:rPr>
          <w:rFonts w:ascii="Tahoma" w:hAnsi="Tahoma" w:cs="Tahoma"/>
          <w:b/>
          <w:bCs/>
          <w:color w:val="0070C0"/>
          <w:sz w:val="18"/>
          <w:szCs w:val="18"/>
        </w:rPr>
        <w:t xml:space="preserve"> </w:t>
      </w:r>
      <w:r>
        <w:rPr>
          <w:rFonts w:ascii="Tahoma" w:hAnsi="Tahoma" w:cs="Tahoma"/>
          <w:color w:val="000000"/>
          <w:sz w:val="18"/>
          <w:szCs w:val="18"/>
          <w:lang w:eastAsia="en-US"/>
        </w:rPr>
        <w:t>zgodnie z Załącznikiem nr 1 do umowy.</w:t>
      </w:r>
    </w:p>
    <w:p w14:paraId="562B5937" w14:textId="77777777" w:rsidR="00565A75" w:rsidRDefault="00565A75" w:rsidP="00565A75">
      <w:pPr>
        <w:numPr>
          <w:ilvl w:val="0"/>
          <w:numId w:val="76"/>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Dostawa musi odbywać się zgodnie z wymaganiami producenta przewidzianego dla danego asortymentu.</w:t>
      </w:r>
    </w:p>
    <w:p w14:paraId="580A8013" w14:textId="77777777" w:rsidR="00565A75" w:rsidRDefault="00565A75" w:rsidP="00565A75">
      <w:pPr>
        <w:numPr>
          <w:ilvl w:val="0"/>
          <w:numId w:val="76"/>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b/>
          <w:color w:val="000000"/>
          <w:sz w:val="18"/>
          <w:szCs w:val="18"/>
          <w:lang w:eastAsia="en-US"/>
        </w:rPr>
        <w:t>Pakiet nr 1</w:t>
      </w:r>
      <w:r>
        <w:rPr>
          <w:rFonts w:ascii="Tahoma" w:hAnsi="Tahoma" w:cs="Tahoma"/>
          <w:color w:val="000000"/>
          <w:sz w:val="18"/>
          <w:szCs w:val="18"/>
          <w:lang w:eastAsia="en-US"/>
        </w:rPr>
        <w:t xml:space="preserve"> Cena netto (bez podatku VAT) przedmiotu zamówienia wynosi ……………………. zł; kwota podatku VAT wynosi …………………… zł, cena brutto przedmiotu zamówienia wynosi …………………… zł.</w:t>
      </w:r>
    </w:p>
    <w:p w14:paraId="25E044BA" w14:textId="77777777" w:rsidR="00565A75" w:rsidRDefault="00565A75" w:rsidP="00565A75">
      <w:pPr>
        <w:numPr>
          <w:ilvl w:val="0"/>
          <w:numId w:val="76"/>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Wykonawca oświadcza, że przedmiot umowy, o którym mowa w ust. 1, został dopuszczony do obrotu handlowego i posiada wymagane prawem ważne dokumenty stwierdzające dopuszczenie ich do stosowania w podmiotach leczniczych.</w:t>
      </w:r>
    </w:p>
    <w:p w14:paraId="27B955A9" w14:textId="77777777" w:rsidR="00565A75" w:rsidRDefault="00565A75" w:rsidP="00565A75">
      <w:pPr>
        <w:numPr>
          <w:ilvl w:val="0"/>
          <w:numId w:val="76"/>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 xml:space="preserve">Strony przyjmują, że niewykonanie przez Zamawiającego umowy w zakresie przedmiotu dostawy do 50% łącznej wartości brutto przedmiotu umowy nie wymaga podania przyczyn i nie stanowi podstawy do odpowiedzialności Zamawiającego z tytułu niewykonania lub nienależytego wykonania umowy. </w:t>
      </w:r>
    </w:p>
    <w:p w14:paraId="0C17EFD1" w14:textId="77777777" w:rsidR="00565A75" w:rsidRDefault="00565A75" w:rsidP="00565A75">
      <w:pPr>
        <w:spacing w:after="200" w:line="276" w:lineRule="auto"/>
        <w:ind w:left="360"/>
        <w:contextualSpacing/>
        <w:jc w:val="both"/>
        <w:outlineLvl w:val="0"/>
        <w:rPr>
          <w:rFonts w:ascii="Tahoma" w:hAnsi="Tahoma" w:cs="Tahoma"/>
          <w:color w:val="000000"/>
          <w:sz w:val="18"/>
          <w:szCs w:val="18"/>
          <w:lang w:eastAsia="en-US"/>
        </w:rPr>
      </w:pPr>
    </w:p>
    <w:p w14:paraId="0D57D9FA"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§2 [zmiana ceny/wynagrodzenia Wykonawcy]</w:t>
      </w:r>
    </w:p>
    <w:p w14:paraId="7E52165F" w14:textId="77777777" w:rsidR="00565A75" w:rsidRDefault="00565A75" w:rsidP="00565A75">
      <w:pPr>
        <w:numPr>
          <w:ilvl w:val="0"/>
          <w:numId w:val="77"/>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Zgodnie z art. 455 ust. 1 Pzp, Strony przewidują, że w przypadku ustawowej zmiany stawki podatku VAT dopuszczają zmianę wartości wynagrodzenia Wykonawcy. W takim przypadku wartość brutto wynagrodzenia Wykonawcy ulegnie zmianie zgodnie z wprowadzoną zmianą przepisów prawa powszechnie obowiązujących na warunkach opisanych, jak wyżej, a wartość netto wynagrodzenia Wykonawcy pozostanie bez zmian.</w:t>
      </w:r>
    </w:p>
    <w:p w14:paraId="2E313073" w14:textId="77777777" w:rsidR="00565A75" w:rsidRDefault="00565A75" w:rsidP="00565A75">
      <w:pPr>
        <w:numPr>
          <w:ilvl w:val="0"/>
          <w:numId w:val="77"/>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Zmiana ceny/wynagrodzenia określona w ust. 1 nastąpić może po wyrażeniu zgody przez Zamawiającego na pisemny i uzasadniony wniosek Wykonawcy oraz po zawarciu aneksu do umowy.</w:t>
      </w:r>
    </w:p>
    <w:p w14:paraId="301C8205" w14:textId="77777777" w:rsidR="00565A75" w:rsidRDefault="00565A75" w:rsidP="00565A75">
      <w:pPr>
        <w:numPr>
          <w:ilvl w:val="0"/>
          <w:numId w:val="77"/>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Strony przyjmują, że postanowienia określone w ust. 1 dotyczą także odpowiednio podwykonawcy, jeżeli Wykonawca zgłosił podwykonawcę –(ów) do realizacji przedmiotu umowy.</w:t>
      </w:r>
    </w:p>
    <w:p w14:paraId="50B4D647" w14:textId="77777777" w:rsidR="00565A75" w:rsidRDefault="00565A75" w:rsidP="00565A75">
      <w:pPr>
        <w:spacing w:line="276" w:lineRule="auto"/>
        <w:contextualSpacing/>
        <w:rPr>
          <w:rFonts w:ascii="Tahoma" w:hAnsi="Tahoma" w:cs="Tahoma"/>
          <w:sz w:val="18"/>
          <w:szCs w:val="18"/>
        </w:rPr>
      </w:pPr>
    </w:p>
    <w:p w14:paraId="448D412D"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§3 [czas obowiązywania umowy]</w:t>
      </w:r>
    </w:p>
    <w:p w14:paraId="7A0A3DF3" w14:textId="09524856" w:rsidR="00565A75" w:rsidRDefault="00565A75" w:rsidP="00565A75">
      <w:pPr>
        <w:spacing w:line="276" w:lineRule="auto"/>
        <w:ind w:left="360"/>
        <w:contextualSpacing/>
        <w:jc w:val="both"/>
        <w:rPr>
          <w:rFonts w:ascii="Tahoma" w:hAnsi="Tahoma" w:cs="Tahoma"/>
          <w:sz w:val="18"/>
          <w:szCs w:val="18"/>
        </w:rPr>
      </w:pPr>
      <w:r>
        <w:rPr>
          <w:rFonts w:ascii="Tahoma" w:hAnsi="Tahoma" w:cs="Tahoma"/>
          <w:sz w:val="18"/>
          <w:szCs w:val="18"/>
        </w:rPr>
        <w:t>Umowa obowiązywać będzie</w:t>
      </w:r>
      <w:r w:rsidR="00874972">
        <w:rPr>
          <w:rFonts w:ascii="Tahoma" w:hAnsi="Tahoma" w:cs="Tahoma"/>
          <w:sz w:val="18"/>
          <w:szCs w:val="18"/>
        </w:rPr>
        <w:t xml:space="preserve"> </w:t>
      </w:r>
      <w:r>
        <w:rPr>
          <w:rFonts w:ascii="Tahoma" w:hAnsi="Tahoma" w:cs="Tahoma"/>
          <w:sz w:val="18"/>
          <w:szCs w:val="18"/>
        </w:rPr>
        <w:t>od dnia…………</w:t>
      </w:r>
      <w:r>
        <w:rPr>
          <w:rFonts w:ascii="Tahoma" w:hAnsi="Tahoma" w:cs="Tahoma"/>
          <w:b/>
          <w:sz w:val="18"/>
          <w:szCs w:val="18"/>
        </w:rPr>
        <w:t>.202 r</w:t>
      </w:r>
      <w:r>
        <w:rPr>
          <w:rFonts w:ascii="Tahoma" w:hAnsi="Tahoma" w:cs="Tahoma"/>
          <w:sz w:val="18"/>
          <w:szCs w:val="18"/>
        </w:rPr>
        <w:t>. do</w:t>
      </w:r>
      <w:r>
        <w:rPr>
          <w:rFonts w:ascii="Tahoma" w:hAnsi="Tahoma" w:cs="Tahoma"/>
          <w:bCs/>
          <w:sz w:val="18"/>
          <w:szCs w:val="18"/>
        </w:rPr>
        <w:t xml:space="preserve"> </w:t>
      </w:r>
      <w:r>
        <w:rPr>
          <w:rFonts w:ascii="Tahoma" w:hAnsi="Tahoma" w:cs="Tahoma"/>
          <w:sz w:val="18"/>
          <w:szCs w:val="18"/>
        </w:rPr>
        <w:t xml:space="preserve">dnia </w:t>
      </w:r>
      <w:r>
        <w:rPr>
          <w:rFonts w:ascii="Tahoma" w:hAnsi="Tahoma" w:cs="Tahoma"/>
          <w:b/>
          <w:sz w:val="18"/>
          <w:szCs w:val="18"/>
        </w:rPr>
        <w:t>……202… r</w:t>
      </w:r>
      <w:r>
        <w:rPr>
          <w:rFonts w:ascii="Tahoma" w:hAnsi="Tahoma" w:cs="Tahoma"/>
          <w:sz w:val="18"/>
          <w:szCs w:val="18"/>
        </w:rPr>
        <w:t xml:space="preserve">. </w:t>
      </w:r>
    </w:p>
    <w:p w14:paraId="75F794FA" w14:textId="77777777" w:rsidR="00565A75" w:rsidRDefault="00565A75" w:rsidP="00565A75">
      <w:pPr>
        <w:spacing w:line="276" w:lineRule="auto"/>
        <w:contextualSpacing/>
        <w:jc w:val="center"/>
        <w:rPr>
          <w:rFonts w:ascii="Tahoma" w:hAnsi="Tahoma" w:cs="Tahoma"/>
          <w:sz w:val="18"/>
          <w:szCs w:val="18"/>
        </w:rPr>
      </w:pPr>
    </w:p>
    <w:p w14:paraId="361B24D8"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 4 [realizacja dostaw przedmiotu umowy]</w:t>
      </w:r>
    </w:p>
    <w:p w14:paraId="4A614D35" w14:textId="75C3B1BC" w:rsidR="00565A75" w:rsidRDefault="00565A75" w:rsidP="00565A75">
      <w:pPr>
        <w:numPr>
          <w:ilvl w:val="0"/>
          <w:numId w:val="78"/>
        </w:numPr>
        <w:suppressAutoHyphens/>
        <w:spacing w:line="276" w:lineRule="auto"/>
        <w:contextualSpacing/>
        <w:jc w:val="both"/>
        <w:rPr>
          <w:rFonts w:ascii="Tahoma" w:hAnsi="Tahoma" w:cs="Tahoma"/>
          <w:sz w:val="18"/>
          <w:szCs w:val="18"/>
        </w:rPr>
      </w:pPr>
      <w:r>
        <w:rPr>
          <w:rFonts w:ascii="Tahoma" w:hAnsi="Tahoma" w:cs="Tahoma"/>
          <w:sz w:val="18"/>
          <w:szCs w:val="18"/>
        </w:rPr>
        <w:t>Realizacja przedmiotu umowy odbędzie się na koszt i ryzyko Wykonawcy do Zamawiającego w Poznaniu ul. Szylinga 1</w:t>
      </w:r>
      <w:r w:rsidR="00150565">
        <w:rPr>
          <w:rFonts w:ascii="Tahoma" w:hAnsi="Tahoma" w:cs="Tahoma"/>
          <w:sz w:val="18"/>
          <w:szCs w:val="18"/>
        </w:rPr>
        <w:t>, III piętro.</w:t>
      </w:r>
    </w:p>
    <w:p w14:paraId="11DBC2D3" w14:textId="2442830B" w:rsidR="00565A75" w:rsidRDefault="00565A75" w:rsidP="00565A75">
      <w:pPr>
        <w:numPr>
          <w:ilvl w:val="0"/>
          <w:numId w:val="78"/>
        </w:numPr>
        <w:suppressAutoHyphens/>
        <w:spacing w:line="276" w:lineRule="auto"/>
        <w:contextualSpacing/>
        <w:jc w:val="both"/>
        <w:rPr>
          <w:rFonts w:ascii="Tahoma" w:hAnsi="Tahoma" w:cs="Tahoma"/>
          <w:b/>
          <w:i/>
          <w:sz w:val="18"/>
          <w:szCs w:val="18"/>
        </w:rPr>
      </w:pPr>
      <w:r>
        <w:rPr>
          <w:rFonts w:ascii="Tahoma" w:hAnsi="Tahoma" w:cs="Tahoma"/>
          <w:sz w:val="18"/>
          <w:szCs w:val="18"/>
        </w:rPr>
        <w:t xml:space="preserve">Wykonawca zobowiązany jest do dostawy przedmiotu umowy </w:t>
      </w:r>
      <w:r w:rsidRPr="00817D25">
        <w:rPr>
          <w:rFonts w:ascii="Tahoma" w:hAnsi="Tahoma" w:cs="Tahoma"/>
          <w:bCs/>
          <w:sz w:val="18"/>
          <w:szCs w:val="18"/>
        </w:rPr>
        <w:t xml:space="preserve">do magazynu Zamawiającego ul. Szylinga 1 (w godzinach 7:30 – 14:30) </w:t>
      </w:r>
      <w:r w:rsidRPr="00874972">
        <w:rPr>
          <w:rFonts w:ascii="Tahoma" w:hAnsi="Tahoma" w:cs="Tahoma"/>
          <w:b/>
          <w:sz w:val="18"/>
          <w:szCs w:val="18"/>
        </w:rPr>
        <w:t xml:space="preserve">w terminie do </w:t>
      </w:r>
      <w:r w:rsidR="00874972" w:rsidRPr="00874972">
        <w:rPr>
          <w:rFonts w:ascii="Tahoma" w:hAnsi="Tahoma" w:cs="Tahoma"/>
          <w:b/>
          <w:sz w:val="18"/>
          <w:szCs w:val="18"/>
        </w:rPr>
        <w:t>7</w:t>
      </w:r>
      <w:r w:rsidRPr="00874972">
        <w:rPr>
          <w:rFonts w:ascii="Tahoma" w:hAnsi="Tahoma" w:cs="Tahoma"/>
          <w:b/>
          <w:sz w:val="18"/>
          <w:szCs w:val="18"/>
        </w:rPr>
        <w:t xml:space="preserve"> dni roboczych od dnia złożenia zamówienia przez Zamawiającego</w:t>
      </w:r>
      <w:r w:rsidRPr="00817D25">
        <w:rPr>
          <w:rFonts w:ascii="Tahoma" w:hAnsi="Tahoma" w:cs="Tahoma"/>
          <w:bCs/>
          <w:sz w:val="18"/>
          <w:szCs w:val="18"/>
        </w:rPr>
        <w:t>.</w:t>
      </w:r>
      <w:r w:rsidRPr="00817D25">
        <w:rPr>
          <w:rFonts w:ascii="Tahoma" w:hAnsi="Tahoma" w:cs="Tahoma"/>
          <w:sz w:val="18"/>
          <w:szCs w:val="18"/>
        </w:rPr>
        <w:t xml:space="preserve"> </w:t>
      </w:r>
      <w:r>
        <w:rPr>
          <w:rFonts w:ascii="Tahoma" w:hAnsi="Tahoma" w:cs="Tahoma"/>
          <w:sz w:val="18"/>
          <w:szCs w:val="18"/>
        </w:rPr>
        <w:t xml:space="preserve">Osobą uprawnioną ze strony Zamawiającego do składania zamówień na dostawy przedmiotu umowy są: Małgorzata Czerwonka </w:t>
      </w:r>
      <w:bookmarkStart w:id="13" w:name="_Hlk184038542"/>
      <w:r>
        <w:rPr>
          <w:rFonts w:ascii="Tahoma" w:hAnsi="Tahoma" w:cs="Tahoma"/>
          <w:sz w:val="18"/>
          <w:szCs w:val="18"/>
        </w:rPr>
        <w:t>e-mail</w:t>
      </w:r>
      <w:bookmarkEnd w:id="13"/>
      <w:r>
        <w:rPr>
          <w:rFonts w:ascii="Tahoma" w:hAnsi="Tahoma" w:cs="Tahoma"/>
          <w:sz w:val="18"/>
          <w:szCs w:val="18"/>
        </w:rPr>
        <w:t xml:space="preserve">: </w:t>
      </w:r>
      <w:bookmarkStart w:id="14" w:name="_Hlk184038565"/>
      <w:r>
        <w:rPr>
          <w:rFonts w:ascii="Tahoma" w:hAnsi="Tahoma" w:cs="Tahoma"/>
          <w:sz w:val="18"/>
          <w:szCs w:val="18"/>
        </w:rPr>
        <w:fldChar w:fldCharType="begin"/>
      </w:r>
      <w:r>
        <w:rPr>
          <w:rFonts w:ascii="Tahoma" w:hAnsi="Tahoma" w:cs="Tahoma"/>
          <w:sz w:val="18"/>
          <w:szCs w:val="18"/>
        </w:rPr>
        <w:instrText>HYPERLINK "mailto:kadry@wspl.poznan.pl"</w:instrText>
      </w:r>
      <w:r>
        <w:rPr>
          <w:rFonts w:ascii="Tahoma" w:hAnsi="Tahoma" w:cs="Tahoma"/>
          <w:sz w:val="18"/>
          <w:szCs w:val="18"/>
        </w:rPr>
      </w:r>
      <w:r>
        <w:rPr>
          <w:rFonts w:ascii="Tahoma" w:hAnsi="Tahoma" w:cs="Tahoma"/>
          <w:sz w:val="18"/>
          <w:szCs w:val="18"/>
        </w:rPr>
        <w:fldChar w:fldCharType="separate"/>
      </w:r>
      <w:r w:rsidRPr="003B0324">
        <w:rPr>
          <w:rStyle w:val="Hipercze"/>
          <w:rFonts w:ascii="Tahoma" w:hAnsi="Tahoma" w:cs="Tahoma"/>
          <w:sz w:val="18"/>
          <w:szCs w:val="18"/>
        </w:rPr>
        <w:t>kadry@wspl.poznan.pl</w:t>
      </w:r>
      <w:r>
        <w:rPr>
          <w:rFonts w:ascii="Tahoma" w:hAnsi="Tahoma" w:cs="Tahoma"/>
          <w:sz w:val="18"/>
          <w:szCs w:val="18"/>
        </w:rPr>
        <w:fldChar w:fldCharType="end"/>
      </w:r>
      <w:bookmarkEnd w:id="14"/>
      <w:r>
        <w:rPr>
          <w:rFonts w:ascii="Tahoma" w:hAnsi="Tahoma" w:cs="Tahoma"/>
          <w:sz w:val="18"/>
          <w:szCs w:val="18"/>
        </w:rPr>
        <w:t xml:space="preserve"> oraz Adam Ciechański </w:t>
      </w:r>
      <w:r w:rsidRPr="00817D25">
        <w:rPr>
          <w:rFonts w:ascii="Tahoma" w:hAnsi="Tahoma" w:cs="Tahoma"/>
          <w:sz w:val="18"/>
          <w:szCs w:val="18"/>
        </w:rPr>
        <w:t>e-mail</w:t>
      </w:r>
      <w:r>
        <w:rPr>
          <w:rFonts w:ascii="Tahoma" w:hAnsi="Tahoma" w:cs="Tahoma"/>
          <w:sz w:val="18"/>
          <w:szCs w:val="18"/>
        </w:rPr>
        <w:t>: a.ciechanski@wspl.poznan.pl</w:t>
      </w:r>
    </w:p>
    <w:p w14:paraId="36CDC097" w14:textId="77777777" w:rsidR="00565A75" w:rsidRDefault="00565A75" w:rsidP="00565A75">
      <w:pPr>
        <w:widowControl w:val="0"/>
        <w:numPr>
          <w:ilvl w:val="0"/>
          <w:numId w:val="78"/>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lastRenderedPageBreak/>
        <w:t xml:space="preserve">Dane adresowe, w tym dane adresu e-mail oraz/lub nr faksu do składania zamówień, Wykonawca przekazuje niezwłocznie po zawarciu umowy na adres:  </w:t>
      </w:r>
      <w:hyperlink r:id="rId37" w:history="1">
        <w:r w:rsidRPr="00817D25">
          <w:rPr>
            <w:rStyle w:val="Hipercze"/>
            <w:rFonts w:ascii="Tahoma" w:hAnsi="Tahoma" w:cs="Tahoma"/>
            <w:sz w:val="18"/>
            <w:szCs w:val="18"/>
          </w:rPr>
          <w:t>kadry@wspl.poznan.pl</w:t>
        </w:r>
      </w:hyperlink>
      <w:r>
        <w:rPr>
          <w:rFonts w:ascii="Tahoma" w:hAnsi="Tahoma" w:cs="Tahoma"/>
          <w:sz w:val="18"/>
          <w:szCs w:val="18"/>
        </w:rPr>
        <w:t xml:space="preserve"> oraz zam.pub@wspl.info.pl</w:t>
      </w:r>
    </w:p>
    <w:p w14:paraId="0E623394" w14:textId="6514A969" w:rsidR="00565A75" w:rsidRDefault="00565A75" w:rsidP="00565A75">
      <w:pPr>
        <w:numPr>
          <w:ilvl w:val="0"/>
          <w:numId w:val="78"/>
        </w:numPr>
        <w:suppressAutoHyphens/>
        <w:spacing w:line="276" w:lineRule="auto"/>
        <w:contextualSpacing/>
        <w:jc w:val="both"/>
        <w:rPr>
          <w:rFonts w:ascii="Tahoma" w:hAnsi="Tahoma" w:cs="Tahoma"/>
          <w:sz w:val="18"/>
          <w:szCs w:val="18"/>
        </w:rPr>
      </w:pPr>
      <w:r>
        <w:rPr>
          <w:rFonts w:ascii="Tahoma" w:hAnsi="Tahoma" w:cs="Tahoma"/>
          <w:sz w:val="18"/>
          <w:szCs w:val="18"/>
        </w:rPr>
        <w:t xml:space="preserve">W przypadku niezgodności dostarczonego przedmiotu umowy z zaoferowanym w ofercie, </w:t>
      </w:r>
      <w:r w:rsidR="00150565" w:rsidRPr="00150565">
        <w:rPr>
          <w:rFonts w:ascii="Tahoma" w:hAnsi="Tahoma" w:cs="Tahoma"/>
          <w:sz w:val="18"/>
          <w:szCs w:val="18"/>
        </w:rPr>
        <w:t>lub niezachowania wymaganych warunków transportu wynikających z par 6 pkt 2</w:t>
      </w:r>
      <w:r>
        <w:rPr>
          <w:rFonts w:ascii="Tahoma" w:hAnsi="Tahoma" w:cs="Tahoma"/>
          <w:sz w:val="18"/>
          <w:szCs w:val="18"/>
        </w:rPr>
        <w:t xml:space="preserve">Zamawiający ma prawo odmówić przyjęcia dostawy i wezwać Wykonawcę do prawidłowej realizacji złożonego zamówienia w każdym czasie. Reklamacje mogą być składane przez Zamawiającego </w:t>
      </w:r>
      <w:r>
        <w:rPr>
          <w:rFonts w:ascii="Tahoma" w:hAnsi="Tahoma" w:cs="Tahoma"/>
          <w:b/>
          <w:color w:val="4472C4" w:themeColor="accent1"/>
          <w:sz w:val="18"/>
          <w:szCs w:val="18"/>
        </w:rPr>
        <w:t xml:space="preserve">do 5 dni roboczych </w:t>
      </w:r>
      <w:r>
        <w:rPr>
          <w:rFonts w:ascii="Tahoma" w:hAnsi="Tahoma" w:cs="Tahoma"/>
          <w:sz w:val="18"/>
          <w:szCs w:val="18"/>
        </w:rPr>
        <w:t>od daty dostawy przedmiotu umowy do Zamawiającego.</w:t>
      </w:r>
    </w:p>
    <w:p w14:paraId="68617C9F" w14:textId="6EBFE202" w:rsidR="00565A75" w:rsidRDefault="00565A75" w:rsidP="00565A75">
      <w:pPr>
        <w:numPr>
          <w:ilvl w:val="0"/>
          <w:numId w:val="78"/>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t xml:space="preserve">Wykonawca zobowiązuje się w nieprzekraczalnym terminie </w:t>
      </w:r>
      <w:r>
        <w:rPr>
          <w:rFonts w:ascii="Tahoma" w:hAnsi="Tahoma" w:cs="Tahoma"/>
          <w:b/>
          <w:color w:val="4472C4" w:themeColor="accent1"/>
          <w:sz w:val="18"/>
          <w:szCs w:val="18"/>
        </w:rPr>
        <w:t xml:space="preserve">do </w:t>
      </w:r>
      <w:r w:rsidR="00973A1D">
        <w:rPr>
          <w:rFonts w:ascii="Tahoma" w:hAnsi="Tahoma" w:cs="Tahoma"/>
          <w:b/>
          <w:color w:val="4472C4" w:themeColor="accent1"/>
          <w:sz w:val="18"/>
          <w:szCs w:val="18"/>
        </w:rPr>
        <w:t>5</w:t>
      </w:r>
      <w:r>
        <w:rPr>
          <w:rFonts w:ascii="Tahoma" w:hAnsi="Tahoma" w:cs="Tahoma"/>
          <w:b/>
          <w:color w:val="4472C4" w:themeColor="accent1"/>
          <w:sz w:val="18"/>
          <w:szCs w:val="18"/>
        </w:rPr>
        <w:t xml:space="preserve"> dni roboczych </w:t>
      </w:r>
      <w:r>
        <w:rPr>
          <w:rFonts w:ascii="Tahoma" w:hAnsi="Tahoma" w:cs="Tahoma"/>
          <w:sz w:val="18"/>
          <w:szCs w:val="18"/>
        </w:rPr>
        <w:t>dokonać prawidłowej realizacji zamówionego przedmiotu umowy po wezwaniu go przez Zamawiającego zgodnie z zapisami § 4 ust. 4 umowy.</w:t>
      </w:r>
    </w:p>
    <w:p w14:paraId="7EF6C104" w14:textId="77777777" w:rsidR="00565A75" w:rsidRDefault="00565A75" w:rsidP="00565A75">
      <w:pPr>
        <w:widowControl w:val="0"/>
        <w:numPr>
          <w:ilvl w:val="0"/>
          <w:numId w:val="78"/>
        </w:numPr>
        <w:suppressAutoHyphens/>
        <w:spacing w:line="276" w:lineRule="auto"/>
        <w:jc w:val="both"/>
        <w:rPr>
          <w:rFonts w:ascii="Tahoma" w:hAnsi="Tahoma" w:cs="Tahoma"/>
          <w:sz w:val="18"/>
          <w:szCs w:val="18"/>
        </w:rPr>
      </w:pPr>
      <w:r>
        <w:rPr>
          <w:rFonts w:ascii="Tahoma" w:hAnsi="Tahoma" w:cs="Tahoma"/>
          <w:sz w:val="18"/>
          <w:szCs w:val="18"/>
        </w:rPr>
        <w:t xml:space="preserve">Wykonanie umowy odbywać się będzie sukcesywnie, na podstawie zamówień składanych przez Zamawiającego w formie pisemnej albo w formie dokumentu elektronicznego doręczonego środkami komunikacji elektronicznej. </w:t>
      </w:r>
    </w:p>
    <w:p w14:paraId="4DB3EC0A" w14:textId="77777777" w:rsidR="00565A75" w:rsidRDefault="00565A75" w:rsidP="00565A75">
      <w:pPr>
        <w:numPr>
          <w:ilvl w:val="0"/>
          <w:numId w:val="78"/>
        </w:numPr>
        <w:suppressAutoHyphens/>
        <w:spacing w:line="276" w:lineRule="auto"/>
        <w:jc w:val="both"/>
        <w:rPr>
          <w:rFonts w:ascii="Tahoma" w:hAnsi="Tahoma" w:cs="Tahoma"/>
          <w:sz w:val="18"/>
          <w:szCs w:val="18"/>
        </w:rPr>
      </w:pPr>
      <w:r>
        <w:rPr>
          <w:rFonts w:ascii="Tahoma" w:hAnsi="Tahoma" w:cs="Tahoma"/>
          <w:sz w:val="18"/>
          <w:szCs w:val="18"/>
        </w:rPr>
        <w:t xml:space="preserve">Wykonawca oświadcza, że dostarczany przedmiot umowy będzie posiadał datę ważności </w:t>
      </w:r>
      <w:r w:rsidRPr="00817D25">
        <w:rPr>
          <w:rFonts w:ascii="Tahoma" w:hAnsi="Tahoma" w:cs="Tahoma"/>
          <w:b/>
          <w:sz w:val="18"/>
          <w:szCs w:val="18"/>
        </w:rPr>
        <w:t xml:space="preserve">minimum 6 miesięcy licząc od daty dostawy przedmiotu umowy </w:t>
      </w:r>
      <w:r>
        <w:rPr>
          <w:rFonts w:ascii="Tahoma" w:hAnsi="Tahoma" w:cs="Tahoma"/>
          <w:sz w:val="18"/>
          <w:szCs w:val="18"/>
        </w:rPr>
        <w:t>do Zamawiającego.</w:t>
      </w:r>
    </w:p>
    <w:p w14:paraId="0A730F8E" w14:textId="77777777" w:rsidR="00565A75" w:rsidRDefault="00565A75" w:rsidP="00565A75">
      <w:pPr>
        <w:spacing w:line="276" w:lineRule="auto"/>
        <w:jc w:val="both"/>
        <w:rPr>
          <w:rFonts w:ascii="Tahoma" w:hAnsi="Tahoma" w:cs="Tahoma"/>
          <w:sz w:val="18"/>
          <w:szCs w:val="18"/>
        </w:rPr>
      </w:pPr>
    </w:p>
    <w:p w14:paraId="7B287ED8"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§5 [zapłata wynagrodzenia]</w:t>
      </w:r>
    </w:p>
    <w:p w14:paraId="5B971084" w14:textId="77777777" w:rsidR="00565A75" w:rsidRDefault="00565A75" w:rsidP="00565A75">
      <w:pPr>
        <w:numPr>
          <w:ilvl w:val="0"/>
          <w:numId w:val="74"/>
        </w:numPr>
        <w:suppressAutoHyphens/>
        <w:spacing w:line="276" w:lineRule="auto"/>
        <w:contextualSpacing/>
        <w:jc w:val="both"/>
        <w:rPr>
          <w:rFonts w:ascii="Tahoma" w:hAnsi="Tahoma" w:cs="Tahoma"/>
          <w:sz w:val="18"/>
          <w:szCs w:val="18"/>
        </w:rPr>
      </w:pPr>
      <w:r>
        <w:rPr>
          <w:rFonts w:ascii="Tahoma" w:hAnsi="Tahoma" w:cs="Tahoma"/>
          <w:sz w:val="18"/>
          <w:szCs w:val="18"/>
        </w:rPr>
        <w:t xml:space="preserve">Należności wynikające z faktury zapłacone będą w formie przelewu, w terminie </w:t>
      </w:r>
      <w:r>
        <w:rPr>
          <w:rFonts w:ascii="Tahoma" w:hAnsi="Tahoma" w:cs="Tahoma"/>
          <w:b/>
          <w:color w:val="4472C4" w:themeColor="accent1"/>
          <w:sz w:val="18"/>
          <w:szCs w:val="18"/>
        </w:rPr>
        <w:t>30 dni</w:t>
      </w:r>
      <w:r>
        <w:rPr>
          <w:rFonts w:ascii="Tahoma" w:hAnsi="Tahoma" w:cs="Tahoma"/>
          <w:color w:val="4472C4" w:themeColor="accent1"/>
          <w:sz w:val="18"/>
          <w:szCs w:val="18"/>
        </w:rPr>
        <w:t xml:space="preserve"> </w:t>
      </w:r>
      <w:r>
        <w:rPr>
          <w:rFonts w:ascii="Tahoma" w:hAnsi="Tahoma" w:cs="Tahoma"/>
          <w:sz w:val="18"/>
          <w:szCs w:val="18"/>
        </w:rPr>
        <w:t>od daty otrzymania prawidłowo wystawionej faktury. Należność przekazywana będzie na rachunek bankowy Wykonawcy wskazany na fakturze. Strony niniejszej umowy przyjmują za dzień zapłaty dzień obciążenia rachunku bankowego Zamawiającego.</w:t>
      </w:r>
    </w:p>
    <w:p w14:paraId="4D616F18" w14:textId="47861F57" w:rsidR="00565A75" w:rsidRDefault="00565A75" w:rsidP="00565A75">
      <w:pPr>
        <w:numPr>
          <w:ilvl w:val="0"/>
          <w:numId w:val="74"/>
        </w:numPr>
        <w:suppressAutoHyphens/>
        <w:spacing w:line="276" w:lineRule="auto"/>
        <w:contextualSpacing/>
        <w:jc w:val="both"/>
        <w:rPr>
          <w:rFonts w:ascii="Tahoma" w:hAnsi="Tahoma" w:cs="Tahoma"/>
          <w:sz w:val="18"/>
          <w:szCs w:val="18"/>
        </w:rPr>
      </w:pPr>
      <w:r>
        <w:rPr>
          <w:rFonts w:ascii="Tahoma" w:hAnsi="Tahoma" w:cs="Tahoma"/>
          <w:sz w:val="18"/>
          <w:szCs w:val="18"/>
        </w:rPr>
        <w:t>Zamawiający zapłaci wymagalną wierzytelność Wykonawcy na rachunek bankowy zgłoszony do właściwego Urzędu Skarbowego i ujawniony w tzw. białej księdze.</w:t>
      </w:r>
    </w:p>
    <w:p w14:paraId="2DEFCF13" w14:textId="77777777" w:rsidR="00565A75" w:rsidRPr="00817D25" w:rsidRDefault="00565A75" w:rsidP="00565A75">
      <w:pPr>
        <w:pStyle w:val="Akapitzlist"/>
        <w:numPr>
          <w:ilvl w:val="0"/>
          <w:numId w:val="74"/>
        </w:numPr>
        <w:suppressAutoHyphens/>
        <w:overflowPunct w:val="0"/>
      </w:pPr>
      <w:r w:rsidRPr="00817D25">
        <w:rPr>
          <w:rFonts w:asciiTheme="minorHAnsi" w:eastAsiaTheme="minorHAnsi" w:hAnsiTheme="minorHAnsi" w:cstheme="minorBidi"/>
          <w:kern w:val="2"/>
          <w:szCs w:val="22"/>
          <w:lang w:eastAsia="en-US"/>
          <w14:ligatures w14:val="standardContextual"/>
        </w:rPr>
        <w:t xml:space="preserve">W </w:t>
      </w:r>
      <w:r>
        <w:rPr>
          <w:rFonts w:asciiTheme="minorHAnsi" w:eastAsiaTheme="minorHAnsi" w:hAnsiTheme="minorHAnsi" w:cstheme="minorBidi"/>
          <w:kern w:val="2"/>
          <w:szCs w:val="22"/>
          <w:lang w:eastAsia="en-US"/>
          <w14:ligatures w14:val="standardContextual"/>
        </w:rPr>
        <w:t xml:space="preserve">przypadku </w:t>
      </w:r>
      <w:r w:rsidRPr="00817D25">
        <w:rPr>
          <w:rFonts w:asciiTheme="minorHAnsi" w:eastAsiaTheme="minorHAnsi" w:hAnsiTheme="minorHAnsi" w:cstheme="minorBidi"/>
          <w:kern w:val="2"/>
          <w:szCs w:val="22"/>
          <w:lang w:eastAsia="en-US"/>
          <w14:ligatures w14:val="standardContextual"/>
        </w:rPr>
        <w:t xml:space="preserve"> przekroczenia terminu płatności Dostawcy przysługują odsetki ustawowe za opóźnienie.</w:t>
      </w:r>
    </w:p>
    <w:p w14:paraId="63E7E032" w14:textId="77777777" w:rsidR="00565A75" w:rsidRDefault="00565A75" w:rsidP="00565A75">
      <w:pPr>
        <w:spacing w:line="276" w:lineRule="auto"/>
        <w:contextualSpacing/>
        <w:rPr>
          <w:rFonts w:ascii="Tahoma" w:hAnsi="Tahoma" w:cs="Tahoma"/>
          <w:i/>
          <w:sz w:val="18"/>
          <w:szCs w:val="18"/>
        </w:rPr>
      </w:pPr>
    </w:p>
    <w:p w14:paraId="5190C544"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§6 [kary umowne]</w:t>
      </w:r>
    </w:p>
    <w:p w14:paraId="39EC9925" w14:textId="77777777" w:rsidR="00565A75" w:rsidRDefault="00565A75" w:rsidP="00565A75">
      <w:pPr>
        <w:numPr>
          <w:ilvl w:val="0"/>
          <w:numId w:val="81"/>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W przypadku zwłoki w terminowym wykonaniu przedmiotu umowy, o którym mowa w § 4 ust. 2 i 5 umowy, Wykonawca zapłaci Zamawiającemu karę umowną w wysokości: 0,1 % wartości netto przedmiotu dostawy za każdy kolejny dzień zwłoki w realizacji przedmiotu umowy.</w:t>
      </w:r>
    </w:p>
    <w:p w14:paraId="44BBF94E" w14:textId="77777777" w:rsidR="00565A75" w:rsidRDefault="00565A75" w:rsidP="00565A75">
      <w:pPr>
        <w:numPr>
          <w:ilvl w:val="0"/>
          <w:numId w:val="81"/>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W przypadku stwierdzenia przez Zamawiającego niewłaściwych warunków transportu dostarczony towar podlega wymianie i upoważnia zamawiającego do nałożenia kary umownej w wysokości w wysokości 10% wartości dostarczanego towaru. Termin dostawy uznaje się za zrealizowany z dniem wymiany reklamowanego asortymentu. Zapisy paragraf 6 ust. 1 mają zastosowanie. </w:t>
      </w:r>
    </w:p>
    <w:p w14:paraId="7A580F82" w14:textId="77777777" w:rsidR="00565A75" w:rsidRDefault="00565A75" w:rsidP="00565A75">
      <w:pPr>
        <w:numPr>
          <w:ilvl w:val="0"/>
          <w:numId w:val="81"/>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ustalają, że łączna wysokość wszystkich kar umownych określonych w niniejszym § nie może wynieść więcej niż 50 % wartości netto wynagrodzenia umownego Wykonawcy określonego w § 1 ust. 2 umowy.</w:t>
      </w:r>
    </w:p>
    <w:p w14:paraId="1F57D6D4" w14:textId="77777777" w:rsidR="00565A75" w:rsidRDefault="00565A75" w:rsidP="00565A75">
      <w:pPr>
        <w:numPr>
          <w:ilvl w:val="0"/>
          <w:numId w:val="81"/>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Z zastrzeżeniem bezwzględnie obowiązujących przepisów prawa ewentualna odpowiedzialność odszkodowawcza Wykonawcy z tytułu naruszenia warunków niniejszej umowy jest ograniczona do szkody rzeczywistej.</w:t>
      </w:r>
    </w:p>
    <w:p w14:paraId="07D94C60" w14:textId="77777777" w:rsidR="00565A75" w:rsidRDefault="00565A75" w:rsidP="00565A75">
      <w:pPr>
        <w:numPr>
          <w:ilvl w:val="0"/>
          <w:numId w:val="81"/>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przyjmują, że w przypadku orzeczenia przez sąd powszechny o nieważności lub nieskuteczności postanowień dotyczących kar pieniężnych wolą stron jest, aby do ww. postanowień stosować odpowiednio przepisy art. 483 i art. 484 Kodeksu cywilnego mając na uwadze art. 8 ust. 1 Pzp.</w:t>
      </w:r>
    </w:p>
    <w:p w14:paraId="3653ABAF" w14:textId="77777777" w:rsidR="00565A75" w:rsidRDefault="00565A75" w:rsidP="00565A75">
      <w:pPr>
        <w:numPr>
          <w:ilvl w:val="0"/>
          <w:numId w:val="81"/>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przyjmują, że kary pieniężne przewidziane postanowieniami umowy podlegać mogą sumowaniu i potrącane będą z jakiejkolwiek wierzytelności przysługującej Wykonawcy od Zamawiającego, a gdyby okazało się to niemożliwe, Wykonawca zobowiązany jest do zapłaty kar pieniężnych na rachunek bankowy Zamawiającego w terminie 7 dni od dnia otrzymania noty obciążeniowej lub wezwania do zapłaty kar pieniężnych. Zamawiający doręczy notę obciążeniową lub wezwanie do zapłaty kar umownych na adres mailowy Wykonawcy wskazany do doręczeń w komparycji umowy.</w:t>
      </w:r>
    </w:p>
    <w:p w14:paraId="42EE23E1" w14:textId="77777777" w:rsidR="00565A75" w:rsidRDefault="00565A75" w:rsidP="00565A75">
      <w:pPr>
        <w:spacing w:line="276" w:lineRule="auto"/>
        <w:contextualSpacing/>
        <w:jc w:val="center"/>
        <w:rPr>
          <w:rFonts w:ascii="Tahoma" w:hAnsi="Tahoma" w:cs="Tahoma"/>
          <w:sz w:val="18"/>
          <w:szCs w:val="18"/>
        </w:rPr>
      </w:pPr>
    </w:p>
    <w:p w14:paraId="44E33745"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§7 [wierzytelności]</w:t>
      </w:r>
    </w:p>
    <w:p w14:paraId="5BCC254F" w14:textId="77777777" w:rsidR="00565A75" w:rsidRDefault="00565A75" w:rsidP="00565A75">
      <w:pPr>
        <w:numPr>
          <w:ilvl w:val="0"/>
          <w:numId w:val="80"/>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Strony dopuszczają możliwość dokonania przelewu wierzytelności wynikających z umowy tylko za uprzednią zgodą Zamawiającego i organu założycielskiego wyrażoną na piśmie pod rygorem nieważności.</w:t>
      </w:r>
    </w:p>
    <w:p w14:paraId="41C04055" w14:textId="77777777" w:rsidR="00565A75" w:rsidRDefault="00565A75" w:rsidP="00565A75">
      <w:pPr>
        <w:numPr>
          <w:ilvl w:val="0"/>
          <w:numId w:val="80"/>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Strony postanawiają, że zbycie wierzytelności wynikających z niniejszej umowy bez zachowania zasad określonych w niniejszym paragrafie jest nieważne.</w:t>
      </w:r>
    </w:p>
    <w:p w14:paraId="0770E7A8" w14:textId="77777777" w:rsidR="00565A75" w:rsidRDefault="00565A75" w:rsidP="00565A75">
      <w:pPr>
        <w:numPr>
          <w:ilvl w:val="0"/>
          <w:numId w:val="80"/>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W przypadku, gdy Wykonawcą jest konsorcjum, zakazuje się dochodzenia należności z tytułu realizacji przedmiotu umowy od Zamawiającego przez innego członka konsorcjum niż faktyczny dostawca/wykonawca przedmiotu umowy.</w:t>
      </w:r>
    </w:p>
    <w:p w14:paraId="1173C54B" w14:textId="77777777" w:rsidR="00565A75" w:rsidRDefault="00565A75" w:rsidP="00565A75">
      <w:pPr>
        <w:spacing w:line="276" w:lineRule="auto"/>
        <w:contextualSpacing/>
        <w:jc w:val="center"/>
        <w:rPr>
          <w:rFonts w:ascii="Tahoma" w:hAnsi="Tahoma" w:cs="Tahoma"/>
          <w:sz w:val="18"/>
          <w:szCs w:val="18"/>
        </w:rPr>
      </w:pPr>
    </w:p>
    <w:p w14:paraId="216476A2"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§8 [zmiany umowy]</w:t>
      </w:r>
    </w:p>
    <w:p w14:paraId="2627FB05" w14:textId="77777777" w:rsidR="00565A75" w:rsidRPr="00817D25" w:rsidRDefault="00565A75" w:rsidP="00565A75">
      <w:pPr>
        <w:spacing w:line="276" w:lineRule="auto"/>
        <w:jc w:val="both"/>
        <w:rPr>
          <w:rFonts w:ascii="Tahoma" w:hAnsi="Tahoma" w:cs="Tahoma"/>
          <w:bCs/>
          <w:sz w:val="18"/>
          <w:szCs w:val="18"/>
        </w:rPr>
      </w:pPr>
      <w:r w:rsidRPr="00817D25">
        <w:rPr>
          <w:rFonts w:ascii="Tahoma" w:hAnsi="Tahoma" w:cs="Tahoma"/>
          <w:sz w:val="18"/>
          <w:szCs w:val="18"/>
        </w:rPr>
        <w:t>Na podstawie art. 455 ust. 1 pkt 1) a)-c) ustawy Pzp - Strony dopuszczają możliwość zmiany Umowy bez przeprowadzenia nowego postępowania o udzielenie zamówienia</w:t>
      </w:r>
      <w:r w:rsidRPr="00817D25">
        <w:rPr>
          <w:rFonts w:ascii="Tahoma" w:hAnsi="Tahoma" w:cs="Tahoma"/>
          <w:bCs/>
          <w:sz w:val="18"/>
          <w:szCs w:val="18"/>
        </w:rPr>
        <w:t>, w przypadku wystąpienia co najmniej jednej z okoliczności wymienionych poniżej, z uwzględnieniem podawanych warunków ich wprowadzenia.</w:t>
      </w:r>
    </w:p>
    <w:p w14:paraId="66D5C44F" w14:textId="77777777" w:rsidR="00565A75" w:rsidRPr="00817D25" w:rsidRDefault="00565A75" w:rsidP="00565A75">
      <w:pPr>
        <w:spacing w:line="276" w:lineRule="auto"/>
        <w:ind w:left="284" w:hanging="284"/>
        <w:jc w:val="both"/>
        <w:rPr>
          <w:rFonts w:ascii="Tahoma" w:hAnsi="Tahoma" w:cs="Tahoma"/>
          <w:b/>
          <w:bCs/>
          <w:sz w:val="18"/>
          <w:szCs w:val="18"/>
        </w:rPr>
      </w:pPr>
      <w:r w:rsidRPr="00817D25">
        <w:rPr>
          <w:rFonts w:ascii="Tahoma" w:hAnsi="Tahoma" w:cs="Tahoma"/>
          <w:b/>
          <w:bCs/>
          <w:sz w:val="18"/>
          <w:szCs w:val="18"/>
        </w:rPr>
        <w:t>1.    Zmiana terminu dostawy:</w:t>
      </w:r>
    </w:p>
    <w:p w14:paraId="31D8EE35" w14:textId="77777777" w:rsidR="00565A75" w:rsidRPr="00817D25" w:rsidRDefault="00565A75" w:rsidP="00565A75">
      <w:pPr>
        <w:numPr>
          <w:ilvl w:val="1"/>
          <w:numId w:val="84"/>
        </w:numPr>
        <w:suppressAutoHyphens/>
        <w:spacing w:line="276" w:lineRule="auto"/>
        <w:jc w:val="both"/>
        <w:rPr>
          <w:rFonts w:ascii="Tahoma" w:hAnsi="Tahoma" w:cs="Tahoma"/>
          <w:bCs/>
          <w:sz w:val="18"/>
          <w:szCs w:val="18"/>
        </w:rPr>
      </w:pPr>
      <w:r w:rsidRPr="00817D25">
        <w:rPr>
          <w:rFonts w:ascii="Tahoma" w:hAnsi="Tahoma" w:cs="Tahoma"/>
          <w:bCs/>
          <w:sz w:val="18"/>
          <w:szCs w:val="18"/>
        </w:rPr>
        <w:t xml:space="preserve">zmiany spowodowane są siłą wyższą, w tym klęskami żywiołowymi, warunkami atmosferycznymi, </w:t>
      </w:r>
      <w:r w:rsidRPr="00817D25">
        <w:rPr>
          <w:rFonts w:ascii="Tahoma" w:hAnsi="Tahoma" w:cs="Tahoma"/>
          <w:sz w:val="18"/>
          <w:szCs w:val="18"/>
        </w:rPr>
        <w:t>stanem epidemii, stanem zagrożenia epidemicznego</w:t>
      </w:r>
      <w:r w:rsidRPr="00817D25">
        <w:rPr>
          <w:rFonts w:ascii="Tahoma" w:hAnsi="Tahoma" w:cs="Tahoma"/>
          <w:bCs/>
          <w:sz w:val="18"/>
          <w:szCs w:val="18"/>
        </w:rPr>
        <w:t xml:space="preserve"> i innymi niezależnymi od stron okolicznościami uniemożliwiającymi zrealizowanie przedmiotu Umowy w terminie umownym,</w:t>
      </w:r>
    </w:p>
    <w:p w14:paraId="6A37231F" w14:textId="77777777" w:rsidR="00565A75" w:rsidRPr="00817D25" w:rsidRDefault="00565A75" w:rsidP="00565A75">
      <w:pPr>
        <w:numPr>
          <w:ilvl w:val="1"/>
          <w:numId w:val="84"/>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okoliczności leżących wyłącznie po stronie Zamawiającego,</w:t>
      </w:r>
    </w:p>
    <w:p w14:paraId="604B3B1F" w14:textId="77777777" w:rsidR="00565A75" w:rsidRPr="00817D25" w:rsidRDefault="00565A75" w:rsidP="00565A75">
      <w:pPr>
        <w:numPr>
          <w:ilvl w:val="1"/>
          <w:numId w:val="84"/>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wynikiem czasowego wstrzymania produkcji lub braków przedmiotu Umowy,</w:t>
      </w:r>
    </w:p>
    <w:p w14:paraId="4127EC74" w14:textId="77777777" w:rsidR="00565A75" w:rsidRPr="00817D25" w:rsidRDefault="00565A75" w:rsidP="00565A75">
      <w:pPr>
        <w:numPr>
          <w:ilvl w:val="1"/>
          <w:numId w:val="84"/>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działania władz publicznych i/lub organów administracyjnych,</w:t>
      </w:r>
    </w:p>
    <w:p w14:paraId="33A6EFF7" w14:textId="77777777" w:rsidR="00565A75" w:rsidRPr="00817D25" w:rsidRDefault="00565A75" w:rsidP="00565A75">
      <w:pPr>
        <w:numPr>
          <w:ilvl w:val="1"/>
          <w:numId w:val="84"/>
        </w:numPr>
        <w:suppressAutoHyphens/>
        <w:spacing w:line="276" w:lineRule="auto"/>
        <w:ind w:left="709" w:hanging="283"/>
        <w:jc w:val="both"/>
        <w:rPr>
          <w:rFonts w:ascii="Tahoma" w:hAnsi="Tahoma" w:cs="Tahoma"/>
          <w:bCs/>
          <w:sz w:val="18"/>
          <w:szCs w:val="18"/>
        </w:rPr>
      </w:pPr>
      <w:r w:rsidRPr="00817D25">
        <w:rPr>
          <w:rFonts w:ascii="Tahoma" w:hAnsi="Tahoma" w:cs="Tahoma"/>
          <w:sz w:val="18"/>
          <w:szCs w:val="18"/>
        </w:rPr>
        <w:t>dopuszczalna jest przez Zamawiającego zmiana/skrócenie terminu wykonania przedmiotu Umowy,</w:t>
      </w:r>
    </w:p>
    <w:p w14:paraId="265097B2" w14:textId="77777777" w:rsidR="00565A75" w:rsidRPr="00817D25" w:rsidRDefault="00565A75" w:rsidP="00565A75">
      <w:pPr>
        <w:numPr>
          <w:ilvl w:val="1"/>
          <w:numId w:val="85"/>
        </w:numPr>
        <w:suppressAutoHyphens/>
        <w:spacing w:line="276" w:lineRule="auto"/>
        <w:ind w:hanging="76"/>
        <w:jc w:val="both"/>
        <w:rPr>
          <w:rFonts w:ascii="Tahoma" w:hAnsi="Tahoma" w:cs="Tahoma"/>
          <w:bCs/>
          <w:sz w:val="18"/>
          <w:szCs w:val="18"/>
          <w:u w:val="single"/>
        </w:rPr>
      </w:pPr>
      <w:r w:rsidRPr="00817D25">
        <w:rPr>
          <w:rFonts w:ascii="Tahoma" w:hAnsi="Tahoma" w:cs="Tahoma"/>
          <w:sz w:val="18"/>
          <w:szCs w:val="18"/>
        </w:rPr>
        <w:t>W przypadku zaistnienia jednej z przyczyn określonych w ust. 1 lit. a) – e) strona, której to dotyczy, poinformuje niezwłocznie druga stronę, (nie później jednak niż w terminie 3 dni od dnia zaistnienia powyższych przyczyn), proponując nowy termin dostawy lub uzgodnienia dalszej realizacji przedmiotu Umowy;</w:t>
      </w:r>
    </w:p>
    <w:p w14:paraId="7CD84DA5" w14:textId="77777777" w:rsidR="00565A75" w:rsidRPr="00817D25" w:rsidRDefault="00565A75" w:rsidP="00565A75">
      <w:pPr>
        <w:numPr>
          <w:ilvl w:val="1"/>
          <w:numId w:val="85"/>
        </w:numPr>
        <w:suppressAutoHyphens/>
        <w:spacing w:line="276" w:lineRule="auto"/>
        <w:ind w:left="567" w:hanging="141"/>
        <w:jc w:val="both"/>
        <w:rPr>
          <w:rFonts w:ascii="Tahoma" w:hAnsi="Tahoma" w:cs="Tahoma"/>
          <w:bCs/>
          <w:sz w:val="18"/>
          <w:szCs w:val="18"/>
          <w:u w:val="single"/>
        </w:rPr>
      </w:pPr>
      <w:r w:rsidRPr="00817D25">
        <w:rPr>
          <w:rFonts w:ascii="Tahoma" w:hAnsi="Tahoma" w:cs="Tahoma"/>
          <w:sz w:val="18"/>
          <w:szCs w:val="18"/>
        </w:rPr>
        <w:t xml:space="preserve">Wykonawca powołujący się na przyczyny określone w ust. 1 lit. a), c) i d), zobowiązany jest przedstawić dowody potwierdzające okoliczności, o których mowa ww. zapisach umownych. </w:t>
      </w:r>
    </w:p>
    <w:p w14:paraId="1127A5CF" w14:textId="77777777" w:rsidR="00565A75" w:rsidRPr="00817D25" w:rsidRDefault="00565A75" w:rsidP="00565A75">
      <w:pPr>
        <w:numPr>
          <w:ilvl w:val="1"/>
          <w:numId w:val="85"/>
        </w:numPr>
        <w:suppressAutoHyphens/>
        <w:spacing w:line="276" w:lineRule="auto"/>
        <w:ind w:left="567" w:hanging="141"/>
        <w:jc w:val="both"/>
        <w:rPr>
          <w:rFonts w:ascii="Tahoma" w:hAnsi="Tahoma" w:cs="Tahoma"/>
          <w:bCs/>
          <w:sz w:val="18"/>
          <w:szCs w:val="18"/>
          <w:u w:val="single"/>
        </w:rPr>
      </w:pPr>
      <w:r w:rsidRPr="00817D25">
        <w:rPr>
          <w:rFonts w:ascii="Tahoma" w:hAnsi="Tahoma" w:cs="Tahoma"/>
          <w:bCs/>
          <w:sz w:val="18"/>
          <w:szCs w:val="18"/>
        </w:rPr>
        <w:t xml:space="preserve">W przypadku wystąpienia którejkolwiek z okoliczności wymienionych w </w:t>
      </w:r>
      <w:r w:rsidRPr="00817D25">
        <w:rPr>
          <w:rFonts w:ascii="Tahoma" w:hAnsi="Tahoma" w:cs="Tahoma"/>
          <w:sz w:val="18"/>
          <w:szCs w:val="18"/>
        </w:rPr>
        <w:t>ust. 1 lit. a) – d),</w:t>
      </w:r>
      <w:r w:rsidRPr="00817D25">
        <w:rPr>
          <w:rFonts w:ascii="Tahoma" w:hAnsi="Tahoma" w:cs="Tahoma"/>
          <w:bCs/>
          <w:sz w:val="18"/>
          <w:szCs w:val="18"/>
        </w:rPr>
        <w:t xml:space="preserve"> termin dostawy może ulec odpowiedniemu przedłużeniu o czas niezbędny do należytego jej wykonania, nie dłużej jednak niż o okres występowania okoliczności uzasadniających zmianę terminu dostawy.</w:t>
      </w:r>
    </w:p>
    <w:p w14:paraId="3910BB35" w14:textId="77777777" w:rsidR="00565A75" w:rsidRPr="00817D25" w:rsidRDefault="00565A75" w:rsidP="00565A75">
      <w:pPr>
        <w:numPr>
          <w:ilvl w:val="0"/>
          <w:numId w:val="85"/>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Zmiana sposobu świadczenia:</w:t>
      </w:r>
    </w:p>
    <w:p w14:paraId="51EAC542" w14:textId="77777777" w:rsidR="00565A75" w:rsidRPr="00817D25" w:rsidRDefault="00565A75" w:rsidP="00565A75">
      <w:pPr>
        <w:widowControl w:val="0"/>
        <w:numPr>
          <w:ilvl w:val="0"/>
          <w:numId w:val="86"/>
        </w:numPr>
        <w:suppressAutoHyphens/>
        <w:spacing w:line="276" w:lineRule="auto"/>
        <w:contextualSpacing/>
        <w:jc w:val="both"/>
        <w:textAlignment w:val="baseline"/>
        <w:rPr>
          <w:rFonts w:ascii="Tahoma" w:hAnsi="Tahoma" w:cs="Tahoma"/>
          <w:sz w:val="18"/>
          <w:szCs w:val="18"/>
        </w:rPr>
      </w:pPr>
      <w:r w:rsidRPr="00817D25">
        <w:rPr>
          <w:rFonts w:ascii="Tahoma" w:hAnsi="Tahoma" w:cs="Tahoma"/>
          <w:sz w:val="18"/>
          <w:szCs w:val="18"/>
        </w:rPr>
        <w:t xml:space="preserve">zmiana spowodowana jest koniecznością zakupu przedmiotu Umowy w większej ilości niż wymieniona </w:t>
      </w:r>
      <w:r w:rsidRPr="00817D25">
        <w:rPr>
          <w:rFonts w:ascii="Tahoma" w:hAnsi="Tahoma" w:cs="Tahoma"/>
          <w:sz w:val="18"/>
          <w:szCs w:val="18"/>
        </w:rPr>
        <w:br/>
        <w:t>w Umowie z uwagi na nieprzewidziane przez Zamawiającego ilości realizowanych świadczeń medycznych związanych ze wzrostem zachorowań, wystąpieniem innych czynników niezależnych od Zamawiającego. Zmiany powyższe możliwe są z równoczesnym zmniejszeniem ilościowym dostaw pozostałych asortymentów przedmiotu umowy, a zwiększeniem ilościowym dostawy innego przedmiotu Umowy tzw. „przesunięcie asortymentowe” w obrębie przedmiotu Umowy po uzgodnieniu z zamawiającym i wyrażeniu przez niego zgody;</w:t>
      </w:r>
    </w:p>
    <w:p w14:paraId="369E491F" w14:textId="77777777" w:rsidR="00565A75" w:rsidRPr="00817D25" w:rsidRDefault="00565A75" w:rsidP="00565A75">
      <w:pPr>
        <w:widowControl w:val="0"/>
        <w:numPr>
          <w:ilvl w:val="0"/>
          <w:numId w:val="86"/>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zmiany spowodowane brakiem realizacji pełnej ilości/asortymentu/rodzaju przedmiotu Umowy z uwagi na nieprzewidziane przez Zamawiającego ilości realizowanych świadczeń medycznych związanych ze zmniejszeniem zachorowań, zmniejszeniem realizacji procedur medycznych, wystąpieniem innych czynników niezależnych od Zamawiającego. </w:t>
      </w:r>
    </w:p>
    <w:p w14:paraId="7168036C" w14:textId="77777777" w:rsidR="00565A75" w:rsidRPr="00817D25" w:rsidRDefault="00565A75" w:rsidP="00565A75">
      <w:pPr>
        <w:widowControl w:val="0"/>
        <w:numPr>
          <w:ilvl w:val="0"/>
          <w:numId w:val="86"/>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spowodowane nieprzewidywalną koniecznością dostawy przedmiotu Umowy. Zamawiający w powyższym przypadku dopuszcza zakup przedmiotu Umowy – przedmiotu zamiennego, równoważnego, ale jego cena nie może przewyższać ceny przedmiotu Umowy pierwotnego po wyrażeniu zgody przez zamawiającego. Wykonawca zobowiązany jest dostarczyć go na zasadach określonych w Umowie. W powyższym przypadku Zamawiający dopuszcza zakup przedmiotu Umowy – przedmiotu zamiennego, równoważnego tj. takiego samego rodzaju, typu, o takim samym sposobie działania, przeznaczeniu jak przedmiot Umowy pierwotny; </w:t>
      </w:r>
    </w:p>
    <w:p w14:paraId="3E584C48" w14:textId="77777777" w:rsidR="00565A75" w:rsidRPr="00817D25" w:rsidRDefault="00565A75" w:rsidP="00565A75">
      <w:pPr>
        <w:widowControl w:val="0"/>
        <w:numPr>
          <w:ilvl w:val="0"/>
          <w:numId w:val="86"/>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zmiany są konieczne ze względu na zmianę powszechnie obowiązujących przepisów prawa lub warunków realizacji umowy z Narodowym Funduszem Zdrowia (zmiana umowy z NFZ dotyczy realizacji świadczenia przez NFZ lub następcą prawnym płatnika świadczeń) lub wyrażeniem indywidualnej zgody przez NFZ;</w:t>
      </w:r>
    </w:p>
    <w:p w14:paraId="5C733E58" w14:textId="77777777" w:rsidR="00565A75" w:rsidRPr="00817D25" w:rsidRDefault="00565A75" w:rsidP="00565A75">
      <w:pPr>
        <w:widowControl w:val="0"/>
        <w:numPr>
          <w:ilvl w:val="0"/>
          <w:numId w:val="86"/>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zmiany są konieczne ze względu na zapewnienie bezpieczeństwa lub zapobieżenie awarii, </w:t>
      </w:r>
    </w:p>
    <w:p w14:paraId="4C2BAE27" w14:textId="77777777" w:rsidR="00565A75" w:rsidRPr="00817D25" w:rsidRDefault="00565A75" w:rsidP="00565A75">
      <w:pPr>
        <w:widowControl w:val="0"/>
        <w:numPr>
          <w:ilvl w:val="0"/>
          <w:numId w:val="86"/>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o ile jest to niezbędne dla prawidłowej realizacji przedmiotu Umowy, konieczna jest zmiana elementów składowych przedmiotu Umowy na zasadzie ich uzupełnienia lub wymiany, </w:t>
      </w:r>
    </w:p>
    <w:p w14:paraId="42C4F57F" w14:textId="77777777" w:rsidR="00565A75" w:rsidRPr="00817D25" w:rsidRDefault="00565A75" w:rsidP="00565A75">
      <w:pPr>
        <w:widowControl w:val="0"/>
        <w:numPr>
          <w:ilvl w:val="0"/>
          <w:numId w:val="86"/>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dopuszczalna jest zmiana świadczenia Wykonawcy na lepszej jakości przy zachowaniu tożsamości przedmiotu Umowy po uzyskaniu zgody zamawiającego,</w:t>
      </w:r>
    </w:p>
    <w:p w14:paraId="190ACF1F" w14:textId="77777777" w:rsidR="00565A75" w:rsidRPr="00817D25" w:rsidRDefault="00565A75" w:rsidP="00565A75">
      <w:pPr>
        <w:widowControl w:val="0"/>
        <w:numPr>
          <w:ilvl w:val="0"/>
          <w:numId w:val="86"/>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dopuszczalna jest zmiana nazwy, określenia, kodu, numeru katalogowego, oznaczenia przedmiotu Umowy przy zachowaniu tożsamości świadczenia i jego jakości przez Wykonawcę po wyrażeniu zgody przez zamawiającego,</w:t>
      </w:r>
    </w:p>
    <w:p w14:paraId="4EB8A4C3" w14:textId="77777777" w:rsidR="00565A75" w:rsidRPr="00817D25" w:rsidRDefault="00565A75" w:rsidP="00565A75">
      <w:pPr>
        <w:widowControl w:val="0"/>
        <w:numPr>
          <w:ilvl w:val="0"/>
          <w:numId w:val="86"/>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zmiana poszczególnych wyrobów medycznych z chwilą wstrzymania lub zakończenia produkcji, wycofania z obrotu, braku dostępności, czego Wykonawca nie mógł przewidzieć w dniu zawarcia umowy na tzw. zamiennik, tj. wyrób medyczny równoważny pod warunkiem, że spełni on wszystkie wymogi Zamawiającego określone w opisie przedmiotu zamówienia, w tym także cenę jednostkową netto po uzyskaniu zgody zamawiającego,</w:t>
      </w:r>
    </w:p>
    <w:p w14:paraId="1C95B824" w14:textId="77777777" w:rsidR="00565A75" w:rsidRPr="00817D25" w:rsidRDefault="00565A75" w:rsidP="00565A75">
      <w:pPr>
        <w:widowControl w:val="0"/>
        <w:numPr>
          <w:ilvl w:val="0"/>
          <w:numId w:val="86"/>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lastRenderedPageBreak/>
        <w:t>zmiany wielkości opakowania przedmiotu Umowy z możliwością przeliczenia ceny, jednak pod warunkiem zachowania jednostkowej ceny umownej. W przypadku zaproponowania przez Wykonawcę opakowania posiadającego inną ilość sztuk niż zamieszczona w opisie przedmiotu zamówienia, Wykonawca przeliczy ilość opakowań do dwóch miejsc po przecinku i zaokrągli w górę do pełnego opakowania handlowego.</w:t>
      </w:r>
    </w:p>
    <w:p w14:paraId="36C5F4C0" w14:textId="77777777" w:rsidR="00565A75" w:rsidRPr="00817D25" w:rsidRDefault="00565A75" w:rsidP="00565A75">
      <w:pPr>
        <w:numPr>
          <w:ilvl w:val="1"/>
          <w:numId w:val="85"/>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W przypadkach, o których mowa w ust. 2 cena przedmiotu zamiennego lub równoważnego nie może przewyższać ceny pierwotnego przedmiotu Umowy. Wykonawca jest zobowiązany dostarczyć zamienny lub równoważny przedmiot Umowy na zasadach określonych w Umowie, po uzyskaniu zgody zamawiającego.</w:t>
      </w:r>
    </w:p>
    <w:p w14:paraId="634B4204" w14:textId="77777777" w:rsidR="00565A75" w:rsidRPr="00817D25" w:rsidRDefault="00565A75" w:rsidP="00565A75">
      <w:pPr>
        <w:numPr>
          <w:ilvl w:val="1"/>
          <w:numId w:val="85"/>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Zmiana sposobu świadczenia jest dopuszczalna wyłącznie po uzyskaniu zgody zamawiającego na proponowane rozwiązanie zamienne/równoważne/inne i zawarciu aneksu do Umowy.</w:t>
      </w:r>
    </w:p>
    <w:p w14:paraId="59306C3E" w14:textId="77777777" w:rsidR="00565A75" w:rsidRPr="00817D25" w:rsidRDefault="00565A75" w:rsidP="00565A75">
      <w:pPr>
        <w:numPr>
          <w:ilvl w:val="0"/>
          <w:numId w:val="85"/>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 xml:space="preserve">Zmiany wynagrodzenia Wykonawcy: </w:t>
      </w:r>
    </w:p>
    <w:p w14:paraId="31B569BB" w14:textId="77777777" w:rsidR="00565A75" w:rsidRPr="00817D25" w:rsidRDefault="00565A75" w:rsidP="00565A75">
      <w:pPr>
        <w:widowControl w:val="0"/>
        <w:spacing w:line="276" w:lineRule="auto"/>
        <w:ind w:left="567"/>
        <w:contextualSpacing/>
        <w:jc w:val="both"/>
        <w:textAlignment w:val="baseline"/>
        <w:rPr>
          <w:rFonts w:ascii="Tahoma" w:hAnsi="Tahoma" w:cs="Tahoma"/>
          <w:sz w:val="18"/>
          <w:szCs w:val="18"/>
          <w:lang w:eastAsia="ar-SA"/>
        </w:rPr>
      </w:pPr>
      <w:r w:rsidRPr="00817D25">
        <w:rPr>
          <w:rFonts w:ascii="Tahoma" w:hAnsi="Tahoma" w:cs="Tahoma"/>
          <w:sz w:val="18"/>
          <w:szCs w:val="18"/>
          <w:lang w:eastAsia="ar-SA"/>
        </w:rPr>
        <w:t>Zmiany spowodowane ustawowym wzrostem albo zmniejszeniem stawki podatku VAT lub podatku akcyzowego.</w:t>
      </w:r>
    </w:p>
    <w:p w14:paraId="17A5F14B" w14:textId="77777777" w:rsidR="00565A75" w:rsidRPr="00817D25" w:rsidRDefault="00565A75" w:rsidP="00565A75">
      <w:pPr>
        <w:pStyle w:val="Akapitzlist"/>
        <w:widowControl w:val="0"/>
        <w:numPr>
          <w:ilvl w:val="0"/>
          <w:numId w:val="87"/>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wzrośnie, wówczas Zamawiający dopuszcza zmianę wynagrodzenia Wykonawcy. W takim przypadku cena/wynagrodzenie należne Wykonawcy zmieni się, mając na uwadze wzrost stawki podatku VAT lub podatku akcyzowego;</w:t>
      </w:r>
    </w:p>
    <w:p w14:paraId="5426933A" w14:textId="77777777" w:rsidR="00565A75" w:rsidRPr="00817D25" w:rsidRDefault="00565A75" w:rsidP="00565A75">
      <w:pPr>
        <w:pStyle w:val="Akapitzlist"/>
        <w:widowControl w:val="0"/>
        <w:numPr>
          <w:ilvl w:val="0"/>
          <w:numId w:val="87"/>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zmniejszy się, wówczas Zamawiający dopuszcza zmianę wynagrodzenia Wykonawcy. W takim przypadku cena/wynagrodzenie należne Wykonawcy zmieni się, mając na uwadze zmniejszenie się stawki podatku VAT lub podatku akcyzowego;</w:t>
      </w:r>
    </w:p>
    <w:p w14:paraId="66EAEEC3" w14:textId="77777777" w:rsidR="00565A75" w:rsidRPr="00817D25" w:rsidRDefault="00565A75" w:rsidP="00565A75">
      <w:pPr>
        <w:pStyle w:val="Akapitzlist"/>
        <w:widowControl w:val="0"/>
        <w:numPr>
          <w:ilvl w:val="0"/>
          <w:numId w:val="87"/>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Mając na uwadze treść art. 436 pkt 4 b) Pzp Strony wprowadzają zasady zmiany wynagrodzenia Wykonawcy w przypadkach, jak niżej:</w:t>
      </w:r>
    </w:p>
    <w:p w14:paraId="5DD68EBF" w14:textId="77777777" w:rsidR="00565A75" w:rsidRPr="00817D25" w:rsidRDefault="00565A75" w:rsidP="00565A75">
      <w:pPr>
        <w:numPr>
          <w:ilvl w:val="1"/>
          <w:numId w:val="88"/>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 xml:space="preserve">zmiany wysokości minimalnego wynagrodzenia za pracę albo wysokości minimalnej stawki godzinowej, ustalonych na podstawie przepisów ustawy z dnia 10 października 2002 r. o minimalnym wynagrodzeniu za pracę (t.j.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0B2F2269" w14:textId="77777777" w:rsidR="00565A75" w:rsidRPr="00817D25" w:rsidRDefault="00565A75" w:rsidP="00565A75">
      <w:pPr>
        <w:numPr>
          <w:ilvl w:val="1"/>
          <w:numId w:val="88"/>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2A47D4A3" w14:textId="77777777" w:rsidR="00565A75" w:rsidRPr="00817D25" w:rsidRDefault="00565A75" w:rsidP="00565A75">
      <w:pPr>
        <w:numPr>
          <w:ilvl w:val="1"/>
          <w:numId w:val="88"/>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Zmiany zasad gromadzenia i wysokości wpłat do pracowniczych planów kapitałowych, o których mowa w ustawie z dnia 4 października 2018 r. o pracowniczych planach kapitałowych (</w:t>
      </w:r>
      <w:r w:rsidRPr="00817D25">
        <w:rPr>
          <w:rFonts w:ascii="Tahoma" w:hAnsi="Tahoma" w:cs="Tahoma"/>
          <w:bCs/>
          <w:sz w:val="18"/>
          <w:szCs w:val="18"/>
        </w:rPr>
        <w:t>t.j. Dz. U. z 2023 r. poz. 46 ze zm.</w:t>
      </w:r>
      <w:r w:rsidRPr="00817D25">
        <w:rPr>
          <w:rFonts w:ascii="Tahoma" w:hAnsi="Tahoma" w:cs="Tahoma"/>
          <w:sz w:val="18"/>
          <w:szCs w:val="18"/>
        </w:rPr>
        <w:t xml:space="preserve">), z zastrzeżeniem, że dotyczy to wyłącznie zamiany zasad wprowadzonych na </w:t>
      </w:r>
      <w:r w:rsidRPr="00817D25">
        <w:rPr>
          <w:rFonts w:ascii="Tahoma" w:hAnsi="Tahoma" w:cs="Tahoma"/>
          <w:sz w:val="18"/>
          <w:szCs w:val="18"/>
        </w:rPr>
        <w:lastRenderedPageBreak/>
        <w:t>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w:t>
      </w:r>
    </w:p>
    <w:p w14:paraId="20B5376D" w14:textId="77777777" w:rsidR="00565A75" w:rsidRPr="00817D25" w:rsidRDefault="00565A75" w:rsidP="00565A75">
      <w:pPr>
        <w:widowControl w:val="0"/>
        <w:spacing w:line="276" w:lineRule="auto"/>
        <w:jc w:val="both"/>
        <w:textAlignment w:val="baseline"/>
        <w:rPr>
          <w:rFonts w:ascii="Tahoma" w:hAnsi="Tahoma" w:cs="Tahoma"/>
          <w:sz w:val="18"/>
          <w:szCs w:val="18"/>
        </w:rPr>
      </w:pPr>
      <w:r w:rsidRPr="00817D25">
        <w:rPr>
          <w:rFonts w:ascii="Tahoma" w:hAnsi="Tahoma" w:cs="Tahoma"/>
          <w:sz w:val="18"/>
          <w:szCs w:val="18"/>
        </w:rPr>
        <w:t>Zmiana wynagrodzenia, o którym mowa w ust. 3:</w:t>
      </w:r>
    </w:p>
    <w:p w14:paraId="631C0BA4" w14:textId="77777777" w:rsidR="00565A75" w:rsidRPr="00817D25" w:rsidRDefault="00565A75" w:rsidP="00565A75">
      <w:pPr>
        <w:numPr>
          <w:ilvl w:val="0"/>
          <w:numId w:val="83"/>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1 wchodzi w życie od dnia wejścia w życie przepisów prawa powszechnie obowiązujących uzasadniających dokonanie zmiany stawki podatku VAT lub podatku akcyzowego (wzrost stawki), po złożeniu wniosku przez Wykonawcę do Zamawiającego i po zawarciu aneksu do Umowy;</w:t>
      </w:r>
    </w:p>
    <w:p w14:paraId="45F77183" w14:textId="77777777" w:rsidR="00565A75" w:rsidRPr="00817D25" w:rsidRDefault="00565A75" w:rsidP="00565A75">
      <w:pPr>
        <w:numPr>
          <w:ilvl w:val="0"/>
          <w:numId w:val="83"/>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2 wchodzi w życie od dnia wejścia w życie przepisów prawa powszechnie obowiązujących uzasadniających dokonanie zmiany stawki podatku VAT lub podatku akcyzowego (zmniejszenie stawki), po złożeniu wniosku przez Wykonawcę do Zamawiającego i po zawarciu aneksu do Umowy;</w:t>
      </w:r>
    </w:p>
    <w:p w14:paraId="40CA8DC0" w14:textId="77777777" w:rsidR="00565A75" w:rsidRPr="00817D25" w:rsidRDefault="00565A75" w:rsidP="00565A75">
      <w:pPr>
        <w:numPr>
          <w:ilvl w:val="0"/>
          <w:numId w:val="83"/>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3 wchodzą w życie, o ile zmiany wskazane w lit. a) – c) będą miały wpływ na koszty wykonania zamówienia przez Wykonawcę i po zawarciu aneksu do Umowy;</w:t>
      </w:r>
    </w:p>
    <w:p w14:paraId="35ACCC74" w14:textId="77777777" w:rsidR="00565A75" w:rsidRPr="00817D25" w:rsidRDefault="00565A75" w:rsidP="00565A75">
      <w:pPr>
        <w:numPr>
          <w:ilvl w:val="0"/>
          <w:numId w:val="85"/>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Zmiany podmiotowe:</w:t>
      </w:r>
    </w:p>
    <w:p w14:paraId="412C3F7A" w14:textId="77777777" w:rsidR="00565A75" w:rsidRPr="00817D25" w:rsidRDefault="00565A75" w:rsidP="00565A75">
      <w:pPr>
        <w:spacing w:line="276" w:lineRule="auto"/>
        <w:ind w:left="284"/>
        <w:jc w:val="both"/>
        <w:rPr>
          <w:rFonts w:ascii="Tahoma" w:hAnsi="Tahoma" w:cs="Tahoma"/>
          <w:sz w:val="18"/>
          <w:szCs w:val="18"/>
        </w:rPr>
      </w:pPr>
      <w:r w:rsidRPr="00817D25">
        <w:rPr>
          <w:rFonts w:ascii="Tahoma" w:hAnsi="Tahoma" w:cs="Tahoma"/>
          <w:sz w:val="18"/>
          <w:szCs w:val="18"/>
        </w:rPr>
        <w:t xml:space="preserve">Wykonawcę, któremu Zamawiający udzielił zamówienia, ma zastąpić nowy wykonawca </w:t>
      </w:r>
      <w:r w:rsidRPr="00817D25">
        <w:rPr>
          <w:rFonts w:ascii="Tahoma" w:hAnsi="Tahoma" w:cs="Tahoma"/>
          <w:b/>
          <w:sz w:val="18"/>
          <w:szCs w:val="18"/>
        </w:rPr>
        <w:t xml:space="preserve">w przypadkach wskazanych w art. 455 ust. 1 pkt 2) ustawy Pzp - </w:t>
      </w:r>
      <w:r w:rsidRPr="00817D25">
        <w:rPr>
          <w:rFonts w:ascii="Tahoma" w:hAnsi="Tahoma" w:cs="Tahoma"/>
          <w:sz w:val="18"/>
          <w:szCs w:val="18"/>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w:t>
      </w:r>
    </w:p>
    <w:p w14:paraId="598C1425" w14:textId="77777777" w:rsidR="00565A75" w:rsidRPr="00817D25" w:rsidRDefault="00565A75" w:rsidP="00565A75">
      <w:pPr>
        <w:pStyle w:val="Akapitzlist"/>
        <w:numPr>
          <w:ilvl w:val="0"/>
          <w:numId w:val="85"/>
        </w:numPr>
        <w:suppressAutoHyphens/>
        <w:spacing w:line="276" w:lineRule="auto"/>
        <w:contextualSpacing/>
        <w:jc w:val="both"/>
        <w:rPr>
          <w:rFonts w:ascii="Tahoma" w:hAnsi="Tahoma" w:cs="Tahoma"/>
          <w:sz w:val="18"/>
          <w:szCs w:val="18"/>
        </w:rPr>
      </w:pPr>
      <w:r w:rsidRPr="00817D25">
        <w:rPr>
          <w:rFonts w:ascii="Tahoma" w:hAnsi="Tahoma" w:cs="Tahoma"/>
          <w:sz w:val="18"/>
          <w:szCs w:val="18"/>
        </w:rPr>
        <w:t>Do pozostałych zmian Umowy, które nie zostały przewidziane przez strony jak wyżej, stosuję się odpowiednio art. 455 ust. 1 pkt 3), pkt 4) i ust. 2 ustawy Pzp.</w:t>
      </w:r>
    </w:p>
    <w:p w14:paraId="6DEDADB3" w14:textId="77777777" w:rsidR="00565A75" w:rsidRPr="00817D25" w:rsidRDefault="00565A75" w:rsidP="00565A75">
      <w:pPr>
        <w:pStyle w:val="Akapitzlist"/>
        <w:numPr>
          <w:ilvl w:val="0"/>
          <w:numId w:val="85"/>
        </w:numPr>
        <w:suppressAutoHyphens/>
        <w:spacing w:line="276" w:lineRule="auto"/>
        <w:ind w:left="284" w:hanging="284"/>
        <w:contextualSpacing/>
        <w:jc w:val="both"/>
        <w:rPr>
          <w:rFonts w:ascii="Tahoma" w:hAnsi="Tahoma" w:cs="Tahoma"/>
          <w:sz w:val="18"/>
          <w:szCs w:val="18"/>
        </w:rPr>
      </w:pPr>
      <w:r w:rsidRPr="00817D25">
        <w:rPr>
          <w:rFonts w:ascii="Tahoma" w:hAnsi="Tahoma" w:cs="Tahoma"/>
          <w:sz w:val="18"/>
          <w:szCs w:val="18"/>
        </w:rPr>
        <w:t>Zmiany postanowień zawartej Umowy wymagają zachowania formy pisemnej pod rygorem nieważności. Strony ustalają, że postanowienia określone w ust. 1 – 5 w zakresie zmiany Umowy mogą być odpowiednio dostosowywane pod względem językowym, stylistycznym na potrzeby prawidłowego sporządzenia aneksu do Umowy, z zachowaniem celu, dla którego zmiana Umowy jest wprowadzana.</w:t>
      </w:r>
    </w:p>
    <w:p w14:paraId="522D9932" w14:textId="77777777" w:rsidR="00565A75" w:rsidRPr="00817D25" w:rsidRDefault="00565A75" w:rsidP="00565A75">
      <w:pPr>
        <w:pStyle w:val="Akapitzlist"/>
        <w:spacing w:line="276" w:lineRule="auto"/>
        <w:ind w:left="284"/>
        <w:contextualSpacing/>
        <w:jc w:val="both"/>
        <w:rPr>
          <w:rFonts w:ascii="Tahoma" w:hAnsi="Tahoma" w:cs="Tahoma"/>
          <w:sz w:val="18"/>
          <w:szCs w:val="18"/>
        </w:rPr>
      </w:pPr>
    </w:p>
    <w:p w14:paraId="3A5B0608" w14:textId="77777777" w:rsidR="00565A75" w:rsidRPr="00817D25" w:rsidRDefault="00565A75" w:rsidP="00565A75">
      <w:pPr>
        <w:tabs>
          <w:tab w:val="left" w:pos="708"/>
        </w:tabs>
        <w:spacing w:line="276" w:lineRule="auto"/>
        <w:jc w:val="center"/>
        <w:rPr>
          <w:rFonts w:ascii="Tahoma" w:hAnsi="Tahoma" w:cs="Tahoma"/>
          <w:b/>
          <w:bCs/>
          <w:sz w:val="18"/>
          <w:szCs w:val="18"/>
        </w:rPr>
      </w:pPr>
      <w:r w:rsidRPr="00817D25">
        <w:rPr>
          <w:rFonts w:ascii="Tahoma" w:hAnsi="Tahoma" w:cs="Tahoma"/>
          <w:b/>
          <w:bCs/>
          <w:sz w:val="18"/>
          <w:szCs w:val="18"/>
        </w:rPr>
        <w:t>§8A [Klauzula waloryzacyjna do Umowy]</w:t>
      </w:r>
    </w:p>
    <w:p w14:paraId="510325D7" w14:textId="77777777" w:rsidR="00565A75" w:rsidRPr="00817D25" w:rsidRDefault="00565A75" w:rsidP="00565A75">
      <w:pPr>
        <w:numPr>
          <w:ilvl w:val="0"/>
          <w:numId w:val="90"/>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Mając na uwadze brzmienie art. 439 Pzp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95 lub więcej niż 105.</w:t>
      </w:r>
    </w:p>
    <w:p w14:paraId="00CF8725" w14:textId="77777777" w:rsidR="00565A75" w:rsidRPr="00817D25" w:rsidRDefault="00565A75" w:rsidP="00565A75">
      <w:pPr>
        <w:numPr>
          <w:ilvl w:val="0"/>
          <w:numId w:val="89"/>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 xml:space="preserve">Średnia arytmetyczna, o której mowa w ust. 1 wyliczana jest na podstawie danych w tabeli „Miesięczne 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t>
      </w:r>
      <w:r w:rsidRPr="00817D25">
        <w:rPr>
          <w:rFonts w:ascii="Tahoma" w:hAnsi="Tahoma" w:cs="Tahoma"/>
          <w:bCs/>
          <w:sz w:val="18"/>
          <w:szCs w:val="18"/>
          <w:lang w:eastAsia="ar-SA"/>
        </w:rPr>
        <w:lastRenderedPageBreak/>
        <w:t>w ust. 1 jako pierwszy uwzględniany jest pełen miesiąc kalendarzowy następujący po miesiącu, w którym zawarto Umowę.</w:t>
      </w:r>
    </w:p>
    <w:p w14:paraId="34804858" w14:textId="77777777" w:rsidR="00565A75" w:rsidRPr="00817D25" w:rsidRDefault="00565A75" w:rsidP="00565A75">
      <w:pPr>
        <w:numPr>
          <w:ilvl w:val="0"/>
          <w:numId w:val="89"/>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Zmiany wynagrodzenia dokonuje się na podstawie wniosku złożonego przez jedną ze Stron Umowy nie wcześniej niż po upływie 6 pełnych miesięcy kalendarzowych od dnia jej zawarcia.</w:t>
      </w:r>
    </w:p>
    <w:p w14:paraId="386430C3" w14:textId="77777777" w:rsidR="00565A75" w:rsidRPr="00817D25" w:rsidRDefault="00565A75" w:rsidP="00565A75">
      <w:pPr>
        <w:numPr>
          <w:ilvl w:val="0"/>
          <w:numId w:val="89"/>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łącznego wynagrodzenia określonego Wykonawcy będzie ustalana zgodnie ze wzorem:</w:t>
      </w:r>
    </w:p>
    <w:p w14:paraId="76AF712E" w14:textId="77777777" w:rsidR="00565A75" w:rsidRPr="00817D25" w:rsidRDefault="00565A75" w:rsidP="00565A75">
      <w:pPr>
        <w:pStyle w:val="Akapitzlist"/>
        <w:spacing w:line="276" w:lineRule="auto"/>
        <w:ind w:left="426"/>
        <w:jc w:val="both"/>
        <w:rPr>
          <w:rFonts w:ascii="Tahoma" w:hAnsi="Tahoma" w:cs="Tahoma"/>
          <w:b/>
          <w:bCs/>
          <w:sz w:val="18"/>
          <w:szCs w:val="18"/>
        </w:rPr>
      </w:pPr>
      <w:r w:rsidRPr="00817D25">
        <w:rPr>
          <w:rFonts w:ascii="Tahoma" w:hAnsi="Tahoma" w:cs="Tahoma"/>
          <w:b/>
          <w:bCs/>
          <w:sz w:val="18"/>
          <w:szCs w:val="18"/>
        </w:rPr>
        <w:t>Wysokość ceny/wysokość wynagrodzenia (CW) po waloryzacji stanowi:</w:t>
      </w:r>
    </w:p>
    <w:p w14:paraId="4395ED0B" w14:textId="77777777" w:rsidR="00565A75" w:rsidRPr="00817D25" w:rsidRDefault="00565A75" w:rsidP="00565A75">
      <w:pPr>
        <w:pStyle w:val="Akapitzlist"/>
        <w:spacing w:line="276" w:lineRule="auto"/>
        <w:ind w:left="426"/>
        <w:jc w:val="both"/>
        <w:rPr>
          <w:rFonts w:ascii="Tahoma" w:hAnsi="Tahoma" w:cs="Tahoma"/>
          <w:sz w:val="18"/>
          <w:szCs w:val="18"/>
        </w:rPr>
      </w:pPr>
      <w:r w:rsidRPr="00817D25">
        <w:rPr>
          <w:rFonts w:ascii="Tahoma" w:hAnsi="Tahoma" w:cs="Tahoma"/>
          <w:sz w:val="18"/>
          <w:szCs w:val="18"/>
        </w:rPr>
        <w:t>CW = Cp x W%, gdzie użyte symbole oznaczają:</w:t>
      </w:r>
    </w:p>
    <w:p w14:paraId="69B3983C" w14:textId="77777777" w:rsidR="00565A75" w:rsidRPr="00817D25" w:rsidRDefault="00565A75" w:rsidP="00565A75">
      <w:pPr>
        <w:pStyle w:val="Akapitzlist"/>
        <w:spacing w:line="276" w:lineRule="auto"/>
        <w:ind w:left="426"/>
        <w:jc w:val="both"/>
        <w:rPr>
          <w:rFonts w:ascii="Tahoma" w:hAnsi="Tahoma" w:cs="Tahoma"/>
          <w:sz w:val="18"/>
          <w:szCs w:val="18"/>
        </w:rPr>
      </w:pPr>
      <w:r w:rsidRPr="00817D25">
        <w:rPr>
          <w:rFonts w:ascii="Tahoma" w:hAnsi="Tahoma" w:cs="Tahoma"/>
          <w:sz w:val="18"/>
          <w:szCs w:val="18"/>
        </w:rPr>
        <w:t>Cp – początkowa cena/wynagrodzenie jednostkowe określone w Umowie (netto);</w:t>
      </w:r>
    </w:p>
    <w:p w14:paraId="29E41C73" w14:textId="77777777" w:rsidR="00565A75" w:rsidRPr="00817D25" w:rsidRDefault="00565A75" w:rsidP="00565A75">
      <w:pPr>
        <w:pStyle w:val="Akapitzlist"/>
        <w:spacing w:line="276" w:lineRule="auto"/>
        <w:ind w:left="426"/>
        <w:jc w:val="both"/>
        <w:rPr>
          <w:rFonts w:ascii="Tahoma" w:hAnsi="Tahoma" w:cs="Tahoma"/>
          <w:sz w:val="18"/>
          <w:szCs w:val="18"/>
        </w:rPr>
      </w:pPr>
      <w:r w:rsidRPr="00817D25">
        <w:rPr>
          <w:rFonts w:ascii="Tahoma" w:hAnsi="Tahoma" w:cs="Tahoma"/>
          <w:sz w:val="18"/>
          <w:szCs w:val="18"/>
        </w:rPr>
        <w:t>W - średnia arytmetyczna wskaźników cen, o której mowa w ust. 1 i ust. 2 określona procentowo.</w:t>
      </w:r>
    </w:p>
    <w:p w14:paraId="2F243BC6" w14:textId="77777777" w:rsidR="00565A75" w:rsidRPr="00817D25" w:rsidRDefault="00565A75" w:rsidP="00565A75">
      <w:pPr>
        <w:numPr>
          <w:ilvl w:val="0"/>
          <w:numId w:val="89"/>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14:paraId="1C15E629" w14:textId="77777777" w:rsidR="00565A75" w:rsidRPr="00817D25" w:rsidRDefault="00565A75" w:rsidP="00565A75">
      <w:pPr>
        <w:numPr>
          <w:ilvl w:val="0"/>
          <w:numId w:val="89"/>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wynagrodzenia na zasadach określonych w ust. 1-5 może zostać dokonana raz w okresie obowiązywania Umowy.</w:t>
      </w:r>
    </w:p>
    <w:p w14:paraId="0F2B7476" w14:textId="77777777" w:rsidR="00565A75" w:rsidRPr="00817D25" w:rsidRDefault="00565A75" w:rsidP="00565A75">
      <w:pPr>
        <w:numPr>
          <w:ilvl w:val="0"/>
          <w:numId w:val="89"/>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Maksymalna zmiana wartości wynagrodzenia Wykonawcy tj. suma wszystkich wprowadzanych zmian na podstawie ww. postanowień nie może przekroczyć 20% wartości wynagrodzenia netto Wykonawcy w wysokości obowiązującej na dzień zawarcia Umowy.</w:t>
      </w:r>
    </w:p>
    <w:p w14:paraId="111F83E0" w14:textId="77777777" w:rsidR="00565A75" w:rsidRPr="00817D25" w:rsidRDefault="00565A75" w:rsidP="00565A75">
      <w:pPr>
        <w:numPr>
          <w:ilvl w:val="0"/>
          <w:numId w:val="89"/>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Wykonawca, którego wynagrodzenie zostało zmienione zgodnie z powyższymi postanowieniami, zobowiązany jest do zmiany wynagrodzenia przysługującego Podwykonawcy, z którym zawarł umowę (jeżeli dotyczy).</w:t>
      </w:r>
    </w:p>
    <w:p w14:paraId="0112D3EA" w14:textId="77777777" w:rsidR="00565A75" w:rsidRDefault="00565A75" w:rsidP="00565A75">
      <w:pPr>
        <w:tabs>
          <w:tab w:val="left" w:pos="360"/>
        </w:tabs>
        <w:spacing w:line="276" w:lineRule="auto"/>
        <w:contextualSpacing/>
        <w:jc w:val="both"/>
        <w:rPr>
          <w:rFonts w:ascii="Tahoma" w:hAnsi="Tahoma" w:cs="Tahoma"/>
          <w:sz w:val="18"/>
          <w:szCs w:val="18"/>
        </w:rPr>
      </w:pPr>
    </w:p>
    <w:p w14:paraId="4A585993" w14:textId="77777777" w:rsidR="00565A75" w:rsidRPr="00817D25" w:rsidRDefault="00565A75" w:rsidP="00565A75">
      <w:pPr>
        <w:tabs>
          <w:tab w:val="left" w:pos="360"/>
        </w:tabs>
        <w:spacing w:line="276" w:lineRule="auto"/>
        <w:contextualSpacing/>
        <w:jc w:val="both"/>
        <w:rPr>
          <w:rFonts w:ascii="Tahoma" w:hAnsi="Tahoma" w:cs="Tahoma"/>
          <w:sz w:val="18"/>
          <w:szCs w:val="18"/>
        </w:rPr>
      </w:pPr>
      <w:r w:rsidRPr="00817D25">
        <w:rPr>
          <w:rFonts w:ascii="Tahoma" w:hAnsi="Tahoma" w:cs="Tahoma"/>
          <w:sz w:val="18"/>
          <w:szCs w:val="18"/>
        </w:rPr>
        <w:t>Wszelkie zmiany umowy wymagają zachowania formy pisemnej pod rygorem nieważności.</w:t>
      </w:r>
    </w:p>
    <w:p w14:paraId="3A7144A1" w14:textId="77777777" w:rsidR="00565A75" w:rsidRDefault="00565A75" w:rsidP="00565A75">
      <w:pPr>
        <w:spacing w:line="276" w:lineRule="auto"/>
        <w:contextualSpacing/>
        <w:jc w:val="center"/>
        <w:rPr>
          <w:rFonts w:ascii="Tahoma" w:hAnsi="Tahoma" w:cs="Tahoma"/>
          <w:sz w:val="18"/>
          <w:szCs w:val="18"/>
        </w:rPr>
      </w:pPr>
    </w:p>
    <w:p w14:paraId="2662ACD5"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§9 [klauzula RODO do umowy]</w:t>
      </w:r>
    </w:p>
    <w:p w14:paraId="328D20C6" w14:textId="77777777" w:rsidR="00565A75" w:rsidRDefault="00565A75" w:rsidP="00565A75">
      <w:pPr>
        <w:numPr>
          <w:ilvl w:val="0"/>
          <w:numId w:val="75"/>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6B2F2B03" w14:textId="77777777" w:rsidR="00565A75" w:rsidRDefault="00565A75" w:rsidP="00565A75">
      <w:pPr>
        <w:numPr>
          <w:ilvl w:val="0"/>
          <w:numId w:val="75"/>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0B91FF30" w14:textId="77777777" w:rsidR="00565A75" w:rsidRDefault="00565A75" w:rsidP="00565A75">
      <w:pPr>
        <w:numPr>
          <w:ilvl w:val="0"/>
          <w:numId w:val="75"/>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w:t>
      </w:r>
    </w:p>
    <w:p w14:paraId="7AF799E5" w14:textId="77777777" w:rsidR="00565A75" w:rsidRDefault="00565A75" w:rsidP="00565A75">
      <w:pPr>
        <w:numPr>
          <w:ilvl w:val="0"/>
          <w:numId w:val="75"/>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poinformować osoby fizyczne niepodpisujące niniejszej umowy, o których mowa w ust. 1, o treści niniejszego paragrafu.</w:t>
      </w:r>
    </w:p>
    <w:p w14:paraId="07D7CEA5" w14:textId="77777777" w:rsidR="00565A75" w:rsidRDefault="00565A75" w:rsidP="00565A75">
      <w:pPr>
        <w:spacing w:line="276" w:lineRule="auto"/>
        <w:contextualSpacing/>
        <w:jc w:val="center"/>
        <w:rPr>
          <w:rFonts w:ascii="Tahoma" w:hAnsi="Tahoma" w:cs="Tahoma"/>
          <w:sz w:val="18"/>
          <w:szCs w:val="18"/>
        </w:rPr>
      </w:pPr>
    </w:p>
    <w:p w14:paraId="7D1F4B82" w14:textId="77777777" w:rsidR="00565A75" w:rsidRDefault="00565A75" w:rsidP="00565A75">
      <w:pPr>
        <w:spacing w:line="276" w:lineRule="auto"/>
        <w:contextualSpacing/>
        <w:jc w:val="center"/>
        <w:rPr>
          <w:rFonts w:ascii="Tahoma" w:hAnsi="Tahoma" w:cs="Tahoma"/>
          <w:sz w:val="18"/>
          <w:szCs w:val="18"/>
        </w:rPr>
      </w:pPr>
      <w:r>
        <w:rPr>
          <w:rFonts w:ascii="Tahoma" w:hAnsi="Tahoma" w:cs="Tahoma"/>
          <w:sz w:val="18"/>
          <w:szCs w:val="18"/>
        </w:rPr>
        <w:t>§10[postanowienia końcowe]</w:t>
      </w:r>
    </w:p>
    <w:p w14:paraId="34A0A394" w14:textId="77777777" w:rsidR="00565A75" w:rsidRDefault="00565A75" w:rsidP="00565A75">
      <w:pPr>
        <w:numPr>
          <w:ilvl w:val="0"/>
          <w:numId w:val="82"/>
        </w:numPr>
        <w:suppressAutoHyphens/>
        <w:spacing w:line="276" w:lineRule="auto"/>
        <w:contextualSpacing/>
        <w:jc w:val="both"/>
        <w:rPr>
          <w:rFonts w:ascii="Tahoma" w:hAnsi="Tahoma" w:cs="Tahoma"/>
          <w:sz w:val="18"/>
          <w:szCs w:val="18"/>
        </w:rPr>
      </w:pPr>
      <w:r>
        <w:rPr>
          <w:rFonts w:ascii="Tahoma" w:hAnsi="Tahoma" w:cs="Tahoma"/>
          <w:sz w:val="18"/>
          <w:szCs w:val="18"/>
        </w:rPr>
        <w:t>Każda ze stron niniejszej umowy, w przypadku sporu wynikającego z przedmiotu zamówienia i wykonania umowy, może złożyć wniosek o przeprowadzenie mediacji lub inne polubowne rozwiązanie sporu do Sądu Polubownego przy Prokuratorii Generalnej Rzeczypospolitej Polskiej, wybranego mediatora albo osoby prowadzącej inne polubowne rozwiązanie sporu. Uczestnictwo w tym postępowaniu nie jest obligatoryjne dla stron.</w:t>
      </w:r>
    </w:p>
    <w:p w14:paraId="11B0273B" w14:textId="77777777" w:rsidR="00565A75" w:rsidRDefault="00565A75" w:rsidP="00565A75">
      <w:pPr>
        <w:numPr>
          <w:ilvl w:val="0"/>
          <w:numId w:val="82"/>
        </w:numPr>
        <w:suppressAutoHyphens/>
        <w:spacing w:line="276" w:lineRule="auto"/>
        <w:contextualSpacing/>
        <w:jc w:val="both"/>
        <w:rPr>
          <w:rFonts w:ascii="Tahoma" w:hAnsi="Tahoma" w:cs="Tahoma"/>
          <w:sz w:val="18"/>
          <w:szCs w:val="18"/>
        </w:rPr>
      </w:pPr>
      <w:r>
        <w:rPr>
          <w:rFonts w:ascii="Tahoma" w:hAnsi="Tahoma" w:cs="Tahoma"/>
          <w:sz w:val="18"/>
          <w:szCs w:val="18"/>
        </w:rPr>
        <w:t>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2DDDBA55" w14:textId="77777777" w:rsidR="00565A75" w:rsidRDefault="00565A75" w:rsidP="00565A75">
      <w:pPr>
        <w:numPr>
          <w:ilvl w:val="0"/>
          <w:numId w:val="82"/>
        </w:numPr>
        <w:suppressAutoHyphens/>
        <w:spacing w:line="276" w:lineRule="auto"/>
        <w:contextualSpacing/>
        <w:jc w:val="both"/>
        <w:rPr>
          <w:rFonts w:ascii="Tahoma" w:hAnsi="Tahoma" w:cs="Tahoma"/>
          <w:sz w:val="18"/>
          <w:szCs w:val="18"/>
        </w:rPr>
      </w:pPr>
      <w:r>
        <w:rPr>
          <w:rFonts w:ascii="Tahoma" w:hAnsi="Tahoma" w:cs="Tahoma"/>
          <w:sz w:val="18"/>
          <w:szCs w:val="18"/>
        </w:rPr>
        <w:t>Spory wynikłe w związku z wykonywaniem umowy, po uprzednim wyczerpaniu prób ich ugodowego załatwienia, strony poddają do rozstrzygnięcia właściwemu sądowi dla Zamawiającego.</w:t>
      </w:r>
    </w:p>
    <w:p w14:paraId="2E4215B0" w14:textId="77777777" w:rsidR="00565A75" w:rsidRDefault="00565A75" w:rsidP="00565A75">
      <w:pPr>
        <w:numPr>
          <w:ilvl w:val="0"/>
          <w:numId w:val="82"/>
        </w:numPr>
        <w:suppressAutoHyphens/>
        <w:spacing w:line="276" w:lineRule="auto"/>
        <w:contextualSpacing/>
        <w:jc w:val="both"/>
        <w:rPr>
          <w:rFonts w:ascii="Tahoma" w:hAnsi="Tahoma" w:cs="Tahoma"/>
          <w:sz w:val="18"/>
          <w:szCs w:val="18"/>
        </w:rPr>
      </w:pPr>
      <w:r>
        <w:rPr>
          <w:rFonts w:ascii="Tahoma" w:hAnsi="Tahoma" w:cs="Tahoma"/>
          <w:sz w:val="18"/>
          <w:szCs w:val="18"/>
        </w:rPr>
        <w:lastRenderedPageBreak/>
        <w:t>W sprawach nieuregulowanych umową mają zastosowanie przepisy ustawy Prawo zamówień publicznych i przepisy Kodeksu cywilnego.</w:t>
      </w:r>
    </w:p>
    <w:p w14:paraId="3846CD5D" w14:textId="77777777" w:rsidR="00565A75" w:rsidRDefault="00565A75" w:rsidP="00565A75">
      <w:pPr>
        <w:numPr>
          <w:ilvl w:val="0"/>
          <w:numId w:val="82"/>
        </w:numPr>
        <w:suppressAutoHyphens/>
        <w:spacing w:line="276" w:lineRule="auto"/>
        <w:contextualSpacing/>
        <w:jc w:val="both"/>
        <w:rPr>
          <w:rFonts w:ascii="Tahoma" w:hAnsi="Tahoma" w:cs="Tahoma"/>
          <w:sz w:val="18"/>
          <w:szCs w:val="18"/>
        </w:rPr>
      </w:pPr>
      <w:r>
        <w:rPr>
          <w:rFonts w:ascii="Tahoma" w:hAnsi="Tahoma" w:cs="Tahoma"/>
          <w:sz w:val="18"/>
          <w:szCs w:val="18"/>
        </w:rPr>
        <w:t>Umowa została sporządzona w dwóch jednobrzmiących egzemplarzach z przeznaczeniem po jednym dla każdej ze stron.</w:t>
      </w:r>
    </w:p>
    <w:p w14:paraId="0F414D1E" w14:textId="77777777" w:rsidR="00565A75" w:rsidRDefault="00565A75" w:rsidP="00565A75">
      <w:pPr>
        <w:spacing w:after="200" w:line="276" w:lineRule="auto"/>
        <w:ind w:left="360"/>
        <w:contextualSpacing/>
        <w:jc w:val="both"/>
        <w:rPr>
          <w:rFonts w:ascii="Tahoma" w:hAnsi="Tahoma" w:cs="Tahoma"/>
          <w:sz w:val="18"/>
          <w:szCs w:val="18"/>
        </w:rPr>
      </w:pPr>
    </w:p>
    <w:p w14:paraId="573833B1" w14:textId="77777777" w:rsidR="00565A75" w:rsidRDefault="00565A75" w:rsidP="00565A75">
      <w:pPr>
        <w:spacing w:line="276" w:lineRule="auto"/>
        <w:ind w:left="360"/>
        <w:contextualSpacing/>
        <w:jc w:val="both"/>
        <w:rPr>
          <w:rFonts w:ascii="Tahoma" w:hAnsi="Tahoma" w:cs="Tahoma"/>
          <w:color w:val="FF0000"/>
          <w:sz w:val="18"/>
          <w:szCs w:val="18"/>
        </w:rPr>
      </w:pPr>
    </w:p>
    <w:p w14:paraId="2223E532" w14:textId="77777777" w:rsidR="00565A75" w:rsidRDefault="00565A75" w:rsidP="00565A75">
      <w:pPr>
        <w:spacing w:line="276" w:lineRule="auto"/>
        <w:jc w:val="center"/>
        <w:rPr>
          <w:rFonts w:ascii="Tahoma" w:hAnsi="Tahoma" w:cs="Tahoma"/>
          <w:b/>
          <w:sz w:val="18"/>
          <w:szCs w:val="18"/>
        </w:rPr>
      </w:pPr>
      <w:r>
        <w:rPr>
          <w:rFonts w:ascii="Tahoma" w:hAnsi="Tahoma" w:cs="Tahoma"/>
          <w:b/>
          <w:sz w:val="18"/>
          <w:szCs w:val="18"/>
        </w:rPr>
        <w:t xml:space="preserve">Zamawiający </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Wykonawca</w:t>
      </w:r>
    </w:p>
    <w:p w14:paraId="561C651D" w14:textId="77777777" w:rsidR="00565A75" w:rsidRDefault="00565A75" w:rsidP="00565A75">
      <w:pPr>
        <w:spacing w:line="276" w:lineRule="auto"/>
        <w:rPr>
          <w:rFonts w:ascii="Tahoma" w:hAnsi="Tahoma" w:cs="Tahoma"/>
          <w:sz w:val="18"/>
          <w:szCs w:val="18"/>
        </w:rPr>
      </w:pPr>
    </w:p>
    <w:p w14:paraId="1A5FDAFC" w14:textId="77777777" w:rsidR="00565A75" w:rsidRDefault="00565A75" w:rsidP="00565A75">
      <w:pPr>
        <w:rPr>
          <w:rFonts w:ascii="Tahoma" w:hAnsi="Tahoma" w:cs="Tahoma"/>
          <w:sz w:val="18"/>
          <w:szCs w:val="18"/>
        </w:rPr>
      </w:pPr>
      <w:r>
        <w:rPr>
          <w:rFonts w:ascii="Tahoma" w:hAnsi="Tahoma" w:cs="Tahoma"/>
          <w:sz w:val="18"/>
          <w:szCs w:val="18"/>
        </w:rPr>
        <w:t>Załączniki:</w:t>
      </w:r>
    </w:p>
    <w:p w14:paraId="6A60BA07" w14:textId="77777777" w:rsidR="00565A75" w:rsidRDefault="00565A75" w:rsidP="00565A75">
      <w:pPr>
        <w:pStyle w:val="Akapitzlist"/>
        <w:numPr>
          <w:ilvl w:val="0"/>
          <w:numId w:val="79"/>
        </w:numPr>
        <w:tabs>
          <w:tab w:val="left" w:pos="708"/>
        </w:tabs>
        <w:suppressAutoHyphens/>
        <w:contextualSpacing/>
        <w:rPr>
          <w:rFonts w:ascii="Tahoma" w:hAnsi="Tahoma" w:cs="Tahoma"/>
          <w:bCs/>
          <w:sz w:val="18"/>
          <w:szCs w:val="18"/>
        </w:rPr>
      </w:pPr>
      <w:r>
        <w:rPr>
          <w:rFonts w:ascii="Tahoma" w:hAnsi="Tahoma" w:cs="Tahoma"/>
          <w:sz w:val="18"/>
          <w:szCs w:val="18"/>
        </w:rPr>
        <w:t>Oferta Wykonawcy do przetargu</w:t>
      </w:r>
    </w:p>
    <w:p w14:paraId="1BCD9F7F" w14:textId="77777777" w:rsidR="00565A75" w:rsidRDefault="00565A75" w:rsidP="00565A75">
      <w:pPr>
        <w:pStyle w:val="Akapitzlist"/>
        <w:numPr>
          <w:ilvl w:val="0"/>
          <w:numId w:val="79"/>
        </w:numPr>
        <w:tabs>
          <w:tab w:val="left" w:pos="708"/>
        </w:tabs>
        <w:suppressAutoHyphens/>
        <w:contextualSpacing/>
        <w:rPr>
          <w:rFonts w:ascii="Tahoma" w:hAnsi="Tahoma" w:cs="Tahoma"/>
          <w:bCs/>
          <w:sz w:val="18"/>
          <w:szCs w:val="18"/>
        </w:rPr>
      </w:pPr>
      <w:r>
        <w:rPr>
          <w:rFonts w:ascii="Tahoma" w:hAnsi="Tahoma" w:cs="Tahoma"/>
          <w:bCs/>
          <w:sz w:val="18"/>
          <w:szCs w:val="18"/>
        </w:rPr>
        <w:t>Dokumentacja przetargowa</w:t>
      </w:r>
    </w:p>
    <w:p w14:paraId="3A6C95C4" w14:textId="77777777" w:rsidR="00565A75" w:rsidRDefault="00565A75" w:rsidP="00565A75">
      <w:pPr>
        <w:contextualSpacing/>
        <w:jc w:val="center"/>
        <w:outlineLvl w:val="0"/>
        <w:rPr>
          <w:rFonts w:ascii="Tahoma" w:hAnsi="Tahoma" w:cs="Tahoma"/>
          <w:sz w:val="18"/>
          <w:szCs w:val="18"/>
        </w:rPr>
      </w:pPr>
    </w:p>
    <w:p w14:paraId="45988BB9" w14:textId="77777777" w:rsidR="00513947" w:rsidRDefault="00513947" w:rsidP="009C5654">
      <w:pPr>
        <w:jc w:val="center"/>
        <w:rPr>
          <w:rFonts w:ascii="Tahoma" w:hAnsi="Tahoma" w:cs="Tahoma"/>
          <w:bCs/>
          <w:sz w:val="20"/>
          <w:szCs w:val="20"/>
        </w:rPr>
      </w:pPr>
    </w:p>
    <w:sectPr w:rsidR="00513947" w:rsidSect="004549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7F9DD" w14:textId="77777777" w:rsidR="00D56C16" w:rsidRDefault="00D56C16" w:rsidP="00895C8F">
      <w:r>
        <w:separator/>
      </w:r>
    </w:p>
  </w:endnote>
  <w:endnote w:type="continuationSeparator" w:id="0">
    <w:p w14:paraId="1CE76B10" w14:textId="77777777" w:rsidR="00D56C16" w:rsidRDefault="00D56C16" w:rsidP="0089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1423858"/>
      <w:docPartObj>
        <w:docPartGallery w:val="Page Numbers (Bottom of Page)"/>
        <w:docPartUnique/>
      </w:docPartObj>
    </w:sdtPr>
    <w:sdtEndPr>
      <w:rPr>
        <w:rFonts w:ascii="Tahoma" w:hAnsi="Tahoma" w:cs="Tahoma"/>
        <w:sz w:val="18"/>
        <w:szCs w:val="18"/>
      </w:rPr>
    </w:sdtEndPr>
    <w:sdtContent>
      <w:p w14:paraId="2DE6FA2D" w14:textId="77777777" w:rsidR="009B5E84" w:rsidRPr="009B5E84" w:rsidRDefault="007703B4">
        <w:pPr>
          <w:pStyle w:val="Stopka"/>
          <w:rPr>
            <w:rFonts w:ascii="Tahoma" w:hAnsi="Tahoma" w:cs="Tahoma"/>
            <w:sz w:val="18"/>
            <w:szCs w:val="18"/>
          </w:rPr>
        </w:pPr>
        <w:r w:rsidRPr="009B5E84">
          <w:rPr>
            <w:rFonts w:ascii="Tahoma" w:hAnsi="Tahoma" w:cs="Tahoma"/>
            <w:sz w:val="18"/>
            <w:szCs w:val="18"/>
          </w:rPr>
          <w:fldChar w:fldCharType="begin"/>
        </w:r>
        <w:r w:rsidR="009B5E84" w:rsidRPr="009B5E84">
          <w:rPr>
            <w:rFonts w:ascii="Tahoma" w:hAnsi="Tahoma" w:cs="Tahoma"/>
            <w:sz w:val="18"/>
            <w:szCs w:val="18"/>
          </w:rPr>
          <w:instrText>PAGE   \* MERGEFORMAT</w:instrText>
        </w:r>
        <w:r w:rsidRPr="009B5E84">
          <w:rPr>
            <w:rFonts w:ascii="Tahoma" w:hAnsi="Tahoma" w:cs="Tahoma"/>
            <w:sz w:val="18"/>
            <w:szCs w:val="18"/>
          </w:rPr>
          <w:fldChar w:fldCharType="separate"/>
        </w:r>
        <w:r w:rsidR="003660D7">
          <w:rPr>
            <w:rFonts w:ascii="Tahoma" w:hAnsi="Tahoma" w:cs="Tahoma"/>
            <w:noProof/>
            <w:sz w:val="18"/>
            <w:szCs w:val="18"/>
          </w:rPr>
          <w:t>16</w:t>
        </w:r>
        <w:r w:rsidRPr="009B5E84">
          <w:rPr>
            <w:rFonts w:ascii="Tahoma" w:hAnsi="Tahoma" w:cs="Tahoma"/>
            <w:sz w:val="18"/>
            <w:szCs w:val="18"/>
          </w:rPr>
          <w:fldChar w:fldCharType="end"/>
        </w:r>
      </w:p>
    </w:sdtContent>
  </w:sdt>
  <w:p w14:paraId="1118580F" w14:textId="77777777" w:rsidR="009B5E84" w:rsidRDefault="009B5E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39877" w14:textId="77777777" w:rsidR="00B655EB" w:rsidRPr="00FB1D58" w:rsidRDefault="00B655EB" w:rsidP="00FB1D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91B2D" w14:textId="77777777" w:rsidR="00D56C16" w:rsidRDefault="00D56C16" w:rsidP="00895C8F">
      <w:r>
        <w:separator/>
      </w:r>
    </w:p>
  </w:footnote>
  <w:footnote w:type="continuationSeparator" w:id="0">
    <w:p w14:paraId="27E6F1BB" w14:textId="77777777" w:rsidR="00D56C16" w:rsidRDefault="00D56C16" w:rsidP="0089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A9BF6" w14:textId="77777777" w:rsidR="00CA7113" w:rsidRDefault="008641F5">
    <w:pPr>
      <w:pStyle w:val="Nagwek"/>
    </w:pPr>
    <w:r w:rsidRPr="008641F5">
      <w:t>Znak sprawy WSPL Zam. Publ. Nr 15/21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44705" w14:textId="3F64F1D0" w:rsidR="00CA7113" w:rsidRPr="003E2164" w:rsidRDefault="00CA7113" w:rsidP="00CA7113">
    <w:pPr>
      <w:rPr>
        <w:rFonts w:ascii="Tahoma" w:eastAsia="Calibri" w:hAnsi="Tahoma" w:cs="Tahoma"/>
        <w:sz w:val="18"/>
        <w:szCs w:val="22"/>
        <w:lang w:eastAsia="en-US"/>
      </w:rPr>
    </w:pPr>
    <w:bookmarkStart w:id="7" w:name="_Hlk80268486"/>
    <w:r w:rsidRPr="007112A0">
      <w:rPr>
        <w:rFonts w:ascii="Tahoma" w:eastAsia="Calibri" w:hAnsi="Tahoma" w:cs="Tahoma"/>
        <w:sz w:val="18"/>
        <w:szCs w:val="22"/>
        <w:lang w:eastAsia="en-US"/>
      </w:rPr>
      <w:t xml:space="preserve">Znak sprawy WSPL Zam. Publ. Nr </w:t>
    </w:r>
    <w:r w:rsidR="00565A75">
      <w:rPr>
        <w:rFonts w:ascii="Tahoma" w:eastAsia="Calibri" w:hAnsi="Tahoma" w:cs="Tahoma"/>
        <w:sz w:val="18"/>
        <w:szCs w:val="22"/>
        <w:lang w:eastAsia="en-US"/>
      </w:rPr>
      <w:t>3</w:t>
    </w:r>
    <w:r w:rsidR="00271BFC">
      <w:rPr>
        <w:rFonts w:ascii="Tahoma" w:eastAsia="Calibri" w:hAnsi="Tahoma" w:cs="Tahoma"/>
        <w:sz w:val="18"/>
        <w:szCs w:val="22"/>
        <w:lang w:eastAsia="en-US"/>
      </w:rPr>
      <w:t>7</w:t>
    </w:r>
    <w:r w:rsidRPr="007112A0">
      <w:rPr>
        <w:rFonts w:ascii="Tahoma" w:eastAsia="Calibri" w:hAnsi="Tahoma" w:cs="Tahoma"/>
        <w:sz w:val="18"/>
        <w:szCs w:val="22"/>
        <w:lang w:eastAsia="en-US"/>
      </w:rPr>
      <w:t>/2</w:t>
    </w:r>
    <w:r w:rsidR="00565A75">
      <w:rPr>
        <w:rFonts w:ascii="Tahoma" w:eastAsia="Calibri" w:hAnsi="Tahoma" w:cs="Tahoma"/>
        <w:sz w:val="18"/>
        <w:szCs w:val="22"/>
        <w:lang w:eastAsia="en-US"/>
      </w:rPr>
      <w:t>4</w:t>
    </w:r>
  </w:p>
  <w:bookmarkEnd w:id="7"/>
  <w:p w14:paraId="48759236" w14:textId="77777777" w:rsidR="00CA7113" w:rsidRDefault="00CA71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54306" w14:textId="77777777" w:rsidR="00B655EB" w:rsidRDefault="00B655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3" w15:restartNumberingAfterBreak="0">
    <w:nsid w:val="0000000B"/>
    <w:multiLevelType w:val="singleLevel"/>
    <w:tmpl w:val="B09CF85A"/>
    <w:name w:val="WW8Num14"/>
    <w:lvl w:ilvl="0">
      <w:start w:val="1"/>
      <w:numFmt w:val="decimal"/>
      <w:lvlText w:val="%1."/>
      <w:lvlJc w:val="left"/>
      <w:pPr>
        <w:tabs>
          <w:tab w:val="num" w:pos="0"/>
        </w:tabs>
        <w:ind w:left="720" w:hanging="360"/>
      </w:pPr>
      <w:rPr>
        <w:rFonts w:ascii="Tahoma" w:hAnsi="Tahoma" w:cs="Tahoma" w:hint="default"/>
        <w:color w:val="000000"/>
        <w:sz w:val="18"/>
        <w:szCs w:val="18"/>
      </w:rPr>
    </w:lvl>
  </w:abstractNum>
  <w:abstractNum w:abstractNumId="4" w15:restartNumberingAfterBreak="0">
    <w:nsid w:val="00000012"/>
    <w:multiLevelType w:val="singleLevel"/>
    <w:tmpl w:val="16925594"/>
    <w:name w:val="WW8Num21"/>
    <w:lvl w:ilvl="0">
      <w:start w:val="1"/>
      <w:numFmt w:val="decimal"/>
      <w:lvlText w:val="%1."/>
      <w:lvlJc w:val="left"/>
      <w:pPr>
        <w:tabs>
          <w:tab w:val="num" w:pos="0"/>
        </w:tabs>
        <w:ind w:left="1080" w:hanging="360"/>
      </w:pPr>
      <w:rPr>
        <w:rFonts w:ascii="Tahoma" w:eastAsia="Times New Roman" w:hAnsi="Tahoma" w:cs="Tahoma" w:hint="default"/>
        <w:w w:val="100"/>
        <w:sz w:val="18"/>
        <w:szCs w:val="18"/>
      </w:rPr>
    </w:lvl>
  </w:abstractNum>
  <w:abstractNum w:abstractNumId="5" w15:restartNumberingAfterBreak="0">
    <w:nsid w:val="00000013"/>
    <w:multiLevelType w:val="singleLevel"/>
    <w:tmpl w:val="34227A26"/>
    <w:lvl w:ilvl="0">
      <w:start w:val="1"/>
      <w:numFmt w:val="decimal"/>
      <w:lvlText w:val="%1."/>
      <w:lvlJc w:val="left"/>
      <w:pPr>
        <w:tabs>
          <w:tab w:val="num" w:pos="0"/>
        </w:tabs>
        <w:ind w:left="1080" w:hanging="360"/>
      </w:pPr>
      <w:rPr>
        <w:rFonts w:ascii="Tahoma" w:hAnsi="Tahoma" w:cs="Tahoma" w:hint="default"/>
        <w:b w:val="0"/>
        <w:bCs w:val="0"/>
        <w:color w:val="000000"/>
        <w:sz w:val="18"/>
        <w:szCs w:val="18"/>
        <w:lang w:eastAsia="pl-PL"/>
      </w:rPr>
    </w:lvl>
  </w:abstractNum>
  <w:abstractNum w:abstractNumId="6" w15:restartNumberingAfterBreak="0">
    <w:nsid w:val="00000016"/>
    <w:multiLevelType w:val="singleLevel"/>
    <w:tmpl w:val="A9C6A2BE"/>
    <w:name w:val="WW8Num25"/>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 w15:restartNumberingAfterBreak="0">
    <w:nsid w:val="00000019"/>
    <w:multiLevelType w:val="multilevel"/>
    <w:tmpl w:val="894A766E"/>
    <w:name w:val="WW8Num29"/>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8" w15:restartNumberingAfterBreak="0">
    <w:nsid w:val="0000001C"/>
    <w:multiLevelType w:val="multilevel"/>
    <w:tmpl w:val="368CF322"/>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9" w15:restartNumberingAfterBreak="0">
    <w:nsid w:val="0000001E"/>
    <w:multiLevelType w:val="singleLevel"/>
    <w:tmpl w:val="5FEAF9B2"/>
    <w:name w:val="WW8Num36"/>
    <w:lvl w:ilvl="0">
      <w:start w:val="1"/>
      <w:numFmt w:val="decimal"/>
      <w:lvlText w:val="%1."/>
      <w:lvlJc w:val="left"/>
      <w:pPr>
        <w:tabs>
          <w:tab w:val="num" w:pos="0"/>
        </w:tabs>
        <w:ind w:left="1080" w:hanging="360"/>
      </w:pPr>
      <w:rPr>
        <w:rFonts w:ascii="Tahoma" w:hAnsi="Tahoma" w:cs="Tahoma" w:hint="default"/>
        <w:b w:val="0"/>
        <w:i w:val="0"/>
        <w:iCs w:val="0"/>
        <w:color w:val="000000"/>
        <w:sz w:val="18"/>
        <w:szCs w:val="18"/>
        <w:lang w:eastAsia="pl-PL"/>
      </w:rPr>
    </w:lvl>
  </w:abstractNum>
  <w:abstractNum w:abstractNumId="10" w15:restartNumberingAfterBreak="0">
    <w:nsid w:val="00D81758"/>
    <w:multiLevelType w:val="multilevel"/>
    <w:tmpl w:val="A644ED1A"/>
    <w:styleLink w:val="Lista2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1" w15:restartNumberingAfterBreak="0">
    <w:nsid w:val="021915EB"/>
    <w:multiLevelType w:val="multilevel"/>
    <w:tmpl w:val="FEE413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42F33D1"/>
    <w:multiLevelType w:val="hybridMultilevel"/>
    <w:tmpl w:val="DA601EC4"/>
    <w:lvl w:ilvl="0" w:tplc="BA944D52">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530956"/>
    <w:multiLevelType w:val="hybridMultilevel"/>
    <w:tmpl w:val="2DB849B8"/>
    <w:lvl w:ilvl="0" w:tplc="9208D5E4">
      <w:start w:val="1"/>
      <w:numFmt w:val="decimal"/>
      <w:lvlText w:val="%1."/>
      <w:lvlJc w:val="left"/>
      <w:pPr>
        <w:ind w:left="720" w:hanging="360"/>
      </w:pPr>
      <w:rPr>
        <w:rFonts w:cs="Times New Roman"/>
        <w:b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658103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07BB313E"/>
    <w:multiLevelType w:val="multilevel"/>
    <w:tmpl w:val="34B804B2"/>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6" w15:restartNumberingAfterBreak="0">
    <w:nsid w:val="0A156819"/>
    <w:multiLevelType w:val="multilevel"/>
    <w:tmpl w:val="035AF6E6"/>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0A4B0E07"/>
    <w:multiLevelType w:val="multilevel"/>
    <w:tmpl w:val="BD085576"/>
    <w:styleLink w:val="Lista5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8" w15:restartNumberingAfterBreak="0">
    <w:nsid w:val="0C0C5B6E"/>
    <w:multiLevelType w:val="multilevel"/>
    <w:tmpl w:val="8560278A"/>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0FA90358"/>
    <w:multiLevelType w:val="multilevel"/>
    <w:tmpl w:val="C8469B38"/>
    <w:styleLink w:val="Lista41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1" w15:restartNumberingAfterBreak="0">
    <w:nsid w:val="130018EA"/>
    <w:multiLevelType w:val="multilevel"/>
    <w:tmpl w:val="821A8E58"/>
    <w:lvl w:ilvl="0">
      <w:start w:val="1"/>
      <w:numFmt w:val="upperRoman"/>
      <w:lvlText w:val="%1."/>
      <w:lvlJc w:val="right"/>
      <w:pPr>
        <w:tabs>
          <w:tab w:val="num" w:pos="284"/>
        </w:tabs>
        <w:ind w:left="644" w:hanging="360"/>
      </w:pPr>
      <w:rPr>
        <w:rFonts w:ascii="Tahoma" w:hAnsi="Tahoma" w:cs="Tahoma" w:hint="default"/>
        <w:b/>
        <w:i w:val="0"/>
        <w:sz w:val="18"/>
        <w:szCs w:val="18"/>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136954CD"/>
    <w:multiLevelType w:val="multilevel"/>
    <w:tmpl w:val="14660620"/>
    <w:styleLink w:val="Lista3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23" w15:restartNumberingAfterBreak="0">
    <w:nsid w:val="14D02C79"/>
    <w:multiLevelType w:val="hybridMultilevel"/>
    <w:tmpl w:val="CB3AED66"/>
    <w:styleLink w:val="Styl11"/>
    <w:lvl w:ilvl="0" w:tplc="0B7AB4AE">
      <w:start w:val="1"/>
      <w:numFmt w:val="bullet"/>
      <w:pStyle w:val="Listapunktowana"/>
      <w:lvlText w:val="-"/>
      <w:lvlJc w:val="left"/>
      <w:pPr>
        <w:tabs>
          <w:tab w:val="num" w:pos="1068"/>
        </w:tabs>
        <w:ind w:left="1068" w:hanging="360"/>
      </w:pPr>
      <w:rPr>
        <w:rFonts w:ascii="Times New Roman" w:hAnsi="Times New Roman" w:hint="default"/>
      </w:rPr>
    </w:lvl>
    <w:lvl w:ilvl="1" w:tplc="04150003">
      <w:start w:val="1"/>
      <w:numFmt w:val="bullet"/>
      <w:lvlText w:val="o"/>
      <w:lvlJc w:val="left"/>
      <w:pPr>
        <w:tabs>
          <w:tab w:val="num" w:pos="1068"/>
        </w:tabs>
        <w:ind w:left="1068" w:hanging="360"/>
      </w:pPr>
      <w:rPr>
        <w:rFonts w:ascii="Courier New" w:hAnsi="Courier New" w:hint="default"/>
      </w:rPr>
    </w:lvl>
    <w:lvl w:ilvl="2" w:tplc="04150005" w:tentative="1">
      <w:start w:val="1"/>
      <w:numFmt w:val="bullet"/>
      <w:lvlText w:val=""/>
      <w:lvlJc w:val="left"/>
      <w:pPr>
        <w:tabs>
          <w:tab w:val="num" w:pos="1788"/>
        </w:tabs>
        <w:ind w:left="1788" w:hanging="360"/>
      </w:pPr>
      <w:rPr>
        <w:rFonts w:ascii="Wingdings" w:hAnsi="Wingdings" w:hint="default"/>
      </w:rPr>
    </w:lvl>
    <w:lvl w:ilvl="3" w:tplc="04150001" w:tentative="1">
      <w:start w:val="1"/>
      <w:numFmt w:val="bullet"/>
      <w:lvlText w:val=""/>
      <w:lvlJc w:val="left"/>
      <w:pPr>
        <w:tabs>
          <w:tab w:val="num" w:pos="2508"/>
        </w:tabs>
        <w:ind w:left="2508" w:hanging="360"/>
      </w:pPr>
      <w:rPr>
        <w:rFonts w:ascii="Symbol" w:hAnsi="Symbol" w:hint="default"/>
      </w:rPr>
    </w:lvl>
    <w:lvl w:ilvl="4" w:tplc="04150003" w:tentative="1">
      <w:start w:val="1"/>
      <w:numFmt w:val="bullet"/>
      <w:lvlText w:val="o"/>
      <w:lvlJc w:val="left"/>
      <w:pPr>
        <w:tabs>
          <w:tab w:val="num" w:pos="3228"/>
        </w:tabs>
        <w:ind w:left="3228" w:hanging="360"/>
      </w:pPr>
      <w:rPr>
        <w:rFonts w:ascii="Courier New" w:hAnsi="Courier New" w:hint="default"/>
      </w:rPr>
    </w:lvl>
    <w:lvl w:ilvl="5" w:tplc="04150005" w:tentative="1">
      <w:start w:val="1"/>
      <w:numFmt w:val="bullet"/>
      <w:lvlText w:val=""/>
      <w:lvlJc w:val="left"/>
      <w:pPr>
        <w:tabs>
          <w:tab w:val="num" w:pos="3948"/>
        </w:tabs>
        <w:ind w:left="3948" w:hanging="360"/>
      </w:pPr>
      <w:rPr>
        <w:rFonts w:ascii="Wingdings" w:hAnsi="Wingdings" w:hint="default"/>
      </w:rPr>
    </w:lvl>
    <w:lvl w:ilvl="6" w:tplc="04150001" w:tentative="1">
      <w:start w:val="1"/>
      <w:numFmt w:val="bullet"/>
      <w:lvlText w:val=""/>
      <w:lvlJc w:val="left"/>
      <w:pPr>
        <w:tabs>
          <w:tab w:val="num" w:pos="4668"/>
        </w:tabs>
        <w:ind w:left="4668" w:hanging="360"/>
      </w:pPr>
      <w:rPr>
        <w:rFonts w:ascii="Symbol" w:hAnsi="Symbol" w:hint="default"/>
      </w:rPr>
    </w:lvl>
    <w:lvl w:ilvl="7" w:tplc="04150003" w:tentative="1">
      <w:start w:val="1"/>
      <w:numFmt w:val="bullet"/>
      <w:lvlText w:val="o"/>
      <w:lvlJc w:val="left"/>
      <w:pPr>
        <w:tabs>
          <w:tab w:val="num" w:pos="5388"/>
        </w:tabs>
        <w:ind w:left="5388" w:hanging="360"/>
      </w:pPr>
      <w:rPr>
        <w:rFonts w:ascii="Courier New" w:hAnsi="Courier New" w:hint="default"/>
      </w:rPr>
    </w:lvl>
    <w:lvl w:ilvl="8" w:tplc="04150005" w:tentative="1">
      <w:start w:val="1"/>
      <w:numFmt w:val="bullet"/>
      <w:lvlText w:val=""/>
      <w:lvlJc w:val="left"/>
      <w:pPr>
        <w:tabs>
          <w:tab w:val="num" w:pos="6108"/>
        </w:tabs>
        <w:ind w:left="6108" w:hanging="360"/>
      </w:pPr>
      <w:rPr>
        <w:rFonts w:ascii="Wingdings" w:hAnsi="Wingdings" w:hint="default"/>
      </w:rPr>
    </w:lvl>
  </w:abstractNum>
  <w:abstractNum w:abstractNumId="24" w15:restartNumberingAfterBreak="0">
    <w:nsid w:val="15326592"/>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16C079AB"/>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18D973A9"/>
    <w:multiLevelType w:val="hybridMultilevel"/>
    <w:tmpl w:val="84BEDCAC"/>
    <w:lvl w:ilvl="0" w:tplc="7206ED0A">
      <w:start w:val="1"/>
      <w:numFmt w:val="decimal"/>
      <w:lvlText w:val="%1."/>
      <w:lvlJc w:val="left"/>
      <w:pPr>
        <w:ind w:left="360" w:hanging="360"/>
      </w:pPr>
      <w:rPr>
        <w:rFonts w:cs="Times New Roman" w:hint="default"/>
        <w:b w:val="0"/>
        <w:i w:val="0"/>
        <w:iCs/>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18EE0E64"/>
    <w:multiLevelType w:val="multilevel"/>
    <w:tmpl w:val="AE9885E0"/>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1F496E6A"/>
    <w:multiLevelType w:val="multilevel"/>
    <w:tmpl w:val="5F9C3D54"/>
    <w:lvl w:ilvl="0">
      <w:start w:val="1"/>
      <w:numFmt w:val="decimal"/>
      <w:lvlText w:val="%1."/>
      <w:lvlJc w:val="left"/>
      <w:pPr>
        <w:tabs>
          <w:tab w:val="num" w:pos="0"/>
        </w:tabs>
        <w:ind w:left="720" w:hanging="360"/>
      </w:pPr>
      <w:rPr>
        <w:rFonts w:asciiTheme="minorHAnsi" w:hAnsiTheme="minorHAnsi" w:cstheme="minorHAnsi"/>
        <w:b w:val="0"/>
        <w:i w:val="0"/>
        <w:i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20E065F6"/>
    <w:multiLevelType w:val="multilevel"/>
    <w:tmpl w:val="AF4A1F66"/>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25804F8D"/>
    <w:multiLevelType w:val="hybridMultilevel"/>
    <w:tmpl w:val="4726FA8C"/>
    <w:styleLink w:val="Zaimportowanystyl7"/>
    <w:lvl w:ilvl="0" w:tplc="6E5A0478">
      <w:start w:val="1"/>
      <w:numFmt w:val="decimal"/>
      <w:lvlText w:val="%1)"/>
      <w:lvlJc w:val="left"/>
      <w:pPr>
        <w:ind w:left="81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CD88549A">
      <w:start w:val="1"/>
      <w:numFmt w:val="lowerLetter"/>
      <w:lvlText w:val="%2)"/>
      <w:lvlJc w:val="left"/>
      <w:pPr>
        <w:tabs>
          <w:tab w:val="left" w:pos="810"/>
        </w:tabs>
        <w:ind w:left="1605" w:hanging="88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0FB6FE96">
      <w:start w:val="1"/>
      <w:numFmt w:val="lowerRoman"/>
      <w:lvlText w:val="%3."/>
      <w:lvlJc w:val="left"/>
      <w:pPr>
        <w:tabs>
          <w:tab w:val="left" w:pos="810"/>
        </w:tabs>
        <w:ind w:left="225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88442F0">
      <w:start w:val="1"/>
      <w:numFmt w:val="decimal"/>
      <w:lvlText w:val="%4."/>
      <w:lvlJc w:val="left"/>
      <w:pPr>
        <w:tabs>
          <w:tab w:val="left" w:pos="810"/>
        </w:tabs>
        <w:ind w:left="297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4A41BEE">
      <w:start w:val="1"/>
      <w:numFmt w:val="lowerLetter"/>
      <w:lvlText w:val="%5."/>
      <w:lvlJc w:val="left"/>
      <w:pPr>
        <w:tabs>
          <w:tab w:val="left" w:pos="810"/>
        </w:tabs>
        <w:ind w:left="369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CBC6F454">
      <w:start w:val="1"/>
      <w:numFmt w:val="lowerRoman"/>
      <w:lvlText w:val="%6."/>
      <w:lvlJc w:val="left"/>
      <w:pPr>
        <w:tabs>
          <w:tab w:val="left" w:pos="810"/>
        </w:tabs>
        <w:ind w:left="441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FA4E3B1C">
      <w:start w:val="1"/>
      <w:numFmt w:val="decimal"/>
      <w:lvlText w:val="%7."/>
      <w:lvlJc w:val="left"/>
      <w:pPr>
        <w:tabs>
          <w:tab w:val="left" w:pos="810"/>
        </w:tabs>
        <w:ind w:left="513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2C307348">
      <w:start w:val="1"/>
      <w:numFmt w:val="lowerLetter"/>
      <w:lvlText w:val="%8."/>
      <w:lvlJc w:val="left"/>
      <w:pPr>
        <w:tabs>
          <w:tab w:val="left" w:pos="810"/>
        </w:tabs>
        <w:ind w:left="585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33DAAE70">
      <w:start w:val="1"/>
      <w:numFmt w:val="lowerRoman"/>
      <w:lvlText w:val="%9."/>
      <w:lvlJc w:val="left"/>
      <w:pPr>
        <w:tabs>
          <w:tab w:val="left" w:pos="810"/>
        </w:tabs>
        <w:ind w:left="657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7D855EB"/>
    <w:multiLevelType w:val="multilevel"/>
    <w:tmpl w:val="AB40295E"/>
    <w:styleLink w:val="List13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7" w15:restartNumberingAfterBreak="0">
    <w:nsid w:val="280B6BB3"/>
    <w:multiLevelType w:val="multilevel"/>
    <w:tmpl w:val="FE70B24C"/>
    <w:lvl w:ilvl="0">
      <w:start w:val="1"/>
      <w:numFmt w:val="decimal"/>
      <w:lvlText w:val="%1)"/>
      <w:lvlJc w:val="left"/>
      <w:pPr>
        <w:tabs>
          <w:tab w:val="num" w:pos="1068"/>
        </w:tabs>
        <w:ind w:left="1068" w:hanging="360"/>
      </w:pPr>
      <w:rPr>
        <w:rFonts w:cs="Times New Roman"/>
        <w:b w:val="0"/>
        <w:bCs w:val="0"/>
        <w:sz w:val="24"/>
        <w:szCs w:val="24"/>
      </w:rPr>
    </w:lvl>
    <w:lvl w:ilvl="1">
      <w:start w:val="1"/>
      <w:numFmt w:val="lowerLetter"/>
      <w:lvlText w:val="%2)"/>
      <w:lvlJc w:val="left"/>
      <w:pPr>
        <w:tabs>
          <w:tab w:val="num" w:pos="0"/>
        </w:tabs>
        <w:ind w:left="1428" w:hanging="360"/>
      </w:pPr>
      <w:rPr>
        <w:rFonts w:cs="Times New Roman"/>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38" w15:restartNumberingAfterBreak="0">
    <w:nsid w:val="2A0427E1"/>
    <w:multiLevelType w:val="multilevel"/>
    <w:tmpl w:val="166A543C"/>
    <w:styleLink w:val="Zaimportowanystyl4"/>
    <w:lvl w:ilvl="0">
      <w:start w:val="1"/>
      <w:numFmt w:val="decimal"/>
      <w:lvlText w:val="%1."/>
      <w:lvlJc w:val="left"/>
      <w:pPr>
        <w:tabs>
          <w:tab w:val="left" w:pos="360"/>
        </w:tabs>
        <w:ind w:left="295"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2.%3.%4."/>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2.%3.%4.%5.%6.%7.%8.%9."/>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2D804121"/>
    <w:multiLevelType w:val="multilevel"/>
    <w:tmpl w:val="89AE4CE2"/>
    <w:styleLink w:val="List1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0" w15:restartNumberingAfterBreak="0">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41" w15:restartNumberingAfterBreak="0">
    <w:nsid w:val="30281E32"/>
    <w:multiLevelType w:val="multilevel"/>
    <w:tmpl w:val="C6DEDD3A"/>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color w:val="auto"/>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2" w15:restartNumberingAfterBreak="0">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32E9497D"/>
    <w:multiLevelType w:val="multilevel"/>
    <w:tmpl w:val="F7AAF3BC"/>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33592214"/>
    <w:multiLevelType w:val="multilevel"/>
    <w:tmpl w:val="0506362C"/>
    <w:styleLink w:val="List15"/>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46" w15:restartNumberingAfterBreak="0">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376C6C5F"/>
    <w:multiLevelType w:val="hybridMultilevel"/>
    <w:tmpl w:val="9E78D0C4"/>
    <w:lvl w:ilvl="0" w:tplc="1B4C95A6">
      <w:start w:val="1"/>
      <w:numFmt w:val="lowerLetter"/>
      <w:lvlText w:val="%1)"/>
      <w:lvlJc w:val="left"/>
      <w:pPr>
        <w:ind w:left="1146" w:hanging="360"/>
      </w:pPr>
      <w:rPr>
        <w:b w:val="0"/>
        <w:bCs/>
      </w:r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387935F9"/>
    <w:multiLevelType w:val="hybridMultilevel"/>
    <w:tmpl w:val="A570308E"/>
    <w:styleLink w:val="Zaimportowanystyl5"/>
    <w:lvl w:ilvl="0" w:tplc="FE8A7F32">
      <w:start w:val="1"/>
      <w:numFmt w:val="decimal"/>
      <w:lvlText w:val="%1."/>
      <w:lvlJc w:val="left"/>
      <w:pPr>
        <w:tabs>
          <w:tab w:val="num" w:pos="36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59AAB0C">
      <w:start w:val="1"/>
      <w:numFmt w:val="lowerLetter"/>
      <w:lvlText w:val="%2."/>
      <w:lvlJc w:val="left"/>
      <w:pPr>
        <w:tabs>
          <w:tab w:val="left" w:pos="360"/>
          <w:tab w:val="num" w:pos="1146"/>
        </w:tabs>
        <w:ind w:left="1212" w:hanging="492"/>
      </w:pPr>
      <w:rPr>
        <w:rFonts w:hAnsi="Arial Unicode MS"/>
        <w:caps w:val="0"/>
        <w:smallCaps w:val="0"/>
        <w:strike w:val="0"/>
        <w:dstrike w:val="0"/>
        <w:outline w:val="0"/>
        <w:emboss w:val="0"/>
        <w:imprint w:val="0"/>
        <w:spacing w:val="0"/>
        <w:w w:val="100"/>
        <w:kern w:val="0"/>
        <w:position w:val="0"/>
        <w:highlight w:val="none"/>
        <w:vertAlign w:val="baseline"/>
      </w:rPr>
    </w:lvl>
    <w:lvl w:ilvl="2" w:tplc="947E268A">
      <w:start w:val="1"/>
      <w:numFmt w:val="lowerRoman"/>
      <w:lvlText w:val="%3."/>
      <w:lvlJc w:val="left"/>
      <w:pPr>
        <w:tabs>
          <w:tab w:val="left" w:pos="360"/>
          <w:tab w:val="num" w:pos="1866"/>
        </w:tabs>
        <w:ind w:left="1932" w:hanging="412"/>
      </w:pPr>
      <w:rPr>
        <w:rFonts w:hAnsi="Arial Unicode MS"/>
        <w:caps w:val="0"/>
        <w:smallCaps w:val="0"/>
        <w:strike w:val="0"/>
        <w:dstrike w:val="0"/>
        <w:outline w:val="0"/>
        <w:emboss w:val="0"/>
        <w:imprint w:val="0"/>
        <w:spacing w:val="0"/>
        <w:w w:val="100"/>
        <w:kern w:val="0"/>
        <w:position w:val="0"/>
        <w:highlight w:val="none"/>
        <w:vertAlign w:val="baseline"/>
      </w:rPr>
    </w:lvl>
    <w:lvl w:ilvl="3" w:tplc="08C84CBE">
      <w:start w:val="1"/>
      <w:numFmt w:val="decimal"/>
      <w:lvlText w:val="%4."/>
      <w:lvlJc w:val="left"/>
      <w:pPr>
        <w:tabs>
          <w:tab w:val="left" w:pos="360"/>
          <w:tab w:val="num" w:pos="2586"/>
        </w:tabs>
        <w:ind w:left="2652" w:hanging="492"/>
      </w:pPr>
      <w:rPr>
        <w:rFonts w:hAnsi="Arial Unicode MS"/>
        <w:caps w:val="0"/>
        <w:smallCaps w:val="0"/>
        <w:strike w:val="0"/>
        <w:dstrike w:val="0"/>
        <w:outline w:val="0"/>
        <w:emboss w:val="0"/>
        <w:imprint w:val="0"/>
        <w:spacing w:val="0"/>
        <w:w w:val="100"/>
        <w:kern w:val="0"/>
        <w:position w:val="0"/>
        <w:highlight w:val="none"/>
        <w:vertAlign w:val="baseline"/>
      </w:rPr>
    </w:lvl>
    <w:lvl w:ilvl="4" w:tplc="63DA02CC">
      <w:start w:val="1"/>
      <w:numFmt w:val="lowerLetter"/>
      <w:lvlText w:val="%5."/>
      <w:lvlJc w:val="left"/>
      <w:pPr>
        <w:tabs>
          <w:tab w:val="left" w:pos="360"/>
          <w:tab w:val="num" w:pos="3306"/>
        </w:tabs>
        <w:ind w:left="3372" w:hanging="492"/>
      </w:pPr>
      <w:rPr>
        <w:rFonts w:hAnsi="Arial Unicode MS"/>
        <w:caps w:val="0"/>
        <w:smallCaps w:val="0"/>
        <w:strike w:val="0"/>
        <w:dstrike w:val="0"/>
        <w:outline w:val="0"/>
        <w:emboss w:val="0"/>
        <w:imprint w:val="0"/>
        <w:spacing w:val="0"/>
        <w:w w:val="100"/>
        <w:kern w:val="0"/>
        <w:position w:val="0"/>
        <w:highlight w:val="none"/>
        <w:vertAlign w:val="baseline"/>
      </w:rPr>
    </w:lvl>
    <w:lvl w:ilvl="5" w:tplc="8C4E035C">
      <w:start w:val="1"/>
      <w:numFmt w:val="lowerRoman"/>
      <w:lvlText w:val="%6."/>
      <w:lvlJc w:val="left"/>
      <w:pPr>
        <w:tabs>
          <w:tab w:val="left" w:pos="360"/>
          <w:tab w:val="num" w:pos="4026"/>
        </w:tabs>
        <w:ind w:left="4092" w:hanging="412"/>
      </w:pPr>
      <w:rPr>
        <w:rFonts w:hAnsi="Arial Unicode MS"/>
        <w:caps w:val="0"/>
        <w:smallCaps w:val="0"/>
        <w:strike w:val="0"/>
        <w:dstrike w:val="0"/>
        <w:outline w:val="0"/>
        <w:emboss w:val="0"/>
        <w:imprint w:val="0"/>
        <w:spacing w:val="0"/>
        <w:w w:val="100"/>
        <w:kern w:val="0"/>
        <w:position w:val="0"/>
        <w:highlight w:val="none"/>
        <w:vertAlign w:val="baseline"/>
      </w:rPr>
    </w:lvl>
    <w:lvl w:ilvl="6" w:tplc="234A4EBA">
      <w:start w:val="1"/>
      <w:numFmt w:val="decimal"/>
      <w:lvlText w:val="%7."/>
      <w:lvlJc w:val="left"/>
      <w:pPr>
        <w:tabs>
          <w:tab w:val="left" w:pos="360"/>
          <w:tab w:val="num" w:pos="4746"/>
        </w:tabs>
        <w:ind w:left="4812" w:hanging="492"/>
      </w:pPr>
      <w:rPr>
        <w:rFonts w:hAnsi="Arial Unicode MS"/>
        <w:caps w:val="0"/>
        <w:smallCaps w:val="0"/>
        <w:strike w:val="0"/>
        <w:dstrike w:val="0"/>
        <w:outline w:val="0"/>
        <w:emboss w:val="0"/>
        <w:imprint w:val="0"/>
        <w:spacing w:val="0"/>
        <w:w w:val="100"/>
        <w:kern w:val="0"/>
        <w:position w:val="0"/>
        <w:highlight w:val="none"/>
        <w:vertAlign w:val="baseline"/>
      </w:rPr>
    </w:lvl>
    <w:lvl w:ilvl="7" w:tplc="CDDE7210">
      <w:start w:val="1"/>
      <w:numFmt w:val="lowerLetter"/>
      <w:lvlText w:val="%8."/>
      <w:lvlJc w:val="left"/>
      <w:pPr>
        <w:tabs>
          <w:tab w:val="left" w:pos="360"/>
          <w:tab w:val="num" w:pos="5466"/>
        </w:tabs>
        <w:ind w:left="5532" w:hanging="492"/>
      </w:pPr>
      <w:rPr>
        <w:rFonts w:hAnsi="Arial Unicode MS"/>
        <w:caps w:val="0"/>
        <w:smallCaps w:val="0"/>
        <w:strike w:val="0"/>
        <w:dstrike w:val="0"/>
        <w:outline w:val="0"/>
        <w:emboss w:val="0"/>
        <w:imprint w:val="0"/>
        <w:spacing w:val="0"/>
        <w:w w:val="100"/>
        <w:kern w:val="0"/>
        <w:position w:val="0"/>
        <w:highlight w:val="none"/>
        <w:vertAlign w:val="baseline"/>
      </w:rPr>
    </w:lvl>
    <w:lvl w:ilvl="8" w:tplc="3E640AE8">
      <w:start w:val="1"/>
      <w:numFmt w:val="lowerRoman"/>
      <w:lvlText w:val="%9."/>
      <w:lvlJc w:val="left"/>
      <w:pPr>
        <w:tabs>
          <w:tab w:val="left" w:pos="360"/>
          <w:tab w:val="num" w:pos="6186"/>
        </w:tabs>
        <w:ind w:left="6252" w:hanging="4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88159E7"/>
    <w:multiLevelType w:val="hybridMultilevel"/>
    <w:tmpl w:val="9E7EEE72"/>
    <w:lvl w:ilvl="0" w:tplc="93C466F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3DEE0690"/>
    <w:multiLevelType w:val="multilevel"/>
    <w:tmpl w:val="A19E983E"/>
    <w:lvl w:ilvl="0">
      <w:start w:val="11"/>
      <w:numFmt w:val="upperRoman"/>
      <w:lvlText w:val="%1."/>
      <w:lvlJc w:val="right"/>
      <w:pPr>
        <w:tabs>
          <w:tab w:val="num" w:pos="426"/>
        </w:tabs>
        <w:ind w:left="786" w:hanging="360"/>
      </w:pPr>
      <w:rPr>
        <w:rFonts w:ascii="Tahoma" w:hAnsi="Tahoma" w:cs="Tahoma" w:hint="default"/>
        <w:b/>
        <w:i w:val="0"/>
        <w:sz w:val="18"/>
        <w:szCs w:val="18"/>
      </w:rPr>
    </w:lvl>
    <w:lvl w:ilvl="1">
      <w:start w:val="1"/>
      <w:numFmt w:val="lowerLetter"/>
      <w:lvlText w:val="%2)"/>
      <w:lvlJc w:val="left"/>
      <w:pPr>
        <w:tabs>
          <w:tab w:val="num" w:pos="142"/>
        </w:tabs>
        <w:ind w:left="2290" w:hanging="360"/>
      </w:pPr>
      <w:rPr>
        <w:rFonts w:asciiTheme="minorHAnsi" w:hAnsiTheme="minorHAnsi" w:cstheme="minorHAnsi" w:hint="default"/>
        <w:b w:val="0"/>
        <w:i w:val="0"/>
        <w:iCs w:val="0"/>
        <w:sz w:val="20"/>
        <w:szCs w:val="20"/>
      </w:rPr>
    </w:lvl>
    <w:lvl w:ilvl="2">
      <w:start w:val="1"/>
      <w:numFmt w:val="decimal"/>
      <w:lvlText w:val="%3."/>
      <w:lvlJc w:val="left"/>
      <w:pPr>
        <w:tabs>
          <w:tab w:val="num" w:pos="142"/>
        </w:tabs>
        <w:ind w:left="3190" w:hanging="360"/>
      </w:pPr>
      <w:rPr>
        <w:rFonts w:asciiTheme="minorHAnsi" w:hAnsiTheme="minorHAnsi" w:cstheme="minorHAnsi" w:hint="default"/>
        <w:b w:val="0"/>
        <w:i w:val="0"/>
        <w:iCs w:val="0"/>
        <w:sz w:val="20"/>
        <w:szCs w:val="20"/>
      </w:rPr>
    </w:lvl>
    <w:lvl w:ilvl="3">
      <w:start w:val="1"/>
      <w:numFmt w:val="decimal"/>
      <w:lvlText w:val="%4."/>
      <w:lvlJc w:val="left"/>
      <w:pPr>
        <w:tabs>
          <w:tab w:val="num" w:pos="142"/>
        </w:tabs>
        <w:ind w:left="3730" w:hanging="360"/>
      </w:pPr>
      <w:rPr>
        <w:rFonts w:hint="default"/>
      </w:rPr>
    </w:lvl>
    <w:lvl w:ilvl="4">
      <w:start w:val="1"/>
      <w:numFmt w:val="lowerLetter"/>
      <w:lvlText w:val="%5."/>
      <w:lvlJc w:val="left"/>
      <w:pPr>
        <w:tabs>
          <w:tab w:val="num" w:pos="142"/>
        </w:tabs>
        <w:ind w:left="4450" w:hanging="360"/>
      </w:pPr>
      <w:rPr>
        <w:rFonts w:hint="default"/>
      </w:rPr>
    </w:lvl>
    <w:lvl w:ilvl="5">
      <w:start w:val="1"/>
      <w:numFmt w:val="lowerRoman"/>
      <w:lvlText w:val="%6."/>
      <w:lvlJc w:val="right"/>
      <w:pPr>
        <w:tabs>
          <w:tab w:val="num" w:pos="142"/>
        </w:tabs>
        <w:ind w:left="5170" w:hanging="180"/>
      </w:pPr>
      <w:rPr>
        <w:rFonts w:hint="default"/>
      </w:rPr>
    </w:lvl>
    <w:lvl w:ilvl="6">
      <w:start w:val="1"/>
      <w:numFmt w:val="decimal"/>
      <w:lvlText w:val="%7."/>
      <w:lvlJc w:val="left"/>
      <w:pPr>
        <w:tabs>
          <w:tab w:val="num" w:pos="142"/>
        </w:tabs>
        <w:ind w:left="5890" w:hanging="360"/>
      </w:pPr>
      <w:rPr>
        <w:rFonts w:hint="default"/>
      </w:rPr>
    </w:lvl>
    <w:lvl w:ilvl="7">
      <w:start w:val="1"/>
      <w:numFmt w:val="lowerLetter"/>
      <w:lvlText w:val="%8."/>
      <w:lvlJc w:val="left"/>
      <w:pPr>
        <w:tabs>
          <w:tab w:val="num" w:pos="142"/>
        </w:tabs>
        <w:ind w:left="6610" w:hanging="360"/>
      </w:pPr>
      <w:rPr>
        <w:rFonts w:hint="default"/>
      </w:rPr>
    </w:lvl>
    <w:lvl w:ilvl="8">
      <w:start w:val="1"/>
      <w:numFmt w:val="lowerRoman"/>
      <w:lvlText w:val="%9."/>
      <w:lvlJc w:val="right"/>
      <w:pPr>
        <w:tabs>
          <w:tab w:val="num" w:pos="142"/>
        </w:tabs>
        <w:ind w:left="7330" w:hanging="180"/>
      </w:pPr>
      <w:rPr>
        <w:rFonts w:hint="default"/>
      </w:rPr>
    </w:lvl>
  </w:abstractNum>
  <w:abstractNum w:abstractNumId="51" w15:restartNumberingAfterBreak="0">
    <w:nsid w:val="3DF645E7"/>
    <w:multiLevelType w:val="multilevel"/>
    <w:tmpl w:val="C29A2ED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3FA30A22"/>
    <w:multiLevelType w:val="hybridMultilevel"/>
    <w:tmpl w:val="CAF827CA"/>
    <w:styleLink w:val="Zaimportowanystyl8"/>
    <w:lvl w:ilvl="0" w:tplc="BBF07F06">
      <w:start w:val="1"/>
      <w:numFmt w:val="lowerLetter"/>
      <w:lvlText w:val="%1)"/>
      <w:lvlJc w:val="left"/>
      <w:pPr>
        <w:tabs>
          <w:tab w:val="left" w:pos="708"/>
        </w:tabs>
        <w:ind w:left="601" w:hanging="241"/>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 w:ilvl="1" w:tplc="AD422D62">
      <w:start w:val="1"/>
      <w:numFmt w:val="lowerLetter"/>
      <w:suff w:val="nothing"/>
      <w:lvlText w:val="%2."/>
      <w:lvlJc w:val="left"/>
      <w:pPr>
        <w:tabs>
          <w:tab w:val="left" w:pos="708"/>
        </w:tabs>
        <w:ind w:left="424" w:hanging="1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F288294">
      <w:start w:val="1"/>
      <w:numFmt w:val="lowerRoman"/>
      <w:lvlText w:val="%3."/>
      <w:lvlJc w:val="left"/>
      <w:pPr>
        <w:tabs>
          <w:tab w:val="left" w:pos="708"/>
        </w:tabs>
        <w:ind w:left="1004" w:hanging="33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02642A34">
      <w:start w:val="1"/>
      <w:numFmt w:val="decimal"/>
      <w:suff w:val="nothing"/>
      <w:lvlText w:val="%4."/>
      <w:lvlJc w:val="left"/>
      <w:pPr>
        <w:tabs>
          <w:tab w:val="left" w:pos="708"/>
        </w:tabs>
        <w:ind w:left="1724" w:hanging="11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9F40334">
      <w:start w:val="1"/>
      <w:numFmt w:val="lowerLetter"/>
      <w:suff w:val="nothing"/>
      <w:lvlText w:val="%5."/>
      <w:lvlJc w:val="left"/>
      <w:pPr>
        <w:tabs>
          <w:tab w:val="left" w:pos="708"/>
        </w:tabs>
        <w:ind w:left="2444" w:hanging="1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2EDE55B4">
      <w:start w:val="1"/>
      <w:numFmt w:val="lowerRoman"/>
      <w:lvlText w:val="%6."/>
      <w:lvlJc w:val="left"/>
      <w:pPr>
        <w:tabs>
          <w:tab w:val="left" w:pos="708"/>
        </w:tabs>
        <w:ind w:left="3164" w:hanging="29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58C62C6A">
      <w:start w:val="1"/>
      <w:numFmt w:val="decimal"/>
      <w:lvlText w:val="%7."/>
      <w:lvlJc w:val="left"/>
      <w:pPr>
        <w:tabs>
          <w:tab w:val="left" w:pos="708"/>
        </w:tabs>
        <w:ind w:left="3884" w:hanging="36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1185DE4">
      <w:start w:val="1"/>
      <w:numFmt w:val="lowerLetter"/>
      <w:lvlText w:val="%8."/>
      <w:lvlJc w:val="left"/>
      <w:pPr>
        <w:tabs>
          <w:tab w:val="left" w:pos="708"/>
        </w:tabs>
        <w:ind w:left="4604" w:hanging="35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46F0E4B6">
      <w:start w:val="1"/>
      <w:numFmt w:val="lowerRoman"/>
      <w:lvlText w:val="%9."/>
      <w:lvlJc w:val="left"/>
      <w:pPr>
        <w:tabs>
          <w:tab w:val="left" w:pos="708"/>
        </w:tabs>
        <w:ind w:left="5324" w:hanging="2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3" w15:restartNumberingAfterBreak="0">
    <w:nsid w:val="41232354"/>
    <w:multiLevelType w:val="hybridMultilevel"/>
    <w:tmpl w:val="FB50F2B8"/>
    <w:lvl w:ilvl="0" w:tplc="D3C25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354F90"/>
    <w:multiLevelType w:val="hybridMultilevel"/>
    <w:tmpl w:val="1660AA62"/>
    <w:styleLink w:val="Zaimportowanystyl6"/>
    <w:lvl w:ilvl="0" w:tplc="E50225D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984C45A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EDD6D42E">
      <w:start w:val="1"/>
      <w:numFmt w:val="lowerRoman"/>
      <w:lvlText w:val="%3."/>
      <w:lvlJc w:val="left"/>
      <w:pPr>
        <w:ind w:left="172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A23E8D7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886277F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D172A1EA">
      <w:start w:val="1"/>
      <w:numFmt w:val="lowerRoman"/>
      <w:lvlText w:val="%6."/>
      <w:lvlJc w:val="left"/>
      <w:pPr>
        <w:ind w:left="388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120A6C6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25F0B78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23443D58">
      <w:start w:val="1"/>
      <w:numFmt w:val="lowerRoman"/>
      <w:lvlText w:val="%9."/>
      <w:lvlJc w:val="left"/>
      <w:pPr>
        <w:ind w:left="604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5" w15:restartNumberingAfterBreak="0">
    <w:nsid w:val="43420B90"/>
    <w:multiLevelType w:val="multilevel"/>
    <w:tmpl w:val="2F7E5E56"/>
    <w:styleLink w:val="List7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20"/>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56" w15:restartNumberingAfterBreak="0">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7" w15:restartNumberingAfterBreak="0">
    <w:nsid w:val="43EB41D6"/>
    <w:multiLevelType w:val="multilevel"/>
    <w:tmpl w:val="FF002D8C"/>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8" w15:restartNumberingAfterBreak="0">
    <w:nsid w:val="45645441"/>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59" w15:restartNumberingAfterBreak="0">
    <w:nsid w:val="46F8534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49B43B34"/>
    <w:multiLevelType w:val="multilevel"/>
    <w:tmpl w:val="FFBED0FE"/>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CD41639"/>
    <w:multiLevelType w:val="hybridMultilevel"/>
    <w:tmpl w:val="699E3514"/>
    <w:styleLink w:val="Zaimportowanystyl3"/>
    <w:lvl w:ilvl="0" w:tplc="8ABAA13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4AEE53A">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F58C2FC">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F55A44EC">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94761FE8">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6D5840C0">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9BC07BCA">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DD66CBE">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3DD809D6">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3" w15:restartNumberingAfterBreak="0">
    <w:nsid w:val="4E525AE0"/>
    <w:multiLevelType w:val="multilevel"/>
    <w:tmpl w:val="1E68D100"/>
    <w:lvl w:ilvl="0">
      <w:start w:val="1"/>
      <w:numFmt w:val="decimal"/>
      <w:lvlText w:val="%1."/>
      <w:lvlJc w:val="left"/>
      <w:pPr>
        <w:tabs>
          <w:tab w:val="num" w:pos="0"/>
        </w:tabs>
        <w:ind w:left="360" w:hanging="360"/>
      </w:pPr>
      <w:rPr>
        <w:rFonts w:cs="Times New Roman"/>
        <w:color w:val="000000"/>
      </w:rPr>
    </w:lvl>
    <w:lvl w:ilvl="1">
      <w:start w:val="1"/>
      <w:numFmt w:val="upperRoman"/>
      <w:lvlText w:val="%2."/>
      <w:lvlJc w:val="right"/>
      <w:pPr>
        <w:tabs>
          <w:tab w:val="num" w:pos="0"/>
        </w:tabs>
        <w:ind w:left="502"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4" w15:restartNumberingAfterBreak="0">
    <w:nsid w:val="50EE72FF"/>
    <w:multiLevelType w:val="multilevel"/>
    <w:tmpl w:val="D94269B0"/>
    <w:styleLink w:val="List1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5" w15:restartNumberingAfterBreak="0">
    <w:nsid w:val="51822333"/>
    <w:multiLevelType w:val="multilevel"/>
    <w:tmpl w:val="23028532"/>
    <w:styleLink w:val="List01"/>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ascii="Calibri" w:hAnsi="Calibri"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66" w15:restartNumberingAfterBreak="0">
    <w:nsid w:val="52B35C76"/>
    <w:multiLevelType w:val="multilevel"/>
    <w:tmpl w:val="CB9A9238"/>
    <w:lvl w:ilvl="0">
      <w:start w:val="1"/>
      <w:numFmt w:val="decimal"/>
      <w:lvlText w:val="%1."/>
      <w:lvlJc w:val="left"/>
      <w:pPr>
        <w:tabs>
          <w:tab w:val="num" w:pos="0"/>
        </w:tabs>
        <w:ind w:left="720" w:hanging="360"/>
      </w:pPr>
      <w:rPr>
        <w:rFonts w:cs="Times New Roman"/>
        <w:b w:val="0"/>
        <w:color w:val="000000" w:themeColor="text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7" w15:restartNumberingAfterBreak="0">
    <w:nsid w:val="530106A5"/>
    <w:multiLevelType w:val="multilevel"/>
    <w:tmpl w:val="1A906FFA"/>
    <w:styleLink w:val="List10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8" w15:restartNumberingAfterBreak="0">
    <w:nsid w:val="53B86E2D"/>
    <w:multiLevelType w:val="hybridMultilevel"/>
    <w:tmpl w:val="DBB8D10E"/>
    <w:lvl w:ilvl="0" w:tplc="9E3AAF3A">
      <w:start w:val="1"/>
      <w:numFmt w:val="decimal"/>
      <w:lvlText w:val="%1."/>
      <w:lvlJc w:val="left"/>
      <w:pPr>
        <w:ind w:left="360" w:hanging="360"/>
      </w:pPr>
      <w:rPr>
        <w:rFonts w:cs="Times New Roman"/>
        <w:b w:val="0"/>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9" w15:restartNumberingAfterBreak="0">
    <w:nsid w:val="541A307E"/>
    <w:multiLevelType w:val="multilevel"/>
    <w:tmpl w:val="FAFC3D02"/>
    <w:styleLink w:val="List81"/>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0" w15:restartNumberingAfterBreak="0">
    <w:nsid w:val="54370F07"/>
    <w:multiLevelType w:val="multilevel"/>
    <w:tmpl w:val="F68043FE"/>
    <w:styleLink w:val="List1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58B4387E"/>
    <w:multiLevelType w:val="multilevel"/>
    <w:tmpl w:val="DDC0AF9A"/>
    <w:lvl w:ilvl="0">
      <w:start w:val="1"/>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74" w15:restartNumberingAfterBreak="0">
    <w:nsid w:val="5A4552F7"/>
    <w:multiLevelType w:val="hybridMultilevel"/>
    <w:tmpl w:val="137606EE"/>
    <w:styleLink w:val="Zaimportowanystyl1"/>
    <w:lvl w:ilvl="0" w:tplc="3FBC78CC">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1" w:tplc="A6904EA8">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DA1A9CFE">
      <w:start w:val="1"/>
      <w:numFmt w:val="lowerRoman"/>
      <w:lvlText w:val="%3."/>
      <w:lvlJc w:val="left"/>
      <w:pPr>
        <w:ind w:left="180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3" w:tplc="657A72BC">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4" w:tplc="19DA0ED6">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5" w:tplc="74569412">
      <w:start w:val="1"/>
      <w:numFmt w:val="lowerRoman"/>
      <w:lvlText w:val="%6."/>
      <w:lvlJc w:val="left"/>
      <w:pPr>
        <w:ind w:left="396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6" w:tplc="FAFC4E2C">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7" w:tplc="559CD186">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8" w:tplc="AB94EE2A">
      <w:start w:val="1"/>
      <w:numFmt w:val="lowerRoman"/>
      <w:lvlText w:val="%9."/>
      <w:lvlJc w:val="left"/>
      <w:pPr>
        <w:ind w:left="612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75" w15:restartNumberingAfterBreak="0">
    <w:nsid w:val="5C3C404D"/>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6" w15:restartNumberingAfterBreak="0">
    <w:nsid w:val="5CA31A15"/>
    <w:multiLevelType w:val="singleLevel"/>
    <w:tmpl w:val="CB981644"/>
    <w:name w:val="Tiret 0"/>
    <w:styleLink w:val="1ai1"/>
    <w:lvl w:ilvl="0">
      <w:start w:val="1"/>
      <w:numFmt w:val="bullet"/>
      <w:lvlRestart w:val="0"/>
      <w:lvlText w:val="–"/>
      <w:lvlJc w:val="left"/>
      <w:pPr>
        <w:tabs>
          <w:tab w:val="num" w:pos="850"/>
        </w:tabs>
        <w:ind w:left="850" w:hanging="850"/>
      </w:pPr>
    </w:lvl>
  </w:abstractNum>
  <w:abstractNum w:abstractNumId="77" w15:restartNumberingAfterBreak="0">
    <w:nsid w:val="616120F9"/>
    <w:multiLevelType w:val="multilevel"/>
    <w:tmpl w:val="71A673C0"/>
    <w:styleLink w:val="List9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8" w15:restartNumberingAfterBreak="0">
    <w:nsid w:val="63B01E84"/>
    <w:multiLevelType w:val="multilevel"/>
    <w:tmpl w:val="B0AEA6CC"/>
    <w:styleLink w:val="List6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9" w15:restartNumberingAfterBreak="0">
    <w:nsid w:val="66E82317"/>
    <w:multiLevelType w:val="hybridMultilevel"/>
    <w:tmpl w:val="8FC885D2"/>
    <w:lvl w:ilvl="0" w:tplc="EA5AFB9C">
      <w:start w:val="1"/>
      <w:numFmt w:val="decimal"/>
      <w:lvlText w:val="%1."/>
      <w:lvlJc w:val="left"/>
      <w:pPr>
        <w:ind w:left="360" w:hanging="360"/>
      </w:pPr>
      <w:rPr>
        <w:rFonts w:cs="Times New Roman"/>
        <w:b w:val="0"/>
        <w:bCs w:val="0"/>
        <w:color w:val="auto"/>
      </w:rPr>
    </w:lvl>
    <w:lvl w:ilvl="1" w:tplc="526EA37E">
      <w:start w:val="1"/>
      <w:numFmt w:val="lowerLetter"/>
      <w:lvlText w:val="%2)"/>
      <w:lvlJc w:val="left"/>
      <w:pPr>
        <w:ind w:left="720" w:hanging="360"/>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0" w15:restartNumberingAfterBreak="0">
    <w:nsid w:val="68695936"/>
    <w:multiLevelType w:val="multilevel"/>
    <w:tmpl w:val="8CB6B320"/>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6AF4710F"/>
    <w:multiLevelType w:val="multilevel"/>
    <w:tmpl w:val="4FA62CA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3" w15:restartNumberingAfterBreak="0">
    <w:nsid w:val="6CB07412"/>
    <w:multiLevelType w:val="multilevel"/>
    <w:tmpl w:val="484C0A90"/>
    <w:lvl w:ilvl="0">
      <w:start w:val="1"/>
      <w:numFmt w:val="decimal"/>
      <w:lvlText w:val="%1."/>
      <w:lvlJc w:val="left"/>
      <w:pPr>
        <w:tabs>
          <w:tab w:val="num" w:pos="0"/>
        </w:tabs>
        <w:ind w:left="360" w:hanging="360"/>
      </w:pPr>
      <w:rPr>
        <w:rFonts w:cs="Times New Roman"/>
        <w:b w:val="0"/>
        <w:color w:val="00000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4" w15:restartNumberingAfterBreak="0">
    <w:nsid w:val="6F196C49"/>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5" w15:restartNumberingAfterBreak="0">
    <w:nsid w:val="6F5429C7"/>
    <w:multiLevelType w:val="multilevel"/>
    <w:tmpl w:val="DC18309A"/>
    <w:lvl w:ilvl="0">
      <w:start w:val="1"/>
      <w:numFmt w:val="decimal"/>
      <w:lvlText w:val="%1."/>
      <w:lvlJc w:val="left"/>
      <w:pPr>
        <w:tabs>
          <w:tab w:val="num" w:pos="0"/>
        </w:tabs>
        <w:ind w:left="360" w:hanging="360"/>
      </w:pPr>
      <w:rPr>
        <w:rFonts w:cs="Times New Roman"/>
        <w:b w:val="0"/>
        <w:i w:val="0"/>
        <w:iCs/>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6" w15:restartNumberingAfterBreak="0">
    <w:nsid w:val="70374957"/>
    <w:multiLevelType w:val="hybridMultilevel"/>
    <w:tmpl w:val="9E06C524"/>
    <w:styleLink w:val="Zaimportowanystyl9"/>
    <w:lvl w:ilvl="0" w:tplc="726AD638">
      <w:start w:val="1"/>
      <w:numFmt w:val="decimal"/>
      <w:lvlText w:val="%1."/>
      <w:lvlJc w:val="left"/>
      <w:pPr>
        <w:tabs>
          <w:tab w:val="left" w:pos="2380"/>
        </w:tabs>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BAF28C22">
      <w:start w:val="1"/>
      <w:numFmt w:val="decimal"/>
      <w:lvlText w:val="%2."/>
      <w:lvlJc w:val="left"/>
      <w:pPr>
        <w:tabs>
          <w:tab w:val="left" w:pos="2380"/>
        </w:tabs>
        <w:ind w:left="14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947A9926">
      <w:start w:val="1"/>
      <w:numFmt w:val="decimal"/>
      <w:lvlText w:val="%3."/>
      <w:lvlJc w:val="left"/>
      <w:pPr>
        <w:tabs>
          <w:tab w:val="left" w:pos="2380"/>
        </w:tabs>
        <w:ind w:left="21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0F826D4">
      <w:start w:val="1"/>
      <w:numFmt w:val="decimal"/>
      <w:lvlText w:val="%4."/>
      <w:lvlJc w:val="left"/>
      <w:pPr>
        <w:tabs>
          <w:tab w:val="left" w:pos="2380"/>
        </w:tabs>
        <w:ind w:left="28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F98615FC">
      <w:start w:val="1"/>
      <w:numFmt w:val="decimal"/>
      <w:lvlText w:val="%5."/>
      <w:lvlJc w:val="left"/>
      <w:pPr>
        <w:tabs>
          <w:tab w:val="left" w:pos="2380"/>
        </w:tabs>
        <w:ind w:left="36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E0328A86">
      <w:start w:val="1"/>
      <w:numFmt w:val="decimal"/>
      <w:lvlText w:val="%6."/>
      <w:lvlJc w:val="left"/>
      <w:pPr>
        <w:tabs>
          <w:tab w:val="left" w:pos="2380"/>
        </w:tabs>
        <w:ind w:left="43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C4684318">
      <w:start w:val="1"/>
      <w:numFmt w:val="decimal"/>
      <w:lvlText w:val="%7."/>
      <w:lvlJc w:val="left"/>
      <w:pPr>
        <w:tabs>
          <w:tab w:val="left" w:pos="2380"/>
        </w:tabs>
        <w:ind w:left="50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6610D47C">
      <w:start w:val="1"/>
      <w:numFmt w:val="decimal"/>
      <w:lvlText w:val="%8."/>
      <w:lvlJc w:val="left"/>
      <w:pPr>
        <w:tabs>
          <w:tab w:val="left" w:pos="2380"/>
        </w:tabs>
        <w:ind w:left="57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F5EC79E">
      <w:start w:val="1"/>
      <w:numFmt w:val="decimal"/>
      <w:lvlText w:val="%9."/>
      <w:lvlJc w:val="left"/>
      <w:pPr>
        <w:tabs>
          <w:tab w:val="left" w:pos="2380"/>
        </w:tabs>
        <w:ind w:left="64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87"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8" w15:restartNumberingAfterBreak="0">
    <w:nsid w:val="769514A4"/>
    <w:multiLevelType w:val="hybridMultilevel"/>
    <w:tmpl w:val="9E0E2F42"/>
    <w:lvl w:ilvl="0" w:tplc="BEBA7936">
      <w:start w:val="1"/>
      <w:numFmt w:val="lowerLetter"/>
      <w:pStyle w:val="Tiret0"/>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9"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7D6029F0"/>
    <w:multiLevelType w:val="hybridMultilevel"/>
    <w:tmpl w:val="2A067722"/>
    <w:styleLink w:val="Zaimportowanystyl2"/>
    <w:lvl w:ilvl="0" w:tplc="B1267E12">
      <w:start w:val="1"/>
      <w:numFmt w:val="decimal"/>
      <w:lvlText w:val="%1."/>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1" w:tplc="F65831AC">
      <w:start w:val="1"/>
      <w:numFmt w:val="decimal"/>
      <w:lvlText w:val="%2."/>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ED0C6486">
      <w:start w:val="1"/>
      <w:numFmt w:val="decimal"/>
      <w:lvlText w:val="%3."/>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3" w:tplc="D2ACBE7A">
      <w:start w:val="1"/>
      <w:numFmt w:val="decimal"/>
      <w:lvlText w:val="%4."/>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4" w:tplc="EC5C1D60">
      <w:start w:val="1"/>
      <w:numFmt w:val="decimal"/>
      <w:lvlText w:val="%5."/>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5" w:tplc="70387B44">
      <w:start w:val="1"/>
      <w:numFmt w:val="decimal"/>
      <w:lvlText w:val="%6."/>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6" w:tplc="49521E88">
      <w:start w:val="1"/>
      <w:numFmt w:val="decimal"/>
      <w:lvlText w:val="%7."/>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7" w:tplc="A9745FA2">
      <w:start w:val="1"/>
      <w:numFmt w:val="decimal"/>
      <w:lvlText w:val="%8."/>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8" w:tplc="5A280ECE">
      <w:start w:val="1"/>
      <w:numFmt w:val="decimal"/>
      <w:lvlText w:val="%9."/>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91" w15:restartNumberingAfterBreak="0">
    <w:nsid w:val="7E9A1C19"/>
    <w:multiLevelType w:val="hybridMultilevel"/>
    <w:tmpl w:val="E52672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7357712">
    <w:abstractNumId w:val="42"/>
  </w:num>
  <w:num w:numId="2" w16cid:durableId="39674687">
    <w:abstractNumId w:val="23"/>
  </w:num>
  <w:num w:numId="3" w16cid:durableId="1104037940">
    <w:abstractNumId w:val="40"/>
  </w:num>
  <w:num w:numId="4" w16cid:durableId="84111477">
    <w:abstractNumId w:val="56"/>
  </w:num>
  <w:num w:numId="5" w16cid:durableId="692534185">
    <w:abstractNumId w:val="45"/>
  </w:num>
  <w:num w:numId="6" w16cid:durableId="136380779">
    <w:abstractNumId w:val="10"/>
  </w:num>
  <w:num w:numId="7" w16cid:durableId="2004042442">
    <w:abstractNumId w:val="22"/>
  </w:num>
  <w:num w:numId="8" w16cid:durableId="550461030">
    <w:abstractNumId w:val="20"/>
  </w:num>
  <w:num w:numId="9" w16cid:durableId="449856823">
    <w:abstractNumId w:val="17"/>
  </w:num>
  <w:num w:numId="10" w16cid:durableId="1938099490">
    <w:abstractNumId w:val="78"/>
  </w:num>
  <w:num w:numId="11" w16cid:durableId="344484358">
    <w:abstractNumId w:val="69"/>
  </w:num>
  <w:num w:numId="12" w16cid:durableId="343435090">
    <w:abstractNumId w:val="77"/>
  </w:num>
  <w:num w:numId="13" w16cid:durableId="371930146">
    <w:abstractNumId w:val="67"/>
  </w:num>
  <w:num w:numId="14" w16cid:durableId="1341851052">
    <w:abstractNumId w:val="39"/>
  </w:num>
  <w:num w:numId="15" w16cid:durableId="1905338106">
    <w:abstractNumId w:val="64"/>
  </w:num>
  <w:num w:numId="16" w16cid:durableId="1259757007">
    <w:abstractNumId w:val="36"/>
  </w:num>
  <w:num w:numId="17" w16cid:durableId="1258249812">
    <w:abstractNumId w:val="70"/>
  </w:num>
  <w:num w:numId="18" w16cid:durableId="1846631284">
    <w:abstractNumId w:val="55"/>
  </w:num>
  <w:num w:numId="19" w16cid:durableId="1597327151">
    <w:abstractNumId w:val="65"/>
  </w:num>
  <w:num w:numId="20" w16cid:durableId="1220282657">
    <w:abstractNumId w:val="87"/>
  </w:num>
  <w:num w:numId="21" w16cid:durableId="1681619272">
    <w:abstractNumId w:val="2"/>
  </w:num>
  <w:num w:numId="22" w16cid:durableId="246695091">
    <w:abstractNumId w:val="72"/>
  </w:num>
  <w:num w:numId="23" w16cid:durableId="2008167573">
    <w:abstractNumId w:val="81"/>
  </w:num>
  <w:num w:numId="24" w16cid:durableId="1093626803">
    <w:abstractNumId w:val="46"/>
  </w:num>
  <w:num w:numId="25" w16cid:durableId="1227299234">
    <w:abstractNumId w:val="29"/>
  </w:num>
  <w:num w:numId="26" w16cid:durableId="1052801650">
    <w:abstractNumId w:val="88"/>
  </w:num>
  <w:num w:numId="27" w16cid:durableId="160658698">
    <w:abstractNumId w:val="76"/>
  </w:num>
  <w:num w:numId="28" w16cid:durableId="1135027533">
    <w:abstractNumId w:val="33"/>
  </w:num>
  <w:num w:numId="29" w16cid:durableId="317072198">
    <w:abstractNumId w:val="8"/>
  </w:num>
  <w:num w:numId="30" w16cid:durableId="1554805539">
    <w:abstractNumId w:val="28"/>
  </w:num>
  <w:num w:numId="31" w16cid:durableId="96023329">
    <w:abstractNumId w:val="44"/>
  </w:num>
  <w:num w:numId="32" w16cid:durableId="1817643408">
    <w:abstractNumId w:val="21"/>
  </w:num>
  <w:num w:numId="33" w16cid:durableId="1505048603">
    <w:abstractNumId w:val="7"/>
  </w:num>
  <w:num w:numId="34" w16cid:durableId="373193422">
    <w:abstractNumId w:val="15"/>
  </w:num>
  <w:num w:numId="35" w16cid:durableId="1737974107">
    <w:abstractNumId w:val="1"/>
  </w:num>
  <w:num w:numId="36" w16cid:durableId="2072607855">
    <w:abstractNumId w:val="3"/>
  </w:num>
  <w:num w:numId="37" w16cid:durableId="1385718689">
    <w:abstractNumId w:val="4"/>
  </w:num>
  <w:num w:numId="38" w16cid:durableId="315762718">
    <w:abstractNumId w:val="5"/>
  </w:num>
  <w:num w:numId="39" w16cid:durableId="27417934">
    <w:abstractNumId w:val="58"/>
  </w:num>
  <w:num w:numId="40" w16cid:durableId="64954905">
    <w:abstractNumId w:val="75"/>
  </w:num>
  <w:num w:numId="41" w16cid:durableId="1886335534">
    <w:abstractNumId w:val="41"/>
  </w:num>
  <w:num w:numId="42" w16cid:durableId="1351561667">
    <w:abstractNumId w:val="47"/>
  </w:num>
  <w:num w:numId="43" w16cid:durableId="1867448698">
    <w:abstractNumId w:val="16"/>
  </w:num>
  <w:num w:numId="44" w16cid:durableId="853961241">
    <w:abstractNumId w:val="50"/>
  </w:num>
  <w:num w:numId="45" w16cid:durableId="1938168329">
    <w:abstractNumId w:val="73"/>
  </w:num>
  <w:num w:numId="46" w16cid:durableId="1263034313">
    <w:abstractNumId w:val="61"/>
  </w:num>
  <w:num w:numId="47" w16cid:durableId="334652900">
    <w:abstractNumId w:val="35"/>
  </w:num>
  <w:num w:numId="48" w16cid:durableId="1645157105">
    <w:abstractNumId w:val="12"/>
  </w:num>
  <w:num w:numId="49" w16cid:durableId="695080047">
    <w:abstractNumId w:val="89"/>
  </w:num>
  <w:num w:numId="50" w16cid:durableId="2073843530">
    <w:abstractNumId w:val="71"/>
  </w:num>
  <w:num w:numId="51" w16cid:durableId="994724540">
    <w:abstractNumId w:val="25"/>
  </w:num>
  <w:num w:numId="52" w16cid:durableId="976103645">
    <w:abstractNumId w:val="53"/>
  </w:num>
  <w:num w:numId="53" w16cid:durableId="421069440">
    <w:abstractNumId w:val="49"/>
  </w:num>
  <w:num w:numId="54" w16cid:durableId="1377201090">
    <w:abstractNumId w:val="74"/>
  </w:num>
  <w:num w:numId="55" w16cid:durableId="89862026">
    <w:abstractNumId w:val="90"/>
  </w:num>
  <w:num w:numId="56" w16cid:durableId="2016492745">
    <w:abstractNumId w:val="62"/>
  </w:num>
  <w:num w:numId="57" w16cid:durableId="294525808">
    <w:abstractNumId w:val="38"/>
  </w:num>
  <w:num w:numId="58" w16cid:durableId="772556636">
    <w:abstractNumId w:val="48"/>
  </w:num>
  <w:num w:numId="59" w16cid:durableId="928152618">
    <w:abstractNumId w:val="54"/>
  </w:num>
  <w:num w:numId="60" w16cid:durableId="1135441916">
    <w:abstractNumId w:val="34"/>
  </w:num>
  <w:num w:numId="61" w16cid:durableId="780997284">
    <w:abstractNumId w:val="52"/>
  </w:num>
  <w:num w:numId="62" w16cid:durableId="1559708352">
    <w:abstractNumId w:val="86"/>
  </w:num>
  <w:num w:numId="63" w16cid:durableId="480391461">
    <w:abstractNumId w:val="84"/>
  </w:num>
  <w:num w:numId="64" w16cid:durableId="425422615">
    <w:abstractNumId w:val="59"/>
  </w:num>
  <w:num w:numId="65" w16cid:durableId="535853485">
    <w:abstractNumId w:val="68"/>
  </w:num>
  <w:num w:numId="66" w16cid:durableId="920484517">
    <w:abstractNumId w:val="19"/>
  </w:num>
  <w:num w:numId="67" w16cid:durableId="1687245517">
    <w:abstractNumId w:val="79"/>
  </w:num>
  <w:num w:numId="68" w16cid:durableId="1155758569">
    <w:abstractNumId w:val="24"/>
  </w:num>
  <w:num w:numId="69" w16cid:durableId="976448599">
    <w:abstractNumId w:val="26"/>
  </w:num>
  <w:num w:numId="70" w16cid:durableId="296499520">
    <w:abstractNumId w:val="91"/>
  </w:num>
  <w:num w:numId="71" w16cid:durableId="246774341">
    <w:abstractNumId w:val="30"/>
  </w:num>
  <w:num w:numId="72" w16cid:durableId="2128349711">
    <w:abstractNumId w:val="13"/>
  </w:num>
  <w:num w:numId="73" w16cid:durableId="109788260">
    <w:abstractNumId w:val="14"/>
  </w:num>
  <w:num w:numId="74" w16cid:durableId="1000425709">
    <w:abstractNumId w:val="18"/>
  </w:num>
  <w:num w:numId="75" w16cid:durableId="731579830">
    <w:abstractNumId w:val="80"/>
  </w:num>
  <w:num w:numId="76" w16cid:durableId="1283461063">
    <w:abstractNumId w:val="83"/>
  </w:num>
  <w:num w:numId="77" w16cid:durableId="156269860">
    <w:abstractNumId w:val="82"/>
  </w:num>
  <w:num w:numId="78" w16cid:durableId="199755656">
    <w:abstractNumId w:val="85"/>
  </w:num>
  <w:num w:numId="79" w16cid:durableId="2143845586">
    <w:abstractNumId w:val="11"/>
  </w:num>
  <w:num w:numId="80" w16cid:durableId="1390152498">
    <w:abstractNumId w:val="43"/>
  </w:num>
  <w:num w:numId="81" w16cid:durableId="675034010">
    <w:abstractNumId w:val="66"/>
  </w:num>
  <w:num w:numId="82" w16cid:durableId="351347502">
    <w:abstractNumId w:val="60"/>
  </w:num>
  <w:num w:numId="83" w16cid:durableId="1696617600">
    <w:abstractNumId w:val="27"/>
  </w:num>
  <w:num w:numId="84" w16cid:durableId="980769922">
    <w:abstractNumId w:val="51"/>
  </w:num>
  <w:num w:numId="85" w16cid:durableId="2066029164">
    <w:abstractNumId w:val="63"/>
  </w:num>
  <w:num w:numId="86" w16cid:durableId="697585449">
    <w:abstractNumId w:val="32"/>
  </w:num>
  <w:num w:numId="87" w16cid:durableId="597718280">
    <w:abstractNumId w:val="57"/>
  </w:num>
  <w:num w:numId="88" w16cid:durableId="2092041021">
    <w:abstractNumId w:val="37"/>
  </w:num>
  <w:num w:numId="89" w16cid:durableId="1610115183">
    <w:abstractNumId w:val="31"/>
  </w:num>
  <w:num w:numId="90" w16cid:durableId="967319712">
    <w:abstractNumId w:val="31"/>
    <w:lvlOverride w:ilvl="0">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583"/>
    <w:rsid w:val="00030450"/>
    <w:rsid w:val="00040F63"/>
    <w:rsid w:val="000432BD"/>
    <w:rsid w:val="000C0FF4"/>
    <w:rsid w:val="000C54A1"/>
    <w:rsid w:val="000D7038"/>
    <w:rsid w:val="000E1150"/>
    <w:rsid w:val="000E5299"/>
    <w:rsid w:val="000E7FF7"/>
    <w:rsid w:val="001174CA"/>
    <w:rsid w:val="00135427"/>
    <w:rsid w:val="00150565"/>
    <w:rsid w:val="00152583"/>
    <w:rsid w:val="001B139F"/>
    <w:rsid w:val="001C4857"/>
    <w:rsid w:val="001E60F6"/>
    <w:rsid w:val="001F63BC"/>
    <w:rsid w:val="002030DD"/>
    <w:rsid w:val="002276BA"/>
    <w:rsid w:val="00271894"/>
    <w:rsid w:val="00271BFC"/>
    <w:rsid w:val="00271C89"/>
    <w:rsid w:val="002879A0"/>
    <w:rsid w:val="002E3ADA"/>
    <w:rsid w:val="002F2A2C"/>
    <w:rsid w:val="00311AF0"/>
    <w:rsid w:val="003451FD"/>
    <w:rsid w:val="003534E4"/>
    <w:rsid w:val="003632A0"/>
    <w:rsid w:val="003660D7"/>
    <w:rsid w:val="00392904"/>
    <w:rsid w:val="003A175E"/>
    <w:rsid w:val="003B71AF"/>
    <w:rsid w:val="003E2164"/>
    <w:rsid w:val="003E5633"/>
    <w:rsid w:val="004246BF"/>
    <w:rsid w:val="00444BF4"/>
    <w:rsid w:val="00454959"/>
    <w:rsid w:val="004603A9"/>
    <w:rsid w:val="004666F9"/>
    <w:rsid w:val="0047351A"/>
    <w:rsid w:val="0049249B"/>
    <w:rsid w:val="004D771E"/>
    <w:rsid w:val="004E3AFC"/>
    <w:rsid w:val="00500DBD"/>
    <w:rsid w:val="00513947"/>
    <w:rsid w:val="005142FC"/>
    <w:rsid w:val="005220D3"/>
    <w:rsid w:val="0055358D"/>
    <w:rsid w:val="00565A75"/>
    <w:rsid w:val="00586B9F"/>
    <w:rsid w:val="005F14F8"/>
    <w:rsid w:val="005F7D1E"/>
    <w:rsid w:val="006218EB"/>
    <w:rsid w:val="00632ABA"/>
    <w:rsid w:val="006443EE"/>
    <w:rsid w:val="00654769"/>
    <w:rsid w:val="006561C8"/>
    <w:rsid w:val="00661F6C"/>
    <w:rsid w:val="0067735A"/>
    <w:rsid w:val="0069255A"/>
    <w:rsid w:val="006B6259"/>
    <w:rsid w:val="006E20B4"/>
    <w:rsid w:val="00735A56"/>
    <w:rsid w:val="007703B4"/>
    <w:rsid w:val="007975AA"/>
    <w:rsid w:val="007A4877"/>
    <w:rsid w:val="0082273C"/>
    <w:rsid w:val="008641F5"/>
    <w:rsid w:val="00874972"/>
    <w:rsid w:val="00886D3F"/>
    <w:rsid w:val="00891F5D"/>
    <w:rsid w:val="00895C8F"/>
    <w:rsid w:val="008B6B21"/>
    <w:rsid w:val="008C41AC"/>
    <w:rsid w:val="008E2E26"/>
    <w:rsid w:val="009025CE"/>
    <w:rsid w:val="009321A8"/>
    <w:rsid w:val="0095061E"/>
    <w:rsid w:val="00973A1D"/>
    <w:rsid w:val="009B3E40"/>
    <w:rsid w:val="009B5E84"/>
    <w:rsid w:val="009C5654"/>
    <w:rsid w:val="009C7F57"/>
    <w:rsid w:val="00A2433F"/>
    <w:rsid w:val="00A70B38"/>
    <w:rsid w:val="00A8126B"/>
    <w:rsid w:val="00A84E66"/>
    <w:rsid w:val="00A940AD"/>
    <w:rsid w:val="00AC519F"/>
    <w:rsid w:val="00AE346A"/>
    <w:rsid w:val="00B655EB"/>
    <w:rsid w:val="00B7575F"/>
    <w:rsid w:val="00BD5E3D"/>
    <w:rsid w:val="00BE334C"/>
    <w:rsid w:val="00BE5F3C"/>
    <w:rsid w:val="00C20262"/>
    <w:rsid w:val="00C24E9D"/>
    <w:rsid w:val="00C7000C"/>
    <w:rsid w:val="00C91648"/>
    <w:rsid w:val="00CA7113"/>
    <w:rsid w:val="00CC034B"/>
    <w:rsid w:val="00CC12ED"/>
    <w:rsid w:val="00D56C16"/>
    <w:rsid w:val="00D84629"/>
    <w:rsid w:val="00D91AC5"/>
    <w:rsid w:val="00E36C01"/>
    <w:rsid w:val="00E46486"/>
    <w:rsid w:val="00E843FE"/>
    <w:rsid w:val="00E91140"/>
    <w:rsid w:val="00EA0A02"/>
    <w:rsid w:val="00EB0F78"/>
    <w:rsid w:val="00EF1CAD"/>
    <w:rsid w:val="00F13197"/>
    <w:rsid w:val="00F454C0"/>
    <w:rsid w:val="00FC65D5"/>
    <w:rsid w:val="00FC7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86C9C"/>
  <w15:docId w15:val="{ED9CF361-A43E-43FB-A03A-C4E6A109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583"/>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NAGŁÓWEK 1,title1,Title 1 Znak"/>
    <w:basedOn w:val="Normalny"/>
    <w:next w:val="Normalny"/>
    <w:link w:val="Nagwek1Znak"/>
    <w:uiPriority w:val="99"/>
    <w:qFormat/>
    <w:rsid w:val="00152583"/>
    <w:pPr>
      <w:keepNext/>
      <w:pageBreakBefore/>
      <w:tabs>
        <w:tab w:val="num" w:pos="432"/>
      </w:tabs>
      <w:spacing w:before="120" w:after="240" w:line="360" w:lineRule="auto"/>
      <w:ind w:left="432" w:hanging="432"/>
      <w:outlineLvl w:val="0"/>
    </w:pPr>
    <w:rPr>
      <w:rFonts w:ascii="Arial" w:hAnsi="Arial"/>
      <w:b/>
      <w:caps/>
      <w:kern w:val="28"/>
      <w:szCs w:val="20"/>
      <w:u w:val="single"/>
    </w:rPr>
  </w:style>
  <w:style w:type="paragraph" w:styleId="Nagwek2">
    <w:name w:val="heading 2"/>
    <w:basedOn w:val="Normalny"/>
    <w:next w:val="Normalny"/>
    <w:link w:val="Nagwek2Znak"/>
    <w:uiPriority w:val="99"/>
    <w:qFormat/>
    <w:rsid w:val="00152583"/>
    <w:pPr>
      <w:keepNext/>
      <w:ind w:firstLine="851"/>
      <w:jc w:val="both"/>
      <w:outlineLvl w:val="1"/>
    </w:pPr>
    <w:rPr>
      <w:szCs w:val="20"/>
    </w:rPr>
  </w:style>
  <w:style w:type="paragraph" w:styleId="Nagwek3">
    <w:name w:val="heading 3"/>
    <w:basedOn w:val="Normalny"/>
    <w:next w:val="Normalny"/>
    <w:link w:val="Nagwek3Znak"/>
    <w:uiPriority w:val="99"/>
    <w:qFormat/>
    <w:rsid w:val="00152583"/>
    <w:pPr>
      <w:keepNext/>
      <w:keepLines/>
      <w:spacing w:before="200"/>
      <w:outlineLvl w:val="2"/>
    </w:pPr>
    <w:rPr>
      <w:rFonts w:ascii="Cambria" w:eastAsia="MS Gothic" w:hAnsi="Cambria"/>
      <w:b/>
      <w:color w:val="4F81BD"/>
      <w:sz w:val="20"/>
      <w:szCs w:val="20"/>
    </w:rPr>
  </w:style>
  <w:style w:type="paragraph" w:styleId="Nagwek4">
    <w:name w:val="heading 4"/>
    <w:basedOn w:val="Normalny"/>
    <w:next w:val="Normalny"/>
    <w:link w:val="Nagwek4Znak"/>
    <w:uiPriority w:val="99"/>
    <w:qFormat/>
    <w:rsid w:val="00152583"/>
    <w:pPr>
      <w:keepNext/>
      <w:keepLines/>
      <w:spacing w:before="200"/>
      <w:outlineLvl w:val="3"/>
    </w:pPr>
    <w:rPr>
      <w:rFonts w:ascii="Cambria" w:eastAsia="MS Gothic" w:hAnsi="Cambria"/>
      <w:b/>
      <w:i/>
      <w:color w:val="4F81BD"/>
      <w:sz w:val="20"/>
      <w:szCs w:val="20"/>
    </w:rPr>
  </w:style>
  <w:style w:type="paragraph" w:styleId="Nagwek5">
    <w:name w:val="heading 5"/>
    <w:basedOn w:val="Normalny"/>
    <w:next w:val="Normalny"/>
    <w:link w:val="Nagwek5Znak"/>
    <w:uiPriority w:val="99"/>
    <w:qFormat/>
    <w:rsid w:val="00152583"/>
    <w:pPr>
      <w:keepNext/>
      <w:tabs>
        <w:tab w:val="num" w:pos="1859"/>
      </w:tabs>
      <w:spacing w:before="160" w:after="120"/>
      <w:ind w:left="1859" w:hanging="1008"/>
      <w:outlineLvl w:val="4"/>
    </w:pPr>
    <w:rPr>
      <w:rFonts w:ascii="Arial" w:hAnsi="Arial"/>
      <w:sz w:val="20"/>
      <w:szCs w:val="20"/>
      <w:lang w:eastAsia="ar-SA"/>
    </w:rPr>
  </w:style>
  <w:style w:type="paragraph" w:styleId="Nagwek6">
    <w:name w:val="heading 6"/>
    <w:aliases w:val="Nagłówek 6 Tabela"/>
    <w:basedOn w:val="Normalny"/>
    <w:next w:val="Normalny"/>
    <w:link w:val="Nagwek6Znak"/>
    <w:uiPriority w:val="99"/>
    <w:qFormat/>
    <w:rsid w:val="00152583"/>
    <w:pPr>
      <w:tabs>
        <w:tab w:val="num" w:pos="1152"/>
      </w:tabs>
      <w:spacing w:before="240" w:after="60"/>
      <w:ind w:left="1152" w:hanging="1152"/>
      <w:outlineLvl w:val="5"/>
    </w:pPr>
    <w:rPr>
      <w:rFonts w:ascii="Arial" w:hAnsi="Arial"/>
      <w:i/>
      <w:szCs w:val="20"/>
      <w:lang w:eastAsia="ar-SA"/>
    </w:rPr>
  </w:style>
  <w:style w:type="paragraph" w:styleId="Nagwek7">
    <w:name w:val="heading 7"/>
    <w:basedOn w:val="Normalny"/>
    <w:next w:val="Normalny"/>
    <w:link w:val="Nagwek7Znak"/>
    <w:uiPriority w:val="99"/>
    <w:qFormat/>
    <w:rsid w:val="00152583"/>
    <w:pPr>
      <w:tabs>
        <w:tab w:val="num" w:pos="1296"/>
      </w:tabs>
      <w:spacing w:before="240" w:after="60"/>
      <w:ind w:left="1296" w:hanging="1296"/>
      <w:outlineLvl w:val="6"/>
    </w:pPr>
    <w:rPr>
      <w:szCs w:val="20"/>
    </w:rPr>
  </w:style>
  <w:style w:type="paragraph" w:styleId="Nagwek8">
    <w:name w:val="heading 8"/>
    <w:basedOn w:val="Normalny"/>
    <w:next w:val="Normalny"/>
    <w:link w:val="Nagwek8Znak"/>
    <w:uiPriority w:val="99"/>
    <w:qFormat/>
    <w:rsid w:val="00152583"/>
    <w:pPr>
      <w:tabs>
        <w:tab w:val="num" w:pos="1440"/>
      </w:tabs>
      <w:spacing w:before="240" w:after="60"/>
      <w:ind w:left="1440" w:hanging="1440"/>
      <w:outlineLvl w:val="7"/>
    </w:pPr>
    <w:rPr>
      <w:i/>
      <w:szCs w:val="20"/>
    </w:rPr>
  </w:style>
  <w:style w:type="paragraph" w:styleId="Nagwek9">
    <w:name w:val="heading 9"/>
    <w:basedOn w:val="Normalny"/>
    <w:next w:val="Normalny"/>
    <w:link w:val="Nagwek9Znak"/>
    <w:uiPriority w:val="99"/>
    <w:qFormat/>
    <w:rsid w:val="00152583"/>
    <w:pPr>
      <w:tabs>
        <w:tab w:val="num" w:pos="1584"/>
      </w:tabs>
      <w:spacing w:before="240" w:after="60"/>
      <w:ind w:left="1584" w:hanging="1584"/>
      <w:outlineLvl w:val="8"/>
    </w:pPr>
    <w:rPr>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rsid w:val="00152583"/>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uiPriority w:val="99"/>
    <w:rsid w:val="00152583"/>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152583"/>
    <w:rPr>
      <w:rFonts w:ascii="Cambria" w:eastAsia="MS Gothic" w:hAnsi="Cambria" w:cs="Times New Roman"/>
      <w:b/>
      <w:color w:val="4F81BD"/>
      <w:sz w:val="20"/>
      <w:szCs w:val="20"/>
      <w:lang w:eastAsia="pl-PL"/>
    </w:rPr>
  </w:style>
  <w:style w:type="character" w:customStyle="1" w:styleId="Nagwek4Znak">
    <w:name w:val="Nagłówek 4 Znak"/>
    <w:basedOn w:val="Domylnaczcionkaakapitu"/>
    <w:link w:val="Nagwek4"/>
    <w:uiPriority w:val="99"/>
    <w:rsid w:val="00152583"/>
    <w:rPr>
      <w:rFonts w:ascii="Cambria" w:eastAsia="MS Gothic" w:hAnsi="Cambria" w:cs="Times New Roman"/>
      <w:b/>
      <w:i/>
      <w:color w:val="4F81BD"/>
      <w:sz w:val="20"/>
      <w:szCs w:val="20"/>
      <w:lang w:eastAsia="pl-PL"/>
    </w:rPr>
  </w:style>
  <w:style w:type="character" w:customStyle="1" w:styleId="Nagwek5Znak">
    <w:name w:val="Nagłówek 5 Znak"/>
    <w:basedOn w:val="Domylnaczcionkaakapitu"/>
    <w:link w:val="Nagwek5"/>
    <w:uiPriority w:val="99"/>
    <w:rsid w:val="00152583"/>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152583"/>
    <w:rPr>
      <w:rFonts w:ascii="Arial" w:eastAsia="Times New Roman" w:hAnsi="Arial" w:cs="Times New Roman"/>
      <w:i/>
      <w:sz w:val="24"/>
      <w:szCs w:val="20"/>
      <w:lang w:eastAsia="ar-SA"/>
    </w:rPr>
  </w:style>
  <w:style w:type="character" w:customStyle="1" w:styleId="Nagwek7Znak">
    <w:name w:val="Nagłówek 7 Znak"/>
    <w:basedOn w:val="Domylnaczcionkaakapitu"/>
    <w:link w:val="Nagwek7"/>
    <w:uiPriority w:val="99"/>
    <w:rsid w:val="00152583"/>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52583"/>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52583"/>
    <w:rPr>
      <w:rFonts w:ascii="Times New Roman" w:eastAsia="Times New Roman" w:hAnsi="Times New Roman" w:cs="Times New Roman"/>
      <w:i/>
      <w:sz w:val="18"/>
      <w:szCs w:val="20"/>
      <w:lang w:eastAsia="pl-PL"/>
    </w:rPr>
  </w:style>
  <w:style w:type="paragraph" w:styleId="Stopka">
    <w:name w:val="footer"/>
    <w:basedOn w:val="Normalny"/>
    <w:link w:val="StopkaZnak"/>
    <w:uiPriority w:val="99"/>
    <w:rsid w:val="00152583"/>
    <w:pPr>
      <w:tabs>
        <w:tab w:val="center" w:pos="4536"/>
        <w:tab w:val="right" w:pos="9072"/>
      </w:tabs>
    </w:pPr>
    <w:rPr>
      <w:sz w:val="20"/>
      <w:szCs w:val="20"/>
    </w:rPr>
  </w:style>
  <w:style w:type="character" w:customStyle="1" w:styleId="StopkaZnak">
    <w:name w:val="Stopka Znak"/>
    <w:basedOn w:val="Domylnaczcionkaakapitu"/>
    <w:link w:val="Stopka"/>
    <w:uiPriority w:val="99"/>
    <w:rsid w:val="00152583"/>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152583"/>
    <w:rPr>
      <w:rFonts w:cs="Times New Roman"/>
    </w:rPr>
  </w:style>
  <w:style w:type="paragraph" w:styleId="Nagwek">
    <w:name w:val="header"/>
    <w:aliases w:val="Nagłówek strony"/>
    <w:basedOn w:val="Normalny"/>
    <w:link w:val="NagwekZnak"/>
    <w:rsid w:val="00152583"/>
    <w:pPr>
      <w:tabs>
        <w:tab w:val="center" w:pos="4536"/>
        <w:tab w:val="right" w:pos="9072"/>
      </w:tabs>
    </w:pPr>
    <w:rPr>
      <w:sz w:val="20"/>
      <w:szCs w:val="20"/>
    </w:rPr>
  </w:style>
  <w:style w:type="character" w:customStyle="1" w:styleId="NagwekZnak">
    <w:name w:val="Nagłówek Znak"/>
    <w:aliases w:val="Nagłówek strony Znak"/>
    <w:basedOn w:val="Domylnaczcionkaakapitu"/>
    <w:link w:val="Nagwek"/>
    <w:rsid w:val="00152583"/>
    <w:rPr>
      <w:rFonts w:ascii="Times New Roman" w:eastAsia="Times New Roman" w:hAnsi="Times New Roman" w:cs="Times New Roman"/>
      <w:sz w:val="20"/>
      <w:szCs w:val="20"/>
      <w:lang w:eastAsia="pl-PL"/>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152583"/>
    <w:pPr>
      <w:jc w:val="both"/>
    </w:pPr>
    <w:rPr>
      <w:szCs w:val="20"/>
    </w:r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basedOn w:val="Domylnaczcionkaakapitu"/>
    <w:link w:val="Tekstpodstawowy"/>
    <w:uiPriority w:val="99"/>
    <w:rsid w:val="00152583"/>
    <w:rPr>
      <w:rFonts w:ascii="Times New Roman" w:eastAsia="Times New Roman" w:hAnsi="Times New Roman" w:cs="Times New Roman"/>
      <w:sz w:val="24"/>
      <w:szCs w:val="20"/>
      <w:lang w:eastAsia="pl-PL"/>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152583"/>
    <w:rPr>
      <w:rFonts w:cs="Times New Roman"/>
      <w:sz w:val="20"/>
    </w:rPr>
  </w:style>
  <w:style w:type="paragraph" w:styleId="Tekstpodstawowy2">
    <w:name w:val="Body Text 2"/>
    <w:basedOn w:val="Normalny"/>
    <w:link w:val="Tekstpodstawowy2Znak"/>
    <w:uiPriority w:val="99"/>
    <w:rsid w:val="00152583"/>
    <w:rPr>
      <w:szCs w:val="20"/>
    </w:rPr>
  </w:style>
  <w:style w:type="character" w:customStyle="1" w:styleId="Tekstpodstawowy2Znak">
    <w:name w:val="Tekst podstawowy 2 Znak"/>
    <w:basedOn w:val="Domylnaczcionkaakapitu"/>
    <w:link w:val="Tekstpodstawowy2"/>
    <w:uiPriority w:val="99"/>
    <w:rsid w:val="0015258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52583"/>
    <w:rPr>
      <w:rFonts w:cs="Times New Roman"/>
      <w:color w:val="0000FF"/>
      <w:u w:val="single"/>
    </w:rPr>
  </w:style>
  <w:style w:type="table" w:styleId="Tabela-Siatka">
    <w:name w:val="Table Grid"/>
    <w:basedOn w:val="Standardowy"/>
    <w:uiPriority w:val="99"/>
    <w:rsid w:val="001525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uiPriority w:val="99"/>
    <w:rsid w:val="00152583"/>
    <w:pPr>
      <w:keepNext/>
      <w:suppressAutoHyphens/>
      <w:spacing w:before="60" w:after="60"/>
      <w:jc w:val="center"/>
    </w:pPr>
    <w:rPr>
      <w:b/>
      <w:szCs w:val="20"/>
      <w:lang w:eastAsia="ar-SA"/>
    </w:rPr>
  </w:style>
  <w:style w:type="paragraph" w:customStyle="1" w:styleId="redniasiatka1akcent22">
    <w:name w:val="Średnia siatka 1 — akcent 22"/>
    <w:basedOn w:val="Normalny"/>
    <w:link w:val="redniasiatka1akcent2Znak1"/>
    <w:uiPriority w:val="99"/>
    <w:qFormat/>
    <w:rsid w:val="00152583"/>
    <w:pPr>
      <w:ind w:left="708"/>
    </w:pPr>
    <w:rPr>
      <w:sz w:val="20"/>
      <w:szCs w:val="20"/>
    </w:rPr>
  </w:style>
  <w:style w:type="character" w:customStyle="1" w:styleId="ZnakZnak">
    <w:name w:val="Znak Znak"/>
    <w:uiPriority w:val="99"/>
    <w:locked/>
    <w:rsid w:val="00152583"/>
    <w:rPr>
      <w:sz w:val="24"/>
      <w:lang w:val="pl-PL" w:eastAsia="pl-PL"/>
    </w:rPr>
  </w:style>
  <w:style w:type="character" w:customStyle="1" w:styleId="TekstpodstawowyZnak1">
    <w:name w:val="Tekst podstawowy Znak1"/>
    <w:aliases w:val="Znak Znak1,Tekst podstawow.(F2) Znak1,(F2) Znak1"/>
    <w:uiPriority w:val="99"/>
    <w:locked/>
    <w:rsid w:val="00152583"/>
    <w:rPr>
      <w:sz w:val="24"/>
    </w:rPr>
  </w:style>
  <w:style w:type="paragraph" w:styleId="Tekstpodstawowywcity2">
    <w:name w:val="Body Text Indent 2"/>
    <w:basedOn w:val="Normalny"/>
    <w:link w:val="Tekstpodstawowywcity2Znak"/>
    <w:uiPriority w:val="99"/>
    <w:rsid w:val="00152583"/>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152583"/>
    <w:rPr>
      <w:rFonts w:ascii="Times New Roman" w:eastAsia="Times New Roman" w:hAnsi="Times New Roman" w:cs="Times New Roman"/>
      <w:sz w:val="20"/>
      <w:szCs w:val="20"/>
      <w:lang w:eastAsia="pl-PL"/>
    </w:rPr>
  </w:style>
  <w:style w:type="paragraph" w:customStyle="1" w:styleId="Default">
    <w:name w:val="Default"/>
    <w:qFormat/>
    <w:rsid w:val="001525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152583"/>
    <w:pPr>
      <w:ind w:left="720"/>
      <w:contextualSpacing/>
    </w:pPr>
    <w:rPr>
      <w:sz w:val="20"/>
      <w:szCs w:val="20"/>
    </w:rPr>
  </w:style>
  <w:style w:type="paragraph" w:styleId="Zwykytekst">
    <w:name w:val="Plain Text"/>
    <w:basedOn w:val="Normalny"/>
    <w:link w:val="ZwykytekstZnak"/>
    <w:uiPriority w:val="99"/>
    <w:rsid w:val="00152583"/>
    <w:rPr>
      <w:rFonts w:ascii="Courier New" w:hAnsi="Courier New"/>
      <w:sz w:val="20"/>
      <w:szCs w:val="20"/>
    </w:rPr>
  </w:style>
  <w:style w:type="character" w:customStyle="1" w:styleId="ZwykytekstZnak">
    <w:name w:val="Zwykły tekst Znak"/>
    <w:basedOn w:val="Domylnaczcionkaakapitu"/>
    <w:link w:val="Zwykytekst"/>
    <w:uiPriority w:val="99"/>
    <w:rsid w:val="00152583"/>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rsid w:val="00152583"/>
    <w:pPr>
      <w:spacing w:after="120"/>
    </w:pPr>
    <w:rPr>
      <w:sz w:val="16"/>
      <w:szCs w:val="20"/>
    </w:rPr>
  </w:style>
  <w:style w:type="character" w:customStyle="1" w:styleId="Tekstpodstawowy3Znak">
    <w:name w:val="Tekst podstawowy 3 Znak"/>
    <w:basedOn w:val="Domylnaczcionkaakapitu"/>
    <w:link w:val="Tekstpodstawowy3"/>
    <w:uiPriority w:val="99"/>
    <w:rsid w:val="00152583"/>
    <w:rPr>
      <w:rFonts w:ascii="Times New Roman" w:eastAsia="Times New Roman" w:hAnsi="Times New Roman" w:cs="Times New Roman"/>
      <w:sz w:val="16"/>
      <w:szCs w:val="20"/>
      <w:lang w:eastAsia="pl-PL"/>
    </w:rPr>
  </w:style>
  <w:style w:type="paragraph" w:customStyle="1" w:styleId="Wyliczaniess">
    <w:name w:val="Wyliczanie ss"/>
    <w:uiPriority w:val="99"/>
    <w:rsid w:val="00152583"/>
    <w:pPr>
      <w:spacing w:before="56" w:after="56" w:line="240" w:lineRule="auto"/>
      <w:ind w:left="340" w:hanging="340"/>
    </w:pPr>
    <w:rPr>
      <w:rFonts w:ascii="Times New Roman" w:eastAsia="Times New Roman" w:hAnsi="Times New Roman" w:cs="Times New Roman"/>
      <w:color w:val="000000"/>
      <w:sz w:val="26"/>
      <w:szCs w:val="26"/>
      <w:lang w:eastAsia="pl-PL"/>
    </w:rPr>
  </w:style>
  <w:style w:type="paragraph" w:customStyle="1" w:styleId="BodySingle">
    <w:name w:val="Body Single"/>
    <w:basedOn w:val="Normalny"/>
    <w:uiPriority w:val="99"/>
    <w:rsid w:val="00152583"/>
    <w:rPr>
      <w:rFonts w:ascii="Tms Rmn" w:hAnsi="Tms Rmn" w:cs="Tms Rmn"/>
      <w:noProof/>
      <w:sz w:val="20"/>
      <w:szCs w:val="20"/>
    </w:rPr>
  </w:style>
  <w:style w:type="character" w:customStyle="1" w:styleId="tabulatory">
    <w:name w:val="tabulatory"/>
    <w:uiPriority w:val="99"/>
    <w:rsid w:val="00152583"/>
  </w:style>
  <w:style w:type="paragraph" w:styleId="Tekstdymka">
    <w:name w:val="Balloon Text"/>
    <w:basedOn w:val="Normalny"/>
    <w:link w:val="TekstdymkaZnak"/>
    <w:autoRedefine/>
    <w:uiPriority w:val="99"/>
    <w:rsid w:val="00152583"/>
    <w:rPr>
      <w:rFonts w:ascii="Calibri" w:hAnsi="Calibri"/>
      <w:sz w:val="16"/>
      <w:szCs w:val="20"/>
    </w:rPr>
  </w:style>
  <w:style w:type="character" w:customStyle="1" w:styleId="TekstdymkaZnak">
    <w:name w:val="Tekst dymka Znak"/>
    <w:basedOn w:val="Domylnaczcionkaakapitu"/>
    <w:link w:val="Tekstdymka"/>
    <w:uiPriority w:val="99"/>
    <w:rsid w:val="00152583"/>
    <w:rPr>
      <w:rFonts w:ascii="Calibri" w:eastAsia="Times New Roman" w:hAnsi="Calibri" w:cs="Times New Roman"/>
      <w:sz w:val="16"/>
      <w:szCs w:val="20"/>
      <w:lang w:eastAsia="pl-PL"/>
    </w:rPr>
  </w:style>
  <w:style w:type="paragraph" w:customStyle="1" w:styleId="Bezodstpw1">
    <w:name w:val="Bez odstępów1"/>
    <w:uiPriority w:val="99"/>
    <w:rsid w:val="00152583"/>
    <w:pPr>
      <w:spacing w:after="0" w:line="240" w:lineRule="auto"/>
    </w:pPr>
    <w:rPr>
      <w:rFonts w:ascii="Calibri" w:eastAsia="Times New Roman" w:hAnsi="Calibri" w:cs="Calibri"/>
    </w:rPr>
  </w:style>
  <w:style w:type="character" w:styleId="Odwoanieprzypisudolnego">
    <w:name w:val="footnote reference"/>
    <w:basedOn w:val="Domylnaczcionkaakapitu"/>
    <w:rsid w:val="00152583"/>
    <w:rPr>
      <w:rFonts w:cs="Times New Roman"/>
      <w:vertAlign w:val="superscript"/>
    </w:rPr>
  </w:style>
  <w:style w:type="paragraph" w:customStyle="1" w:styleId="Kasia">
    <w:name w:val="Kasia"/>
    <w:basedOn w:val="Normalny"/>
    <w:uiPriority w:val="99"/>
    <w:rsid w:val="00152583"/>
    <w:pPr>
      <w:tabs>
        <w:tab w:val="left" w:pos="284"/>
      </w:tabs>
      <w:jc w:val="both"/>
    </w:pPr>
  </w:style>
  <w:style w:type="character" w:styleId="Pogrubienie">
    <w:name w:val="Strong"/>
    <w:basedOn w:val="Domylnaczcionkaakapitu"/>
    <w:uiPriority w:val="22"/>
    <w:qFormat/>
    <w:rsid w:val="00152583"/>
    <w:rPr>
      <w:rFonts w:cs="Times New Roman"/>
      <w:b/>
    </w:rPr>
  </w:style>
  <w:style w:type="paragraph" w:customStyle="1" w:styleId="StylArial10ptInterlinia15wiersza">
    <w:name w:val="Styl Arial 10 pt Interlinia:  15 wiersza"/>
    <w:basedOn w:val="Normalny"/>
    <w:uiPriority w:val="99"/>
    <w:rsid w:val="00152583"/>
    <w:pPr>
      <w:spacing w:line="360" w:lineRule="auto"/>
      <w:jc w:val="both"/>
    </w:pPr>
    <w:rPr>
      <w:rFonts w:ascii="Arial" w:hAnsi="Arial"/>
      <w:sz w:val="20"/>
      <w:szCs w:val="20"/>
    </w:rPr>
  </w:style>
  <w:style w:type="character" w:styleId="UyteHipercze">
    <w:name w:val="FollowedHyperlink"/>
    <w:basedOn w:val="Domylnaczcionkaakapitu"/>
    <w:uiPriority w:val="99"/>
    <w:rsid w:val="00152583"/>
    <w:rPr>
      <w:rFonts w:cs="Times New Roman"/>
      <w:color w:val="800080"/>
      <w:u w:val="single"/>
    </w:rPr>
  </w:style>
  <w:style w:type="paragraph" w:styleId="NormalnyWeb">
    <w:name w:val="Normal (Web)"/>
    <w:basedOn w:val="Normalny"/>
    <w:link w:val="NormalnyWebZnak"/>
    <w:uiPriority w:val="99"/>
    <w:rsid w:val="00152583"/>
    <w:pPr>
      <w:spacing w:before="100" w:beforeAutospacing="1" w:after="100" w:afterAutospacing="1"/>
    </w:pPr>
    <w:rPr>
      <w:szCs w:val="20"/>
    </w:rPr>
  </w:style>
  <w:style w:type="paragraph" w:styleId="Listapunktowana">
    <w:name w:val="List Bullet"/>
    <w:basedOn w:val="Normalny"/>
    <w:uiPriority w:val="99"/>
    <w:rsid w:val="00152583"/>
    <w:pPr>
      <w:numPr>
        <w:numId w:val="2"/>
      </w:numPr>
      <w:tabs>
        <w:tab w:val="clear" w:pos="1068"/>
        <w:tab w:val="num" w:pos="720"/>
      </w:tabs>
      <w:ind w:left="720"/>
    </w:pPr>
    <w:rPr>
      <w:sz w:val="20"/>
      <w:szCs w:val="20"/>
    </w:rPr>
  </w:style>
  <w:style w:type="table" w:customStyle="1" w:styleId="TableNormal1">
    <w:name w:val="Table Normal1"/>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pl-PL"/>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152583"/>
    <w:rPr>
      <w:rFonts w:cs="Times New Roman"/>
      <w:sz w:val="16"/>
    </w:rPr>
  </w:style>
  <w:style w:type="paragraph" w:styleId="Tekstkomentarza">
    <w:name w:val="annotation text"/>
    <w:basedOn w:val="Normalny"/>
    <w:link w:val="TekstkomentarzaZnak"/>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sz w:val="20"/>
      <w:szCs w:val="20"/>
      <w:u w:color="000000"/>
    </w:rPr>
  </w:style>
  <w:style w:type="character" w:customStyle="1" w:styleId="TekstkomentarzaZnak">
    <w:name w:val="Tekst komentarza Znak"/>
    <w:basedOn w:val="Domylnaczcionkaakapitu"/>
    <w:link w:val="Tekstkomentarza"/>
    <w:uiPriority w:val="99"/>
    <w:rsid w:val="00152583"/>
    <w:rPr>
      <w:rFonts w:ascii="Times New Roman" w:eastAsia="Arial Unicode MS" w:hAnsi="Arial Unicode MS" w:cs="Times New Roman"/>
      <w:color w:val="000000"/>
      <w:sz w:val="20"/>
      <w:szCs w:val="20"/>
      <w:u w:color="000000"/>
      <w:lang w:eastAsia="pl-PL"/>
    </w:rPr>
  </w:style>
  <w:style w:type="paragraph" w:styleId="Tematkomentarza">
    <w:name w:val="annotation subject"/>
    <w:basedOn w:val="Tekstkomentarza"/>
    <w:next w:val="Tekstkomentarza"/>
    <w:link w:val="TematkomentarzaZnak"/>
    <w:uiPriority w:val="99"/>
    <w:rsid w:val="00152583"/>
    <w:rPr>
      <w:b/>
    </w:rPr>
  </w:style>
  <w:style w:type="character" w:customStyle="1" w:styleId="TematkomentarzaZnak">
    <w:name w:val="Temat komentarza Znak"/>
    <w:basedOn w:val="TekstkomentarzaZnak"/>
    <w:link w:val="Tematkomentarza"/>
    <w:uiPriority w:val="99"/>
    <w:rsid w:val="00152583"/>
    <w:rPr>
      <w:rFonts w:ascii="Times New Roman" w:eastAsia="Arial Unicode MS" w:hAnsi="Arial Unicode MS" w:cs="Times New Roman"/>
      <w:b/>
      <w:color w:val="000000"/>
      <w:sz w:val="20"/>
      <w:szCs w:val="20"/>
      <w:u w:color="000000"/>
      <w:lang w:eastAsia="pl-PL"/>
    </w:rPr>
  </w:style>
  <w:style w:type="paragraph" w:customStyle="1" w:styleId="AtekstROOS">
    <w:name w:val="A_tekst ROOS"/>
    <w:basedOn w:val="Normalny"/>
    <w:next w:val="Normalny"/>
    <w:link w:val="AtekstROOSZnak"/>
    <w:uiPriority w:val="99"/>
    <w:rsid w:val="00152583"/>
    <w:pPr>
      <w:numPr>
        <w:numId w:val="20"/>
      </w:numPr>
      <w:tabs>
        <w:tab w:val="left" w:pos="284"/>
      </w:tabs>
      <w:spacing w:before="100" w:beforeAutospacing="1" w:after="100" w:afterAutospacing="1"/>
      <w:ind w:left="0" w:firstLine="284"/>
      <w:jc w:val="both"/>
    </w:pPr>
    <w:rPr>
      <w:rFonts w:ascii="Arial" w:hAnsi="Arial"/>
      <w:sz w:val="20"/>
    </w:rPr>
  </w:style>
  <w:style w:type="character" w:customStyle="1" w:styleId="AtekstROOSZnak">
    <w:name w:val="A_tekst ROOS Znak"/>
    <w:link w:val="AtekstROOS"/>
    <w:uiPriority w:val="99"/>
    <w:locked/>
    <w:rsid w:val="00152583"/>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uiPriority w:val="99"/>
    <w:rsid w:val="00152583"/>
    <w:pPr>
      <w:widowControl w:val="0"/>
      <w:numPr>
        <w:numId w:val="22"/>
      </w:numPr>
    </w:pPr>
    <w:rPr>
      <w:rFonts w:ascii="Arial" w:hAnsi="Arial"/>
      <w:sz w:val="20"/>
      <w:szCs w:val="16"/>
      <w:lang w:eastAsia="ar-SA"/>
    </w:rPr>
  </w:style>
  <w:style w:type="character" w:customStyle="1" w:styleId="1wyliczenieROOSZnak">
    <w:name w:val="1_wyliczenie _ROOS Znak"/>
    <w:link w:val="1wyliczenieROOS"/>
    <w:uiPriority w:val="99"/>
    <w:locked/>
    <w:rsid w:val="00152583"/>
    <w:rPr>
      <w:rFonts w:ascii="Arial" w:eastAsia="Times New Roman" w:hAnsi="Arial" w:cs="Times New Roman"/>
      <w:sz w:val="20"/>
      <w:szCs w:val="16"/>
      <w:lang w:eastAsia="ar-SA"/>
    </w:rPr>
  </w:style>
  <w:style w:type="character" w:customStyle="1" w:styleId="Odwoaniedokomentarza3">
    <w:name w:val="Odwołanie do komentarza3"/>
    <w:uiPriority w:val="99"/>
    <w:rsid w:val="00152583"/>
    <w:rPr>
      <w:sz w:val="16"/>
    </w:rPr>
  </w:style>
  <w:style w:type="paragraph" w:customStyle="1" w:styleId="StylPunktWieksze">
    <w:name w:val="Styl Punkt Wieksze"/>
    <w:uiPriority w:val="99"/>
    <w:rsid w:val="00152583"/>
    <w:pPr>
      <w:numPr>
        <w:numId w:val="21"/>
      </w:numPr>
      <w:tabs>
        <w:tab w:val="left" w:pos="397"/>
      </w:tabs>
      <w:suppressAutoHyphens/>
      <w:spacing w:after="0" w:line="360" w:lineRule="auto"/>
    </w:pPr>
    <w:rPr>
      <w:rFonts w:ascii="Times New Roman" w:eastAsia="Times New Roman" w:hAnsi="Times New Roman" w:cs="Times New Roman"/>
      <w:sz w:val="24"/>
      <w:szCs w:val="24"/>
      <w:lang w:eastAsia="zh-CN"/>
    </w:rPr>
  </w:style>
  <w:style w:type="character" w:customStyle="1" w:styleId="Odwoaniedokomentarza2">
    <w:name w:val="Odwołanie do komentarza2"/>
    <w:uiPriority w:val="99"/>
    <w:rsid w:val="00152583"/>
    <w:rPr>
      <w:sz w:val="16"/>
    </w:rPr>
  </w:style>
  <w:style w:type="paragraph" w:customStyle="1" w:styleId="parametry">
    <w:name w:val="parametry"/>
    <w:basedOn w:val="Normalny"/>
    <w:uiPriority w:val="99"/>
    <w:rsid w:val="00152583"/>
    <w:pPr>
      <w:tabs>
        <w:tab w:val="right" w:pos="6804"/>
      </w:tabs>
      <w:suppressAutoHyphens/>
      <w:spacing w:before="120" w:after="240" w:line="360" w:lineRule="auto"/>
      <w:jc w:val="both"/>
    </w:pPr>
    <w:rPr>
      <w:lang w:eastAsia="zh-CN"/>
    </w:rPr>
  </w:style>
  <w:style w:type="paragraph" w:customStyle="1" w:styleId="NormalnyWeb1">
    <w:name w:val="Normalny (Web)1"/>
    <w:basedOn w:val="Normalny"/>
    <w:uiPriority w:val="99"/>
    <w:rsid w:val="00152583"/>
    <w:pPr>
      <w:suppressAutoHyphens/>
      <w:spacing w:before="120" w:after="120" w:line="360" w:lineRule="auto"/>
      <w:ind w:left="1644" w:hanging="357"/>
      <w:jc w:val="both"/>
    </w:pPr>
    <w:rPr>
      <w:rFonts w:ascii="Arial" w:hAnsi="Arial" w:cs="Arial"/>
      <w:kern w:val="1"/>
      <w:lang w:eastAsia="zh-CN"/>
    </w:rPr>
  </w:style>
  <w:style w:type="paragraph" w:styleId="Tekstpodstawowywcity3">
    <w:name w:val="Body Text Indent 3"/>
    <w:basedOn w:val="Normalny"/>
    <w:link w:val="Tekstpodstawowywcity3Znak"/>
    <w:uiPriority w:val="99"/>
    <w:rsid w:val="00152583"/>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52583"/>
    <w:rPr>
      <w:rFonts w:ascii="Times New Roman" w:eastAsia="Times New Roman" w:hAnsi="Times New Roman" w:cs="Times New Roman"/>
      <w:sz w:val="16"/>
      <w:szCs w:val="20"/>
      <w:lang w:eastAsia="pl-PL"/>
    </w:rPr>
  </w:style>
  <w:style w:type="character" w:customStyle="1" w:styleId="BodyTextChar2">
    <w:name w:val="Body Text Char2"/>
    <w:aliases w:val="Znak Char2"/>
    <w:uiPriority w:val="99"/>
    <w:locked/>
    <w:rsid w:val="00152583"/>
    <w:rPr>
      <w:rFonts w:ascii="Times New Roman" w:hAnsi="Times New Roman"/>
      <w:sz w:val="20"/>
      <w:lang w:eastAsia="pl-PL"/>
    </w:rPr>
  </w:style>
  <w:style w:type="paragraph" w:customStyle="1" w:styleId="AtabelaROOS">
    <w:name w:val="A_tabela_ROOS"/>
    <w:basedOn w:val="Normalny"/>
    <w:link w:val="AtabelaROOSZnak"/>
    <w:uiPriority w:val="99"/>
    <w:rsid w:val="00152583"/>
    <w:pPr>
      <w:tabs>
        <w:tab w:val="left" w:pos="284"/>
      </w:tabs>
      <w:spacing w:beforeAutospacing="1" w:afterAutospacing="1"/>
      <w:jc w:val="center"/>
    </w:pPr>
    <w:rPr>
      <w:rFonts w:ascii="Arial" w:hAnsi="Arial"/>
      <w:szCs w:val="20"/>
    </w:rPr>
  </w:style>
  <w:style w:type="character" w:customStyle="1" w:styleId="AtabelaROOSZnak">
    <w:name w:val="A_tabela_ROOS Znak"/>
    <w:link w:val="AtabelaROOS"/>
    <w:uiPriority w:val="99"/>
    <w:locked/>
    <w:rsid w:val="00152583"/>
    <w:rPr>
      <w:rFonts w:ascii="Arial" w:eastAsia="Times New Roman" w:hAnsi="Arial" w:cs="Times New Roman"/>
      <w:sz w:val="24"/>
      <w:szCs w:val="20"/>
      <w:lang w:eastAsia="pl-PL"/>
    </w:rPr>
  </w:style>
  <w:style w:type="paragraph" w:customStyle="1" w:styleId="wyliczanieZnak">
    <w:name w:val="– wyliczanie Znak"/>
    <w:basedOn w:val="Normalny"/>
    <w:uiPriority w:val="99"/>
    <w:rsid w:val="00152583"/>
    <w:pPr>
      <w:widowControl w:val="0"/>
      <w:numPr>
        <w:numId w:val="23"/>
      </w:numPr>
      <w:spacing w:line="360" w:lineRule="auto"/>
    </w:pPr>
    <w:rPr>
      <w:rFonts w:ascii="Arial" w:hAnsi="Arial"/>
      <w:sz w:val="22"/>
      <w:szCs w:val="22"/>
      <w:lang w:eastAsia="ar-SA"/>
    </w:rPr>
  </w:style>
  <w:style w:type="character" w:customStyle="1" w:styleId="Odwoaniedokomentarza4">
    <w:name w:val="Odwołanie do komentarza4"/>
    <w:uiPriority w:val="99"/>
    <w:rsid w:val="00152583"/>
    <w:rPr>
      <w:sz w:val="16"/>
    </w:rPr>
  </w:style>
  <w:style w:type="paragraph" w:styleId="Mapadokumentu">
    <w:name w:val="Document Map"/>
    <w:basedOn w:val="Normalny"/>
    <w:link w:val="MapadokumentuZnak"/>
    <w:uiPriority w:val="99"/>
    <w:rsid w:val="00152583"/>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rsid w:val="00152583"/>
    <w:rPr>
      <w:rFonts w:ascii="Tahoma" w:eastAsia="Times New Roman" w:hAnsi="Tahoma" w:cs="Times New Roman"/>
      <w:sz w:val="20"/>
      <w:szCs w:val="20"/>
      <w:shd w:val="clear" w:color="auto" w:fill="000080"/>
      <w:lang w:eastAsia="pl-PL"/>
    </w:rPr>
  </w:style>
  <w:style w:type="character" w:customStyle="1" w:styleId="ZnakZnak11">
    <w:name w:val="Znak Znak11"/>
    <w:uiPriority w:val="99"/>
    <w:rsid w:val="00152583"/>
    <w:rPr>
      <w:rFonts w:ascii="Cambria" w:hAnsi="Cambria"/>
      <w:b/>
      <w:color w:val="365F91"/>
      <w:sz w:val="28"/>
      <w:lang w:val="pl-PL" w:eastAsia="en-US"/>
    </w:rPr>
  </w:style>
  <w:style w:type="character" w:customStyle="1" w:styleId="ZnakZnak10">
    <w:name w:val="Znak Znak10"/>
    <w:uiPriority w:val="99"/>
    <w:rsid w:val="00152583"/>
    <w:rPr>
      <w:sz w:val="24"/>
      <w:lang w:val="pl-PL" w:eastAsia="ar-SA" w:bidi="ar-SA"/>
    </w:rPr>
  </w:style>
  <w:style w:type="paragraph" w:customStyle="1" w:styleId="numerowanie">
    <w:name w:val="numerowanie"/>
    <w:basedOn w:val="Normalny"/>
    <w:autoRedefine/>
    <w:uiPriority w:val="99"/>
    <w:rsid w:val="00152583"/>
    <w:pPr>
      <w:numPr>
        <w:ilvl w:val="2"/>
        <w:numId w:val="24"/>
      </w:numPr>
      <w:tabs>
        <w:tab w:val="left" w:pos="851"/>
      </w:tabs>
      <w:spacing w:before="120" w:after="120" w:line="360" w:lineRule="auto"/>
      <w:jc w:val="both"/>
    </w:pPr>
  </w:style>
  <w:style w:type="paragraph" w:styleId="Tekstpodstawowywcity">
    <w:name w:val="Body Text Indent"/>
    <w:basedOn w:val="Normalny"/>
    <w:link w:val="TekstpodstawowywcityZnak"/>
    <w:uiPriority w:val="99"/>
    <w:rsid w:val="00152583"/>
    <w:pPr>
      <w:spacing w:after="120" w:line="276" w:lineRule="auto"/>
      <w:ind w:left="283"/>
    </w:pPr>
    <w:rPr>
      <w:rFonts w:ascii="Calibri" w:hAnsi="Calibri"/>
      <w:sz w:val="22"/>
      <w:szCs w:val="20"/>
      <w:lang w:eastAsia="en-US"/>
    </w:rPr>
  </w:style>
  <w:style w:type="character" w:customStyle="1" w:styleId="TekstpodstawowywcityZnak">
    <w:name w:val="Tekst podstawowy wcięty Znak"/>
    <w:basedOn w:val="Domylnaczcionkaakapitu"/>
    <w:link w:val="Tekstpodstawowywcity"/>
    <w:uiPriority w:val="99"/>
    <w:rsid w:val="00152583"/>
    <w:rPr>
      <w:rFonts w:ascii="Calibri" w:eastAsia="Times New Roman" w:hAnsi="Calibri" w:cs="Times New Roman"/>
      <w:szCs w:val="20"/>
    </w:rPr>
  </w:style>
  <w:style w:type="paragraph" w:customStyle="1" w:styleId="rednialista2akcent21">
    <w:name w:val="Średnia lista 2 — akcent 21"/>
    <w:hidden/>
    <w:uiPriority w:val="99"/>
    <w:semiHidden/>
    <w:rsid w:val="00152583"/>
    <w:pPr>
      <w:spacing w:after="0" w:line="240" w:lineRule="auto"/>
    </w:pPr>
    <w:rPr>
      <w:rFonts w:ascii="Calibri" w:eastAsia="Times New Roman" w:hAnsi="Calibri" w:cs="Times New Roman"/>
    </w:rPr>
  </w:style>
  <w:style w:type="paragraph" w:customStyle="1" w:styleId="tekstost">
    <w:name w:val="tekst ost"/>
    <w:basedOn w:val="Normalny"/>
    <w:uiPriority w:val="99"/>
    <w:rsid w:val="00152583"/>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152583"/>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152583"/>
    <w:rPr>
      <w:rFonts w:ascii="Calibri" w:hAnsi="Calibri"/>
      <w:sz w:val="20"/>
      <w:szCs w:val="20"/>
      <w:lang w:eastAsia="en-US"/>
    </w:rPr>
  </w:style>
  <w:style w:type="character" w:customStyle="1" w:styleId="TekstprzypisudolnegoZnak">
    <w:name w:val="Tekst przypisu dolnego Znak"/>
    <w:aliases w:val="Podrozdział Znak"/>
    <w:basedOn w:val="Domylnaczcionkaakapitu"/>
    <w:link w:val="Tekstprzypisudolnego"/>
    <w:rsid w:val="00152583"/>
    <w:rPr>
      <w:rFonts w:ascii="Calibri" w:eastAsia="Times New Roman" w:hAnsi="Calibri" w:cs="Times New Roman"/>
      <w:sz w:val="20"/>
      <w:szCs w:val="20"/>
    </w:rPr>
  </w:style>
  <w:style w:type="paragraph" w:styleId="Nagwekspisutreci">
    <w:name w:val="TOC Heading"/>
    <w:basedOn w:val="Nagwek1"/>
    <w:next w:val="Normalny"/>
    <w:uiPriority w:val="99"/>
    <w:qFormat/>
    <w:rsid w:val="00152583"/>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152583"/>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152583"/>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152583"/>
    <w:rPr>
      <w:rFonts w:ascii="Calibri" w:eastAsia="Times New Roman" w:hAnsi="Calibri" w:cs="Times New Roman"/>
      <w:sz w:val="20"/>
      <w:szCs w:val="20"/>
    </w:rPr>
  </w:style>
  <w:style w:type="paragraph" w:customStyle="1" w:styleId="WW-NormalnyWeb">
    <w:name w:val="WW-Normalny (Web)"/>
    <w:basedOn w:val="Normalny"/>
    <w:uiPriority w:val="99"/>
    <w:rsid w:val="00152583"/>
    <w:pPr>
      <w:suppressAutoHyphens/>
      <w:spacing w:before="100" w:after="119"/>
    </w:pPr>
    <w:rPr>
      <w:rFonts w:ascii="Arial Unicode MS" w:eastAsia="Arial Unicode MS" w:hAnsi="Arial Unicode MS"/>
      <w:szCs w:val="20"/>
    </w:rPr>
  </w:style>
  <w:style w:type="character" w:customStyle="1" w:styleId="plainlinks">
    <w:name w:val="plainlinks"/>
    <w:uiPriority w:val="99"/>
    <w:rsid w:val="00152583"/>
  </w:style>
  <w:style w:type="character" w:customStyle="1" w:styleId="st1">
    <w:name w:val="st1"/>
    <w:uiPriority w:val="99"/>
    <w:rsid w:val="00152583"/>
  </w:style>
  <w:style w:type="paragraph" w:customStyle="1" w:styleId="NormalBold">
    <w:name w:val="NormalBold"/>
    <w:basedOn w:val="Normalny"/>
    <w:link w:val="NormalBoldChar"/>
    <w:uiPriority w:val="99"/>
    <w:rsid w:val="00152583"/>
    <w:pPr>
      <w:widowControl w:val="0"/>
    </w:pPr>
    <w:rPr>
      <w:b/>
      <w:szCs w:val="20"/>
      <w:lang w:eastAsia="en-GB"/>
    </w:rPr>
  </w:style>
  <w:style w:type="character" w:customStyle="1" w:styleId="NormalBoldChar">
    <w:name w:val="NormalBold Char"/>
    <w:link w:val="NormalBold"/>
    <w:uiPriority w:val="99"/>
    <w:locked/>
    <w:rsid w:val="00152583"/>
    <w:rPr>
      <w:rFonts w:ascii="Times New Roman" w:eastAsia="Times New Roman" w:hAnsi="Times New Roman" w:cs="Times New Roman"/>
      <w:b/>
      <w:sz w:val="24"/>
      <w:szCs w:val="20"/>
      <w:lang w:eastAsia="en-GB"/>
    </w:rPr>
  </w:style>
  <w:style w:type="character" w:customStyle="1" w:styleId="DeltaViewInsertion">
    <w:name w:val="DeltaView Insertion"/>
    <w:uiPriority w:val="99"/>
    <w:rsid w:val="00152583"/>
    <w:rPr>
      <w:b/>
      <w:i/>
      <w:spacing w:val="0"/>
    </w:rPr>
  </w:style>
  <w:style w:type="paragraph" w:customStyle="1" w:styleId="Text1">
    <w:name w:val="Text 1"/>
    <w:basedOn w:val="Normalny"/>
    <w:uiPriority w:val="99"/>
    <w:rsid w:val="00152583"/>
    <w:pPr>
      <w:spacing w:before="120" w:after="120"/>
      <w:ind w:left="850"/>
      <w:jc w:val="both"/>
    </w:pPr>
    <w:rPr>
      <w:szCs w:val="22"/>
      <w:lang w:eastAsia="en-GB"/>
    </w:rPr>
  </w:style>
  <w:style w:type="paragraph" w:customStyle="1" w:styleId="NormalLeft">
    <w:name w:val="Normal Left"/>
    <w:basedOn w:val="Normalny"/>
    <w:uiPriority w:val="99"/>
    <w:rsid w:val="00152583"/>
    <w:pPr>
      <w:spacing w:before="120" w:after="120"/>
    </w:pPr>
    <w:rPr>
      <w:szCs w:val="22"/>
      <w:lang w:eastAsia="en-GB"/>
    </w:rPr>
  </w:style>
  <w:style w:type="paragraph" w:customStyle="1" w:styleId="Tiret0">
    <w:name w:val="Tiret 0"/>
    <w:basedOn w:val="Normalny"/>
    <w:uiPriority w:val="99"/>
    <w:rsid w:val="00152583"/>
    <w:pPr>
      <w:numPr>
        <w:numId w:val="26"/>
      </w:numPr>
      <w:tabs>
        <w:tab w:val="num" w:pos="850"/>
      </w:tabs>
      <w:spacing w:before="120" w:after="120"/>
      <w:ind w:left="850" w:hanging="850"/>
      <w:jc w:val="both"/>
    </w:pPr>
    <w:rPr>
      <w:szCs w:val="22"/>
      <w:lang w:eastAsia="en-GB"/>
    </w:rPr>
  </w:style>
  <w:style w:type="paragraph" w:customStyle="1" w:styleId="Tiret1">
    <w:name w:val="Tiret 1"/>
    <w:basedOn w:val="Normalny"/>
    <w:uiPriority w:val="99"/>
    <w:rsid w:val="00152583"/>
    <w:pPr>
      <w:tabs>
        <w:tab w:val="num" w:pos="1417"/>
      </w:tabs>
      <w:spacing w:before="120" w:after="120"/>
      <w:ind w:left="1417" w:hanging="567"/>
      <w:jc w:val="both"/>
    </w:pPr>
    <w:rPr>
      <w:szCs w:val="22"/>
      <w:lang w:eastAsia="en-GB"/>
    </w:rPr>
  </w:style>
  <w:style w:type="paragraph" w:customStyle="1" w:styleId="NumPar1">
    <w:name w:val="NumPar 1"/>
    <w:basedOn w:val="Normalny"/>
    <w:next w:val="Text1"/>
    <w:uiPriority w:val="99"/>
    <w:rsid w:val="00152583"/>
    <w:pPr>
      <w:numPr>
        <w:numId w:val="28"/>
      </w:numPr>
      <w:spacing w:before="120" w:after="120"/>
      <w:jc w:val="both"/>
    </w:pPr>
    <w:rPr>
      <w:szCs w:val="22"/>
      <w:lang w:eastAsia="en-GB"/>
    </w:rPr>
  </w:style>
  <w:style w:type="paragraph" w:customStyle="1" w:styleId="NumPar2">
    <w:name w:val="NumPar 2"/>
    <w:basedOn w:val="Normalny"/>
    <w:next w:val="Text1"/>
    <w:uiPriority w:val="99"/>
    <w:rsid w:val="00152583"/>
    <w:pPr>
      <w:numPr>
        <w:ilvl w:val="1"/>
        <w:numId w:val="28"/>
      </w:numPr>
      <w:spacing w:before="120" w:after="120"/>
      <w:jc w:val="both"/>
    </w:pPr>
    <w:rPr>
      <w:szCs w:val="22"/>
      <w:lang w:eastAsia="en-GB"/>
    </w:rPr>
  </w:style>
  <w:style w:type="paragraph" w:customStyle="1" w:styleId="NumPar3">
    <w:name w:val="NumPar 3"/>
    <w:basedOn w:val="Normalny"/>
    <w:next w:val="Text1"/>
    <w:uiPriority w:val="99"/>
    <w:rsid w:val="00152583"/>
    <w:pPr>
      <w:numPr>
        <w:ilvl w:val="2"/>
        <w:numId w:val="28"/>
      </w:numPr>
      <w:spacing w:before="120" w:after="120"/>
      <w:jc w:val="both"/>
    </w:pPr>
    <w:rPr>
      <w:szCs w:val="22"/>
      <w:lang w:eastAsia="en-GB"/>
    </w:rPr>
  </w:style>
  <w:style w:type="paragraph" w:customStyle="1" w:styleId="NumPar4">
    <w:name w:val="NumPar 4"/>
    <w:basedOn w:val="Normalny"/>
    <w:next w:val="Text1"/>
    <w:uiPriority w:val="99"/>
    <w:rsid w:val="00152583"/>
    <w:pPr>
      <w:numPr>
        <w:ilvl w:val="3"/>
        <w:numId w:val="28"/>
      </w:numPr>
      <w:spacing w:before="120" w:after="120"/>
      <w:jc w:val="both"/>
    </w:pPr>
    <w:rPr>
      <w:szCs w:val="22"/>
      <w:lang w:eastAsia="en-GB"/>
    </w:rPr>
  </w:style>
  <w:style w:type="paragraph" w:customStyle="1" w:styleId="ChapterTitle">
    <w:name w:val="ChapterTitle"/>
    <w:basedOn w:val="Normalny"/>
    <w:next w:val="Normalny"/>
    <w:uiPriority w:val="99"/>
    <w:rsid w:val="00152583"/>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152583"/>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152583"/>
    <w:pPr>
      <w:spacing w:before="120" w:after="120"/>
      <w:jc w:val="center"/>
    </w:pPr>
    <w:rPr>
      <w:b/>
      <w:szCs w:val="22"/>
      <w:u w:val="single"/>
      <w:lang w:eastAsia="en-GB"/>
    </w:rPr>
  </w:style>
  <w:style w:type="paragraph" w:styleId="Spistreci4">
    <w:name w:val="toc 4"/>
    <w:basedOn w:val="Normalny"/>
    <w:next w:val="Normalny"/>
    <w:autoRedefine/>
    <w:uiPriority w:val="99"/>
    <w:semiHidden/>
    <w:rsid w:val="00152583"/>
    <w:pPr>
      <w:spacing w:line="276" w:lineRule="auto"/>
      <w:ind w:right="125"/>
      <w:contextualSpacing/>
    </w:pPr>
    <w:rPr>
      <w:rFonts w:ascii="Calibri" w:hAnsi="Calibri" w:cs="Calibri"/>
      <w:b/>
      <w:bCs/>
      <w:iCs/>
      <w:sz w:val="20"/>
      <w:szCs w:val="20"/>
    </w:rPr>
  </w:style>
  <w:style w:type="paragraph" w:customStyle="1" w:styleId="Jasnasiatkaakcent31">
    <w:name w:val="Jasna siatka — akcent 31"/>
    <w:basedOn w:val="Normalny"/>
    <w:link w:val="Jasnasiatkaakcent3Znak"/>
    <w:uiPriority w:val="99"/>
    <w:rsid w:val="00152583"/>
    <w:pPr>
      <w:spacing w:after="120" w:line="360" w:lineRule="auto"/>
      <w:ind w:left="708"/>
    </w:pPr>
    <w:rPr>
      <w:rFonts w:ascii="Arial" w:hAnsi="Arial"/>
      <w:sz w:val="20"/>
      <w:szCs w:val="20"/>
    </w:rPr>
  </w:style>
  <w:style w:type="character" w:customStyle="1" w:styleId="Jasnasiatkaakcent3Znak">
    <w:name w:val="Jasna siatka — akcent 3 Znak"/>
    <w:link w:val="Jasnasiatkaakcent31"/>
    <w:uiPriority w:val="99"/>
    <w:locked/>
    <w:rsid w:val="00152583"/>
    <w:rPr>
      <w:rFonts w:ascii="Arial" w:eastAsia="Times New Roman" w:hAnsi="Arial" w:cs="Times New Roman"/>
      <w:sz w:val="20"/>
      <w:szCs w:val="20"/>
      <w:lang w:eastAsia="pl-PL"/>
    </w:rPr>
  </w:style>
  <w:style w:type="paragraph" w:customStyle="1" w:styleId="Kolorowalistaakcent11">
    <w:name w:val="Kolorowa lista — akcent 11"/>
    <w:basedOn w:val="Normalny"/>
    <w:link w:val="Kolorowalistaakcent1Znak"/>
    <w:uiPriority w:val="34"/>
    <w:qFormat/>
    <w:rsid w:val="00152583"/>
    <w:pPr>
      <w:spacing w:after="120" w:line="360" w:lineRule="auto"/>
      <w:ind w:left="720"/>
    </w:pPr>
    <w:rPr>
      <w:rFonts w:ascii="Arial" w:hAnsi="Arial"/>
      <w:sz w:val="20"/>
      <w:szCs w:val="20"/>
    </w:rPr>
  </w:style>
  <w:style w:type="character" w:customStyle="1" w:styleId="Kolorowalistaakcent1Znak">
    <w:name w:val="Kolorowa lista — akcent 1 Znak"/>
    <w:link w:val="Kolorowalistaakcent11"/>
    <w:uiPriority w:val="34"/>
    <w:locked/>
    <w:rsid w:val="00152583"/>
    <w:rPr>
      <w:rFonts w:ascii="Arial" w:eastAsia="Times New Roman" w:hAnsi="Arial" w:cs="Times New Roman"/>
      <w:sz w:val="20"/>
      <w:szCs w:val="20"/>
      <w:lang w:eastAsia="pl-PL"/>
    </w:rPr>
  </w:style>
  <w:style w:type="paragraph" w:customStyle="1" w:styleId="Standardowy2">
    <w:name w:val="Standardowy2"/>
    <w:uiPriority w:val="99"/>
    <w:rsid w:val="00152583"/>
    <w:pPr>
      <w:spacing w:after="0" w:line="240" w:lineRule="auto"/>
    </w:pPr>
    <w:rPr>
      <w:rFonts w:ascii="Arial" w:eastAsia="Times New Roman" w:hAnsi="Arial" w:cs="Times New Roman"/>
      <w:sz w:val="24"/>
      <w:szCs w:val="24"/>
      <w:lang w:eastAsia="pl-PL"/>
    </w:rPr>
  </w:style>
  <w:style w:type="character" w:customStyle="1" w:styleId="redniasiatka1akcent2Znak1">
    <w:name w:val="Średnia siatka 1 — akcent 2 Znak1"/>
    <w:link w:val="redniasiatka1akcent22"/>
    <w:uiPriority w:val="99"/>
    <w:locked/>
    <w:rsid w:val="00152583"/>
    <w:rPr>
      <w:rFonts w:ascii="Times New Roman" w:eastAsia="Times New Roman" w:hAnsi="Times New Roman" w:cs="Times New Roman"/>
      <w:sz w:val="20"/>
      <w:szCs w:val="20"/>
      <w:lang w:eastAsia="pl-PL"/>
    </w:rPr>
  </w:style>
  <w:style w:type="paragraph" w:customStyle="1" w:styleId="redniasiatka1akcent21">
    <w:name w:val="Średnia siatka 1 — akcent 21"/>
    <w:basedOn w:val="Normalny"/>
    <w:link w:val="redniasiatka1akcent2Znak"/>
    <w:uiPriority w:val="99"/>
    <w:rsid w:val="00152583"/>
    <w:pPr>
      <w:spacing w:after="120" w:line="360" w:lineRule="auto"/>
      <w:ind w:left="708"/>
    </w:pPr>
    <w:rPr>
      <w:rFonts w:ascii="Arial" w:hAnsi="Arial"/>
      <w:sz w:val="20"/>
      <w:szCs w:val="20"/>
    </w:rPr>
  </w:style>
  <w:style w:type="character" w:customStyle="1" w:styleId="redniasiatka1akcent2Znak">
    <w:name w:val="Średnia siatka 1 — akcent 2 Znak"/>
    <w:link w:val="redniasiatka1akcent21"/>
    <w:uiPriority w:val="99"/>
    <w:locked/>
    <w:rsid w:val="00152583"/>
    <w:rPr>
      <w:rFonts w:ascii="Arial" w:eastAsia="Times New Roman" w:hAnsi="Arial" w:cs="Times New Roman"/>
      <w:sz w:val="20"/>
      <w:szCs w:val="20"/>
      <w:lang w:eastAsia="pl-PL"/>
    </w:rPr>
  </w:style>
  <w:style w:type="paragraph" w:customStyle="1" w:styleId="Standard">
    <w:name w:val="Standard"/>
    <w:rsid w:val="0015258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Kolorowalistaakcent12">
    <w:name w:val="Kolorowa lista — akcent 12"/>
    <w:basedOn w:val="Normalny"/>
    <w:link w:val="Kolorowalistaakcent1Znak2"/>
    <w:uiPriority w:val="99"/>
    <w:rsid w:val="00152583"/>
    <w:pPr>
      <w:ind w:left="708"/>
    </w:pPr>
    <w:rPr>
      <w:sz w:val="20"/>
      <w:szCs w:val="20"/>
    </w:rPr>
  </w:style>
  <w:style w:type="character" w:customStyle="1" w:styleId="Kolorowalistaakcent1Znak2">
    <w:name w:val="Kolorowa lista — akcent 1 Znak2"/>
    <w:link w:val="Kolorowalistaakcent12"/>
    <w:uiPriority w:val="99"/>
    <w:locked/>
    <w:rsid w:val="00152583"/>
    <w:rPr>
      <w:rFonts w:ascii="Times New Roman" w:eastAsia="Times New Roman" w:hAnsi="Times New Roman" w:cs="Times New Roman"/>
      <w:sz w:val="20"/>
      <w:szCs w:val="20"/>
      <w:lang w:eastAsia="pl-PL"/>
    </w:rPr>
  </w:style>
  <w:style w:type="paragraph" w:customStyle="1" w:styleId="Skrconyadreszwrotny">
    <w:name w:val="Skrócony adres zwrotny"/>
    <w:basedOn w:val="Normalny"/>
    <w:uiPriority w:val="99"/>
    <w:rsid w:val="00152583"/>
    <w:rPr>
      <w:szCs w:val="20"/>
    </w:rPr>
  </w:style>
  <w:style w:type="paragraph" w:styleId="Lista-kontynuacja2">
    <w:name w:val="List Continue 2"/>
    <w:basedOn w:val="Lista-kontynuacja"/>
    <w:uiPriority w:val="99"/>
    <w:rsid w:val="00152583"/>
    <w:pPr>
      <w:spacing w:after="160"/>
      <w:ind w:left="1080" w:hanging="360"/>
    </w:pPr>
  </w:style>
  <w:style w:type="paragraph" w:styleId="Lista-kontynuacja">
    <w:name w:val="List Continue"/>
    <w:basedOn w:val="Normalny"/>
    <w:uiPriority w:val="99"/>
    <w:rsid w:val="00152583"/>
    <w:pPr>
      <w:spacing w:after="120"/>
      <w:ind w:left="283"/>
    </w:pPr>
    <w:rPr>
      <w:sz w:val="20"/>
      <w:szCs w:val="20"/>
    </w:rPr>
  </w:style>
  <w:style w:type="paragraph" w:customStyle="1" w:styleId="Text0">
    <w:name w:val="_Text0"/>
    <w:uiPriority w:val="99"/>
    <w:rsid w:val="00152583"/>
    <w:pPr>
      <w:tabs>
        <w:tab w:val="left" w:pos="680"/>
        <w:tab w:val="left" w:pos="1134"/>
        <w:tab w:val="left" w:pos="1701"/>
        <w:tab w:val="left" w:pos="2268"/>
        <w:tab w:val="left" w:pos="2835"/>
        <w:tab w:val="left" w:pos="3402"/>
      </w:tabs>
      <w:spacing w:after="0" w:line="240" w:lineRule="auto"/>
      <w:jc w:val="both"/>
    </w:pPr>
    <w:rPr>
      <w:rFonts w:ascii="Arial" w:eastAsia="Times New Roman" w:hAnsi="Arial" w:cs="Times New Roman"/>
      <w:szCs w:val="20"/>
      <w:lang w:val="de-DE" w:eastAsia="pl-PL"/>
    </w:rPr>
  </w:style>
  <w:style w:type="paragraph" w:styleId="Tytu">
    <w:name w:val="Title"/>
    <w:basedOn w:val="Normalny"/>
    <w:link w:val="TytuZnak"/>
    <w:qFormat/>
    <w:rsid w:val="00152583"/>
    <w:pPr>
      <w:jc w:val="center"/>
    </w:pPr>
    <w:rPr>
      <w:b/>
      <w:szCs w:val="20"/>
    </w:rPr>
  </w:style>
  <w:style w:type="character" w:customStyle="1" w:styleId="TytuZnak">
    <w:name w:val="Tytuł Znak"/>
    <w:basedOn w:val="Domylnaczcionkaakapitu"/>
    <w:link w:val="Tytu"/>
    <w:rsid w:val="00152583"/>
    <w:rPr>
      <w:rFonts w:ascii="Times New Roman" w:eastAsia="Times New Roman" w:hAnsi="Times New Roman" w:cs="Times New Roman"/>
      <w:b/>
      <w:sz w:val="24"/>
      <w:szCs w:val="20"/>
      <w:lang w:eastAsia="pl-PL"/>
    </w:rPr>
  </w:style>
  <w:style w:type="paragraph" w:customStyle="1" w:styleId="msolistparagraph0">
    <w:name w:val="msolistparagraph"/>
    <w:basedOn w:val="Normalny"/>
    <w:uiPriority w:val="99"/>
    <w:rsid w:val="00152583"/>
    <w:pPr>
      <w:ind w:left="720"/>
    </w:pPr>
  </w:style>
  <w:style w:type="paragraph" w:customStyle="1" w:styleId="Kolorowecieniowanieakcent31">
    <w:name w:val="Kolorowe cieniowanie — akcent 31"/>
    <w:aliases w:val="sw tekst"/>
    <w:basedOn w:val="Normalny"/>
    <w:link w:val="Kolorowecieniowanieakcent3Znak"/>
    <w:uiPriority w:val="99"/>
    <w:rsid w:val="00152583"/>
    <w:pPr>
      <w:ind w:left="720"/>
      <w:contextualSpacing/>
    </w:pPr>
    <w:rPr>
      <w:sz w:val="20"/>
      <w:szCs w:val="20"/>
    </w:rPr>
  </w:style>
  <w:style w:type="paragraph" w:customStyle="1" w:styleId="Ciemnalistaakcent31">
    <w:name w:val="Ciemna lista — akcent 31"/>
    <w:hidden/>
    <w:uiPriority w:val="99"/>
    <w:semiHidden/>
    <w:rsid w:val="00152583"/>
    <w:pPr>
      <w:spacing w:after="0" w:line="240" w:lineRule="auto"/>
    </w:pPr>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uiPriority w:val="99"/>
    <w:rsid w:val="00152583"/>
    <w:pPr>
      <w:spacing w:after="200" w:line="276" w:lineRule="auto"/>
      <w:ind w:left="720"/>
      <w:contextualSpacing/>
    </w:pPr>
    <w:rPr>
      <w:rFonts w:ascii="Calibri" w:hAnsi="Calibri"/>
      <w:sz w:val="22"/>
      <w:szCs w:val="20"/>
      <w:lang w:val="en-US" w:eastAsia="en-US"/>
    </w:rPr>
  </w:style>
  <w:style w:type="character" w:customStyle="1" w:styleId="ListParagraphChar">
    <w:name w:val="List Paragraph Char"/>
    <w:link w:val="Akapitzlist2"/>
    <w:uiPriority w:val="99"/>
    <w:locked/>
    <w:rsid w:val="00152583"/>
    <w:rPr>
      <w:rFonts w:ascii="Calibri" w:eastAsia="Times New Roman" w:hAnsi="Calibri" w:cs="Times New Roman"/>
      <w:szCs w:val="20"/>
      <w:lang w:val="en-US"/>
    </w:rPr>
  </w:style>
  <w:style w:type="character" w:customStyle="1" w:styleId="Kolorowalistaakcent1Znak1">
    <w:name w:val="Kolorowa lista — akcent 1 Znak1"/>
    <w:link w:val="rednialista2akcent4"/>
    <w:uiPriority w:val="99"/>
    <w:locked/>
    <w:rsid w:val="00152583"/>
  </w:style>
  <w:style w:type="table" w:styleId="rednialista2akcent4">
    <w:name w:val="Medium List 2 Accent 4"/>
    <w:basedOn w:val="Standardowy"/>
    <w:link w:val="Kolorowalistaakcent1Znak1"/>
    <w:uiPriority w:val="99"/>
    <w:rsid w:val="00152583"/>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152583"/>
    <w:rPr>
      <w:rFonts w:ascii="Times New Roman" w:eastAsia="Times New Roman" w:hAnsi="Times New Roman" w:cs="Times New Roman"/>
      <w:sz w:val="20"/>
      <w:szCs w:val="20"/>
      <w:lang w:eastAsia="pl-PL"/>
    </w:rPr>
  </w:style>
  <w:style w:type="paragraph" w:customStyle="1" w:styleId="Jasnalistaakcent31">
    <w:name w:val="Jasna lista — akcent 31"/>
    <w:hidden/>
    <w:uiPriority w:val="99"/>
    <w:rsid w:val="00152583"/>
    <w:pPr>
      <w:spacing w:after="0" w:line="240" w:lineRule="auto"/>
    </w:pPr>
    <w:rPr>
      <w:rFonts w:ascii="Times New Roman" w:eastAsia="Times New Roman" w:hAnsi="Times New Roman" w:cs="Times New Roman"/>
      <w:sz w:val="20"/>
      <w:szCs w:val="20"/>
      <w:lang w:eastAsia="pl-PL"/>
    </w:rPr>
  </w:style>
  <w:style w:type="paragraph" w:customStyle="1" w:styleId="Kolorowalistaakcent13">
    <w:name w:val="Kolorowa lista — akcent 13"/>
    <w:basedOn w:val="Normalny"/>
    <w:uiPriority w:val="99"/>
    <w:rsid w:val="00152583"/>
    <w:pPr>
      <w:ind w:left="708"/>
    </w:pPr>
    <w:rPr>
      <w:sz w:val="20"/>
      <w:szCs w:val="20"/>
    </w:rPr>
  </w:style>
  <w:style w:type="paragraph" w:styleId="Poprawka">
    <w:name w:val="Revision"/>
    <w:hidden/>
    <w:uiPriority w:val="99"/>
    <w:rsid w:val="00152583"/>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uiPriority w:val="34"/>
    <w:qFormat/>
    <w:rsid w:val="00152583"/>
    <w:pPr>
      <w:ind w:left="708"/>
    </w:pPr>
    <w:rPr>
      <w:sz w:val="20"/>
      <w:szCs w:val="20"/>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152583"/>
    <w:rPr>
      <w:rFonts w:ascii="Times New Roman" w:eastAsia="Times New Roman" w:hAnsi="Times New Roman" w:cs="Times New Roman"/>
      <w:sz w:val="20"/>
      <w:szCs w:val="20"/>
      <w:lang w:eastAsia="pl-PL"/>
    </w:rPr>
  </w:style>
  <w:style w:type="paragraph" w:customStyle="1" w:styleId="Zwykytekst1">
    <w:name w:val="Zwykły tekst1"/>
    <w:basedOn w:val="Normalny"/>
    <w:rsid w:val="00152583"/>
    <w:pPr>
      <w:suppressAutoHyphens/>
    </w:pPr>
    <w:rPr>
      <w:rFonts w:ascii="Courier New" w:hAnsi="Courier New" w:cs="Courier New"/>
      <w:sz w:val="20"/>
      <w:szCs w:val="20"/>
      <w:lang w:eastAsia="ar-SA"/>
    </w:rPr>
  </w:style>
  <w:style w:type="character" w:customStyle="1" w:styleId="Jasnasiatkaakcent3Znak1">
    <w:name w:val="Jasna siatka — akcent 3 Znak1"/>
    <w:link w:val="Jasnasiatkaakcent3"/>
    <w:uiPriority w:val="99"/>
    <w:locked/>
    <w:rsid w:val="00152583"/>
  </w:style>
  <w:style w:type="table" w:styleId="Jasnasiatkaakcent3">
    <w:name w:val="Light Grid Accent 3"/>
    <w:basedOn w:val="Standardowy"/>
    <w:link w:val="Jasnasiatkaakcent3Znak1"/>
    <w:uiPriority w:val="99"/>
    <w:rsid w:val="00152583"/>
    <w:pPr>
      <w:spacing w:after="0" w:line="240" w:lineRule="auto"/>
    </w:p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152583"/>
    <w:pPr>
      <w:suppressAutoHyphens/>
      <w:spacing w:after="0" w:line="100" w:lineRule="atLeast"/>
      <w:textAlignment w:val="baseline"/>
    </w:pPr>
    <w:rPr>
      <w:rFonts w:ascii="Times New Roman" w:eastAsia="Times New Roman" w:hAnsi="Times New Roman" w:cs="Times New Roman"/>
      <w:sz w:val="20"/>
      <w:szCs w:val="20"/>
      <w:lang w:eastAsia="ar-SA"/>
    </w:rPr>
  </w:style>
  <w:style w:type="paragraph" w:customStyle="1" w:styleId="Akapitzlist3">
    <w:name w:val="Akapit z listą3"/>
    <w:basedOn w:val="Normalny"/>
    <w:uiPriority w:val="99"/>
    <w:rsid w:val="00152583"/>
    <w:pPr>
      <w:spacing w:after="120" w:line="360" w:lineRule="auto"/>
      <w:ind w:left="720"/>
      <w:contextualSpacing/>
    </w:pPr>
    <w:rPr>
      <w:rFonts w:ascii="Arial" w:hAnsi="Arial" w:cs="Arial"/>
      <w:sz w:val="20"/>
      <w:szCs w:val="20"/>
    </w:rPr>
  </w:style>
  <w:style w:type="paragraph" w:customStyle="1" w:styleId="Akapitzlist4">
    <w:name w:val="Akapit z listą4"/>
    <w:basedOn w:val="Normalny"/>
    <w:uiPriority w:val="99"/>
    <w:rsid w:val="00152583"/>
    <w:pPr>
      <w:spacing w:after="120" w:line="360" w:lineRule="auto"/>
      <w:ind w:left="720"/>
      <w:contextualSpacing/>
    </w:pPr>
    <w:rPr>
      <w:rFonts w:ascii="Arial" w:hAnsi="Arial" w:cs="Arial"/>
      <w:sz w:val="20"/>
      <w:szCs w:val="20"/>
    </w:rPr>
  </w:style>
  <w:style w:type="paragraph" w:customStyle="1" w:styleId="Domylnie">
    <w:name w:val="Domyślnie"/>
    <w:uiPriority w:val="99"/>
    <w:rsid w:val="00152583"/>
    <w:pPr>
      <w:tabs>
        <w:tab w:val="left" w:pos="708"/>
      </w:tabs>
      <w:suppressAutoHyphens/>
      <w:spacing w:after="120" w:line="360" w:lineRule="auto"/>
    </w:pPr>
    <w:rPr>
      <w:rFonts w:ascii="Arial" w:eastAsia="Times New Roman" w:hAnsi="Arial" w:cs="Times New Roman"/>
      <w:color w:val="00000A"/>
      <w:sz w:val="20"/>
      <w:szCs w:val="24"/>
      <w:lang w:eastAsia="pl-PL"/>
    </w:rPr>
  </w:style>
  <w:style w:type="character" w:customStyle="1" w:styleId="apple-converted-space">
    <w:name w:val="apple-converted-space"/>
    <w:uiPriority w:val="99"/>
    <w:rsid w:val="00152583"/>
  </w:style>
  <w:style w:type="paragraph" w:customStyle="1" w:styleId="Tekstpodstawowy23">
    <w:name w:val="Tekst podstawowy 23"/>
    <w:basedOn w:val="Normalny"/>
    <w:uiPriority w:val="99"/>
    <w:rsid w:val="00152583"/>
    <w:pPr>
      <w:suppressAutoHyphens/>
      <w:spacing w:before="120"/>
      <w:jc w:val="both"/>
    </w:pPr>
    <w:rPr>
      <w:b/>
      <w:bCs/>
      <w:sz w:val="25"/>
      <w:szCs w:val="25"/>
      <w:lang w:eastAsia="ar-SA"/>
    </w:rPr>
  </w:style>
  <w:style w:type="character" w:customStyle="1" w:styleId="st">
    <w:name w:val="st"/>
    <w:basedOn w:val="Domylnaczcionkaakapitu"/>
    <w:uiPriority w:val="99"/>
    <w:rsid w:val="00152583"/>
    <w:rPr>
      <w:rFonts w:cs="Times New Roman"/>
    </w:rPr>
  </w:style>
  <w:style w:type="paragraph" w:customStyle="1" w:styleId="Ciemnalistaakcent51">
    <w:name w:val="Ciemna lista — akcent 51"/>
    <w:basedOn w:val="Normalny"/>
    <w:link w:val="Ciemnalistaakcent5Znak"/>
    <w:uiPriority w:val="34"/>
    <w:qFormat/>
    <w:rsid w:val="00152583"/>
    <w:pPr>
      <w:ind w:left="708"/>
    </w:pPr>
    <w:rPr>
      <w:sz w:val="20"/>
      <w:szCs w:val="20"/>
    </w:rPr>
  </w:style>
  <w:style w:type="character" w:customStyle="1" w:styleId="Ciemnalistaakcent5Znak">
    <w:name w:val="Ciemna lista — akcent 5 Znak"/>
    <w:link w:val="Ciemnalistaakcent51"/>
    <w:uiPriority w:val="34"/>
    <w:locked/>
    <w:rsid w:val="00152583"/>
    <w:rPr>
      <w:rFonts w:ascii="Times New Roman" w:eastAsia="Times New Roman" w:hAnsi="Times New Roman" w:cs="Times New Roman"/>
      <w:sz w:val="20"/>
      <w:szCs w:val="20"/>
      <w:lang w:eastAsia="pl-PL"/>
    </w:rPr>
  </w:style>
  <w:style w:type="paragraph" w:customStyle="1" w:styleId="Nagwek10">
    <w:name w:val="Nagłówek1"/>
    <w:basedOn w:val="Normalny"/>
    <w:next w:val="Tekstpodstawowy"/>
    <w:uiPriority w:val="99"/>
    <w:rsid w:val="00152583"/>
    <w:pPr>
      <w:keepNext/>
      <w:widowControl w:val="0"/>
      <w:suppressAutoHyphens/>
      <w:spacing w:before="240" w:after="120"/>
    </w:pPr>
    <w:rPr>
      <w:rFonts w:ascii="Arial" w:eastAsia="MS Mincho" w:hAnsi="Arial" w:cs="Tahoma"/>
      <w:sz w:val="28"/>
      <w:szCs w:val="28"/>
    </w:rPr>
  </w:style>
  <w:style w:type="character" w:customStyle="1" w:styleId="Nierozpoznanawzmianka1">
    <w:name w:val="Nierozpoznana wzmianka1"/>
    <w:basedOn w:val="Domylnaczcionkaakapitu"/>
    <w:uiPriority w:val="99"/>
    <w:semiHidden/>
    <w:rsid w:val="00152583"/>
    <w:rPr>
      <w:rFonts w:cs="Times New Roman"/>
      <w:color w:val="605E5C"/>
      <w:shd w:val="clear" w:color="auto" w:fill="E1DFDD"/>
    </w:rPr>
  </w:style>
  <w:style w:type="character" w:customStyle="1" w:styleId="footnote">
    <w:name w:val="footnote"/>
    <w:basedOn w:val="Domylnaczcionkaakapitu"/>
    <w:uiPriority w:val="99"/>
    <w:rsid w:val="00152583"/>
    <w:rPr>
      <w:rFonts w:cs="Times New Roman"/>
    </w:rPr>
  </w:style>
  <w:style w:type="numbering" w:customStyle="1" w:styleId="Lista211">
    <w:name w:val="Lista 211"/>
    <w:rsid w:val="00152583"/>
    <w:pPr>
      <w:numPr>
        <w:numId w:val="6"/>
      </w:numPr>
    </w:pPr>
  </w:style>
  <w:style w:type="numbering" w:customStyle="1" w:styleId="Lista511">
    <w:name w:val="Lista 511"/>
    <w:rsid w:val="00152583"/>
    <w:pPr>
      <w:numPr>
        <w:numId w:val="9"/>
      </w:numPr>
    </w:pPr>
  </w:style>
  <w:style w:type="numbering" w:customStyle="1" w:styleId="Lista411">
    <w:name w:val="Lista 411"/>
    <w:rsid w:val="00152583"/>
    <w:pPr>
      <w:numPr>
        <w:numId w:val="8"/>
      </w:numPr>
    </w:pPr>
  </w:style>
  <w:style w:type="numbering" w:customStyle="1" w:styleId="Lista311">
    <w:name w:val="Lista 311"/>
    <w:rsid w:val="00152583"/>
    <w:pPr>
      <w:numPr>
        <w:numId w:val="7"/>
      </w:numPr>
    </w:pPr>
  </w:style>
  <w:style w:type="numbering" w:customStyle="1" w:styleId="Styl11">
    <w:name w:val="Styl11"/>
    <w:rsid w:val="00152583"/>
    <w:pPr>
      <w:numPr>
        <w:numId w:val="2"/>
      </w:numPr>
    </w:pPr>
  </w:style>
  <w:style w:type="numbering" w:styleId="1ai">
    <w:name w:val="Outline List 1"/>
    <w:basedOn w:val="Bezlisty"/>
    <w:uiPriority w:val="99"/>
    <w:semiHidden/>
    <w:unhideWhenUsed/>
    <w:rsid w:val="00152583"/>
    <w:pPr>
      <w:numPr>
        <w:numId w:val="25"/>
      </w:numPr>
    </w:pPr>
  </w:style>
  <w:style w:type="numbering" w:customStyle="1" w:styleId="List131">
    <w:name w:val="List 131"/>
    <w:rsid w:val="00152583"/>
    <w:pPr>
      <w:numPr>
        <w:numId w:val="16"/>
      </w:numPr>
    </w:pPr>
  </w:style>
  <w:style w:type="numbering" w:customStyle="1" w:styleId="List111">
    <w:name w:val="List 111"/>
    <w:rsid w:val="00152583"/>
    <w:pPr>
      <w:numPr>
        <w:numId w:val="14"/>
      </w:numPr>
    </w:pPr>
  </w:style>
  <w:style w:type="numbering" w:customStyle="1" w:styleId="List1">
    <w:name w:val="List 1"/>
    <w:rsid w:val="00152583"/>
    <w:pPr>
      <w:numPr>
        <w:numId w:val="3"/>
      </w:numPr>
    </w:pPr>
  </w:style>
  <w:style w:type="numbering" w:customStyle="1" w:styleId="Styl1">
    <w:name w:val="Styl1"/>
    <w:rsid w:val="00152583"/>
    <w:pPr>
      <w:numPr>
        <w:numId w:val="1"/>
      </w:numPr>
    </w:pPr>
  </w:style>
  <w:style w:type="numbering" w:customStyle="1" w:styleId="List15">
    <w:name w:val="List 15"/>
    <w:rsid w:val="00152583"/>
    <w:pPr>
      <w:numPr>
        <w:numId w:val="5"/>
      </w:numPr>
    </w:pPr>
  </w:style>
  <w:style w:type="numbering" w:customStyle="1" w:styleId="List71">
    <w:name w:val="List 71"/>
    <w:rsid w:val="00152583"/>
    <w:pPr>
      <w:numPr>
        <w:numId w:val="18"/>
      </w:numPr>
    </w:pPr>
  </w:style>
  <w:style w:type="numbering" w:customStyle="1" w:styleId="Lista21">
    <w:name w:val="Lista 21"/>
    <w:rsid w:val="00152583"/>
    <w:pPr>
      <w:numPr>
        <w:numId w:val="4"/>
      </w:numPr>
    </w:pPr>
  </w:style>
  <w:style w:type="numbering" w:customStyle="1" w:styleId="List121">
    <w:name w:val="List 121"/>
    <w:rsid w:val="00152583"/>
    <w:pPr>
      <w:numPr>
        <w:numId w:val="15"/>
      </w:numPr>
    </w:pPr>
  </w:style>
  <w:style w:type="numbering" w:customStyle="1" w:styleId="List01">
    <w:name w:val="List 01"/>
    <w:rsid w:val="00152583"/>
    <w:pPr>
      <w:numPr>
        <w:numId w:val="19"/>
      </w:numPr>
    </w:pPr>
  </w:style>
  <w:style w:type="numbering" w:customStyle="1" w:styleId="List101">
    <w:name w:val="List 101"/>
    <w:rsid w:val="00152583"/>
    <w:pPr>
      <w:numPr>
        <w:numId w:val="13"/>
      </w:numPr>
    </w:pPr>
  </w:style>
  <w:style w:type="numbering" w:customStyle="1" w:styleId="List81">
    <w:name w:val="List 81"/>
    <w:rsid w:val="00152583"/>
    <w:pPr>
      <w:numPr>
        <w:numId w:val="11"/>
      </w:numPr>
    </w:pPr>
  </w:style>
  <w:style w:type="numbering" w:customStyle="1" w:styleId="List141">
    <w:name w:val="List 141"/>
    <w:rsid w:val="00152583"/>
    <w:pPr>
      <w:numPr>
        <w:numId w:val="17"/>
      </w:numPr>
    </w:pPr>
  </w:style>
  <w:style w:type="numbering" w:customStyle="1" w:styleId="1ai1">
    <w:name w:val="1 / a / i1"/>
    <w:rsid w:val="00152583"/>
    <w:pPr>
      <w:numPr>
        <w:numId w:val="27"/>
      </w:numPr>
    </w:pPr>
  </w:style>
  <w:style w:type="numbering" w:customStyle="1" w:styleId="List91">
    <w:name w:val="List 91"/>
    <w:rsid w:val="00152583"/>
    <w:pPr>
      <w:numPr>
        <w:numId w:val="12"/>
      </w:numPr>
    </w:pPr>
  </w:style>
  <w:style w:type="numbering" w:customStyle="1" w:styleId="List61">
    <w:name w:val="List 61"/>
    <w:rsid w:val="00152583"/>
    <w:pPr>
      <w:numPr>
        <w:numId w:val="10"/>
      </w:numPr>
    </w:pPr>
  </w:style>
  <w:style w:type="character" w:customStyle="1" w:styleId="highlight">
    <w:name w:val="highlight"/>
    <w:basedOn w:val="Domylnaczcionkaakapitu"/>
    <w:rsid w:val="00152583"/>
  </w:style>
  <w:style w:type="character" w:customStyle="1" w:styleId="Nierozpoznanawzmianka2">
    <w:name w:val="Nierozpoznana wzmianka2"/>
    <w:basedOn w:val="Domylnaczcionkaakapitu"/>
    <w:uiPriority w:val="99"/>
    <w:semiHidden/>
    <w:unhideWhenUsed/>
    <w:rsid w:val="00152583"/>
    <w:rPr>
      <w:color w:val="605E5C"/>
      <w:shd w:val="clear" w:color="auto" w:fill="E1DFDD"/>
    </w:rPr>
  </w:style>
  <w:style w:type="paragraph" w:styleId="Bezodstpw">
    <w:name w:val="No Spacing"/>
    <w:uiPriority w:val="1"/>
    <w:qFormat/>
    <w:rsid w:val="00152583"/>
    <w:pPr>
      <w:spacing w:after="0"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52583"/>
    <w:rPr>
      <w:rFonts w:cs="Times New Roman"/>
      <w:i/>
    </w:rPr>
  </w:style>
  <w:style w:type="character" w:customStyle="1" w:styleId="Nierozpoznanawzmianka3">
    <w:name w:val="Nierozpoznana wzmianka3"/>
    <w:basedOn w:val="Domylnaczcionkaakapitu"/>
    <w:uiPriority w:val="99"/>
    <w:semiHidden/>
    <w:unhideWhenUsed/>
    <w:rsid w:val="00886D3F"/>
    <w:rPr>
      <w:color w:val="605E5C"/>
      <w:shd w:val="clear" w:color="auto" w:fill="E1DFDD"/>
    </w:rPr>
  </w:style>
  <w:style w:type="numbering" w:customStyle="1" w:styleId="Zaimportowanystyl1">
    <w:name w:val="Zaimportowany styl 1"/>
    <w:rsid w:val="001F63BC"/>
    <w:pPr>
      <w:numPr>
        <w:numId w:val="54"/>
      </w:numPr>
    </w:pPr>
  </w:style>
  <w:style w:type="character" w:customStyle="1" w:styleId="Brak">
    <w:name w:val="Brak"/>
    <w:rsid w:val="001F63BC"/>
  </w:style>
  <w:style w:type="numbering" w:customStyle="1" w:styleId="Zaimportowanystyl2">
    <w:name w:val="Zaimportowany styl 2"/>
    <w:rsid w:val="001F63BC"/>
    <w:pPr>
      <w:numPr>
        <w:numId w:val="55"/>
      </w:numPr>
    </w:pPr>
  </w:style>
  <w:style w:type="numbering" w:customStyle="1" w:styleId="Zaimportowanystyl3">
    <w:name w:val="Zaimportowany styl 3"/>
    <w:rsid w:val="001F63BC"/>
    <w:pPr>
      <w:numPr>
        <w:numId w:val="56"/>
      </w:numPr>
    </w:pPr>
  </w:style>
  <w:style w:type="numbering" w:customStyle="1" w:styleId="Zaimportowanystyl4">
    <w:name w:val="Zaimportowany styl 4"/>
    <w:rsid w:val="001F63BC"/>
    <w:pPr>
      <w:numPr>
        <w:numId w:val="57"/>
      </w:numPr>
    </w:pPr>
  </w:style>
  <w:style w:type="numbering" w:customStyle="1" w:styleId="Zaimportowanystyl5">
    <w:name w:val="Zaimportowany styl 5"/>
    <w:rsid w:val="001F63BC"/>
    <w:pPr>
      <w:numPr>
        <w:numId w:val="58"/>
      </w:numPr>
    </w:pPr>
  </w:style>
  <w:style w:type="numbering" w:customStyle="1" w:styleId="Zaimportowanystyl6">
    <w:name w:val="Zaimportowany styl 6"/>
    <w:rsid w:val="001F63BC"/>
    <w:pPr>
      <w:numPr>
        <w:numId w:val="59"/>
      </w:numPr>
    </w:pPr>
  </w:style>
  <w:style w:type="numbering" w:customStyle="1" w:styleId="Zaimportowanystyl7">
    <w:name w:val="Zaimportowany styl 7"/>
    <w:rsid w:val="001F63BC"/>
    <w:pPr>
      <w:numPr>
        <w:numId w:val="60"/>
      </w:numPr>
    </w:pPr>
  </w:style>
  <w:style w:type="numbering" w:customStyle="1" w:styleId="Zaimportowanystyl8">
    <w:name w:val="Zaimportowany styl 8"/>
    <w:rsid w:val="001F63BC"/>
    <w:pPr>
      <w:numPr>
        <w:numId w:val="61"/>
      </w:numPr>
    </w:pPr>
  </w:style>
  <w:style w:type="numbering" w:customStyle="1" w:styleId="Zaimportowanystyl9">
    <w:name w:val="Zaimportowany styl 9"/>
    <w:rsid w:val="001F63BC"/>
    <w:pPr>
      <w:numPr>
        <w:numId w:val="62"/>
      </w:numPr>
    </w:pPr>
  </w:style>
  <w:style w:type="paragraph" w:styleId="Podtytu">
    <w:name w:val="Subtitle"/>
    <w:basedOn w:val="Normalny"/>
    <w:link w:val="PodtytuZnak"/>
    <w:qFormat/>
    <w:rsid w:val="001F63BC"/>
    <w:rPr>
      <w:rFonts w:ascii="Arial" w:hAnsi="Arial"/>
      <w:szCs w:val="20"/>
      <w:u w:color="000000"/>
    </w:rPr>
  </w:style>
  <w:style w:type="character" w:customStyle="1" w:styleId="PodtytuZnak">
    <w:name w:val="Podtytuł Znak"/>
    <w:basedOn w:val="Domylnaczcionkaakapitu"/>
    <w:link w:val="Podtytu"/>
    <w:rsid w:val="001F63BC"/>
    <w:rPr>
      <w:rFonts w:ascii="Arial" w:eastAsia="Times New Roman" w:hAnsi="Arial" w:cs="Times New Roman"/>
      <w:sz w:val="24"/>
      <w:szCs w:val="20"/>
      <w:u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mailto:iod@wspl.info.pl" TargetMode="External"/><Relationship Id="rId7" Type="http://schemas.openxmlformats.org/officeDocument/2006/relationships/endnotes" Target="endnotes.xm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www.wspl.info.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mailto:kadry@wspl.poznan.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1-regulamin"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am.pub@wspl.info.pl" TargetMode="External"/><Relationship Id="rId30" Type="http://schemas.openxmlformats.org/officeDocument/2006/relationships/hyperlink" Target="https://platformazakupowa.pl/" TargetMode="External"/><Relationship Id="rId35"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0D38-6592-4B31-81BF-5FC5C077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19</Pages>
  <Words>9922</Words>
  <Characters>59533</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Rafał Konieczny</cp:lastModifiedBy>
  <cp:revision>6</cp:revision>
  <dcterms:created xsi:type="dcterms:W3CDTF">2021-09-01T09:50:00Z</dcterms:created>
  <dcterms:modified xsi:type="dcterms:W3CDTF">2024-12-12T12:55:00Z</dcterms:modified>
</cp:coreProperties>
</file>