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Którą reprezentuje</w:t>
      </w:r>
      <w:r w:rsidR="000B2C86" w:rsidRPr="0057215A">
        <w:rPr>
          <w:rFonts w:ascii="Century Gothic" w:eastAsia="Times New Roman" w:hAnsi="Century Gothic"/>
          <w:sz w:val="22"/>
          <w:szCs w:val="22"/>
        </w:rPr>
        <w:t>:</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Renata Szafrańska</w:t>
      </w:r>
      <w:r w:rsidR="000B2C86" w:rsidRPr="0057215A">
        <w:rPr>
          <w:rFonts w:ascii="Century Gothic" w:eastAsia="Times New Roman" w:hAnsi="Century Gothic"/>
          <w:sz w:val="22"/>
          <w:szCs w:val="22"/>
        </w:rPr>
        <w:t xml:space="preserve">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p.n.:</w:t>
      </w:r>
    </w:p>
    <w:p w:rsidR="000B2C86" w:rsidRPr="00495340" w:rsidRDefault="000B2C86" w:rsidP="000B2C86">
      <w:pPr>
        <w:jc w:val="center"/>
        <w:rPr>
          <w:rFonts w:ascii="Century Gothic" w:hAnsi="Century Gothic" w:cs="Arial"/>
          <w:sz w:val="20"/>
          <w:szCs w:val="20"/>
        </w:rPr>
      </w:pPr>
    </w:p>
    <w:p w:rsidR="000B2C86" w:rsidRPr="0072197E" w:rsidRDefault="000B2C86" w:rsidP="000B2C86">
      <w:pPr>
        <w:rPr>
          <w:rFonts w:ascii="Century Gothic" w:hAnsi="Century Gothic" w:cs="Arial"/>
          <w:b/>
          <w:sz w:val="22"/>
          <w:szCs w:val="22"/>
        </w:rPr>
      </w:pPr>
    </w:p>
    <w:p w:rsidR="000B2C86" w:rsidRPr="0057215A" w:rsidRDefault="000B2C86" w:rsidP="000B2C86">
      <w:pPr>
        <w:jc w:val="center"/>
        <w:rPr>
          <w:rFonts w:ascii="Century Gothic" w:hAnsi="Century Gothic"/>
        </w:rPr>
      </w:pPr>
      <w:bookmarkStart w:id="0" w:name="_Hlk116895783"/>
      <w:r w:rsidRPr="00F117EA">
        <w:rPr>
          <w:rFonts w:ascii="Century Gothic" w:hAnsi="Century Gothic"/>
          <w:b/>
        </w:rPr>
        <w:t>„</w:t>
      </w:r>
      <w:bookmarkStart w:id="1" w:name="_Hlk117578462"/>
      <w:r w:rsidR="00F20421" w:rsidRPr="00A01904">
        <w:rPr>
          <w:rFonts w:ascii="Century Gothic" w:hAnsi="Century Gothic"/>
          <w:b/>
        </w:rPr>
        <w:t xml:space="preserve">Modernizacja infrastruktury drogowej na </w:t>
      </w:r>
      <w:r w:rsidR="00F20421">
        <w:rPr>
          <w:rFonts w:ascii="Century Gothic" w:hAnsi="Century Gothic"/>
          <w:b/>
        </w:rPr>
        <w:t>terenie Gminy Wodzierady</w:t>
      </w:r>
      <w:bookmarkEnd w:id="1"/>
      <w:r w:rsidR="00567562">
        <w:rPr>
          <w:rFonts w:ascii="Century Gothic" w:hAnsi="Century Gothic"/>
          <w:b/>
        </w:rPr>
        <w:t xml:space="preserve"> (drogi wewnętrznej w miejscowości Stanisławów, rozbudowy drogi Poleszyn-Mauryców-Rembów)</w:t>
      </w:r>
      <w:r w:rsidRPr="00F117EA">
        <w:rPr>
          <w:rFonts w:ascii="Century Gothic" w:hAnsi="Century Gothic"/>
          <w:b/>
        </w:rPr>
        <w:t>”</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744F73" w:rsidP="000B2C86">
      <w:pPr>
        <w:spacing w:after="480" w:line="360" w:lineRule="auto"/>
        <w:jc w:val="center"/>
        <w:rPr>
          <w:rFonts w:ascii="Century Gothic" w:eastAsia="Times New Roman" w:hAnsi="Century Gothic"/>
          <w:bCs/>
          <w:color w:val="000000"/>
          <w:sz w:val="22"/>
          <w:szCs w:val="22"/>
        </w:rPr>
      </w:pPr>
      <w:r>
        <w:rPr>
          <w:rFonts w:ascii="Century Gothic" w:eastAsia="Times New Roman" w:hAnsi="Century Gothic"/>
          <w:bCs/>
          <w:color w:val="000000"/>
          <w:sz w:val="22"/>
          <w:szCs w:val="22"/>
        </w:rPr>
        <w:t>Nr sprawy: IZP.271.6</w:t>
      </w:r>
      <w:r w:rsidR="00F20421">
        <w:rPr>
          <w:rFonts w:ascii="Century Gothic" w:eastAsia="Times New Roman" w:hAnsi="Century Gothic"/>
          <w:bCs/>
          <w:color w:val="000000"/>
          <w:sz w:val="22"/>
          <w:szCs w:val="22"/>
        </w:rPr>
        <w:t>.2024</w:t>
      </w:r>
    </w:p>
    <w:p w:rsidR="00554D6A" w:rsidRPr="00554D6A" w:rsidRDefault="00554D6A" w:rsidP="000B2C86">
      <w:pPr>
        <w:spacing w:after="480" w:line="360" w:lineRule="auto"/>
        <w:jc w:val="center"/>
        <w:rPr>
          <w:rFonts w:ascii="Century Gothic" w:eastAsia="Times New Roman" w:hAnsi="Century Gothic"/>
          <w:b/>
          <w:bCs/>
          <w:sz w:val="22"/>
          <w:szCs w:val="22"/>
        </w:rPr>
      </w:pPr>
    </w:p>
    <w:p w:rsidR="000B2C86" w:rsidRPr="00554D6A" w:rsidRDefault="000B2C86" w:rsidP="00BE1723">
      <w:pPr>
        <w:spacing w:line="276" w:lineRule="auto"/>
        <w:rPr>
          <w:rFonts w:ascii="Century Gothic" w:eastAsia="Times New Roman" w:hAnsi="Century Gothic"/>
          <w:color w:val="000000"/>
          <w:sz w:val="22"/>
          <w:szCs w:val="22"/>
        </w:rPr>
      </w:pP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00554D6A" w:rsidRPr="00554D6A">
        <w:rPr>
          <w:rFonts w:ascii="Century Gothic" w:eastAsia="Times New Roman" w:hAnsi="Century Gothic"/>
          <w:color w:val="000000"/>
          <w:sz w:val="22"/>
          <w:szCs w:val="22"/>
        </w:rPr>
        <w:t xml:space="preserve">  </w:t>
      </w:r>
      <w:r w:rsidRPr="00554D6A">
        <w:rPr>
          <w:rFonts w:ascii="Century Gothic" w:eastAsia="Times New Roman" w:hAnsi="Century Gothic"/>
          <w:color w:val="000000"/>
          <w:sz w:val="22"/>
          <w:szCs w:val="22"/>
        </w:rPr>
        <w:t>Zatwierdziła:</w:t>
      </w:r>
    </w:p>
    <w:p w:rsidR="00554D6A" w:rsidRPr="00554D6A" w:rsidRDefault="00554D6A" w:rsidP="00BE1723">
      <w:pPr>
        <w:spacing w:line="276" w:lineRule="auto"/>
        <w:ind w:left="4956" w:firstLine="708"/>
        <w:rPr>
          <w:rFonts w:ascii="Century Gothic" w:hAnsi="Century Gothic" w:cs="Arial"/>
          <w:sz w:val="22"/>
          <w:szCs w:val="22"/>
        </w:rPr>
      </w:pPr>
      <w:r w:rsidRPr="00554D6A">
        <w:rPr>
          <w:rFonts w:ascii="Century Gothic" w:hAnsi="Century Gothic" w:cs="Arial"/>
          <w:sz w:val="22"/>
          <w:szCs w:val="22"/>
        </w:rPr>
        <w:t xml:space="preserve">   Wójt Gminy Wodzierady</w:t>
      </w:r>
    </w:p>
    <w:p w:rsidR="00554D6A" w:rsidRPr="00554D6A" w:rsidRDefault="00554D6A" w:rsidP="00BE1723">
      <w:pPr>
        <w:spacing w:line="276" w:lineRule="auto"/>
        <w:ind w:left="5664"/>
        <w:rPr>
          <w:rFonts w:ascii="Century Gothic" w:hAnsi="Century Gothic" w:cs="Arial"/>
          <w:sz w:val="22"/>
          <w:szCs w:val="22"/>
        </w:rPr>
      </w:pPr>
      <w:r w:rsidRPr="00554D6A">
        <w:rPr>
          <w:rFonts w:ascii="Century Gothic" w:hAnsi="Century Gothic" w:cs="Arial"/>
          <w:sz w:val="22"/>
          <w:szCs w:val="22"/>
        </w:rPr>
        <w:t xml:space="preserve">    /-/ Renata Szafrańska</w:t>
      </w:r>
    </w:p>
    <w:p w:rsidR="000B2C86" w:rsidRPr="0057215A" w:rsidRDefault="000B2C86" w:rsidP="000B2C86">
      <w:pPr>
        <w:spacing w:line="276" w:lineRule="auto"/>
        <w:rPr>
          <w:rFonts w:ascii="Century Gothic" w:eastAsia="Times New Roman" w:hAnsi="Century Gothic"/>
          <w:color w:val="000000"/>
          <w:sz w:val="22"/>
          <w:szCs w:val="22"/>
        </w:rPr>
      </w:pPr>
    </w:p>
    <w:p w:rsidR="00554D6A" w:rsidRDefault="00554D6A" w:rsidP="000B2C86">
      <w:pPr>
        <w:spacing w:line="276" w:lineRule="auto"/>
        <w:rPr>
          <w:rFonts w:ascii="Century Gothic" w:eastAsia="Times New Roman" w:hAnsi="Century Gothic"/>
          <w:color w:val="000000"/>
          <w:sz w:val="22"/>
          <w:szCs w:val="22"/>
        </w:rPr>
      </w:pPr>
    </w:p>
    <w:p w:rsidR="00CE2626" w:rsidRDefault="00CE2626" w:rsidP="000B2C86">
      <w:pPr>
        <w:spacing w:line="276" w:lineRule="auto"/>
        <w:rPr>
          <w:rFonts w:ascii="Century Gothic" w:eastAsia="Times New Roman" w:hAnsi="Century Gothic"/>
          <w:color w:val="000000"/>
          <w:sz w:val="22"/>
          <w:szCs w:val="22"/>
        </w:rPr>
      </w:pPr>
    </w:p>
    <w:p w:rsidR="00CE2626" w:rsidRPr="0057215A" w:rsidRDefault="00CE262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Wodzierady, </w:t>
      </w:r>
      <w:r w:rsidR="00567562">
        <w:rPr>
          <w:rFonts w:ascii="Century Gothic" w:eastAsia="Times New Roman" w:hAnsi="Century Gothic"/>
          <w:color w:val="000000"/>
          <w:sz w:val="22"/>
          <w:szCs w:val="22"/>
        </w:rPr>
        <w:t>kwiecień</w:t>
      </w:r>
      <w:r w:rsidR="00F20421">
        <w:rPr>
          <w:rFonts w:ascii="Century Gothic" w:eastAsia="Times New Roman" w:hAnsi="Century Gothic"/>
          <w:color w:val="000000"/>
          <w:sz w:val="22"/>
          <w:szCs w:val="22"/>
        </w:rPr>
        <w:t xml:space="preserve"> 2024</w:t>
      </w:r>
      <w:r w:rsidRPr="0057215A">
        <w:rPr>
          <w:rFonts w:ascii="Century Gothic" w:eastAsia="Times New Roman" w:hAnsi="Century Gothic"/>
          <w:color w:val="000000"/>
          <w:sz w:val="22"/>
          <w:szCs w:val="22"/>
        </w:rPr>
        <w:t>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Default="000B2C86" w:rsidP="000B2C86">
      <w:pPr>
        <w:pStyle w:val="Tekstpodstawowy"/>
        <w:ind w:right="-427"/>
        <w:jc w:val="center"/>
        <w:rPr>
          <w:rFonts w:ascii="Century Gothic" w:eastAsia="Times New Roman" w:hAnsi="Century Gothic"/>
          <w:b/>
          <w:sz w:val="22"/>
          <w:szCs w:val="22"/>
          <w:lang w:eastAsia="en-US"/>
        </w:rPr>
      </w:pPr>
    </w:p>
    <w:p w:rsidR="00744F73" w:rsidRPr="0057215A" w:rsidRDefault="00744F73"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rPr>
          <w:rFonts w:ascii="Century Gothic" w:eastAsia="Times New Roman" w:hAnsi="Century Gothic"/>
          <w:b/>
          <w:sz w:val="22"/>
          <w:szCs w:val="22"/>
          <w:lang w:eastAsia="en-US"/>
        </w:rPr>
      </w:pPr>
    </w:p>
    <w:p w:rsidR="000B2C86" w:rsidRDefault="000B2C86" w:rsidP="000B2C86">
      <w:pPr>
        <w:pStyle w:val="Tekstpodstawowy"/>
        <w:ind w:right="-427"/>
        <w:rPr>
          <w:rFonts w:ascii="Century Gothic" w:hAnsi="Century Gothic" w:cs="Verdana"/>
          <w:b/>
          <w:bCs/>
          <w:sz w:val="22"/>
          <w:szCs w:val="22"/>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9"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10"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BF11C0">
        <w:rPr>
          <w:rFonts w:ascii="Century Gothic" w:eastAsia="Times New Roman" w:hAnsi="Century Gothic" w:cs="Arial"/>
          <w:sz w:val="22"/>
          <w:szCs w:val="22"/>
        </w:rPr>
        <w:t xml:space="preserve">zostały przez Zamawiającego umieszczone w rozdziale </w:t>
      </w:r>
      <w:r w:rsidR="0017392B">
        <w:rPr>
          <w:rFonts w:ascii="Century Gothic" w:eastAsia="Times New Roman" w:hAnsi="Century Gothic" w:cs="Arial"/>
          <w:sz w:val="22"/>
          <w:szCs w:val="22"/>
        </w:rPr>
        <w:t>I</w:t>
      </w:r>
      <w:r w:rsidR="00BF11C0" w:rsidRPr="00BF11C0">
        <w:rPr>
          <w:rFonts w:ascii="Century Gothic" w:eastAsia="Times New Roman" w:hAnsi="Century Gothic" w:cs="Arial"/>
          <w:sz w:val="22"/>
          <w:szCs w:val="22"/>
        </w:rPr>
        <w:t xml:space="preserve"> ust. 3</w:t>
      </w:r>
      <w:r w:rsidRPr="00BF11C0">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urzędowania: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w:t>
      </w:r>
      <w:r w:rsidR="00DC2333">
        <w:rPr>
          <w:rFonts w:ascii="Century Gothic" w:eastAsia="Times New Roman" w:hAnsi="Century Gothic" w:cs="Arial"/>
          <w:sz w:val="22"/>
          <w:szCs w:val="22"/>
          <w:lang w:eastAsia="en-US"/>
        </w:rPr>
        <w:t>pkt 1 ustawy z 11 września 2019</w:t>
      </w:r>
      <w:r w:rsidRPr="0057215A">
        <w:rPr>
          <w:rFonts w:ascii="Century Gothic" w:eastAsia="Times New Roman" w:hAnsi="Century Gothic" w:cs="Arial"/>
          <w:sz w:val="22"/>
          <w:szCs w:val="22"/>
          <w:lang w:eastAsia="en-US"/>
        </w:rPr>
        <w:t xml:space="preserve">r. – Prawo zamówień </w:t>
      </w:r>
      <w:r w:rsidRPr="0057215A">
        <w:rPr>
          <w:rFonts w:ascii="Century Gothic" w:eastAsia="Times New Roman" w:hAnsi="Century Gothic" w:cs="Arial"/>
          <w:color w:val="000000"/>
          <w:sz w:val="22"/>
          <w:szCs w:val="22"/>
          <w:lang w:eastAsia="en-US"/>
        </w:rPr>
        <w:t xml:space="preserve">publicznych </w:t>
      </w:r>
      <w:r w:rsidR="00DC2333">
        <w:rPr>
          <w:rFonts w:ascii="Century Gothic" w:eastAsia="Times New Roman" w:hAnsi="Century Gothic"/>
          <w:color w:val="000000"/>
          <w:sz w:val="22"/>
          <w:szCs w:val="22"/>
          <w:lang w:eastAsia="en-US"/>
        </w:rPr>
        <w:t>(t.j. Dz. U. z 2023</w:t>
      </w:r>
      <w:r w:rsidRPr="0057215A">
        <w:rPr>
          <w:rFonts w:ascii="Century Gothic" w:eastAsia="Times New Roman" w:hAnsi="Century Gothic"/>
          <w:color w:val="000000"/>
          <w:sz w:val="22"/>
          <w:szCs w:val="22"/>
          <w:lang w:eastAsia="en-US"/>
        </w:rPr>
        <w:t xml:space="preserve">r. </w:t>
      </w:r>
      <w:r w:rsidR="00DC2333">
        <w:rPr>
          <w:rFonts w:ascii="Century Gothic" w:eastAsia="Times New Roman" w:hAnsi="Century Gothic"/>
          <w:color w:val="000000"/>
          <w:sz w:val="22"/>
          <w:szCs w:val="22"/>
          <w:lang w:eastAsia="en-US"/>
        </w:rPr>
        <w:t>poz. 1605</w:t>
      </w:r>
      <w:r w:rsidRPr="0057215A">
        <w:rPr>
          <w:rFonts w:ascii="Century Gothic" w:eastAsia="Times New Roman" w:hAnsi="Century Gothic"/>
          <w:color w:val="000000"/>
          <w:sz w:val="22"/>
          <w:szCs w:val="22"/>
          <w:lang w:eastAsia="en-US"/>
        </w:rPr>
        <w:t>,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lastRenderedPageBreak/>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t>
      </w:r>
      <w:r w:rsidRPr="0057215A">
        <w:rPr>
          <w:rFonts w:ascii="Century Gothic" w:eastAsia="Times New Roman" w:hAnsi="Century Gothic"/>
          <w:sz w:val="22"/>
          <w:szCs w:val="22"/>
          <w:lang w:eastAsia="en-US"/>
        </w:rPr>
        <w:lastRenderedPageBreak/>
        <w:t>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t>
      </w:r>
      <w:r w:rsidRPr="00D935CB">
        <w:rPr>
          <w:rFonts w:ascii="Century Gothic" w:eastAsia="Times New Roman" w:hAnsi="Century Gothic"/>
          <w:sz w:val="22"/>
          <w:szCs w:val="22"/>
          <w:lang w:eastAsia="en-US"/>
        </w:rPr>
        <w:t xml:space="preserve">Wykonawca jest zobowiązany wskazać Formularzu ofertowym – załącznik nr </w:t>
      </w:r>
      <w:r w:rsidR="00F20421" w:rsidRPr="00D935CB">
        <w:rPr>
          <w:rFonts w:ascii="Century Gothic" w:eastAsia="Times New Roman" w:hAnsi="Century Gothic"/>
          <w:sz w:val="22"/>
          <w:szCs w:val="22"/>
          <w:lang w:eastAsia="en-US"/>
        </w:rPr>
        <w:t>3</w:t>
      </w:r>
      <w:r w:rsidRPr="00D935CB">
        <w:rPr>
          <w:rFonts w:ascii="Century Gothic" w:eastAsia="Times New Roman" w:hAnsi="Century Gothic"/>
          <w:sz w:val="22"/>
          <w:szCs w:val="22"/>
          <w:lang w:eastAsia="en-US"/>
        </w:rPr>
        <w:t xml:space="preserve"> do SWZ,</w:t>
      </w:r>
      <w:r w:rsidRPr="0057215A">
        <w:rPr>
          <w:rFonts w:ascii="Century Gothic" w:eastAsia="Times New Roman" w:hAnsi="Century Gothic"/>
          <w:sz w:val="22"/>
          <w:szCs w:val="22"/>
          <w:lang w:eastAsia="en-US"/>
        </w:rPr>
        <w:t xml:space="preserve">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FC6746"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Komunikacja w postępowaniu</w:t>
      </w:r>
    </w:p>
    <w:p w:rsidR="00FC6746" w:rsidRPr="0057215A" w:rsidRDefault="00FC6746" w:rsidP="002120B7">
      <w:pPr>
        <w:pStyle w:val="Akapitzlist"/>
        <w:numPr>
          <w:ilvl w:val="0"/>
          <w:numId w:val="34"/>
        </w:numPr>
        <w:spacing w:after="0" w:line="360" w:lineRule="auto"/>
        <w:ind w:left="426" w:hanging="426"/>
        <w:rPr>
          <w:rFonts w:ascii="Century Gothic" w:hAnsi="Century Gothic" w:cs="Arial"/>
        </w:rPr>
      </w:pPr>
      <w:r w:rsidRPr="0057215A">
        <w:rPr>
          <w:rFonts w:ascii="Century Gothic" w:hAnsi="Century Gothic" w:cs="Arial"/>
        </w:rPr>
        <w:t>Osobą uprawnioną do kontaktu z Wykonawcami jest: Arkadiusz Pawłowski – Inspektor ds. inwestycji, zamówień publicznych i drogownictwa.</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Postępowanie prowadzone jest w języku polskim, w formie elektronicznej za pośrednictwem </w:t>
      </w:r>
      <w:hyperlink r:id="rId11">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pod adresem: https://platformazakupowa.pl/pn/wodzierady</w:t>
      </w:r>
    </w:p>
    <w:p w:rsidR="00FC6746" w:rsidRPr="0057215A" w:rsidRDefault="00FC6746" w:rsidP="002120B7">
      <w:pPr>
        <w:numPr>
          <w:ilvl w:val="0"/>
          <w:numId w:val="34"/>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 celu skrócenia czasu udzielenia odpowiedzi na pytania, komunikacja między zamawiającym a wykonawcami w zakresie:</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Zamawiającemu pytań do treści SWZ;</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podmiotowych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 treści przedmiotowych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lastRenderedPageBreak/>
        <w:t>- przesłania odpowiedzi na inne wezwania Zamawiającego wynikające z ustawy - Prawo zamówień publicznych;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wniosków, informacji, oświadczeń Wykonawcy;</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odwołania/inne,</w:t>
      </w:r>
    </w:p>
    <w:p w:rsidR="00FC6746" w:rsidRPr="0057215A"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57215A">
        <w:rPr>
          <w:rFonts w:ascii="Century Gothic" w:hAnsi="Century Gothic" w:cs="Arial"/>
          <w:sz w:val="22"/>
          <w:szCs w:val="22"/>
        </w:rPr>
        <w:t xml:space="preserve">odbywa się za pośrednictwem </w:t>
      </w:r>
      <w:hyperlink r:id="rId12">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i formularza </w:t>
      </w:r>
      <w:r w:rsidRPr="0057215A">
        <w:rPr>
          <w:rFonts w:ascii="Century Gothic" w:hAnsi="Century Gothic" w:cs="Arial"/>
          <w:b/>
          <w:sz w:val="22"/>
          <w:szCs w:val="22"/>
        </w:rPr>
        <w:t xml:space="preserve">„Wyślij wiadomość do zamawiającego”. </w:t>
      </w:r>
    </w:p>
    <w:p w:rsidR="00FC6746" w:rsidRPr="0057215A" w:rsidRDefault="00FC6746" w:rsidP="00623E75">
      <w:pPr>
        <w:spacing w:line="360" w:lineRule="auto"/>
        <w:ind w:left="426"/>
        <w:rPr>
          <w:rFonts w:ascii="Century Gothic" w:hAnsi="Century Gothic" w:cs="Arial"/>
          <w:sz w:val="22"/>
          <w:szCs w:val="22"/>
        </w:rPr>
      </w:pPr>
      <w:r w:rsidRPr="0057215A">
        <w:rPr>
          <w:rFonts w:ascii="Century Gothic" w:hAnsi="Century Gothic" w:cs="Arial"/>
          <w:sz w:val="22"/>
          <w:szCs w:val="22"/>
        </w:rPr>
        <w:t xml:space="preserve">Za datę przekazania (wpływu) oświadczeń, wniosków, zawiadomień oraz informacji przyjmuje się datę ich przesłania za pośrednictwem </w:t>
      </w:r>
      <w:hyperlink r:id="rId13">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będzie przekazywał wykonawcom informacje za pośrednictwem </w:t>
      </w:r>
      <w:hyperlink r:id="rId14">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 konkretnego wykonawcy.</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57215A" w:rsidRDefault="00623E75"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Pr>
          <w:rFonts w:ascii="Century Gothic" w:hAnsi="Century Gothic" w:cs="Arial"/>
          <w:sz w:val="22"/>
          <w:szCs w:val="22"/>
        </w:rPr>
        <w:t>Zamawiający, zgodnie z §</w:t>
      </w:r>
      <w:r w:rsidR="00FC6746" w:rsidRPr="0057215A">
        <w:rPr>
          <w:rFonts w:ascii="Century Gothic" w:hAnsi="Century Gothic" w:cs="Arial"/>
          <w:sz w:val="22"/>
          <w:szCs w:val="22"/>
        </w:rPr>
        <w:t>11 ust. 2 ROZPORZĄDZENIE PREZESA RADY M</w:t>
      </w:r>
      <w:r>
        <w:rPr>
          <w:rFonts w:ascii="Century Gothic" w:hAnsi="Century Gothic" w:cs="Arial"/>
          <w:sz w:val="22"/>
          <w:szCs w:val="22"/>
        </w:rPr>
        <w:t>INISTRÓW z dnia 30 grudnia 2020</w:t>
      </w:r>
      <w:r w:rsidR="00FC6746" w:rsidRPr="0057215A">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00FC6746" w:rsidRPr="0057215A">
          <w:rPr>
            <w:rFonts w:ascii="Century Gothic" w:hAnsi="Century Gothic" w:cs="Arial"/>
            <w:sz w:val="22"/>
            <w:szCs w:val="22"/>
          </w:rPr>
          <w:t>platformazakupowa.pl</w:t>
        </w:r>
      </w:hyperlink>
      <w:r w:rsidR="00FC6746" w:rsidRPr="0057215A">
        <w:rPr>
          <w:rFonts w:ascii="Century Gothic" w:hAnsi="Century Gothic" w:cs="Arial"/>
          <w:sz w:val="22"/>
          <w:szCs w:val="22"/>
        </w:rPr>
        <w:t>, tj.:</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stały dostęp do sieci Internet o gwarantowanej przepustowości nie mniejszej niż 512 kb/s,</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zainstalowana dowolna, inna przeglądarka internetowa niż Internet Explorer, </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włączona obsługa JavaScript,</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zainstalowany program Adobe Acrobat Reader lub inny obsługujący format plików .pdf,</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Platformazakupowa.pl działa według standardu przyjętego w komunikacji sieciowej - kodowanie UTF8,</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Oznaczenie czasu odbioru danych przez platformę zakupową stanowi datę oraz dokładny czas (hh:mm:ss) generowany wg. czasu lokalnego serwera synchronizowanego z zegarem Głównego Urzędu Miar.</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przystępując do niniejszego postępowania o udzielenie zamówienia publicznego:</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akceptuje warunki korzystania z </w:t>
      </w:r>
      <w:hyperlink r:id="rId17">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określone w Regulaminie zamieszczonym na stronie internetowej </w:t>
      </w:r>
      <w:hyperlink r:id="rId18">
        <w:r w:rsidRPr="0057215A">
          <w:rPr>
            <w:rFonts w:ascii="Century Gothic" w:hAnsi="Century Gothic" w:cs="Arial"/>
            <w:sz w:val="22"/>
            <w:szCs w:val="22"/>
          </w:rPr>
          <w:t>pod linkiem</w:t>
        </w:r>
      </w:hyperlink>
      <w:r w:rsidRPr="0057215A">
        <w:rPr>
          <w:rFonts w:ascii="Century Gothic" w:hAnsi="Century Gothic" w:cs="Arial"/>
          <w:sz w:val="22"/>
          <w:szCs w:val="22"/>
        </w:rPr>
        <w:t xml:space="preserve">  w zakładce „Regulamin" oraz uznaje go za wiążący,</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zapoznał i stosuje się do Instrukcji składania ofert/wniosków dostępnej </w:t>
      </w:r>
      <w:hyperlink r:id="rId19">
        <w:r w:rsidRPr="0057215A">
          <w:rPr>
            <w:rFonts w:ascii="Century Gothic" w:hAnsi="Century Gothic" w:cs="Arial"/>
            <w:sz w:val="22"/>
            <w:szCs w:val="22"/>
          </w:rPr>
          <w:t>pod linkiem</w:t>
        </w:r>
      </w:hyperlink>
      <w:r w:rsidRPr="0057215A">
        <w:rPr>
          <w:rFonts w:ascii="Century Gothic" w:hAnsi="Century Gothic" w:cs="Arial"/>
          <w:sz w:val="22"/>
          <w:szCs w:val="22"/>
        </w:rPr>
        <w:t xml:space="preserve"> </w:t>
      </w:r>
      <w:hyperlink r:id="rId20">
        <w:r w:rsidRPr="0057215A">
          <w:rPr>
            <w:rFonts w:ascii="Century Gothic" w:hAnsi="Century Gothic" w:cs="Arial"/>
            <w:sz w:val="22"/>
            <w:szCs w:val="22"/>
            <w:u w:val="single"/>
          </w:rPr>
          <w:t>https://platformazakupowa.pl/strona/45-instrukcje</w:t>
        </w:r>
      </w:hyperlink>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nie ponosi odpowiedzialności za złożenie oferty w sposób niezgodny z Instrukcją korzystania z </w:t>
      </w:r>
      <w:hyperlink r:id="rId21">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57215A">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informuje, że instrukcje korzystania z </w:t>
      </w:r>
      <w:hyperlink r:id="rId22">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3">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znajdują się w zakładce „Instrukcje dla Wykonawców" na stronie internetowej pod adresem: </w:t>
      </w:r>
      <w:hyperlink r:id="rId24">
        <w:r w:rsidRPr="0057215A">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przewiduje obowiązku odbycia przez wykonawcę wizji lokalnej oraz sprawdzenia przez wykonawcę dokumentów niezbędnych do realizacji zamówienia dostępnych na miejscu u zamawiającego.</w:t>
      </w:r>
    </w:p>
    <w:p w:rsidR="00623E75" w:rsidRPr="00623E75" w:rsidRDefault="00623E75" w:rsidP="00623E75">
      <w:pPr>
        <w:spacing w:after="200" w:line="360" w:lineRule="auto"/>
        <w:contextualSpacing/>
        <w:rPr>
          <w:rFonts w:ascii="Century Gothic" w:eastAsia="Times New Roman" w:hAnsi="Century Gothic"/>
          <w:sz w:val="22"/>
          <w:szCs w:val="22"/>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Podział zamówienia na części</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9F7D89" w:rsidRDefault="009F7D89" w:rsidP="009F7D89">
      <w:pPr>
        <w:spacing w:after="200" w:line="360" w:lineRule="auto"/>
        <w:contextualSpacing/>
        <w:rPr>
          <w:rFonts w:ascii="Century Gothic" w:eastAsia="Times New Roman" w:hAnsi="Century Gothic"/>
          <w:sz w:val="22"/>
          <w:szCs w:val="22"/>
          <w:lang w:eastAsia="en-US"/>
        </w:rPr>
      </w:pPr>
      <w:r w:rsidRPr="009F7D89">
        <w:rPr>
          <w:rFonts w:ascii="Century Gothic" w:hAnsi="Century Gothic"/>
          <w:bCs/>
          <w:color w:val="000000"/>
          <w:sz w:val="22"/>
          <w:szCs w:val="22"/>
        </w:rPr>
        <w:t xml:space="preserve">Zamawiający </w:t>
      </w:r>
      <w:r w:rsidRPr="009F7D89">
        <w:rPr>
          <w:rFonts w:ascii="Century Gothic" w:hAnsi="Century Gothic"/>
          <w:b/>
          <w:color w:val="000000"/>
          <w:sz w:val="22"/>
          <w:szCs w:val="22"/>
        </w:rPr>
        <w:t>nie dokonuje podziału zamówienia na części</w:t>
      </w:r>
      <w:r w:rsidRPr="009F7D89">
        <w:rPr>
          <w:rFonts w:ascii="Century Gothic" w:hAnsi="Century Gothic"/>
          <w:bCs/>
          <w:color w:val="000000"/>
          <w:sz w:val="22"/>
          <w:szCs w:val="22"/>
        </w:rPr>
        <w:t xml:space="preserve"> z następujących względów</w:t>
      </w:r>
      <w:r w:rsidRPr="009F7D89">
        <w:rPr>
          <w:rFonts w:ascii="Century Gothic" w:eastAsia="Times New Roman" w:hAnsi="Century Gothic"/>
          <w:sz w:val="22"/>
          <w:szCs w:val="22"/>
          <w:lang w:eastAsia="en-US"/>
        </w:rPr>
        <w:t>:</w:t>
      </w:r>
    </w:p>
    <w:p w:rsidR="009F7D89" w:rsidRPr="009F7D89" w:rsidRDefault="009F7D89" w:rsidP="002062B2">
      <w:pPr>
        <w:pStyle w:val="Akapitzlist"/>
        <w:numPr>
          <w:ilvl w:val="2"/>
          <w:numId w:val="46"/>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rsidR="009F7D89" w:rsidRPr="009F7D89" w:rsidRDefault="009F7D89" w:rsidP="002062B2">
      <w:pPr>
        <w:pStyle w:val="Akapitzlist"/>
        <w:numPr>
          <w:ilvl w:val="2"/>
          <w:numId w:val="46"/>
        </w:numPr>
        <w:suppressAutoHyphens/>
        <w:spacing w:before="20" w:after="40" w:line="360" w:lineRule="auto"/>
        <w:ind w:left="992" w:hanging="425"/>
        <w:contextualSpacing w:val="0"/>
        <w:rPr>
          <w:rFonts w:ascii="Century Gothic" w:hAnsi="Century Gothic"/>
          <w:color w:val="000000"/>
        </w:rPr>
      </w:pPr>
      <w:r w:rsidRPr="009F7D89">
        <w:rPr>
          <w:rFonts w:ascii="Century Gothic" w:hAnsi="Century Gothic"/>
          <w:color w:val="000000"/>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rsidR="009F7D89" w:rsidRPr="00BC44B5" w:rsidRDefault="009F7D89" w:rsidP="002062B2">
      <w:pPr>
        <w:pStyle w:val="Akapitzlist"/>
        <w:numPr>
          <w:ilvl w:val="2"/>
          <w:numId w:val="46"/>
        </w:numPr>
        <w:suppressAutoHyphens/>
        <w:spacing w:before="20" w:after="40" w:line="360" w:lineRule="auto"/>
        <w:ind w:left="993" w:hanging="426"/>
        <w:contextualSpacing w:val="0"/>
        <w:rPr>
          <w:rFonts w:ascii="Century Gothic" w:hAnsi="Century Gothic"/>
        </w:rPr>
      </w:pPr>
      <w:r w:rsidRPr="009F7D89">
        <w:rPr>
          <w:rFonts w:ascii="Century Gothic" w:hAnsi="Century Gothic"/>
          <w:color w:val="000000"/>
        </w:rPr>
        <w:t xml:space="preserve">Przy tego typu robotach wykonywanych przez różnych Wykonawców opóźnienie </w:t>
      </w:r>
      <w:r w:rsidRPr="00BC44B5">
        <w:rPr>
          <w:rFonts w:ascii="Century Gothic" w:hAnsi="Century Gothic"/>
        </w:rPr>
        <w:t>jednego z Wykonawców wpłynęłoby negatywnie na terminowość wykonania innych elementów inwestycji – zależnych od terminowego wykonania prac przez innego Wykonawcę.</w:t>
      </w:r>
    </w:p>
    <w:p w:rsidR="009F7D89" w:rsidRPr="00BC44B5" w:rsidRDefault="009F7D89" w:rsidP="009F7D89">
      <w:pPr>
        <w:spacing w:after="200" w:line="360" w:lineRule="auto"/>
        <w:contextualSpacing/>
        <w:rPr>
          <w:rFonts w:ascii="Century Gothic" w:eastAsia="Times New Roman" w:hAnsi="Century Gothic"/>
          <w:i/>
          <w:sz w:val="22"/>
          <w:szCs w:val="22"/>
          <w:lang w:eastAsia="en-US"/>
        </w:rPr>
      </w:pPr>
      <w:r w:rsidRPr="00BC44B5">
        <w:rPr>
          <w:rFonts w:ascii="Century Gothic" w:hAnsi="Century Gothic"/>
          <w:sz w:val="22"/>
          <w:szCs w:val="22"/>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w:t>
      </w:r>
      <w:r w:rsidR="00BC44B5">
        <w:rPr>
          <w:rFonts w:ascii="Century Gothic" w:hAnsi="Century Gothic"/>
          <w:sz w:val="22"/>
          <w:szCs w:val="22"/>
        </w:rPr>
        <w:t>.</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olor w:val="000000"/>
          <w:sz w:val="22"/>
          <w:szCs w:val="22"/>
          <w:lang w:eastAsia="en-US"/>
        </w:rPr>
      </w:pPr>
      <w:r w:rsidRPr="00B519D4">
        <w:rPr>
          <w:rFonts w:ascii="Century Gothic" w:eastAsia="Times New Roman" w:hAnsi="Century Gothic"/>
          <w:color w:val="000000"/>
          <w:sz w:val="22"/>
          <w:szCs w:val="22"/>
          <w:lang w:eastAsia="en-US"/>
        </w:rPr>
        <w:t xml:space="preserve">Zamawiający </w:t>
      </w:r>
      <w:r w:rsidR="002062B2" w:rsidRPr="00B519D4">
        <w:rPr>
          <w:rFonts w:ascii="Century Gothic" w:eastAsia="Times New Roman" w:hAnsi="Century Gothic"/>
          <w:color w:val="000000"/>
          <w:sz w:val="22"/>
          <w:szCs w:val="22"/>
          <w:lang w:eastAsia="en-US"/>
        </w:rPr>
        <w:t>nie przewiduje udzielenia</w:t>
      </w:r>
      <w:r w:rsidRPr="00B519D4">
        <w:rPr>
          <w:rFonts w:ascii="Century Gothic" w:eastAsia="Times New Roman" w:hAnsi="Century Gothic"/>
          <w:color w:val="000000"/>
          <w:sz w:val="22"/>
          <w:szCs w:val="22"/>
          <w:lang w:eastAsia="en-US"/>
        </w:rPr>
        <w:t xml:space="preserve"> zaliczek na poczet wykonania zamówienia.</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623E75"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unieważnienia postępowania, </w:t>
      </w:r>
      <w:r w:rsidRPr="005B7469">
        <w:rPr>
          <w:rFonts w:ascii="Century Gothic" w:eastAsia="Times New Roman" w:hAnsi="Century Gothic"/>
          <w:sz w:val="22"/>
          <w:szCs w:val="22"/>
          <w:lang w:eastAsia="en-US"/>
        </w:rPr>
        <w:t>o udzielenie zamówienia publicznego na podstawie art. 255 ustawy Pzp</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 ustawy Pzp (t.j. Dz. U. z 2022 r. poz. 1710,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2120B7">
      <w:pPr>
        <w:numPr>
          <w:ilvl w:val="0"/>
          <w:numId w:val="35"/>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przetwarzane będą na podstawie art. 6 ust. 1 lit. c RODO w celu związanym z przedmiotowym postępowaniem o udzielenie zamówienia publicznego, prowadzonym w trybie podstawowym bez przeprowadzania negocjacji na podstawie art. 275 pkt 1 ustawy z dnia 11 września 2019r. – Prawo zamówień publicznych (Dz. U. z 2021r. poz. 1129, ze zm.), zwanej dalej „ustawą PZP”.</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2120B7">
      <w:pPr>
        <w:numPr>
          <w:ilvl w:val="2"/>
          <w:numId w:val="35"/>
        </w:numPr>
        <w:spacing w:line="360" w:lineRule="auto"/>
        <w:ind w:left="851"/>
        <w:rPr>
          <w:rFonts w:ascii="Century Gothic" w:eastAsia="Calibri Light" w:hAnsi="Century Gothic" w:cs="Arial"/>
          <w:sz w:val="22"/>
          <w:szCs w:val="22"/>
        </w:rPr>
      </w:pPr>
      <w:r w:rsidRPr="005B7469">
        <w:rPr>
          <w:rFonts w:ascii="Century Gothic" w:eastAsia="Calibri Light" w:hAnsi="Century Gothic" w:cs="Arial"/>
          <w:sz w:val="22"/>
          <w:szCs w:val="22"/>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2120B7">
      <w:pPr>
        <w:numPr>
          <w:ilvl w:val="2"/>
          <w:numId w:val="36"/>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prawo do wniesienia skargi do Prezesa Urzędu Ochrony Danych Osobowych, gdy uzna Pani/Pan, że przetwarzanie danych osobowych Pani/Pana dotyczących narusza przepisy RODO;</w:t>
      </w:r>
    </w:p>
    <w:p w:rsidR="005B7469" w:rsidRPr="005B7469" w:rsidRDefault="005B7469" w:rsidP="002120B7">
      <w:pPr>
        <w:numPr>
          <w:ilvl w:val="1"/>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Przedmiot zamówienia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93643C" w:rsidRDefault="00674E21" w:rsidP="002120B7">
      <w:pPr>
        <w:numPr>
          <w:ilvl w:val="0"/>
          <w:numId w:val="7"/>
        </w:numPr>
        <w:spacing w:after="200" w:line="360" w:lineRule="auto"/>
        <w:contextualSpacing/>
        <w:rPr>
          <w:rFonts w:ascii="Century Gothic" w:eastAsia="Times New Roman" w:hAnsi="Century Gothic"/>
          <w:bCs/>
          <w:sz w:val="22"/>
          <w:szCs w:val="22"/>
          <w:lang w:eastAsia="en-US"/>
        </w:rPr>
      </w:pPr>
      <w:r>
        <w:rPr>
          <w:rFonts w:ascii="Century Gothic" w:eastAsia="Times New Roman" w:hAnsi="Century Gothic"/>
          <w:bCs/>
          <w:sz w:val="22"/>
          <w:szCs w:val="22"/>
          <w:lang w:eastAsia="en-US"/>
        </w:rPr>
        <w:t>Przedmiot zamówienia stanowi:</w:t>
      </w:r>
    </w:p>
    <w:p w:rsidR="005A3BA7" w:rsidRPr="00052643" w:rsidRDefault="005A3BA7" w:rsidP="005A3BA7">
      <w:pPr>
        <w:widowControl w:val="0"/>
        <w:spacing w:after="200" w:line="360" w:lineRule="auto"/>
        <w:ind w:firstLine="360"/>
        <w:contextualSpacing/>
        <w:rPr>
          <w:rFonts w:ascii="Century Gothic" w:hAnsi="Century Gothic"/>
          <w:b/>
          <w:sz w:val="22"/>
          <w:szCs w:val="22"/>
        </w:rPr>
      </w:pPr>
      <w:r w:rsidRPr="00052643">
        <w:rPr>
          <w:rFonts w:ascii="Century Gothic" w:eastAsia="Times New Roman" w:hAnsi="Century Gothic"/>
          <w:b/>
          <w:bCs/>
          <w:color w:val="000000"/>
          <w:sz w:val="22"/>
          <w:szCs w:val="22"/>
          <w:lang w:eastAsia="en-US"/>
        </w:rPr>
        <w:t xml:space="preserve">Roboty </w:t>
      </w:r>
      <w:r w:rsidRPr="00567562">
        <w:rPr>
          <w:rFonts w:ascii="Century Gothic" w:eastAsia="Times New Roman" w:hAnsi="Century Gothic"/>
          <w:b/>
          <w:bCs/>
          <w:color w:val="000000"/>
          <w:sz w:val="22"/>
          <w:szCs w:val="22"/>
          <w:lang w:eastAsia="en-US"/>
        </w:rPr>
        <w:t>budowlane, tj. zadanie p.n.: „</w:t>
      </w:r>
      <w:r w:rsidR="00567562" w:rsidRPr="00567562">
        <w:rPr>
          <w:rFonts w:ascii="Century Gothic" w:hAnsi="Century Gothic"/>
          <w:b/>
          <w:sz w:val="22"/>
          <w:szCs w:val="22"/>
        </w:rPr>
        <w:t>Modernizacja infrastruktury drogowej na terenie Gminy Wodzierady (drogi wewnętrznej w miejscowości Stanisławów, rozbudowy drogi Poleszyn-Mauryców-Rembów)</w:t>
      </w:r>
      <w:r w:rsidRPr="00567562">
        <w:rPr>
          <w:rFonts w:ascii="Century Gothic" w:hAnsi="Century Gothic"/>
          <w:b/>
          <w:sz w:val="22"/>
          <w:szCs w:val="22"/>
        </w:rPr>
        <w:t>”</w:t>
      </w:r>
      <w:r w:rsidRPr="00567562">
        <w:rPr>
          <w:rFonts w:ascii="Century Gothic" w:eastAsia="Arial" w:hAnsi="Century Gothic"/>
          <w:bCs/>
          <w:sz w:val="22"/>
          <w:szCs w:val="22"/>
          <w:lang w:eastAsia="zh-CN"/>
        </w:rPr>
        <w:t xml:space="preserve"> w skład </w:t>
      </w:r>
      <w:r w:rsidRPr="00052643">
        <w:rPr>
          <w:rFonts w:ascii="Century Gothic" w:eastAsia="Arial" w:hAnsi="Century Gothic"/>
          <w:bCs/>
          <w:sz w:val="22"/>
          <w:szCs w:val="22"/>
          <w:lang w:eastAsia="zh-CN"/>
        </w:rPr>
        <w:t>której</w:t>
      </w:r>
      <w:r w:rsidRPr="00052643">
        <w:rPr>
          <w:rFonts w:ascii="Century Gothic" w:eastAsia="Arial" w:hAnsi="Century Gothic"/>
          <w:bCs/>
          <w:color w:val="00B050"/>
          <w:sz w:val="22"/>
          <w:szCs w:val="22"/>
          <w:lang w:eastAsia="zh-CN"/>
        </w:rPr>
        <w:t xml:space="preserve"> </w:t>
      </w:r>
      <w:r w:rsidRPr="00052643">
        <w:rPr>
          <w:rFonts w:ascii="Century Gothic" w:eastAsia="Arial" w:hAnsi="Century Gothic"/>
          <w:bCs/>
          <w:sz w:val="22"/>
          <w:szCs w:val="22"/>
          <w:lang w:eastAsia="zh-CN"/>
        </w:rPr>
        <w:t>wchodzą następujące zadania</w:t>
      </w:r>
      <w:r w:rsidRPr="00052643">
        <w:rPr>
          <w:rFonts w:ascii="Century Gothic" w:hAnsi="Century Gothic"/>
          <w:b/>
          <w:sz w:val="22"/>
          <w:szCs w:val="22"/>
        </w:rPr>
        <w:t>:</w:t>
      </w:r>
    </w:p>
    <w:p w:rsidR="005A3BA7" w:rsidRPr="00567562" w:rsidRDefault="00744F73" w:rsidP="005A3BA7">
      <w:pPr>
        <w:pStyle w:val="Akapitzlist"/>
        <w:numPr>
          <w:ilvl w:val="1"/>
          <w:numId w:val="2"/>
        </w:numPr>
        <w:spacing w:line="360" w:lineRule="auto"/>
        <w:rPr>
          <w:rFonts w:ascii="Century Gothic" w:hAnsi="Century Gothic" w:cs="Arial"/>
          <w:bCs/>
          <w:color w:val="000000"/>
          <w:spacing w:val="-1"/>
        </w:rPr>
      </w:pPr>
      <w:r w:rsidRPr="00567562">
        <w:rPr>
          <w:rFonts w:ascii="Century Gothic" w:hAnsi="Century Gothic"/>
        </w:rPr>
        <w:lastRenderedPageBreak/>
        <w:t>Rozbudowa drogi publicznej Poleszyn - droga nr DG103153E gr. Gm. Dobroń – Mauryców – gr. Gm. Łask - Rembów</w:t>
      </w:r>
      <w:r w:rsidR="00C84D6E" w:rsidRPr="00567562">
        <w:rPr>
          <w:rFonts w:ascii="Century Gothic" w:hAnsi="Century Gothic" w:cs="Arial"/>
          <w:bCs/>
          <w:color w:val="000000"/>
          <w:spacing w:val="-1"/>
        </w:rPr>
        <w:t>.</w:t>
      </w:r>
    </w:p>
    <w:p w:rsidR="005A3BA7" w:rsidRPr="00011FA4" w:rsidRDefault="00011FA4" w:rsidP="005A3BA7">
      <w:pPr>
        <w:pStyle w:val="Akapitzlist"/>
        <w:numPr>
          <w:ilvl w:val="1"/>
          <w:numId w:val="2"/>
        </w:numPr>
        <w:spacing w:line="360" w:lineRule="auto"/>
        <w:rPr>
          <w:rFonts w:ascii="Century Gothic" w:hAnsi="Century Gothic" w:cs="Arial"/>
          <w:bCs/>
          <w:color w:val="000000"/>
          <w:spacing w:val="-1"/>
        </w:rPr>
      </w:pPr>
      <w:r w:rsidRPr="00011FA4">
        <w:rPr>
          <w:rFonts w:ascii="Century Gothic" w:hAnsi="Century Gothic"/>
        </w:rPr>
        <w:t>Prze</w:t>
      </w:r>
      <w:r w:rsidR="00744F73" w:rsidRPr="00011FA4">
        <w:rPr>
          <w:rFonts w:ascii="Century Gothic" w:hAnsi="Century Gothic"/>
        </w:rPr>
        <w:t>budowa drogi gminnej w Stanisławowie wzdłuż dz. nr 101 obr. Hipolitów, 122 obr. Stanisławów, gm. Wodzierady</w:t>
      </w:r>
      <w:r w:rsidR="005A3BA7" w:rsidRPr="00011FA4">
        <w:rPr>
          <w:rFonts w:ascii="Century Gothic" w:hAnsi="Century Gothic"/>
          <w:bCs/>
        </w:rPr>
        <w:t>.</w:t>
      </w:r>
    </w:p>
    <w:p w:rsidR="0093643C" w:rsidRPr="000C57BF" w:rsidRDefault="0093643C" w:rsidP="000C57BF">
      <w:pPr>
        <w:pStyle w:val="Standard"/>
        <w:spacing w:line="360" w:lineRule="auto"/>
        <w:rPr>
          <w:rFonts w:ascii="Century Gothic" w:hAnsi="Century Gothic" w:cs="Arial"/>
          <w:sz w:val="22"/>
          <w:szCs w:val="22"/>
        </w:rPr>
      </w:pPr>
    </w:p>
    <w:p w:rsidR="0093643C" w:rsidRDefault="0093643C" w:rsidP="0093643C">
      <w:pPr>
        <w:pStyle w:val="Standard"/>
        <w:spacing w:line="360" w:lineRule="auto"/>
        <w:rPr>
          <w:rFonts w:ascii="Century Gothic" w:hAnsi="Century Gothic" w:cs="Arial"/>
          <w:sz w:val="22"/>
          <w:szCs w:val="22"/>
        </w:rPr>
      </w:pPr>
      <w:r w:rsidRPr="0093643C">
        <w:rPr>
          <w:rFonts w:ascii="Century Gothic" w:hAnsi="Century Gothic" w:cs="Arial"/>
          <w:sz w:val="22"/>
          <w:szCs w:val="22"/>
        </w:rPr>
        <w:t>Zakres rzeczowy, parametry geometryczne poszczególnych elementów drogi oraz ich lokalizację określają dokumentacje projektowe/opisy przedmiotu zamówienia wraz z uzgodnieniami i przedmiarami robot, stanowiące integralny załączn</w:t>
      </w:r>
      <w:r>
        <w:rPr>
          <w:rFonts w:ascii="Century Gothic" w:hAnsi="Century Gothic" w:cs="Arial"/>
          <w:sz w:val="22"/>
          <w:szCs w:val="22"/>
        </w:rPr>
        <w:t>ik do niniejszej specyfikacji</w:t>
      </w:r>
      <w:r w:rsidR="005445F8">
        <w:rPr>
          <w:rFonts w:ascii="Century Gothic" w:hAnsi="Century Gothic" w:cs="Arial"/>
          <w:sz w:val="22"/>
          <w:szCs w:val="22"/>
        </w:rPr>
        <w:t xml:space="preserve"> </w:t>
      </w:r>
      <w:r w:rsidR="005445F8" w:rsidRPr="00C84D6E">
        <w:rPr>
          <w:rFonts w:ascii="Century Gothic" w:hAnsi="Century Gothic" w:cs="Arial"/>
          <w:sz w:val="22"/>
          <w:szCs w:val="22"/>
        </w:rPr>
        <w:t>tj. załącznik nr 1a – dokumentacja projektowa</w:t>
      </w:r>
      <w:r w:rsidRPr="00C84D6E">
        <w:rPr>
          <w:rFonts w:ascii="Century Gothic" w:hAnsi="Century Gothic" w:cs="Arial"/>
          <w:sz w:val="22"/>
          <w:szCs w:val="22"/>
        </w:rPr>
        <w:t>.</w:t>
      </w:r>
      <w:r>
        <w:rPr>
          <w:rFonts w:ascii="Century Gothic" w:hAnsi="Century Gothic" w:cs="Arial"/>
          <w:sz w:val="22"/>
          <w:szCs w:val="22"/>
        </w:rPr>
        <w:t xml:space="preserve"> </w:t>
      </w:r>
    </w:p>
    <w:p w:rsidR="0093643C" w:rsidRPr="0093643C" w:rsidRDefault="0093643C" w:rsidP="0093643C">
      <w:pPr>
        <w:pStyle w:val="Standard"/>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bCs/>
          <w:sz w:val="22"/>
          <w:szCs w:val="22"/>
        </w:rPr>
        <w:t>Szczególne wymagania i wytyczne dla Wykonawcy.</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Wykonawca winien opracować projekt organizacji ruchu na czas budowy, zapewniając przejezdność oraz dostępność do zamieszkałych posesji na koniec każdego dnia w czasie całego okresu trwania budowy, z możliwością czasowego wyłączenia wyżej wymienionego dostępu po uprzednim poinformowaniu o takim zamierzeniu przez mieszkańców przedmiotowych posesji, Zamawiającego oraz Inspektora Nadzoru Inwestorskiego z co najmniej 3-dniowym wyprzedzeniem. Wszelkie wyłączenia wyżej opisanego dostępu muszą być uzasadnione przez Wykonawcę w sposób jasny, przyjętą technologią robót lub konkretną specyfiką konkretnego przypadku (zamierzenia) i zaakceptowane przez Inspektora Nadzoru Inwestorskiego. Wykonawca dokona oznakowania wjazdów i wyjazdów z budowy oraz zapewni utrzymanie czystości dróg, aby zapobiec ich zabrudzeniu materiałami na kołach pojazdów wyjeżdżających z budowy. Koszty wykonania i wdrożenia projektów tymczasowej organizacji ruchu należy wkalkulować w cenę ofertową.</w:t>
      </w:r>
    </w:p>
    <w:p w:rsidR="0093643C" w:rsidRPr="00623E75" w:rsidRDefault="0093643C" w:rsidP="00623E75">
      <w:pPr>
        <w:spacing w:line="360" w:lineRule="auto"/>
        <w:rPr>
          <w:rFonts w:ascii="Century Gothic" w:hAnsi="Century Gothic" w:cs="Arial"/>
        </w:rPr>
      </w:pPr>
    </w:p>
    <w:p w:rsidR="008C2929" w:rsidRDefault="0093643C" w:rsidP="0093643C">
      <w:pPr>
        <w:spacing w:line="360" w:lineRule="auto"/>
        <w:rPr>
          <w:rFonts w:ascii="Century Gothic" w:hAnsi="Century Gothic" w:cs="Arial"/>
          <w:color w:val="FF0000"/>
          <w:sz w:val="22"/>
          <w:szCs w:val="22"/>
        </w:rPr>
      </w:pPr>
      <w:r w:rsidRPr="0093643C">
        <w:rPr>
          <w:rFonts w:ascii="Century Gothic" w:hAnsi="Century Gothic" w:cs="Arial"/>
          <w:sz w:val="22"/>
          <w:szCs w:val="22"/>
        </w:rPr>
        <w:t>Dodatkowo, w cenie ofertowej należy uwzględnić wszelkie koszty nadzorów, badań i innych czynności wynikających m.in. z przedstawionych w dokumentacji projektowej rozwiązań i uzgodnień, dostępnych dokumentów dotyczących zagospodarowania przestrzennego oraz innych powszechnie dostępnych dokumentów i przepisów prawa, a w szczególności dotyczy to kwestii związanych z ochroną zabytków, pomników przyrody, nadzorem i badaniami archeologicznymi, nadzorem wynikającym z przepisów dotyczących ochrony środowiska, nadzorem wynikającym z przepisów b</w:t>
      </w:r>
      <w:bookmarkStart w:id="2" w:name="_GoBack1"/>
      <w:bookmarkEnd w:id="2"/>
      <w:r w:rsidRPr="0093643C">
        <w:rPr>
          <w:rFonts w:ascii="Century Gothic" w:hAnsi="Century Gothic" w:cs="Arial"/>
          <w:sz w:val="22"/>
          <w:szCs w:val="22"/>
        </w:rPr>
        <w:t xml:space="preserve">ezpieczeństwa i higieny pracy, nadzorem nad zabezpieczeniem i przeniesieniem elementów małej </w:t>
      </w:r>
      <w:r w:rsidRPr="0093643C">
        <w:rPr>
          <w:rFonts w:ascii="Century Gothic" w:hAnsi="Century Gothic" w:cs="Arial"/>
          <w:sz w:val="22"/>
          <w:szCs w:val="22"/>
        </w:rPr>
        <w:lastRenderedPageBreak/>
        <w:t>architektury, nadzorem saperskim, geologicznym, nadzorem i dodatkowymi uzgodnieniami pozyskanymi od gestorów sieci nad prowadzonymi pracami.</w:t>
      </w:r>
      <w:r w:rsidR="008C2929" w:rsidRPr="008C2929">
        <w:rPr>
          <w:rFonts w:ascii="Century Gothic" w:hAnsi="Century Gothic" w:cs="Arial"/>
          <w:color w:val="FF0000"/>
          <w:sz w:val="22"/>
          <w:szCs w:val="22"/>
        </w:rPr>
        <w:t xml:space="preserve"> </w:t>
      </w:r>
    </w:p>
    <w:p w:rsidR="008C2929" w:rsidRDefault="008C2929" w:rsidP="0093643C">
      <w:pPr>
        <w:spacing w:line="360" w:lineRule="auto"/>
        <w:rPr>
          <w:rFonts w:ascii="Century Gothic" w:hAnsi="Century Gothic" w:cs="Arial"/>
          <w:color w:val="FF0000"/>
          <w:sz w:val="22"/>
          <w:szCs w:val="22"/>
        </w:rPr>
      </w:pPr>
    </w:p>
    <w:p w:rsidR="0093643C" w:rsidRDefault="008C2929" w:rsidP="0093643C">
      <w:pPr>
        <w:spacing w:line="360" w:lineRule="auto"/>
        <w:rPr>
          <w:rFonts w:ascii="Century Gothic" w:hAnsi="Century Gothic" w:cs="Arial"/>
          <w:sz w:val="22"/>
          <w:szCs w:val="22"/>
        </w:rPr>
      </w:pPr>
      <w:r w:rsidRPr="008C2929">
        <w:rPr>
          <w:rFonts w:ascii="Century Gothic" w:hAnsi="Century Gothic" w:cs="Arial"/>
          <w:sz w:val="22"/>
          <w:szCs w:val="22"/>
          <w:u w:val="single"/>
        </w:rPr>
        <w:t>W tym miejscu w szczególności należy wymienić, że Wykonawca w cenie ofertowej winien uwzględnić koszty i obowiązki związane z reprezentowaniem Inwestora i pozyskaniem w jego imieniu umów z gestorami sieci na ich przebudowę, remont, zabezpieczenie oraz pozyskanie właściwych zgód i wyłączeń zasilana na czas prowadzenia robót.</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Wszystkie wykonane roboty i dostarczone materiały będą zgodne z dokumentacją projektową oraz obowiązującymi przepisami. Dane określone w dokumentacji projektowej będą uważane za wartości docelowe, od których dopuszczalne są odchylenia w ramach określonego przedziału tolerancji. Przy wykonywaniu robót należy uwzględnić instrukcje producenta materiałów oraz przepisy obowiązujące i związane, w tym również te, które uległy zmianie bądź aktualizacji. W przypadku istnienia norm, certyfikatów, aprobat technicznych, świadectw dopuszczenia niewyszczególnionych w dokumentacji, a obowiązujących, Wykonawca ma również obowiązek stosowania się do ich treści i postanowień i wkalkulować ich treść w cenę ofertową. </w:t>
      </w:r>
    </w:p>
    <w:p w:rsidR="0093643C" w:rsidRPr="0093643C" w:rsidRDefault="0093643C" w:rsidP="0093643C">
      <w:pPr>
        <w:spacing w:line="360" w:lineRule="auto"/>
        <w:rPr>
          <w:rFonts w:ascii="Century Gothic" w:hAnsi="Century Gothic" w:cs="Arial"/>
        </w:rPr>
      </w:pPr>
    </w:p>
    <w:p w:rsidR="0093643C" w:rsidRDefault="0093643C" w:rsidP="00623E75">
      <w:pPr>
        <w:spacing w:line="360" w:lineRule="auto"/>
        <w:rPr>
          <w:rFonts w:ascii="Century Gothic" w:hAnsi="Century Gothic" w:cs="Arial"/>
          <w:sz w:val="22"/>
          <w:szCs w:val="22"/>
        </w:rPr>
      </w:pPr>
      <w:r w:rsidRPr="0093643C">
        <w:rPr>
          <w:rFonts w:ascii="Century Gothic" w:hAnsi="Century Gothic" w:cs="Arial"/>
          <w:sz w:val="22"/>
          <w:szCs w:val="22"/>
        </w:rPr>
        <w:t>Wykonawca jest zobowiązany do zabezpieczenia terenu budowy w okresie trwania realizacji zadania, aż do zakończenia i odbioru końcowego robót. Wykonawca dostarczy, zainstaluje i będzie utrzymywać tymczasowe urządzenia zabezpieczające, w tym: ogrodzenia, poręcze, oświetlenie, sygnały i znaki ostrzegawcze oraz wszystkie inne środki niezbędne do ochrony robót, bezpieczeństwa pracowników i osób postronnych. Fakt przystąpienia do robót w przypadku takiej konieczności Wykonawca obwieści publicznie przed ich rozpoczęciem przez umieszczenie tablic informacyjnych. Tablice informacyjne będą utrzymywane przez Wykonawcę w dobrym stanie przez cały okres realizacji robót. Koszt zabezpieczenia terenu budowy nie podlega odrębnej zapłacie i przyjmuje się, że jest włączony w cenę umowną.</w:t>
      </w:r>
    </w:p>
    <w:p w:rsidR="00623E75" w:rsidRPr="00623E75" w:rsidRDefault="00623E75" w:rsidP="00623E7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 okresie trwania budowy i wykańczania robót Wykonawca będzie podejmować wszelkie kroki mające na celu stosowanie się do przepisów i norm dotyczących ochrony środowiska na terenie i wokół terenu budowy oraz będzie unikał uszkodzeń lub uciążliwości dla osób lub dóbr publicznych i innych, a wynikających z nadmiernego </w:t>
      </w:r>
      <w:r w:rsidRPr="0093643C">
        <w:rPr>
          <w:rFonts w:ascii="Century Gothic" w:hAnsi="Century Gothic" w:cs="Arial"/>
          <w:sz w:val="22"/>
          <w:szCs w:val="22"/>
        </w:rPr>
        <w:lastRenderedPageBreak/>
        <w:t>hałasu, wibracji, zanieczyszczenia lub innych przyczyn powstałych w następstwie jego sposobu działania.</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w ofercie winien uwzględnić wszelkie koszty i uwarunkowania zawarte w pozyskanych uzgodnieniach oraz powszechnie dostępnych dokumentów i przepisów prawa dla poszczególnych zadań, w tym koszty nadzorów przyrodniczych, ornitologicznych, herpetologicznych, dendrologicznych i innych wg specjalności. Należy również wkalkulować wykonanie nasadzeń zastępczych – lokalizacja i zakres zgodnie z załączonymi do dokumentacji projektami nasadzeń zastępczych (jeśli dotyczy). W przypadku ograniczeń czasowych spowodowanych np. wystąpieniem okresów lęgowych, występowaniem w sąsiedztwie budowy gatunków chronionych i innych tego typu przypadków, Wykonawca na swój koszt dokona wszelkich możliwych prawnie czynności, zgłoszeń i uzgodnień umożliwiających terminową realizację robót (w formie np. zgłoszenia stosownych odstępstw, wniosków, zapewnienia dodatkowych nadzorów itp.). </w:t>
      </w:r>
    </w:p>
    <w:p w:rsidR="0093643C" w:rsidRPr="0093643C" w:rsidRDefault="0093643C" w:rsidP="0093643C">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zobowiązany jest do ujęcia w cenie oferty kosztów tymczasowego odwodnienia terenu budowy w czasie prowadzenia prac, w szczególności przy realizacji robót wymagających wykonania wykopów o gł. powyżej 1m. Przyjęte przez Wykonawcę technologie tymczasowego odwodnienia terenu budowy nie mogą naruszać stosunków wodnych na działkach sąsiednich. </w:t>
      </w:r>
    </w:p>
    <w:p w:rsidR="0093643C" w:rsidRPr="0093643C" w:rsidRDefault="0093643C" w:rsidP="0093643C">
      <w:pPr>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odpowiada za ochronę instalacji na powierzchni ziemi i za urządzenia podziemne, takie jak rurociągi, kable itp. Wykonawca zapewni właściwe oznaczenie i zabezpieczenie przed uszkodzeniem tych instalacji i urządzeń w czasie trwania budowy. Wykonawca będzie odpowiadać za wszelkie spowodowane przez jego działania uszkodzenia instalacji na powierzchni ziemi i urządzeń podziemnych wykazanych 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Wykonawca wykona zabezpieczenie istniejących sieci i instalacji w ilościach wstępnie określonych w przedmiarze robót, w przypadku gdyby wskutek bieżących prac budowlanych zostały odkryte sieci i instalacje nieujęte na mapie do </w:t>
      </w:r>
      <w:r w:rsidRPr="0093643C">
        <w:rPr>
          <w:rFonts w:ascii="Century Gothic" w:hAnsi="Century Gothic" w:cs="Arial"/>
          <w:sz w:val="22"/>
          <w:szCs w:val="22"/>
        </w:rPr>
        <w:lastRenderedPageBreak/>
        <w:t>celów projektowych koszty wynikłych z tego uzgodnień z właściwym gestorem i dodatkowych zabezpieczeń/przebudów pokryje Wykonawca.</w:t>
      </w:r>
    </w:p>
    <w:p w:rsidR="0093643C" w:rsidRPr="0093643C" w:rsidRDefault="0093643C" w:rsidP="0093643C">
      <w:pPr>
        <w:spacing w:line="360" w:lineRule="auto"/>
        <w:rPr>
          <w:rFonts w:ascii="Century Gothic" w:hAnsi="Century Gothic" w:cs="Arial"/>
          <w:sz w:val="22"/>
          <w:szCs w:val="22"/>
        </w:rPr>
      </w:pPr>
    </w:p>
    <w:p w:rsidR="0093643C" w:rsidRDefault="0093643C" w:rsidP="00537B15">
      <w:pPr>
        <w:spacing w:line="360" w:lineRule="auto"/>
        <w:rPr>
          <w:rFonts w:ascii="Century Gothic" w:hAnsi="Century Gothic" w:cs="Arial"/>
          <w:sz w:val="22"/>
          <w:szCs w:val="22"/>
        </w:rPr>
      </w:pPr>
      <w:r w:rsidRPr="0093643C">
        <w:rPr>
          <w:rFonts w:ascii="Century Gothic" w:hAnsi="Century Gothic" w:cs="Arial"/>
          <w:sz w:val="22"/>
          <w:szCs w:val="22"/>
        </w:rPr>
        <w:t>Na Wykonawcy spoczywa odpowiedzialność za ochronę punktów pomiarowych zlokalizowanych na terenie budowy. Uszkodzone lub zniszczone znaki geodezyjne Wykonawca odtworzy i utrwali na własny koszt.</w:t>
      </w:r>
    </w:p>
    <w:p w:rsidR="00537B15" w:rsidRPr="00537B15" w:rsidRDefault="00537B15" w:rsidP="00537B1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Wszelkie grunty niezbędne do czasowego zajęcia (zlokalizowane poza liniami rozgraniczającymi) wymagane np. do utrzymania ciągłości ruchu i wykonania robót, Wykonawca pozyska własnym staraniem i na swój koszt. </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7E414E">
        <w:rPr>
          <w:rFonts w:ascii="Century Gothic" w:hAnsi="Century Gothic" w:cs="Arial"/>
          <w:sz w:val="22"/>
          <w:szCs w:val="22"/>
        </w:rPr>
        <w:t>Roboty w zakresie niesprecyzowanym w opracowanych przez Zamawiającego projektach budowlanych i wykonawczych, a niezbędne do wykonania zadania, Wykonawca powinien wykonać w oparciu o obowiązujące przepisy oraz instrukcje i normy, a także doświadczenie i wiedzę techniczną. W razie ujawnienia się potrzeby wykonania takich robót Wykonawca zobowiązany jest również do uzyskania wszelkich wymaganych decyzji, uzgodnień, pozwoleń i opinii z nim związanych oraz do opracowania odpowiedniej formy dokumentacji niezbędnej do ich uzyskania, a także niezbędnej do wykonywania robót</w:t>
      </w:r>
      <w:r w:rsidRPr="0093643C">
        <w:rPr>
          <w:rFonts w:ascii="Century Gothic" w:hAnsi="Century Gothic" w:cs="Arial"/>
          <w:sz w:val="22"/>
          <w:szCs w:val="22"/>
        </w:rPr>
        <w:t>.</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Parametry określone w dokumentacjach projektowych i w STWiORB będą uważane za </w:t>
      </w:r>
      <w:r w:rsidRPr="00537B15">
        <w:rPr>
          <w:rFonts w:ascii="Century Gothic" w:hAnsi="Century Gothic" w:cs="Arial"/>
          <w:sz w:val="22"/>
          <w:szCs w:val="22"/>
        </w:rPr>
        <w:t>wartości docelowe, od których dopuszczalne są odchylenia w ramach określonego w STWiORB przedziału tolerancji. W przypadku, gdy roboty nie będą w pełni zgodne z dokumentacją projektową lub STWiORB i wpłynie to na niezadowalającą jakość elementu budowli, to takie elementy budowli będą rozebrane i wykonane ponownie na koszt</w:t>
      </w:r>
      <w:r w:rsidRPr="0093643C">
        <w:rPr>
          <w:rFonts w:ascii="Century Gothic" w:hAnsi="Century Gothic" w:cs="Arial"/>
          <w:sz w:val="22"/>
          <w:szCs w:val="22"/>
        </w:rPr>
        <w:t xml:space="preserve"> Wykonawcy.</w:t>
      </w:r>
    </w:p>
    <w:p w:rsidR="0093643C" w:rsidRPr="0093643C" w:rsidRDefault="0093643C" w:rsidP="0093643C">
      <w:pPr>
        <w:spacing w:line="360" w:lineRule="auto"/>
        <w:rPr>
          <w:rFonts w:ascii="Century Gothic" w:hAnsi="Century Gothic" w:cs="Arial"/>
          <w:bCs/>
        </w:rPr>
      </w:pPr>
    </w:p>
    <w:p w:rsidR="0093643C" w:rsidRPr="0093643C" w:rsidRDefault="0093643C" w:rsidP="0093643C">
      <w:pPr>
        <w:spacing w:line="360" w:lineRule="auto"/>
        <w:rPr>
          <w:rFonts w:ascii="Century Gothic" w:hAnsi="Century Gothic" w:cs="Arial"/>
          <w:bCs/>
          <w:color w:val="000000"/>
          <w:spacing w:val="-1"/>
          <w:sz w:val="22"/>
          <w:szCs w:val="22"/>
        </w:rPr>
      </w:pPr>
      <w:r w:rsidRPr="0093643C">
        <w:rPr>
          <w:rFonts w:ascii="Century Gothic" w:hAnsi="Century Gothic" w:cs="Arial"/>
          <w:bCs/>
          <w:sz w:val="22"/>
          <w:szCs w:val="22"/>
        </w:rPr>
        <w:t xml:space="preserve">Wykonawca wraz z zakończeniem realizacji robót budowlanych zobowiązany jest do przedłożenia Zamawiającemu i Inspektorowi Nadzoru Inwestorskiego kompletnej dokumentacji powykonawczej, o której mowa we właściwych przepisach odrębnych wraz z inwentaryzacją geodezyjną powykonawczą wykonanych robót wraz z ewentualnym załącznikiem do zmiany użytków w ewidencji gruntów. Dodatkowo Wykonawca pozyska w imieniu Zamawiającego możliwość użytkowania wykonanych (przebudowanych) obiektów budowlanych w formie zgłoszenia zakończenia robót </w:t>
      </w:r>
      <w:r w:rsidRPr="0093643C">
        <w:rPr>
          <w:rFonts w:ascii="Century Gothic" w:hAnsi="Century Gothic" w:cs="Arial"/>
          <w:bCs/>
          <w:sz w:val="22"/>
          <w:szCs w:val="22"/>
        </w:rPr>
        <w:lastRenderedPageBreak/>
        <w:t>budowlanych do właściwych organów lub uzyskania pozwolenia na użytkowanie w terminie realizacji umow</w:t>
      </w:r>
      <w:r>
        <w:rPr>
          <w:rFonts w:ascii="Century Gothic" w:hAnsi="Century Gothic" w:cs="Arial"/>
          <w:bCs/>
          <w:sz w:val="22"/>
          <w:szCs w:val="22"/>
        </w:rPr>
        <w:t>y.</w:t>
      </w:r>
    </w:p>
    <w:p w:rsidR="0093643C" w:rsidRPr="0093643C" w:rsidRDefault="000B2C86" w:rsidP="0093643C">
      <w:pPr>
        <w:spacing w:line="360" w:lineRule="auto"/>
        <w:rPr>
          <w:rFonts w:ascii="Century Gothic" w:hAnsi="Century Gothic" w:cs="Arial"/>
          <w:bCs/>
          <w:color w:val="000000"/>
          <w:spacing w:val="-1"/>
          <w:sz w:val="22"/>
          <w:szCs w:val="22"/>
        </w:rPr>
      </w:pPr>
      <w:r w:rsidRPr="0093643C">
        <w:rPr>
          <w:rFonts w:ascii="Century Gothic" w:hAnsi="Century Gothic" w:cs="Arial"/>
          <w:bCs/>
          <w:color w:val="000000"/>
          <w:spacing w:val="-1"/>
          <w:sz w:val="22"/>
          <w:szCs w:val="22"/>
        </w:rPr>
        <w:t xml:space="preserve"> </w:t>
      </w:r>
    </w:p>
    <w:p w:rsidR="000B2C86"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Przedmiot zamówienia obejmuje również wszystkie prace i obowiązki Wykonawcy wymienione w projekcie umowy.</w:t>
      </w:r>
    </w:p>
    <w:p w:rsidR="0093643C" w:rsidRPr="0093643C" w:rsidRDefault="0093643C" w:rsidP="0093643C">
      <w:pPr>
        <w:spacing w:line="360" w:lineRule="auto"/>
        <w:rPr>
          <w:rFonts w:ascii="Century Gothic" w:hAnsi="Century Gothic" w:cs="Arial"/>
          <w:bCs/>
          <w:color w:val="000000"/>
          <w:spacing w:val="-1"/>
          <w:sz w:val="22"/>
          <w:szCs w:val="22"/>
        </w:rPr>
      </w:pPr>
    </w:p>
    <w:p w:rsidR="000B2C86" w:rsidRDefault="000B2C86" w:rsidP="0093643C">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Roman"/>
          <w:bCs/>
          <w:color w:val="000000"/>
          <w:sz w:val="22"/>
          <w:szCs w:val="22"/>
        </w:rPr>
        <w:t>Przy realizacji zamówienia Wykonawca b</w:t>
      </w:r>
      <w:r w:rsidRPr="0093643C">
        <w:rPr>
          <w:rFonts w:ascii="Century Gothic" w:hAnsi="Century Gothic" w:cs="TimesNewRoman-OneByteIdentityH"/>
          <w:bCs/>
          <w:color w:val="000000"/>
          <w:sz w:val="22"/>
          <w:szCs w:val="22"/>
        </w:rPr>
        <w:t>ę</w:t>
      </w:r>
      <w:r w:rsidRPr="0093643C">
        <w:rPr>
          <w:rFonts w:ascii="Century Gothic" w:hAnsi="Century Gothic" w:cs="Times-Roman"/>
          <w:bCs/>
          <w:color w:val="000000"/>
          <w:sz w:val="22"/>
          <w:szCs w:val="22"/>
        </w:rPr>
        <w:t>dzie zobowi</w:t>
      </w:r>
      <w:r w:rsidRPr="0093643C">
        <w:rPr>
          <w:rFonts w:ascii="Century Gothic" w:hAnsi="Century Gothic" w:cs="TimesNewRoman-OneByteIdentityH"/>
          <w:bCs/>
          <w:color w:val="000000"/>
          <w:sz w:val="22"/>
          <w:szCs w:val="22"/>
        </w:rPr>
        <w:t>ą</w:t>
      </w:r>
      <w:r w:rsidRPr="0093643C">
        <w:rPr>
          <w:rFonts w:ascii="Century Gothic" w:hAnsi="Century Gothic" w:cs="Times-Roman"/>
          <w:bCs/>
          <w:color w:val="000000"/>
          <w:sz w:val="22"/>
          <w:szCs w:val="22"/>
        </w:rPr>
        <w:t>zany do stosowania jedynie wyrobów dopuszczonych do u</w:t>
      </w:r>
      <w:r w:rsidRPr="0093643C">
        <w:rPr>
          <w:rFonts w:ascii="Century Gothic" w:hAnsi="Century Gothic" w:cs="TimesNewRoman-OneByteIdentityH"/>
          <w:bCs/>
          <w:color w:val="000000"/>
          <w:sz w:val="22"/>
          <w:szCs w:val="22"/>
        </w:rPr>
        <w:t>ż</w:t>
      </w:r>
      <w:r w:rsidRPr="0093643C">
        <w:rPr>
          <w:rFonts w:ascii="Century Gothic" w:hAnsi="Century Gothic" w:cs="Times-Roman"/>
          <w:bCs/>
          <w:color w:val="000000"/>
          <w:sz w:val="22"/>
          <w:szCs w:val="22"/>
        </w:rPr>
        <w:t xml:space="preserve">ywania w budownictwie w rozumieniu ustawy z dnia 7 </w:t>
      </w:r>
      <w:r w:rsidR="0093643C">
        <w:rPr>
          <w:rFonts w:ascii="Century Gothic" w:hAnsi="Century Gothic" w:cs="Times-Roman"/>
          <w:bCs/>
          <w:color w:val="000000"/>
          <w:sz w:val="22"/>
          <w:szCs w:val="22"/>
        </w:rPr>
        <w:t>lipca 1994</w:t>
      </w:r>
      <w:r w:rsidRPr="0093643C">
        <w:rPr>
          <w:rFonts w:ascii="Century Gothic" w:hAnsi="Century Gothic" w:cs="Times-Roman"/>
          <w:bCs/>
          <w:color w:val="000000"/>
          <w:sz w:val="22"/>
          <w:szCs w:val="22"/>
        </w:rPr>
        <w:t>r. Prawo budowlane (</w:t>
      </w:r>
      <w:r w:rsidR="004D363A">
        <w:rPr>
          <w:rFonts w:ascii="Century Gothic" w:hAnsi="Century Gothic" w:cs="Times-Roman"/>
          <w:bCs/>
          <w:color w:val="000000"/>
          <w:sz w:val="22"/>
          <w:szCs w:val="22"/>
        </w:rPr>
        <w:t>t.j. Dz. U. z 2023r. poz. 682</w:t>
      </w:r>
      <w:r w:rsidRPr="0093643C">
        <w:rPr>
          <w:rFonts w:ascii="Century Gothic" w:hAnsi="Century Gothic" w:cs="Times-Roman"/>
          <w:bCs/>
          <w:color w:val="000000"/>
          <w:sz w:val="22"/>
          <w:szCs w:val="22"/>
        </w:rPr>
        <w:t>, z późn. zm.) oraz ustawy o wyrobach b</w:t>
      </w:r>
      <w:r w:rsidR="009F205F">
        <w:rPr>
          <w:rFonts w:ascii="Century Gothic" w:hAnsi="Century Gothic" w:cs="Times-Roman"/>
          <w:bCs/>
          <w:color w:val="000000"/>
          <w:sz w:val="22"/>
          <w:szCs w:val="22"/>
        </w:rPr>
        <w:t>udowlanych  (t.j. Dz. U. z 2021</w:t>
      </w:r>
      <w:r w:rsidRPr="0093643C">
        <w:rPr>
          <w:rFonts w:ascii="Century Gothic" w:hAnsi="Century Gothic" w:cs="Times-Roman"/>
          <w:bCs/>
          <w:color w:val="000000"/>
          <w:sz w:val="22"/>
          <w:szCs w:val="22"/>
        </w:rPr>
        <w:t>r. poz. 1213, z późn. zm.) oraz innych przepisów – rozporządzeń wykonawczych do ww. przepisów, w zakresie w jakim maj</w:t>
      </w:r>
      <w:r w:rsidRPr="0093643C">
        <w:rPr>
          <w:rFonts w:ascii="Century Gothic" w:hAnsi="Century Gothic" w:cs="TimesNewRoman-OneByteIdentityH"/>
          <w:bCs/>
          <w:color w:val="000000"/>
          <w:sz w:val="22"/>
          <w:szCs w:val="22"/>
        </w:rPr>
        <w:t xml:space="preserve">ą </w:t>
      </w:r>
      <w:r w:rsidRPr="0093643C">
        <w:rPr>
          <w:rFonts w:ascii="Century Gothic" w:hAnsi="Century Gothic" w:cs="Times-Roman"/>
          <w:bCs/>
          <w:color w:val="000000"/>
          <w:sz w:val="22"/>
          <w:szCs w:val="22"/>
        </w:rPr>
        <w:t>zastosowanie.</w:t>
      </w:r>
    </w:p>
    <w:p w:rsidR="00D36DB4" w:rsidRDefault="00D36DB4" w:rsidP="0093643C">
      <w:pPr>
        <w:autoSpaceDE w:val="0"/>
        <w:autoSpaceDN w:val="0"/>
        <w:adjustRightInd w:val="0"/>
        <w:spacing w:line="360" w:lineRule="auto"/>
        <w:rPr>
          <w:rFonts w:ascii="Century Gothic" w:hAnsi="Century Gothic" w:cs="Times-Roman"/>
          <w:bCs/>
          <w:color w:val="000000"/>
          <w:sz w:val="22"/>
          <w:szCs w:val="22"/>
        </w:rPr>
      </w:pPr>
    </w:p>
    <w:p w:rsidR="009F205F" w:rsidRDefault="00D36DB4" w:rsidP="0093643C">
      <w:pPr>
        <w:autoSpaceDE w:val="0"/>
        <w:autoSpaceDN w:val="0"/>
        <w:adjustRightInd w:val="0"/>
        <w:spacing w:line="360" w:lineRule="auto"/>
        <w:rPr>
          <w:rFonts w:ascii="Century Gothic" w:hAnsi="Century Gothic" w:cs="Times-Roman"/>
          <w:bCs/>
          <w:color w:val="000000"/>
          <w:sz w:val="22"/>
          <w:szCs w:val="22"/>
        </w:rPr>
      </w:pPr>
      <w:r w:rsidRPr="00450AF2">
        <w:rPr>
          <w:rFonts w:ascii="Century Gothic" w:hAnsi="Century Gothic" w:cs="Times-Roman"/>
          <w:bCs/>
          <w:color w:val="000000"/>
          <w:sz w:val="22"/>
          <w:szCs w:val="22"/>
        </w:rPr>
        <w:t xml:space="preserve">Inwestycja obejmuje </w:t>
      </w:r>
      <w:r w:rsidR="00C33087">
        <w:rPr>
          <w:rFonts w:ascii="Century Gothic" w:hAnsi="Century Gothic" w:cs="Times-Roman"/>
          <w:bCs/>
          <w:color w:val="000000"/>
          <w:sz w:val="22"/>
          <w:szCs w:val="22"/>
        </w:rPr>
        <w:t>swoim zakresem szereg robót budowlanych</w:t>
      </w:r>
      <w:r w:rsidRPr="00450AF2">
        <w:rPr>
          <w:rFonts w:ascii="Century Gothic" w:hAnsi="Century Gothic" w:cs="Times-Roman"/>
          <w:bCs/>
          <w:color w:val="000000"/>
          <w:sz w:val="22"/>
          <w:szCs w:val="22"/>
        </w:rPr>
        <w:t xml:space="preserve"> mających </w:t>
      </w:r>
      <w:r w:rsidR="00C33087">
        <w:rPr>
          <w:rFonts w:ascii="Century Gothic" w:hAnsi="Century Gothic" w:cs="Times-Roman"/>
          <w:bCs/>
          <w:color w:val="000000"/>
          <w:sz w:val="22"/>
          <w:szCs w:val="22"/>
        </w:rPr>
        <w:t>za zadanie</w:t>
      </w:r>
      <w:r w:rsidRPr="00450AF2">
        <w:rPr>
          <w:rFonts w:ascii="Century Gothic" w:hAnsi="Century Gothic" w:cs="Times-Roman"/>
          <w:bCs/>
          <w:color w:val="000000"/>
          <w:sz w:val="22"/>
          <w:szCs w:val="22"/>
        </w:rPr>
        <w:t xml:space="preserve"> poprawę dostępności komunikacyjnej na terenie</w:t>
      </w:r>
      <w:r w:rsidR="00C33087">
        <w:rPr>
          <w:rFonts w:ascii="Century Gothic" w:hAnsi="Century Gothic" w:cs="Times-Roman"/>
          <w:bCs/>
          <w:color w:val="000000"/>
          <w:sz w:val="22"/>
          <w:szCs w:val="22"/>
        </w:rPr>
        <w:t xml:space="preserve"> gminy</w:t>
      </w:r>
      <w:r w:rsidRPr="00450AF2">
        <w:rPr>
          <w:rFonts w:ascii="Century Gothic" w:hAnsi="Century Gothic" w:cs="Times-Roman"/>
          <w:bCs/>
          <w:color w:val="000000"/>
          <w:sz w:val="22"/>
          <w:szCs w:val="22"/>
        </w:rPr>
        <w:t>.</w:t>
      </w:r>
      <w:r w:rsidR="00C3308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Przebudowie</w:t>
      </w:r>
      <w:r w:rsidR="00C3308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poddane zostaną drogi</w:t>
      </w:r>
      <w:r w:rsidR="007E166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gminne. Drogi</w:t>
      </w:r>
      <w:r w:rsidR="007E1667">
        <w:rPr>
          <w:rFonts w:ascii="Century Gothic" w:hAnsi="Century Gothic" w:cs="Times-Roman"/>
          <w:bCs/>
          <w:color w:val="000000"/>
          <w:sz w:val="22"/>
          <w:szCs w:val="22"/>
        </w:rPr>
        <w:t xml:space="preserve"> przebiega</w:t>
      </w:r>
      <w:r w:rsidR="004D363A">
        <w:rPr>
          <w:rFonts w:ascii="Century Gothic" w:hAnsi="Century Gothic" w:cs="Times-Roman"/>
          <w:bCs/>
          <w:color w:val="000000"/>
          <w:sz w:val="22"/>
          <w:szCs w:val="22"/>
        </w:rPr>
        <w:t>ją</w:t>
      </w:r>
      <w:r w:rsidR="007E1667">
        <w:rPr>
          <w:rFonts w:ascii="Century Gothic" w:hAnsi="Century Gothic" w:cs="Times-Roman"/>
          <w:bCs/>
          <w:color w:val="000000"/>
          <w:sz w:val="22"/>
          <w:szCs w:val="22"/>
        </w:rPr>
        <w:t xml:space="preserve"> całkowicie p</w:t>
      </w:r>
      <w:r w:rsidR="004D363A">
        <w:rPr>
          <w:rFonts w:ascii="Century Gothic" w:hAnsi="Century Gothic" w:cs="Times-Roman"/>
          <w:bCs/>
          <w:color w:val="000000"/>
          <w:sz w:val="22"/>
          <w:szCs w:val="22"/>
        </w:rPr>
        <w:t>rzez obszar wiejski i dzięki ich</w:t>
      </w:r>
      <w:r w:rsidR="007E1667">
        <w:rPr>
          <w:rFonts w:ascii="Century Gothic" w:hAnsi="Century Gothic" w:cs="Times-Roman"/>
          <w:bCs/>
          <w:color w:val="000000"/>
          <w:sz w:val="22"/>
          <w:szCs w:val="22"/>
        </w:rPr>
        <w:t xml:space="preserve"> przebudowie wzrośnie bezpieczeństwo pieszych oraz kierowców i pasażerów. Nowa</w:t>
      </w:r>
      <w:r w:rsidR="004D363A">
        <w:rPr>
          <w:rFonts w:ascii="Century Gothic" w:hAnsi="Century Gothic" w:cs="Times-Roman"/>
          <w:bCs/>
          <w:color w:val="000000"/>
          <w:sz w:val="22"/>
          <w:szCs w:val="22"/>
        </w:rPr>
        <w:t xml:space="preserve"> nawierzchnia umożliwi na drogach lokalnych</w:t>
      </w:r>
      <w:r w:rsidR="007E1667">
        <w:rPr>
          <w:rFonts w:ascii="Century Gothic" w:hAnsi="Century Gothic" w:cs="Times-Roman"/>
          <w:bCs/>
          <w:color w:val="000000"/>
          <w:sz w:val="22"/>
          <w:szCs w:val="22"/>
        </w:rPr>
        <w:t xml:space="preserve"> redukcję hałasu, co wpłynie poz</w:t>
      </w:r>
      <w:r w:rsidR="004D363A">
        <w:rPr>
          <w:rFonts w:ascii="Century Gothic" w:hAnsi="Century Gothic" w:cs="Times-Roman"/>
          <w:bCs/>
          <w:color w:val="000000"/>
          <w:sz w:val="22"/>
          <w:szCs w:val="22"/>
        </w:rPr>
        <w:t>ytywnie na środowisko naturalne</w:t>
      </w:r>
      <w:r w:rsidR="007E166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W związku z tym przebudowa dróg</w:t>
      </w:r>
      <w:r w:rsidR="007E1667">
        <w:rPr>
          <w:rFonts w:ascii="Century Gothic" w:hAnsi="Century Gothic" w:cs="Times-Roman"/>
          <w:bCs/>
          <w:color w:val="000000"/>
          <w:sz w:val="22"/>
          <w:szCs w:val="22"/>
        </w:rPr>
        <w:t xml:space="preserve"> umożliwi powstanie komfortowej i ekonomicznej infrastruktury dr</w:t>
      </w:r>
      <w:r w:rsidR="004D363A">
        <w:rPr>
          <w:rFonts w:ascii="Century Gothic" w:hAnsi="Century Gothic" w:cs="Times-Roman"/>
          <w:bCs/>
          <w:color w:val="000000"/>
          <w:sz w:val="22"/>
          <w:szCs w:val="22"/>
        </w:rPr>
        <w:t>ogowej. Ponadto przebudowa dróg</w:t>
      </w:r>
      <w:r w:rsidR="007E1667">
        <w:rPr>
          <w:rFonts w:ascii="Century Gothic" w:hAnsi="Century Gothic" w:cs="Times-Roman"/>
          <w:bCs/>
          <w:color w:val="000000"/>
          <w:sz w:val="22"/>
          <w:szCs w:val="22"/>
        </w:rPr>
        <w:t xml:space="preserve"> zapewni ekonomiczne użytkowanie i utrzymanie. Zastosowana nawierzchnia przyczyni się do zmniejszenia uciążliwości transportu samochodowego zapewniając dobrą nośność i podział obciążeń wpływając tym samym pozy</w:t>
      </w:r>
      <w:r w:rsidR="004D363A">
        <w:rPr>
          <w:rFonts w:ascii="Century Gothic" w:hAnsi="Century Gothic" w:cs="Times-Roman"/>
          <w:bCs/>
          <w:color w:val="000000"/>
          <w:sz w:val="22"/>
          <w:szCs w:val="22"/>
        </w:rPr>
        <w:t>tywnie na środowisko naturalne.</w:t>
      </w:r>
    </w:p>
    <w:p w:rsidR="009F205F" w:rsidRPr="0093643C" w:rsidRDefault="009F205F" w:rsidP="009F205F">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xml:space="preserve">UWAGA: Wyłoniony wykonawca po podpisaniu umowy ma obowiązek przed przystąpieniem do prac opracować i przedstawić </w:t>
      </w:r>
      <w:r w:rsidR="004D363A">
        <w:rPr>
          <w:rFonts w:ascii="Century Gothic" w:hAnsi="Century Gothic"/>
          <w:bCs/>
          <w:color w:val="000000"/>
          <w:sz w:val="22"/>
          <w:szCs w:val="22"/>
        </w:rPr>
        <w:t xml:space="preserve">Inspektorowi Nadzoru Inwestorskiego </w:t>
      </w:r>
      <w:r w:rsidRPr="0093643C">
        <w:rPr>
          <w:rFonts w:ascii="Century Gothic" w:hAnsi="Century Gothic"/>
          <w:bCs/>
          <w:color w:val="000000"/>
          <w:sz w:val="22"/>
          <w:szCs w:val="22"/>
        </w:rPr>
        <w:t xml:space="preserve">do zatwierdzenia projekt </w:t>
      </w:r>
      <w:r>
        <w:rPr>
          <w:rFonts w:ascii="Century Gothic" w:hAnsi="Century Gothic"/>
          <w:bCs/>
          <w:color w:val="000000"/>
          <w:sz w:val="22"/>
          <w:szCs w:val="22"/>
        </w:rPr>
        <w:t>tym</w:t>
      </w:r>
      <w:r w:rsidRPr="0093643C">
        <w:rPr>
          <w:rFonts w:ascii="Century Gothic" w:hAnsi="Century Gothic"/>
          <w:bCs/>
          <w:color w:val="000000"/>
          <w:sz w:val="22"/>
          <w:szCs w:val="22"/>
        </w:rPr>
        <w:t>czasowej organizacji ruchu na czas wykonywania prac.</w:t>
      </w:r>
    </w:p>
    <w:p w:rsidR="009F205F" w:rsidRPr="0093643C" w:rsidRDefault="009F205F" w:rsidP="009F205F">
      <w:pPr>
        <w:autoSpaceDE w:val="0"/>
        <w:autoSpaceDN w:val="0"/>
        <w:adjustRightInd w:val="0"/>
        <w:spacing w:line="360" w:lineRule="auto"/>
        <w:rPr>
          <w:rFonts w:ascii="Century Gothic" w:hAnsi="Century Gothic" w:cs="Times-Bold"/>
          <w:bCs/>
          <w:color w:val="000000"/>
          <w:sz w:val="22"/>
          <w:szCs w:val="22"/>
        </w:rPr>
      </w:pP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Bold"/>
          <w:bCs/>
          <w:color w:val="000000"/>
          <w:sz w:val="22"/>
          <w:szCs w:val="22"/>
        </w:rPr>
        <w:t>Wykonawca odpowiedzialny jest za powstałe w toku własnych prac odpady oraz za wła</w:t>
      </w:r>
      <w:r w:rsidRPr="0093643C">
        <w:rPr>
          <w:rFonts w:ascii="Century Gothic" w:hAnsi="Century Gothic" w:cs="TimesNewRoman,Bold-OneByteIdent"/>
          <w:bCs/>
          <w:color w:val="000000"/>
          <w:sz w:val="22"/>
          <w:szCs w:val="22"/>
        </w:rPr>
        <w:t>ś</w:t>
      </w:r>
      <w:r w:rsidRPr="0093643C">
        <w:rPr>
          <w:rFonts w:ascii="Century Gothic" w:hAnsi="Century Gothic" w:cs="Times-Bold"/>
          <w:bCs/>
          <w:color w:val="000000"/>
          <w:sz w:val="22"/>
          <w:szCs w:val="22"/>
        </w:rPr>
        <w:t>ciwy sposób post</w:t>
      </w:r>
      <w:r w:rsidRPr="0093643C">
        <w:rPr>
          <w:rFonts w:ascii="Century Gothic" w:hAnsi="Century Gothic" w:cs="TimesNewRoman,Bold-OneByteIdent"/>
          <w:bCs/>
          <w:color w:val="000000"/>
          <w:sz w:val="22"/>
          <w:szCs w:val="22"/>
        </w:rPr>
        <w:t>ę</w:t>
      </w:r>
      <w:r w:rsidRPr="0093643C">
        <w:rPr>
          <w:rFonts w:ascii="Century Gothic" w:hAnsi="Century Gothic" w:cs="Times-Bold"/>
          <w:bCs/>
          <w:color w:val="000000"/>
          <w:sz w:val="22"/>
          <w:szCs w:val="22"/>
        </w:rPr>
        <w:t>powania z nimi, zgodnie z przepisam</w:t>
      </w:r>
      <w:r>
        <w:rPr>
          <w:rFonts w:ascii="Century Gothic" w:hAnsi="Century Gothic" w:cs="Times-Bold"/>
          <w:bCs/>
          <w:color w:val="000000"/>
          <w:sz w:val="22"/>
          <w:szCs w:val="22"/>
        </w:rPr>
        <w:t xml:space="preserve">i ustawy z dnia 14 grudnia 2012r. </w:t>
      </w:r>
      <w:r w:rsidRPr="0093643C">
        <w:rPr>
          <w:rFonts w:ascii="Century Gothic" w:hAnsi="Century Gothic" w:cs="Times-Bold"/>
          <w:bCs/>
          <w:color w:val="000000"/>
          <w:sz w:val="22"/>
          <w:szCs w:val="22"/>
        </w:rPr>
        <w:t>o odpadach</w:t>
      </w:r>
      <w:r w:rsidR="004D363A">
        <w:rPr>
          <w:rFonts w:ascii="Century Gothic" w:hAnsi="Century Gothic" w:cs="Times-Roman"/>
          <w:bCs/>
          <w:color w:val="000000"/>
          <w:sz w:val="22"/>
          <w:szCs w:val="22"/>
        </w:rPr>
        <w:t xml:space="preserve"> (t.j. Dz. U. z 2023r. poz. 1587</w:t>
      </w:r>
      <w:r w:rsidRPr="0093643C">
        <w:rPr>
          <w:rFonts w:ascii="Century Gothic" w:hAnsi="Century Gothic" w:cs="Times-Roman"/>
          <w:bCs/>
          <w:color w:val="000000"/>
          <w:sz w:val="22"/>
          <w:szCs w:val="22"/>
        </w:rPr>
        <w:t>, późn. zm.) Wywóz odpadów budowlanych i ich utylizacja odbywa si</w:t>
      </w:r>
      <w:r w:rsidRPr="0093643C">
        <w:rPr>
          <w:rFonts w:ascii="Century Gothic" w:hAnsi="Century Gothic" w:cs="TimesNewRoman-OneByteIdentityH"/>
          <w:bCs/>
          <w:color w:val="000000"/>
          <w:sz w:val="22"/>
          <w:szCs w:val="22"/>
        </w:rPr>
        <w:t xml:space="preserve">ę </w:t>
      </w:r>
      <w:r w:rsidRPr="0093643C">
        <w:rPr>
          <w:rFonts w:ascii="Century Gothic" w:hAnsi="Century Gothic" w:cs="Times-Roman"/>
          <w:bCs/>
          <w:color w:val="000000"/>
          <w:sz w:val="22"/>
          <w:szCs w:val="22"/>
        </w:rPr>
        <w:t>bez dodatkowego wynagrodzenia.</w:t>
      </w: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eastAsia="Times New Roman" w:hAnsi="Century Gothic"/>
          <w:bCs/>
          <w:color w:val="000000"/>
          <w:sz w:val="22"/>
          <w:szCs w:val="22"/>
          <w:lang w:eastAsia="en-US"/>
        </w:rPr>
        <w:t>Wszystkie wymagania określone w dokumentach</w:t>
      </w:r>
      <w:r w:rsidRPr="0093643C">
        <w:rPr>
          <w:rFonts w:ascii="Century Gothic" w:eastAsia="Times New Roman" w:hAnsi="Century Gothic"/>
          <w:sz w:val="22"/>
          <w:szCs w:val="22"/>
          <w:lang w:eastAsia="en-US"/>
        </w:rPr>
        <w:t xml:space="preserve"> zamówienia stanowią wymagania minimalne, a ich spełnienie jest obligatoryjne. Niespełnienie ww. wymagań minimalnych będzie skutkować odrzuceniem oferty jako niezgodnej z warunkami zamówienia na podstawie art. 226 ust. 1 pkt 5 ustawy Pzp</w:t>
      </w:r>
    </w:p>
    <w:p w:rsidR="000B2C86" w:rsidRPr="0093643C" w:rsidRDefault="000B2C86" w:rsidP="0093643C">
      <w:pPr>
        <w:autoSpaceDE w:val="0"/>
        <w:autoSpaceDN w:val="0"/>
        <w:adjustRightInd w:val="0"/>
        <w:spacing w:line="360" w:lineRule="auto"/>
        <w:rPr>
          <w:rFonts w:ascii="Century Gothic" w:hAnsi="Century Gothic" w:cs="Tahoma"/>
          <w:bCs/>
          <w:color w:val="000000"/>
          <w:sz w:val="22"/>
          <w:szCs w:val="22"/>
        </w:rPr>
      </w:pPr>
    </w:p>
    <w:p w:rsidR="000B2C86" w:rsidRPr="0093643C" w:rsidRDefault="000B2C86" w:rsidP="002120B7">
      <w:pPr>
        <w:numPr>
          <w:ilvl w:val="0"/>
          <w:numId w:val="7"/>
        </w:numPr>
        <w:spacing w:after="200" w:line="360" w:lineRule="auto"/>
        <w:contextualSpacing/>
        <w:rPr>
          <w:rFonts w:ascii="Century Gothic" w:eastAsia="Times New Roman" w:hAnsi="Century Gothic"/>
          <w:b/>
          <w:sz w:val="22"/>
          <w:szCs w:val="22"/>
          <w:lang w:eastAsia="en-US"/>
        </w:rPr>
      </w:pPr>
      <w:r w:rsidRPr="0093643C">
        <w:rPr>
          <w:rFonts w:ascii="Century Gothic" w:eastAsia="Times New Roman" w:hAnsi="Century Gothic"/>
          <w:b/>
          <w:sz w:val="22"/>
          <w:szCs w:val="22"/>
          <w:lang w:eastAsia="en-US"/>
        </w:rPr>
        <w:t>Gwarancja</w:t>
      </w:r>
    </w:p>
    <w:p w:rsidR="000B2C86" w:rsidRPr="0093643C" w:rsidRDefault="004D363A" w:rsidP="0093643C">
      <w:pPr>
        <w:spacing w:after="200" w:line="360" w:lineRule="auto"/>
        <w:ind w:left="360"/>
        <w:contextualSpacing/>
        <w:rPr>
          <w:rFonts w:ascii="Century Gothic" w:eastAsia="Times New Roman" w:hAnsi="Century Gothic"/>
          <w:sz w:val="22"/>
          <w:szCs w:val="22"/>
          <w:lang w:eastAsia="en-US"/>
        </w:rPr>
      </w:pPr>
      <w:r>
        <w:rPr>
          <w:rFonts w:ascii="Century Gothic" w:eastAsia="Times New Roman" w:hAnsi="Century Gothic"/>
          <w:sz w:val="22"/>
          <w:szCs w:val="22"/>
          <w:lang w:eastAsia="en-US"/>
        </w:rPr>
        <w:t>GWARANCJA</w:t>
      </w:r>
    </w:p>
    <w:p w:rsidR="000B2C86" w:rsidRPr="0093643C" w:rsidRDefault="000B2C86" w:rsidP="0093643C">
      <w:pPr>
        <w:autoSpaceDE w:val="0"/>
        <w:autoSpaceDN w:val="0"/>
        <w:adjustRightInd w:val="0"/>
        <w:spacing w:line="360" w:lineRule="auto"/>
        <w:ind w:left="360"/>
        <w:rPr>
          <w:rFonts w:ascii="Century Gothic" w:eastAsia="Arial" w:hAnsi="Century Gothic" w:cs="Arial"/>
          <w:b/>
          <w:sz w:val="22"/>
          <w:szCs w:val="22"/>
        </w:rPr>
      </w:pPr>
      <w:r w:rsidRPr="0017392B">
        <w:rPr>
          <w:rFonts w:ascii="Century Gothic" w:hAnsi="Century Gothic" w:cs="Times-Roman"/>
          <w:sz w:val="22"/>
          <w:szCs w:val="22"/>
        </w:rPr>
        <w:t>Okres gwarancji udzielonej przez wykonawc</w:t>
      </w:r>
      <w:r w:rsidRPr="0017392B">
        <w:rPr>
          <w:rFonts w:ascii="Century Gothic" w:hAnsi="Century Gothic" w:cs="TimesNewRoman-OneByteIdentityH"/>
          <w:sz w:val="22"/>
          <w:szCs w:val="22"/>
        </w:rPr>
        <w:t xml:space="preserve">ę na wykonane prace </w:t>
      </w:r>
      <w:r w:rsidRPr="0017392B">
        <w:rPr>
          <w:rFonts w:ascii="Century Gothic" w:hAnsi="Century Gothic" w:cs="Times-Roman"/>
          <w:sz w:val="22"/>
          <w:szCs w:val="22"/>
        </w:rPr>
        <w:t>wynosi</w:t>
      </w:r>
      <w:r w:rsidRPr="0017392B">
        <w:rPr>
          <w:rFonts w:ascii="Century Gothic" w:hAnsi="Century Gothic" w:cs="TimesNewRoman-OneByteIdentityH"/>
          <w:sz w:val="22"/>
          <w:szCs w:val="22"/>
        </w:rPr>
        <w:t xml:space="preserve"> </w:t>
      </w:r>
      <w:r w:rsidRPr="0017392B">
        <w:rPr>
          <w:rFonts w:ascii="Century Gothic" w:hAnsi="Century Gothic" w:cs="Times-Bold"/>
          <w:bCs/>
          <w:sz w:val="22"/>
          <w:szCs w:val="22"/>
        </w:rPr>
        <w:t>minimum 36 miesi</w:t>
      </w:r>
      <w:r w:rsidRPr="0017392B">
        <w:rPr>
          <w:rFonts w:ascii="Century Gothic" w:hAnsi="Century Gothic" w:cs="TimesNewRoman,Bold-OneByteIdent"/>
          <w:bCs/>
          <w:sz w:val="22"/>
          <w:szCs w:val="22"/>
        </w:rPr>
        <w:t>ące</w:t>
      </w:r>
      <w:r w:rsidRPr="0017392B">
        <w:rPr>
          <w:rFonts w:ascii="Century Gothic" w:hAnsi="Century Gothic" w:cs="Times-Bold"/>
          <w:bCs/>
          <w:sz w:val="22"/>
          <w:szCs w:val="22"/>
        </w:rPr>
        <w:t xml:space="preserve"> (podlega ocenie w kryteriach oceny ofert)</w:t>
      </w:r>
      <w:r w:rsidR="00023E27">
        <w:rPr>
          <w:rFonts w:ascii="Century Gothic" w:hAnsi="Century Gothic" w:cs="Times-Bold"/>
          <w:bCs/>
          <w:sz w:val="22"/>
          <w:szCs w:val="22"/>
        </w:rPr>
        <w:t>.</w:t>
      </w:r>
    </w:p>
    <w:p w:rsidR="000B2C86" w:rsidRPr="0093643C" w:rsidRDefault="000B2C86" w:rsidP="0093643C">
      <w:pPr>
        <w:autoSpaceDE w:val="0"/>
        <w:spacing w:line="360" w:lineRule="auto"/>
        <w:ind w:left="180"/>
        <w:rPr>
          <w:rFonts w:ascii="Century Gothic" w:eastAsia="Arial" w:hAnsi="Century Gothic" w:cs="Arial"/>
          <w:sz w:val="22"/>
          <w:szCs w:val="22"/>
        </w:rPr>
      </w:pPr>
    </w:p>
    <w:p w:rsidR="000B2C86" w:rsidRPr="0093643C" w:rsidRDefault="000B2C86" w:rsidP="002120B7">
      <w:pPr>
        <w:widowControl w:val="0"/>
        <w:numPr>
          <w:ilvl w:val="0"/>
          <w:numId w:val="7"/>
        </w:numPr>
        <w:spacing w:after="200" w:line="360" w:lineRule="auto"/>
        <w:contextualSpacing/>
        <w:rPr>
          <w:rFonts w:ascii="Century Gothic" w:eastAsia="Times New Roman" w:hAnsi="Century Gothic"/>
          <w:bCs/>
          <w:sz w:val="22"/>
          <w:szCs w:val="22"/>
          <w:lang w:eastAsia="en-US"/>
        </w:rPr>
      </w:pPr>
      <w:r w:rsidRPr="0093643C">
        <w:rPr>
          <w:rFonts w:ascii="Century Gothic" w:eastAsia="Times New Roman" w:hAnsi="Century Gothic"/>
          <w:bCs/>
          <w:sz w:val="22"/>
          <w:szCs w:val="22"/>
          <w:lang w:eastAsia="en-US"/>
        </w:rPr>
        <w:t>Wspólny Słownik Zamówień CPV:</w:t>
      </w:r>
      <w:r w:rsidRPr="0093643C">
        <w:rPr>
          <w:rFonts w:ascii="Century Gothic" w:hAnsi="Century Gothic"/>
          <w:sz w:val="22"/>
          <w:szCs w:val="22"/>
        </w:rPr>
        <w:t xml:space="preserve"> </w:t>
      </w:r>
    </w:p>
    <w:p w:rsidR="000B2C86" w:rsidRPr="008B1567" w:rsidRDefault="000B2C86" w:rsidP="0093643C">
      <w:pPr>
        <w:spacing w:line="360" w:lineRule="auto"/>
        <w:ind w:left="360"/>
        <w:rPr>
          <w:rFonts w:ascii="Century Gothic" w:hAnsi="Century Gothic"/>
          <w:sz w:val="22"/>
          <w:szCs w:val="22"/>
        </w:rPr>
      </w:pPr>
      <w:r w:rsidRPr="008B1567">
        <w:rPr>
          <w:rFonts w:ascii="Century Gothic" w:hAnsi="Century Gothic"/>
          <w:sz w:val="22"/>
          <w:szCs w:val="22"/>
        </w:rPr>
        <w:t>45000000-7 - Roboty budowlane</w:t>
      </w:r>
    </w:p>
    <w:p w:rsidR="0093643C" w:rsidRDefault="0093643C" w:rsidP="001543C9">
      <w:pPr>
        <w:spacing w:line="360" w:lineRule="auto"/>
        <w:ind w:firstLine="360"/>
        <w:rPr>
          <w:rFonts w:ascii="Century Gothic" w:hAnsi="Century Gothic" w:cs="Arial"/>
          <w:sz w:val="22"/>
          <w:szCs w:val="22"/>
        </w:rPr>
      </w:pPr>
      <w:r w:rsidRPr="00744F73">
        <w:rPr>
          <w:rFonts w:ascii="Century Gothic" w:hAnsi="Century Gothic" w:cs="Arial"/>
          <w:sz w:val="22"/>
          <w:szCs w:val="22"/>
        </w:rPr>
        <w:t>45233220-7 - Roboty w zakresie nawierzchni dróg</w:t>
      </w:r>
    </w:p>
    <w:p w:rsidR="0078508A" w:rsidRPr="00011FA4" w:rsidRDefault="00EA0961" w:rsidP="001543C9">
      <w:pPr>
        <w:pStyle w:val="Nagwek3"/>
        <w:shd w:val="clear" w:color="auto" w:fill="FFFFFF"/>
        <w:spacing w:line="360" w:lineRule="auto"/>
        <w:ind w:firstLine="360"/>
        <w:jc w:val="both"/>
        <w:rPr>
          <w:rFonts w:ascii="Century Gothic" w:hAnsi="Century Gothic"/>
          <w:i w:val="0"/>
          <w:color w:val="000000"/>
          <w:sz w:val="22"/>
          <w:szCs w:val="22"/>
        </w:rPr>
      </w:pPr>
      <w:r w:rsidRPr="00011FA4">
        <w:rPr>
          <w:rFonts w:ascii="Century Gothic" w:hAnsi="Century Gothic"/>
          <w:i w:val="0"/>
          <w:color w:val="000000"/>
          <w:sz w:val="22"/>
          <w:szCs w:val="22"/>
        </w:rPr>
        <w:t>77211400-6 - Usługi wycinania</w:t>
      </w:r>
      <w:r w:rsidR="008B1567" w:rsidRPr="00011FA4">
        <w:rPr>
          <w:rFonts w:ascii="Century Gothic" w:hAnsi="Century Gothic"/>
          <w:i w:val="0"/>
          <w:color w:val="000000"/>
          <w:sz w:val="22"/>
          <w:szCs w:val="22"/>
        </w:rPr>
        <w:t xml:space="preserve"> drzew</w:t>
      </w:r>
    </w:p>
    <w:p w:rsidR="001543C9" w:rsidRPr="00011FA4" w:rsidRDefault="001543C9" w:rsidP="001543C9">
      <w:pPr>
        <w:spacing w:line="360" w:lineRule="auto"/>
        <w:ind w:firstLine="360"/>
        <w:rPr>
          <w:rFonts w:ascii="Century Gothic" w:hAnsi="Century Gothic"/>
          <w:sz w:val="22"/>
          <w:szCs w:val="22"/>
        </w:rPr>
      </w:pPr>
      <w:r w:rsidRPr="00011FA4">
        <w:rPr>
          <w:rFonts w:ascii="Century Gothic" w:hAnsi="Century Gothic"/>
          <w:sz w:val="22"/>
          <w:szCs w:val="22"/>
        </w:rPr>
        <w:t>45110000-1 – Roboty w zakresie burzenia i rozbiórki obiektów budowlanych; roboty ziemne</w:t>
      </w:r>
    </w:p>
    <w:p w:rsidR="001543C9" w:rsidRPr="00011FA4" w:rsidRDefault="001543C9" w:rsidP="001543C9">
      <w:pPr>
        <w:spacing w:line="360" w:lineRule="auto"/>
        <w:ind w:firstLine="360"/>
        <w:rPr>
          <w:rFonts w:ascii="Century Gothic" w:hAnsi="Century Gothic"/>
          <w:sz w:val="22"/>
          <w:szCs w:val="22"/>
        </w:rPr>
      </w:pPr>
      <w:r w:rsidRPr="00011FA4">
        <w:rPr>
          <w:rFonts w:ascii="Century Gothic" w:hAnsi="Century Gothic"/>
          <w:sz w:val="22"/>
          <w:szCs w:val="22"/>
        </w:rPr>
        <w:t>45233000-9 – Roboty w zakresie konstruowania, fundamentowania oraz wykonywania nawierzchni autostrad, dróg</w:t>
      </w:r>
    </w:p>
    <w:p w:rsidR="001543C9" w:rsidRPr="001543C9" w:rsidRDefault="001543C9" w:rsidP="001543C9">
      <w:pPr>
        <w:spacing w:line="360" w:lineRule="auto"/>
        <w:ind w:firstLine="360"/>
        <w:rPr>
          <w:rFonts w:ascii="Century Gothic" w:hAnsi="Century Gothic"/>
          <w:sz w:val="22"/>
          <w:szCs w:val="22"/>
        </w:rPr>
      </w:pPr>
      <w:r w:rsidRPr="00011FA4">
        <w:rPr>
          <w:rFonts w:ascii="Century Gothic" w:hAnsi="Century Gothic"/>
          <w:sz w:val="22"/>
          <w:szCs w:val="22"/>
        </w:rPr>
        <w:t>45316213-1 – Instalowanie oznakowania drogowego</w:t>
      </w:r>
    </w:p>
    <w:p w:rsidR="0093643C" w:rsidRPr="0093643C" w:rsidRDefault="0093643C" w:rsidP="0093643C">
      <w:pPr>
        <w:spacing w:line="360" w:lineRule="auto"/>
        <w:ind w:firstLine="360"/>
        <w:rPr>
          <w:rFonts w:ascii="Century Gothic" w:hAnsi="Century Gothic"/>
          <w:sz w:val="22"/>
          <w:szCs w:val="22"/>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rsidR="000B2C86" w:rsidRPr="00BC6296" w:rsidRDefault="000B2C86" w:rsidP="00BC6296">
      <w:pPr>
        <w:pStyle w:val="Tekstpodstawowy"/>
        <w:spacing w:line="360" w:lineRule="auto"/>
        <w:rPr>
          <w:rFonts w:ascii="Century Gothic" w:hAnsi="Century Gothic"/>
          <w:bCs/>
          <w:sz w:val="22"/>
          <w:szCs w:val="22"/>
        </w:rPr>
      </w:pPr>
      <w:r w:rsidRPr="00BC6296">
        <w:rPr>
          <w:rFonts w:ascii="Century Gothic" w:hAnsi="Century Gothic"/>
          <w:sz w:val="22"/>
          <w:szCs w:val="22"/>
        </w:rPr>
        <w:t xml:space="preserve">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w:t>
      </w:r>
      <w:r w:rsidRPr="00BC6296">
        <w:rPr>
          <w:rFonts w:ascii="Century Gothic" w:hAnsi="Century Gothic"/>
          <w:sz w:val="22"/>
          <w:szCs w:val="22"/>
        </w:rPr>
        <w:br/>
        <w:t>przy uwzględnieniu prawidłowej współpracy z pozostałymi materiałami, urządzeniami, programami</w:t>
      </w:r>
      <w:r w:rsidR="00BC6296" w:rsidRPr="00BC6296">
        <w:rPr>
          <w:rFonts w:ascii="Century Gothic" w:hAnsi="Century Gothic"/>
          <w:sz w:val="22"/>
          <w:szCs w:val="22"/>
        </w:rPr>
        <w:t>, systemami wskazanymi w O</w:t>
      </w:r>
      <w:r w:rsidRPr="00BC6296">
        <w:rPr>
          <w:rFonts w:ascii="Century Gothic" w:hAnsi="Century Gothic"/>
          <w:sz w:val="22"/>
          <w:szCs w:val="22"/>
        </w:rPr>
        <w:t>P</w:t>
      </w:r>
      <w:r w:rsidR="00BC6296" w:rsidRPr="00BC6296">
        <w:rPr>
          <w:rFonts w:ascii="Century Gothic" w:hAnsi="Century Gothic"/>
          <w:sz w:val="22"/>
          <w:szCs w:val="22"/>
        </w:rPr>
        <w:t>Z</w:t>
      </w:r>
      <w:r w:rsidRPr="00BC6296">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w:t>
      </w:r>
      <w:r w:rsidRPr="00BC6296">
        <w:rPr>
          <w:rFonts w:ascii="Century Gothic" w:hAnsi="Century Gothic"/>
          <w:color w:val="000000"/>
          <w:sz w:val="22"/>
          <w:szCs w:val="22"/>
        </w:rPr>
        <w:t xml:space="preserve">Użyte w dokumentacji nazwy, które wskazują lub mogłyby kojarzyć się z producentem lub firmą, nie mają na celu preferowanie rozwiązań danego producenta, lecz wskazanie na rozwiązanie, które powinno posiadać cechy techniczne, technologiczne nie gorsze od </w:t>
      </w:r>
      <w:r w:rsidRPr="00BC6296">
        <w:rPr>
          <w:rFonts w:ascii="Century Gothic" w:hAnsi="Century Gothic"/>
          <w:color w:val="000000"/>
          <w:sz w:val="22"/>
          <w:szCs w:val="22"/>
        </w:rPr>
        <w:lastRenderedPageBreak/>
        <w:t>podanych w Specyfikacj</w:t>
      </w:r>
      <w:r w:rsidR="00F913D8">
        <w:rPr>
          <w:rFonts w:ascii="Century Gothic" w:hAnsi="Century Gothic"/>
          <w:color w:val="000000"/>
          <w:sz w:val="22"/>
          <w:szCs w:val="22"/>
        </w:rPr>
        <w:t xml:space="preserve">i technicznej OPZ. Zamawiający </w:t>
      </w:r>
      <w:r w:rsidRPr="00BC6296">
        <w:rPr>
          <w:rFonts w:ascii="Century Gothic" w:hAnsi="Century Gothic"/>
          <w:color w:val="000000"/>
          <w:sz w:val="22"/>
          <w:szCs w:val="22"/>
        </w:rPr>
        <w:t xml:space="preserve">w przypadku ofert zawierających rozwiązania równoważne będzie je weryfikować pod względem spełniania </w:t>
      </w:r>
      <w:r w:rsidRPr="00F913D8">
        <w:rPr>
          <w:rFonts w:ascii="Century Gothic" w:hAnsi="Century Gothic"/>
          <w:color w:val="000000"/>
          <w:sz w:val="22"/>
          <w:szCs w:val="22"/>
        </w:rPr>
        <w:t xml:space="preserve">wymogów poszczególnych pozycji OPZ – </w:t>
      </w:r>
      <w:r w:rsidR="00F913D8">
        <w:rPr>
          <w:rFonts w:ascii="Century Gothic" w:hAnsi="Century Gothic"/>
          <w:color w:val="000000"/>
          <w:sz w:val="22"/>
          <w:szCs w:val="22"/>
        </w:rPr>
        <w:t>załącznik</w:t>
      </w:r>
      <w:r w:rsidR="00F913D8" w:rsidRPr="00F913D8">
        <w:rPr>
          <w:rFonts w:ascii="Century Gothic" w:hAnsi="Century Gothic"/>
          <w:color w:val="000000"/>
          <w:sz w:val="22"/>
          <w:szCs w:val="22"/>
        </w:rPr>
        <w:t xml:space="preserve"> nr 1a, 1b </w:t>
      </w:r>
      <w:r w:rsidRPr="00F913D8">
        <w:rPr>
          <w:rFonts w:ascii="Century Gothic" w:hAnsi="Century Gothic"/>
          <w:color w:val="000000"/>
          <w:sz w:val="22"/>
          <w:szCs w:val="22"/>
        </w:rPr>
        <w:t xml:space="preserve">do SWZ. </w:t>
      </w:r>
      <w:r w:rsidRPr="00F913D8">
        <w:rPr>
          <w:rFonts w:ascii="Century Gothic" w:hAnsi="Century Gothic"/>
          <w:bCs/>
          <w:sz w:val="22"/>
          <w:szCs w:val="22"/>
        </w:rPr>
        <w:t>Wykonawca obowiązany</w:t>
      </w:r>
      <w:r w:rsidRPr="00BC6296">
        <w:rPr>
          <w:rFonts w:ascii="Century Gothic" w:hAnsi="Century Gothic"/>
          <w:bCs/>
          <w:sz w:val="22"/>
          <w:szCs w:val="22"/>
        </w:rPr>
        <w:t xml:space="preserve"> jest udowodnić w ofercie, iż</w:t>
      </w:r>
      <w:r w:rsidRPr="00BC6296">
        <w:rPr>
          <w:rFonts w:ascii="Century Gothic" w:eastAsia="Times New Roman" w:hAnsi="Century Gothic"/>
          <w:sz w:val="22"/>
          <w:szCs w:val="22"/>
          <w:lang w:eastAsia="en-US"/>
        </w:rPr>
        <w:t> oferowane przez niego rozwiązanie</w:t>
      </w:r>
      <w:r w:rsidRPr="00BC6296">
        <w:rPr>
          <w:rFonts w:ascii="Century Gothic" w:hAnsi="Century Gothic"/>
          <w:bCs/>
          <w:sz w:val="22"/>
          <w:szCs w:val="22"/>
        </w:rPr>
        <w:t xml:space="preserve"> </w:t>
      </w:r>
      <w:r w:rsidRPr="00BC6296">
        <w:rPr>
          <w:rFonts w:ascii="Century Gothic" w:eastAsia="Times New Roman" w:hAnsi="Century Gothic"/>
          <w:sz w:val="22"/>
          <w:szCs w:val="22"/>
          <w:lang w:eastAsia="en-US"/>
        </w:rPr>
        <w:t xml:space="preserve">spełnia wymagania </w:t>
      </w:r>
      <w:r w:rsidRPr="00F913D8">
        <w:rPr>
          <w:rFonts w:ascii="Century Gothic" w:eastAsia="Times New Roman" w:hAnsi="Century Gothic"/>
          <w:sz w:val="22"/>
          <w:szCs w:val="22"/>
          <w:lang w:eastAsia="en-US"/>
        </w:rPr>
        <w:t>określone przez zamawiającego w OZP (</w:t>
      </w:r>
      <w:r w:rsidR="00F913D8">
        <w:rPr>
          <w:rFonts w:ascii="Century Gothic" w:eastAsia="Times New Roman" w:hAnsi="Century Gothic"/>
          <w:sz w:val="22"/>
          <w:szCs w:val="22"/>
          <w:lang w:eastAsia="en-US"/>
        </w:rPr>
        <w:t>załącznik</w:t>
      </w:r>
      <w:r w:rsidR="00F913D8" w:rsidRPr="00F913D8">
        <w:rPr>
          <w:rFonts w:ascii="Century Gothic" w:eastAsia="Times New Roman" w:hAnsi="Century Gothic"/>
          <w:sz w:val="22"/>
          <w:szCs w:val="22"/>
          <w:lang w:eastAsia="en-US"/>
        </w:rPr>
        <w:t xml:space="preserve"> nr 1a, 1b </w:t>
      </w:r>
      <w:r w:rsidRPr="00F913D8">
        <w:rPr>
          <w:rFonts w:ascii="Century Gothic" w:eastAsia="Times New Roman" w:hAnsi="Century Gothic"/>
          <w:sz w:val="22"/>
          <w:szCs w:val="22"/>
          <w:lang w:eastAsia="en-US"/>
        </w:rPr>
        <w:t>do SWZ)</w:t>
      </w:r>
    </w:p>
    <w:p w:rsidR="000B2C86" w:rsidRPr="00BC6296" w:rsidRDefault="000B2C86" w:rsidP="00BC6296">
      <w:pPr>
        <w:pStyle w:val="Tekstpodstawowy"/>
        <w:spacing w:line="360" w:lineRule="auto"/>
        <w:rPr>
          <w:rFonts w:ascii="Century Gothic" w:hAnsi="Century Gothic" w:cs="Verdana"/>
          <w:bCs/>
          <w:sz w:val="22"/>
          <w:szCs w:val="22"/>
        </w:rPr>
      </w:pPr>
      <w:r w:rsidRPr="00BC6296">
        <w:rPr>
          <w:rFonts w:ascii="Century Gothic" w:hAnsi="Century Gothic"/>
          <w:bCs/>
          <w:sz w:val="22"/>
          <w:szCs w:val="22"/>
        </w:rPr>
        <w:t>Zamawiający nie uzna rozwiązań równoważnych, jeśli będą o gorszych niż wskazane w Specyfikacji przedmiotu zamówienia OPZ - minimalnych wymaganiach fun</w:t>
      </w:r>
      <w:r w:rsidR="009F205F">
        <w:rPr>
          <w:rFonts w:ascii="Century Gothic" w:hAnsi="Century Gothic"/>
          <w:bCs/>
          <w:sz w:val="22"/>
          <w:szCs w:val="22"/>
        </w:rPr>
        <w:t xml:space="preserve">kcjonalnych, technicznych </w:t>
      </w:r>
      <w:r w:rsidRPr="00BC6296">
        <w:rPr>
          <w:rFonts w:ascii="Century Gothic" w:hAnsi="Century Gothic"/>
          <w:bCs/>
          <w:sz w:val="22"/>
          <w:szCs w:val="22"/>
        </w:rPr>
        <w:t>i technologicznych</w:t>
      </w:r>
      <w:r w:rsidRPr="00BC6296">
        <w:rPr>
          <w:rFonts w:ascii="Century Gothic" w:hAnsi="Century Gothic"/>
          <w:sz w:val="22"/>
          <w:szCs w:val="22"/>
        </w:rPr>
        <w:t>, kompatybilności z przedstawionymi w OPZ, czy PN.</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 xml:space="preserve">Zgodnie z art. 101 ust. 5 ustawy Pzp w przypadku, gdy opis przedmiotu zamówienia odnosi się do norm, oferowane świadczenie nie musi być zgodne z wymaganymi normami, ale wykonawca jest zobowiązany udowodnić </w:t>
      </w:r>
      <w:r w:rsidRPr="00BC6296">
        <w:rPr>
          <w:rFonts w:ascii="Century Gothic" w:eastAsia="Times New Roman" w:hAnsi="Century Gothic"/>
          <w:bCs/>
          <w:sz w:val="22"/>
          <w:szCs w:val="22"/>
          <w:lang w:eastAsia="en-US"/>
        </w:rPr>
        <w:t>w ofercie</w:t>
      </w:r>
      <w:r w:rsidRPr="00BC6296">
        <w:rPr>
          <w:rFonts w:ascii="Century Gothic" w:eastAsia="Times New Roman" w:hAnsi="Century Gothic"/>
          <w:sz w:val="22"/>
          <w:szCs w:val="22"/>
          <w:lang w:eastAsia="en-US"/>
        </w:rPr>
        <w:t>,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rsidR="000B2C86" w:rsidRPr="00BC6296" w:rsidRDefault="000B2C86" w:rsidP="00BC6296">
      <w:pPr>
        <w:spacing w:line="360" w:lineRule="auto"/>
        <w:rPr>
          <w:rFonts w:ascii="Century Gothic" w:hAnsi="Century Gothic"/>
          <w:bCs/>
          <w:color w:val="000000"/>
          <w:sz w:val="22"/>
          <w:szCs w:val="22"/>
        </w:rPr>
      </w:pPr>
      <w:r w:rsidRPr="0088619C">
        <w:rPr>
          <w:rFonts w:ascii="Century Gothic" w:hAnsi="Century Gothic"/>
        </w:rPr>
        <w:br/>
      </w:r>
      <w:r w:rsidRPr="00BC6296">
        <w:rPr>
          <w:rFonts w:ascii="Century Gothic" w:hAnsi="Century Gothic"/>
          <w:bCs/>
          <w:color w:val="000000"/>
          <w:sz w:val="22"/>
          <w:szCs w:val="22"/>
        </w:rPr>
        <w:t>Zamawiający stawia wymóg w zakresie zatrudnienia przez wykonawcę lub podwykonawcę na podstawie stosunku pracy osób wykonujących czynności w z</w:t>
      </w:r>
      <w:r w:rsidR="00023E27">
        <w:rPr>
          <w:rFonts w:ascii="Century Gothic" w:hAnsi="Century Gothic"/>
          <w:bCs/>
          <w:color w:val="000000"/>
          <w:sz w:val="22"/>
          <w:szCs w:val="22"/>
        </w:rPr>
        <w:t>akresie realizacji zamówienia.</w:t>
      </w:r>
    </w:p>
    <w:p w:rsidR="000B2C86" w:rsidRPr="00BC6296" w:rsidRDefault="000B2C86" w:rsidP="00BC6296">
      <w:pPr>
        <w:autoSpaceDE w:val="0"/>
        <w:spacing w:line="360" w:lineRule="auto"/>
        <w:rPr>
          <w:rFonts w:ascii="Century Gothic" w:eastAsia="Arial" w:hAnsi="Century Gothic" w:cs="Arial"/>
          <w:sz w:val="22"/>
          <w:szCs w:val="22"/>
        </w:rPr>
      </w:pPr>
      <w:r w:rsidRPr="00BC6296">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w:t>
      </w:r>
      <w:r w:rsidR="00BC6296" w:rsidRPr="00BC6296">
        <w:rPr>
          <w:rFonts w:ascii="Century Gothic" w:eastAsia="Arial" w:hAnsi="Century Gothic" w:cs="Arial"/>
          <w:sz w:val="22"/>
          <w:szCs w:val="22"/>
        </w:rPr>
        <w:t>1 ustawy z dnia 26 czerwca 1974</w:t>
      </w:r>
      <w:r w:rsidRPr="00BC6296">
        <w:rPr>
          <w:rFonts w:ascii="Century Gothic" w:eastAsia="Arial" w:hAnsi="Century Gothic" w:cs="Arial"/>
          <w:sz w:val="22"/>
          <w:szCs w:val="22"/>
        </w:rPr>
        <w:t xml:space="preserve">r. – Kodeks pracy w zakresie czynności: </w:t>
      </w:r>
      <w:r w:rsidR="00BC6296" w:rsidRPr="00BC6296">
        <w:rPr>
          <w:rFonts w:ascii="Century Gothic" w:hAnsi="Century Gothic" w:cs="Arial"/>
          <w:bCs/>
          <w:sz w:val="22"/>
          <w:szCs w:val="22"/>
        </w:rPr>
        <w:t>wykonywanie prac fizycznych przy realizacji robót budowlanych, operatorzy sprzętu i prace fizyczne instalacyjno-montażowe objęte zakresem zamówienia</w:t>
      </w:r>
      <w:r w:rsidRPr="00BC6296">
        <w:rPr>
          <w:rFonts w:ascii="Century Gothic" w:eastAsia="Arial" w:hAnsi="Century Gothic" w:cs="Arial"/>
          <w:sz w:val="22"/>
          <w:szCs w:val="22"/>
        </w:rPr>
        <w:t xml:space="preserve">. </w:t>
      </w:r>
      <w:r w:rsidRPr="00BC6296">
        <w:rPr>
          <w:rFonts w:ascii="Century Gothic" w:eastAsia="Arial" w:hAnsi="Century Gothic" w:cs="Arial"/>
          <w:sz w:val="22"/>
          <w:szCs w:val="22"/>
        </w:rPr>
        <w:lastRenderedPageBreak/>
        <w:t>Wykonawca lub podwykonawca, najpóźniej w dniu podpisania umowy w niniejszym przedmiocie, winien złożyć stosownej treści oświadczenie.</w:t>
      </w:r>
    </w:p>
    <w:p w:rsidR="000B2C86" w:rsidRPr="00BC6296" w:rsidRDefault="000B2C86" w:rsidP="00BC6296">
      <w:pPr>
        <w:autoSpaceDE w:val="0"/>
        <w:spacing w:line="360" w:lineRule="auto"/>
        <w:rPr>
          <w:rFonts w:ascii="Century Gothic" w:hAnsi="Century Gothic"/>
          <w:bCs/>
          <w:sz w:val="22"/>
          <w:szCs w:val="22"/>
        </w:rPr>
      </w:pPr>
      <w:r w:rsidRPr="00BC6296">
        <w:rPr>
          <w:rFonts w:ascii="Century Gothic" w:eastAsia="Arial" w:hAnsi="Century Gothic" w:cs="Arial"/>
          <w:sz w:val="22"/>
          <w:szCs w:val="22"/>
        </w:rPr>
        <w:t xml:space="preserve">Zamawiający zastrzega prawo do weryfikacji sposobu zatrudnienia ww. osób poprzez wezwanie Wykonawcy lub podwykonawcy do złożenia odpowiednio oświadczenia oraz poprzez bezpośrednie rozmowy z osobami wykonującymi ww. czynności. W przypadku wykonywania ww. czynności przez osoby niezatrudnione zgodnie z art. 22 § 1 KP </w:t>
      </w:r>
      <w:r w:rsidR="00E7623A">
        <w:rPr>
          <w:rFonts w:ascii="Century Gothic" w:eastAsia="Arial" w:hAnsi="Century Gothic" w:cs="Arial"/>
          <w:sz w:val="22"/>
          <w:szCs w:val="22"/>
        </w:rPr>
        <w:t xml:space="preserve">Zamawiający nałoży kary umowne </w:t>
      </w:r>
      <w:r w:rsidRPr="00BC6296">
        <w:rPr>
          <w:rFonts w:ascii="Century Gothic" w:eastAsia="Arial" w:hAnsi="Century Gothic" w:cs="Arial"/>
          <w:sz w:val="22"/>
          <w:szCs w:val="22"/>
        </w:rPr>
        <w:t xml:space="preserve">w wysokości 1500 zł za każdy ujawniony przypadek. W przypadku stwierdzenia, pomimo wezwania, że osoby wykonujące roboty nie są zatrudnione zgodnie z SWZ, Zamawiający zastrzega możliwość natychmiastowego rozwiązania umowy z winy wykonawcy. Szczegółowe zapisy zawarto </w:t>
      </w:r>
      <w:r w:rsidRPr="00BC6296">
        <w:rPr>
          <w:rFonts w:ascii="Century Gothic" w:eastAsia="Arial" w:hAnsi="Century Gothic" w:cs="Arial"/>
          <w:sz w:val="22"/>
          <w:szCs w:val="22"/>
        </w:rPr>
        <w:br/>
        <w:t>w projekcie umowy.</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0B2C86" w:rsidRPr="000A21FB" w:rsidRDefault="00E7623A" w:rsidP="00E7623A">
      <w:pPr>
        <w:spacing w:line="360" w:lineRule="auto"/>
        <w:jc w:val="both"/>
        <w:rPr>
          <w:rFonts w:ascii="Century Gothic" w:eastAsia="Times New Roman" w:hAnsi="Century Gothic"/>
          <w:bCs/>
          <w:color w:val="FF0000"/>
          <w:sz w:val="22"/>
          <w:szCs w:val="22"/>
          <w:lang w:eastAsia="en-US"/>
        </w:rPr>
      </w:pPr>
      <w:r w:rsidRPr="000A21FB">
        <w:rPr>
          <w:rFonts w:ascii="Century Gothic" w:eastAsia="Garamond" w:hAnsi="Century Gothic" w:cs="Arial"/>
          <w:sz w:val="22"/>
          <w:szCs w:val="22"/>
        </w:rPr>
        <w:t xml:space="preserve">Termin realizacji zamówienia wynosi: </w:t>
      </w:r>
      <w:r w:rsidRPr="00567562">
        <w:rPr>
          <w:rFonts w:ascii="Century Gothic" w:hAnsi="Century Gothic" w:cs="Arial"/>
          <w:bCs/>
          <w:sz w:val="22"/>
          <w:szCs w:val="22"/>
        </w:rPr>
        <w:t xml:space="preserve">do </w:t>
      </w:r>
      <w:r w:rsidR="00DC128F" w:rsidRPr="00567562">
        <w:rPr>
          <w:rFonts w:ascii="Century Gothic" w:hAnsi="Century Gothic" w:cs="Arial"/>
          <w:bCs/>
          <w:sz w:val="22"/>
          <w:szCs w:val="22"/>
        </w:rPr>
        <w:t>6</w:t>
      </w:r>
      <w:r w:rsidRPr="00567562">
        <w:rPr>
          <w:rFonts w:ascii="Century Gothic" w:hAnsi="Century Gothic" w:cs="Arial"/>
          <w:bCs/>
          <w:sz w:val="22"/>
          <w:szCs w:val="22"/>
        </w:rPr>
        <w:t xml:space="preserve"> </w:t>
      </w:r>
      <w:r w:rsidR="00DC128F" w:rsidRPr="00567562">
        <w:rPr>
          <w:rFonts w:ascii="Century Gothic" w:hAnsi="Century Gothic" w:cs="Arial"/>
          <w:bCs/>
          <w:sz w:val="22"/>
          <w:szCs w:val="22"/>
        </w:rPr>
        <w:t xml:space="preserve">miesięcy </w:t>
      </w:r>
      <w:r w:rsidR="00023E27" w:rsidRPr="00567562">
        <w:rPr>
          <w:rFonts w:ascii="Century Gothic" w:hAnsi="Century Gothic" w:cs="Arial"/>
          <w:bCs/>
          <w:sz w:val="22"/>
          <w:szCs w:val="22"/>
        </w:rPr>
        <w:t>od dnia podpisania umowy</w:t>
      </w:r>
      <w:r w:rsidR="00DC128F" w:rsidRPr="000A21FB">
        <w:rPr>
          <w:rFonts w:ascii="Century Gothic" w:eastAsia="Times New Roman" w:hAnsi="Century Gothic"/>
          <w:sz w:val="22"/>
          <w:szCs w:val="22"/>
          <w:lang w:eastAsia="en-US"/>
        </w:rPr>
        <w:t xml:space="preserve">, z </w:t>
      </w:r>
      <w:r w:rsidR="00DC128F" w:rsidRPr="004D4073">
        <w:rPr>
          <w:rFonts w:ascii="Century Gothic" w:eastAsia="Times New Roman" w:hAnsi="Century Gothic"/>
          <w:sz w:val="22"/>
          <w:szCs w:val="22"/>
          <w:lang w:eastAsia="en-US"/>
        </w:rPr>
        <w:t xml:space="preserve">zastrzeżeniem, że </w:t>
      </w:r>
      <w:r w:rsidR="00DC128F" w:rsidRPr="004D4073">
        <w:rPr>
          <w:rFonts w:ascii="Century Gothic" w:hAnsi="Century Gothic"/>
          <w:bCs/>
          <w:sz w:val="22"/>
          <w:szCs w:val="22"/>
        </w:rPr>
        <w:t xml:space="preserve">w przypadku </w:t>
      </w:r>
      <w:r w:rsidR="00E06B29" w:rsidRPr="004D4073">
        <w:rPr>
          <w:rFonts w:ascii="Century Gothic" w:hAnsi="Century Gothic"/>
          <w:bCs/>
          <w:sz w:val="22"/>
          <w:szCs w:val="22"/>
        </w:rPr>
        <w:t xml:space="preserve">rozbudowy drogi publicznej </w:t>
      </w:r>
      <w:r w:rsidR="00567562" w:rsidRPr="004D4073">
        <w:rPr>
          <w:rFonts w:ascii="Century Gothic" w:hAnsi="Century Gothic"/>
          <w:sz w:val="22"/>
          <w:szCs w:val="22"/>
        </w:rPr>
        <w:t>Poleszyn - droga nr DG103153E gr. Gm. Dobroń – Mauryców – gr. Gm. Łask - Rembów</w:t>
      </w:r>
      <w:r w:rsidR="00DC128F" w:rsidRPr="004D4073">
        <w:rPr>
          <w:rFonts w:ascii="Century Gothic" w:hAnsi="Century Gothic"/>
          <w:bCs/>
          <w:sz w:val="22"/>
          <w:szCs w:val="22"/>
        </w:rPr>
        <w:t>, rozpoczęcie robót budowlanych na</w:t>
      </w:r>
      <w:r w:rsidR="004D4073" w:rsidRPr="004D4073">
        <w:rPr>
          <w:rFonts w:ascii="Century Gothic" w:hAnsi="Century Gothic"/>
          <w:bCs/>
          <w:sz w:val="22"/>
          <w:szCs w:val="22"/>
        </w:rPr>
        <w:t>stąpi nie wcześniej niż od 01.10</w:t>
      </w:r>
      <w:r w:rsidR="00DC128F" w:rsidRPr="004D4073">
        <w:rPr>
          <w:rFonts w:ascii="Century Gothic" w:hAnsi="Century Gothic"/>
          <w:bCs/>
          <w:sz w:val="22"/>
          <w:szCs w:val="22"/>
        </w:rPr>
        <w:t>.2024r.</w:t>
      </w:r>
      <w:r w:rsidR="000A21FB" w:rsidRPr="004D4073">
        <w:rPr>
          <w:rFonts w:ascii="Century Gothic" w:eastAsia="Times New Roman" w:hAnsi="Century Gothic"/>
          <w:sz w:val="22"/>
          <w:szCs w:val="22"/>
          <w:lang w:eastAsia="en-US"/>
        </w:rPr>
        <w:t xml:space="preserve">, natomiast w przypadku </w:t>
      </w:r>
      <w:r w:rsidR="00CD77A3">
        <w:rPr>
          <w:rFonts w:ascii="Century Gothic" w:hAnsi="Century Gothic"/>
          <w:sz w:val="22"/>
          <w:szCs w:val="22"/>
        </w:rPr>
        <w:t>prze</w:t>
      </w:r>
      <w:bookmarkStart w:id="3" w:name="_GoBack"/>
      <w:bookmarkEnd w:id="3"/>
      <w:r w:rsidR="00567562" w:rsidRPr="004D4073">
        <w:rPr>
          <w:rFonts w:ascii="Century Gothic" w:hAnsi="Century Gothic"/>
          <w:sz w:val="22"/>
          <w:szCs w:val="22"/>
        </w:rPr>
        <w:t>budowy drogi gminnej w Stanisławowie wzdłuż dz. nr 101 obr. Hipolitów, 122 obr. Stanisławów, gm. Wodzierady</w:t>
      </w:r>
      <w:r w:rsidR="000A21FB" w:rsidRPr="004D4073">
        <w:rPr>
          <w:rFonts w:ascii="Century Gothic" w:hAnsi="Century Gothic"/>
          <w:sz w:val="22"/>
          <w:szCs w:val="22"/>
        </w:rPr>
        <w:t>,</w:t>
      </w:r>
      <w:r w:rsidR="000A21FB" w:rsidRPr="004D4073">
        <w:rPr>
          <w:rFonts w:ascii="Century Gothic" w:hAnsi="Century Gothic"/>
          <w:bCs/>
          <w:sz w:val="22"/>
          <w:szCs w:val="22"/>
        </w:rPr>
        <w:t xml:space="preserve"> rozpoczęcie robót budowlanych na</w:t>
      </w:r>
      <w:r w:rsidR="00567562" w:rsidRPr="004D4073">
        <w:rPr>
          <w:rFonts w:ascii="Century Gothic" w:hAnsi="Century Gothic"/>
          <w:bCs/>
          <w:sz w:val="22"/>
          <w:szCs w:val="22"/>
        </w:rPr>
        <w:t xml:space="preserve">stąpi nie </w:t>
      </w:r>
      <w:r w:rsidR="004D4073" w:rsidRPr="004D4073">
        <w:rPr>
          <w:rFonts w:ascii="Century Gothic" w:hAnsi="Century Gothic"/>
          <w:bCs/>
          <w:sz w:val="22"/>
          <w:szCs w:val="22"/>
        </w:rPr>
        <w:t>wcześniej niż od 15.09</w:t>
      </w:r>
      <w:r w:rsidR="000A21FB" w:rsidRPr="004D4073">
        <w:rPr>
          <w:rFonts w:ascii="Century Gothic" w:hAnsi="Century Gothic"/>
          <w:bCs/>
          <w:sz w:val="22"/>
          <w:szCs w:val="22"/>
        </w:rPr>
        <w:t>.2024r.</w:t>
      </w:r>
    </w:p>
    <w:p w:rsidR="000B2C86" w:rsidRPr="00534DEC" w:rsidRDefault="000B2C86" w:rsidP="00E7623A">
      <w:pPr>
        <w:spacing w:line="360" w:lineRule="auto"/>
        <w:jc w:val="both"/>
        <w:rPr>
          <w:rFonts w:ascii="Century Gothic" w:eastAsia="Times New Roman" w:hAnsi="Century Gothic"/>
          <w:color w:val="000000"/>
          <w:sz w:val="22"/>
          <w:szCs w:val="22"/>
          <w:lang w:eastAsia="en-US"/>
        </w:rPr>
      </w:pPr>
    </w:p>
    <w:p w:rsidR="000B2C86" w:rsidRPr="0088619C" w:rsidRDefault="000B2C86" w:rsidP="000B2C86">
      <w:pPr>
        <w:jc w:val="both"/>
        <w:rPr>
          <w:rFonts w:ascii="Century Gothic" w:eastAsia="Times New Roman" w:hAnsi="Century Gothic"/>
          <w:b/>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E83F0A">
      <w:pPr>
        <w:pStyle w:val="Akapitzlist"/>
        <w:numPr>
          <w:ilvl w:val="3"/>
          <w:numId w:val="34"/>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do występowania w obrocie gospodarczym:</w:t>
      </w:r>
    </w:p>
    <w:p w:rsidR="000B2C86" w:rsidRDefault="000B2C86" w:rsidP="00E83F0A">
      <w:pPr>
        <w:spacing w:line="360" w:lineRule="auto"/>
        <w:ind w:firstLine="360"/>
        <w:rPr>
          <w:rFonts w:ascii="Century Gothic" w:hAnsi="Century Gothic"/>
          <w:sz w:val="22"/>
          <w:szCs w:val="22"/>
        </w:rPr>
      </w:pPr>
      <w:r w:rsidRPr="00E83F0A">
        <w:rPr>
          <w:rFonts w:ascii="Century Gothic" w:eastAsia="Times New Roman" w:hAnsi="Century Gothic"/>
          <w:sz w:val="22"/>
          <w:szCs w:val="22"/>
          <w:lang w:eastAsia="en-US"/>
        </w:rPr>
        <w:lastRenderedPageBreak/>
        <w:t>Zamawiający nie ustanawia warunku.</w:t>
      </w:r>
    </w:p>
    <w:p w:rsidR="00E83F0A" w:rsidRPr="00E83F0A" w:rsidRDefault="00E83F0A" w:rsidP="00E83F0A">
      <w:pPr>
        <w:spacing w:line="360" w:lineRule="auto"/>
        <w:ind w:firstLine="360"/>
        <w:rPr>
          <w:rFonts w:ascii="Century Gothic" w:hAnsi="Century Gothic"/>
          <w:sz w:val="22"/>
          <w:szCs w:val="22"/>
        </w:rPr>
      </w:pP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uprawnień do prowadzenia określonej działalności gospodarczej lub zawodowej, o ile wynika to z odrębnych przepisów:</w:t>
      </w:r>
    </w:p>
    <w:p w:rsidR="000B2C86" w:rsidRPr="00E83F0A" w:rsidRDefault="000B2C86" w:rsidP="00E83F0A">
      <w:pPr>
        <w:spacing w:line="360" w:lineRule="auto"/>
        <w:ind w:left="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360"/>
        <w:rPr>
          <w:rFonts w:ascii="Century Gothic" w:eastAsia="Times New Roman" w:hAnsi="Century Gothic"/>
          <w:i/>
          <w:color w:val="002060"/>
          <w:sz w:val="22"/>
          <w:szCs w:val="22"/>
          <w:lang w:eastAsia="en-US"/>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sytuacji ekonomicznej lub finansowej:</w:t>
      </w:r>
    </w:p>
    <w:p w:rsidR="000B2C86" w:rsidRPr="00E83F0A" w:rsidRDefault="000B2C86" w:rsidP="00E83F0A">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technicznej lub zawodowej:</w:t>
      </w:r>
    </w:p>
    <w:p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rsidR="00E83F0A" w:rsidRPr="00E83F0A" w:rsidRDefault="00E83F0A" w:rsidP="00E83F0A">
      <w:pPr>
        <w:pStyle w:val="Akapitzlist"/>
        <w:spacing w:after="0" w:line="360" w:lineRule="auto"/>
        <w:ind w:left="709" w:firstLine="515"/>
        <w:rPr>
          <w:rFonts w:ascii="Century Gothic" w:hAnsi="Century Gothic" w:cs="Arial"/>
          <w:bCs/>
        </w:rPr>
      </w:pPr>
    </w:p>
    <w:p w:rsidR="00E83F0A" w:rsidRPr="00A71676" w:rsidRDefault="00E83F0A" w:rsidP="00DC2333">
      <w:pPr>
        <w:pStyle w:val="Akapitzlist"/>
        <w:widowControl w:val="0"/>
        <w:numPr>
          <w:ilvl w:val="0"/>
          <w:numId w:val="47"/>
        </w:numPr>
        <w:tabs>
          <w:tab w:val="left" w:pos="709"/>
        </w:tabs>
        <w:suppressAutoHyphens/>
        <w:spacing w:before="48" w:after="96" w:line="360" w:lineRule="auto"/>
        <w:ind w:left="567" w:hanging="283"/>
        <w:rPr>
          <w:rFonts w:ascii="Century Gothic" w:hAnsi="Century Gothic" w:cs="Arial"/>
        </w:rPr>
      </w:pPr>
      <w:r w:rsidRPr="00E83F0A">
        <w:rPr>
          <w:rFonts w:ascii="Century Gothic" w:hAnsi="Century Gothic" w:cs="Arial"/>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t>
      </w:r>
      <w:r w:rsidRPr="00685E27">
        <w:rPr>
          <w:rFonts w:ascii="Century Gothic" w:hAnsi="Century Gothic" w:cs="Arial"/>
        </w:rPr>
        <w:t xml:space="preserve">w tym okresie: co najmniej </w:t>
      </w:r>
      <w:r w:rsidRPr="00685E27">
        <w:rPr>
          <w:rFonts w:ascii="Century Gothic" w:hAnsi="Century Gothic" w:cs="Arial"/>
          <w:b/>
        </w:rPr>
        <w:t>dwie roboty budowlane, kt</w:t>
      </w:r>
      <w:r w:rsidR="00023E27" w:rsidRPr="00685E27">
        <w:rPr>
          <w:rFonts w:ascii="Century Gothic" w:hAnsi="Century Gothic" w:cs="Arial"/>
          <w:b/>
        </w:rPr>
        <w:t>óre polegały na budowie</w:t>
      </w:r>
      <w:r w:rsidR="00DE6378" w:rsidRPr="00685E27">
        <w:rPr>
          <w:rFonts w:ascii="Century Gothic" w:hAnsi="Century Gothic" w:cs="Arial"/>
          <w:b/>
        </w:rPr>
        <w:t>, rozbudowie lub prze</w:t>
      </w:r>
      <w:r w:rsidRPr="00685E27">
        <w:rPr>
          <w:rFonts w:ascii="Century Gothic" w:hAnsi="Century Gothic" w:cs="Arial"/>
          <w:b/>
        </w:rPr>
        <w:t>budowie drogi</w:t>
      </w:r>
      <w:r w:rsidRPr="00685E27">
        <w:rPr>
          <w:rFonts w:ascii="Century Gothic" w:hAnsi="Century Gothic" w:cs="Arial"/>
        </w:rPr>
        <w:t xml:space="preserve"> o wartości minimum </w:t>
      </w:r>
      <w:r w:rsidR="00744F73" w:rsidRPr="00685E27">
        <w:rPr>
          <w:rFonts w:ascii="Century Gothic" w:hAnsi="Century Gothic" w:cs="Arial"/>
          <w:b/>
        </w:rPr>
        <w:t>5</w:t>
      </w:r>
      <w:r w:rsidRPr="00685E27">
        <w:rPr>
          <w:rFonts w:ascii="Century Gothic" w:hAnsi="Century Gothic" w:cs="Arial"/>
          <w:b/>
        </w:rPr>
        <w:t>00 000,00 zł brutto</w:t>
      </w:r>
      <w:r w:rsidR="00023E27" w:rsidRPr="00685E27">
        <w:rPr>
          <w:rFonts w:ascii="Century Gothic" w:hAnsi="Century Gothic" w:cs="Arial"/>
          <w:b/>
        </w:rPr>
        <w:t xml:space="preserve"> każda</w:t>
      </w:r>
      <w:r w:rsidR="00C6109B" w:rsidRPr="00685E27">
        <w:rPr>
          <w:rFonts w:ascii="Century Gothic" w:hAnsi="Century Gothic" w:cs="Arial"/>
        </w:rPr>
        <w:t xml:space="preserve"> (słownie</w:t>
      </w:r>
      <w:r w:rsidRPr="00685E27">
        <w:rPr>
          <w:rFonts w:ascii="Century Gothic" w:hAnsi="Century Gothic" w:cs="Arial"/>
        </w:rPr>
        <w:t xml:space="preserve">: </w:t>
      </w:r>
      <w:r w:rsidR="00744F73" w:rsidRPr="00685E27">
        <w:rPr>
          <w:rFonts w:ascii="Century Gothic" w:hAnsi="Century Gothic" w:cs="Arial"/>
        </w:rPr>
        <w:t>pięćset tysięcy</w:t>
      </w:r>
      <w:r w:rsidR="00983714" w:rsidRPr="00685E27">
        <w:rPr>
          <w:rFonts w:ascii="Century Gothic" w:hAnsi="Century Gothic" w:cs="Arial"/>
        </w:rPr>
        <w:t xml:space="preserve"> </w:t>
      </w:r>
      <w:r w:rsidRPr="00685E27">
        <w:rPr>
          <w:rFonts w:ascii="Century Gothic" w:hAnsi="Century Gothic" w:cs="Arial"/>
        </w:rPr>
        <w:t xml:space="preserve">złotych 00/100) wraz </w:t>
      </w:r>
      <w:r w:rsidRPr="00685E27">
        <w:rPr>
          <w:rFonts w:ascii="Century Gothic" w:eastAsia="Times New Roman" w:hAnsi="Century Gothic" w:cs="Arial"/>
          <w:lang w:eastAsia="pl-PL"/>
        </w:rPr>
        <w:t>z załączeniem dowodów</w:t>
      </w:r>
      <w:r w:rsidRPr="00A71676">
        <w:rPr>
          <w:rFonts w:ascii="Century Gothic" w:eastAsia="Times New Roman" w:hAnsi="Century Gothic" w:cs="Arial"/>
          <w:lang w:eastAsia="pl-PL"/>
        </w:rPr>
        <w:t xml:space="preserve"> określających, że roboty te zostały wykonane należycie, tj. wykaz robót budowlanych </w:t>
      </w:r>
      <w:r w:rsidRPr="00A71676">
        <w:rPr>
          <w:rFonts w:ascii="Century Gothic" w:hAnsi="Century Gothic" w:cs="Arial"/>
          <w:shd w:val="clear" w:color="auto" w:fill="FFFFFF"/>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A71676">
        <w:rPr>
          <w:rFonts w:ascii="Century Gothic" w:hAnsi="Century Gothic" w:cs="Arial"/>
          <w:noProof/>
          <w:shd w:val="clear" w:color="auto" w:fill="FFFFFF"/>
        </w:rPr>
        <w:t>inne</w:t>
      </w:r>
      <w:r w:rsidRPr="00A71676">
        <w:rPr>
          <w:rFonts w:ascii="Century Gothic" w:hAnsi="Century Gothic" w:cs="Arial"/>
          <w:shd w:val="clear" w:color="auto" w:fill="FFFFFF"/>
        </w:rPr>
        <w:t xml:space="preserve"> dokumenty sporządzone przez podmiot, na rzecz którego roboty budowlane zostały wykonane, a jeżeli wykonawca z przyczyn niezależnych od niego nie jest w stanie uzyskać tych dokument</w:t>
      </w:r>
      <w:r w:rsidR="00BF7EF7" w:rsidRPr="00A71676">
        <w:rPr>
          <w:rFonts w:ascii="Century Gothic" w:hAnsi="Century Gothic" w:cs="Arial"/>
          <w:shd w:val="clear" w:color="auto" w:fill="FFFFFF"/>
        </w:rPr>
        <w:t>ów - inne odpowiednie do</w:t>
      </w:r>
      <w:r w:rsidR="00023E27" w:rsidRPr="00A71676">
        <w:rPr>
          <w:rFonts w:ascii="Century Gothic" w:hAnsi="Century Gothic" w:cs="Arial"/>
          <w:shd w:val="clear" w:color="auto" w:fill="FFFFFF"/>
        </w:rPr>
        <w:t>kumenty.</w:t>
      </w:r>
    </w:p>
    <w:p w:rsidR="00E83F0A" w:rsidRPr="00A71676" w:rsidRDefault="00E83F0A" w:rsidP="00DC2333">
      <w:pPr>
        <w:pStyle w:val="Akapitzlist"/>
        <w:widowControl w:val="0"/>
        <w:numPr>
          <w:ilvl w:val="0"/>
          <w:numId w:val="47"/>
        </w:numPr>
        <w:tabs>
          <w:tab w:val="left" w:pos="709"/>
        </w:tabs>
        <w:suppressAutoHyphens/>
        <w:spacing w:before="48" w:after="0" w:line="360" w:lineRule="auto"/>
        <w:textAlignment w:val="baseline"/>
        <w:rPr>
          <w:rFonts w:ascii="Century Gothic" w:hAnsi="Century Gothic" w:cs="Arial"/>
        </w:rPr>
      </w:pPr>
      <w:r w:rsidRPr="00A71676">
        <w:rPr>
          <w:rFonts w:ascii="Century Gothic" w:hAnsi="Century Gothic" w:cs="Arial"/>
        </w:rPr>
        <w:t xml:space="preserve"> O udzielenie zamówienia mogą ubiegać się Wykonawcy, którzy dysponują lub będą dysponować w okresie wykonywania zamówienia i skierują do jego realizacji:</w:t>
      </w:r>
    </w:p>
    <w:p w:rsidR="00E83F0A" w:rsidRPr="00023E27" w:rsidRDefault="00E83F0A" w:rsidP="00023E27">
      <w:pPr>
        <w:spacing w:before="48" w:after="96" w:line="360" w:lineRule="auto"/>
        <w:ind w:left="567" w:hanging="141"/>
        <w:rPr>
          <w:rFonts w:ascii="Century Gothic" w:hAnsi="Century Gothic" w:cs="Arial"/>
          <w:color w:val="333333"/>
          <w:sz w:val="22"/>
          <w:szCs w:val="22"/>
          <w:u w:val="single"/>
          <w:shd w:val="clear" w:color="auto" w:fill="FFFFFF"/>
        </w:rPr>
      </w:pPr>
      <w:r w:rsidRPr="00BC44B5">
        <w:rPr>
          <w:rFonts w:ascii="Century Gothic" w:hAnsi="Century Gothic" w:cs="Arial"/>
          <w:sz w:val="22"/>
          <w:szCs w:val="22"/>
        </w:rPr>
        <w:t xml:space="preserve">- </w:t>
      </w:r>
      <w:r w:rsidRPr="00BC44B5">
        <w:rPr>
          <w:rFonts w:ascii="Century Gothic" w:hAnsi="Century Gothic" w:cs="Arial"/>
          <w:b/>
          <w:sz w:val="22"/>
          <w:szCs w:val="22"/>
        </w:rPr>
        <w:t>min. jedną osobą</w:t>
      </w:r>
      <w:r w:rsidRPr="00BC44B5">
        <w:rPr>
          <w:rFonts w:ascii="Century Gothic" w:hAnsi="Century Gothic" w:cs="Arial"/>
          <w:sz w:val="22"/>
          <w:szCs w:val="22"/>
        </w:rPr>
        <w:t xml:space="preserve"> posiadającą uprawnienia budowlane do kierowania robotami </w:t>
      </w:r>
      <w:r w:rsidRPr="00E83F0A">
        <w:rPr>
          <w:rFonts w:ascii="Century Gothic" w:hAnsi="Century Gothic" w:cs="Arial"/>
          <w:sz w:val="22"/>
          <w:szCs w:val="22"/>
        </w:rPr>
        <w:t xml:space="preserve">budowlanymi w specjalności inżynieryjno-drogowej, których zakres uprawnia do kierowania robotami objętymi przedmiotem zamówienia lub odpowiadające im równoważne uprawnienia budowlane wydane na podstawie wcześniej </w:t>
      </w:r>
      <w:r w:rsidRPr="00BF7EF7">
        <w:rPr>
          <w:rFonts w:ascii="Century Gothic" w:hAnsi="Century Gothic" w:cs="Arial"/>
          <w:sz w:val="22"/>
          <w:szCs w:val="22"/>
        </w:rPr>
        <w:t xml:space="preserve">obowiązujących przepisów, a w przypadku Wykonawców zagranicznych – </w:t>
      </w:r>
      <w:r w:rsidRPr="00BF7EF7">
        <w:rPr>
          <w:rFonts w:ascii="Century Gothic" w:hAnsi="Century Gothic" w:cs="Arial"/>
          <w:sz w:val="22"/>
          <w:szCs w:val="22"/>
        </w:rPr>
        <w:lastRenderedPageBreak/>
        <w:t>uprawnienia budowlane do kierowania robotami równoważne do wyżej wskazan</w:t>
      </w:r>
      <w:r w:rsidR="00023E27">
        <w:rPr>
          <w:rFonts w:ascii="Century Gothic" w:hAnsi="Century Gothic" w:cs="Arial"/>
          <w:sz w:val="22"/>
          <w:szCs w:val="22"/>
        </w:rPr>
        <w:t>ych.</w:t>
      </w:r>
    </w:p>
    <w:p w:rsidR="00E83F0A" w:rsidRPr="00E83F0A" w:rsidRDefault="00E83F0A" w:rsidP="00E83F0A">
      <w:pPr>
        <w:pStyle w:val="Standard"/>
        <w:spacing w:line="360" w:lineRule="auto"/>
        <w:rPr>
          <w:rFonts w:ascii="Century Gothic" w:hAnsi="Century Gothic" w:cs="Arial"/>
          <w:bCs/>
          <w:sz w:val="22"/>
          <w:szCs w:val="22"/>
        </w:rPr>
      </w:pPr>
      <w:r w:rsidRPr="00E83F0A">
        <w:rPr>
          <w:rFonts w:ascii="Century Gothic" w:hAnsi="Century Gothic" w:cs="Arial"/>
          <w:bCs/>
          <w:sz w:val="22"/>
          <w:szCs w:val="22"/>
        </w:rPr>
        <w:t>DODATKOWE</w:t>
      </w:r>
      <w:r>
        <w:rPr>
          <w:rFonts w:ascii="Century Gothic" w:hAnsi="Century Gothic" w:cs="Arial"/>
          <w:bCs/>
          <w:sz w:val="22"/>
          <w:szCs w:val="22"/>
        </w:rPr>
        <w:t xml:space="preserve"> INFORMACJE DOTYCZĄCE WARUNKÓW </w:t>
      </w:r>
      <w:r w:rsidRPr="00E83F0A">
        <w:rPr>
          <w:rFonts w:ascii="Century Gothic" w:hAnsi="Century Gothic" w:cs="Arial"/>
          <w:bCs/>
          <w:sz w:val="22"/>
          <w:szCs w:val="22"/>
        </w:rPr>
        <w:t>UDZIAŁU W POSTĘPOWANIU:</w:t>
      </w:r>
    </w:p>
    <w:tbl>
      <w:tblPr>
        <w:tblW w:w="9498" w:type="dxa"/>
        <w:tblInd w:w="-5" w:type="dxa"/>
        <w:tblLayout w:type="fixed"/>
        <w:tblLook w:val="0000" w:firstRow="0" w:lastRow="0" w:firstColumn="0" w:lastColumn="0" w:noHBand="0" w:noVBand="0"/>
      </w:tblPr>
      <w:tblGrid>
        <w:gridCol w:w="9498"/>
      </w:tblGrid>
      <w:tr w:rsidR="00E83F0A" w:rsidRPr="00E83F0A"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w:t>
            </w:r>
            <w:r w:rsidR="00023E27">
              <w:rPr>
                <w:rFonts w:ascii="Century Gothic" w:hAnsi="Century Gothic" w:cs="Arial"/>
              </w:rPr>
              <w:t xml:space="preserve">robót wyraźnie określić zakres </w:t>
            </w:r>
            <w:r w:rsidRPr="00E83F0A">
              <w:rPr>
                <w:rFonts w:ascii="Century Gothic" w:hAnsi="Century Gothic" w:cs="Arial"/>
              </w:rPr>
              <w:t>i wartość oraz zakres robót, aby można było ustalić, czy spełnia warunek udziału w postępowaniu.</w:t>
            </w:r>
          </w:p>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Przez posiadanie uprawnień budowlanych wymaganych prawem dla osób uczestniczących w realizacji zamówienia, rozumie się uprawnienia do wykonywania samodzielnych funkcji w budownictwie w rozumieniu art. 15a ustawy z dnia 7 lipca 1994r. Pr</w:t>
            </w:r>
            <w:r w:rsidR="00023E27">
              <w:rPr>
                <w:rFonts w:ascii="Century Gothic" w:hAnsi="Century Gothic" w:cs="Arial"/>
              </w:rPr>
              <w:t>awo budowlane (t. j. Dz. U. 2023r, poz. 682</w:t>
            </w:r>
            <w:r w:rsidRPr="00E83F0A">
              <w:rPr>
                <w:rFonts w:ascii="Century Gothic" w:hAnsi="Century Gothic" w:cs="Arial"/>
              </w:rPr>
              <w:t xml:space="preserve"> z późn. zm.) oraz przepisów wcześniejszych. Samodzielne funkcje techniczne w budownictwie (nazwy specjalności i ich zakresy) będą rozpatrywane zgodnie z przepisami regulującymi nadawanie uprawnień budowlanych w dacie ich nadania.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 xml:space="preserve">Wykonawca w celu wykazania spełniania warunków określonych </w:t>
            </w:r>
            <w:r>
              <w:rPr>
                <w:rFonts w:ascii="Century Gothic" w:hAnsi="Century Gothic" w:cs="Arial"/>
              </w:rPr>
              <w:t>w</w:t>
            </w:r>
            <w:r w:rsidRPr="00E83F0A">
              <w:rPr>
                <w:rFonts w:ascii="Century Gothic" w:hAnsi="Century Gothic" w:cs="Arial"/>
              </w:rPr>
              <w:t xml:space="preserve">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2015r. o zasadach uznawania kwalifikacji zawodowych nabytych w państwach członkowskich Unii Europejskiej (t. j. Dz. U. z 2021r., poz. 1646) oraz ustawą z dnia 15 grudnia 2000r. o samorządach zawodowych architektów oraz inżynierów budownictwa (t.j. Dz. U. z 2019r. poz. 1117).</w:t>
            </w:r>
          </w:p>
        </w:tc>
      </w:tr>
    </w:tbl>
    <w:p w:rsidR="00E83F0A" w:rsidRPr="00E83F0A" w:rsidRDefault="00E83F0A" w:rsidP="00E83F0A">
      <w:pPr>
        <w:pStyle w:val="Standard"/>
        <w:spacing w:line="360" w:lineRule="auto"/>
        <w:ind w:left="1276"/>
        <w:rPr>
          <w:rFonts w:ascii="Century Gothic" w:hAnsi="Century Gothic" w:cs="Arial"/>
          <w:bCs/>
          <w:sz w:val="22"/>
          <w:szCs w:val="22"/>
        </w:rPr>
      </w:pP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t>
      </w:r>
      <w:r w:rsidRPr="00E83F0A">
        <w:rPr>
          <w:rFonts w:ascii="Century Gothic" w:hAnsi="Century Gothic" w:cs="Arial"/>
          <w:sz w:val="22"/>
          <w:szCs w:val="22"/>
          <w:lang w:val="pl-PL"/>
        </w:rPr>
        <w:lastRenderedPageBreak/>
        <w:t xml:space="preserve">wykazując warunek udziału w postępowaniu </w:t>
      </w:r>
      <w:r w:rsidRPr="00E83F0A">
        <w:rPr>
          <w:rFonts w:ascii="Century Gothic" w:hAnsi="Century Gothic" w:cs="Arial"/>
          <w:bCs/>
          <w:sz w:val="22"/>
          <w:szCs w:val="22"/>
          <w:lang w:val="pl-PL"/>
        </w:rPr>
        <w:t>mogą polegać na zdolnościach tych z Wykonawców, którzy wykonają roboty budowlane lub usługi, do realizacji których te zdolności są wymagane.</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udziału w zorganizowanej grupie przestępczej albo związku mającym na celu popełnienie przestępstwa lub przestępstwa skarbowego, o którym mowa w art. 258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228–230a, art. 250a Kodeksu karnego, w art. 46–48 ustawy z dnia 25 czerwca 2010 r. o sporcie (t.j. Dz. U. z 2022 r. poz. 1599) lub w art. 54 ust. 1–4 ustawy z dnia 12 maja 2011 r. o refundacji leków, środków spożywczych specjalnego przeznaczenia żywieniowego oraz wyrobów medycznych (t.j. Dz. U. z 2022 r. poz. 463, z późn. zm.)</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2 ustawy z dnia 15 czerwca 2012 r. o skutkach powierzania wykonywania pracy cudzoziemcom przebywającym wbrew przepisom na terytorium Rzeczypospolitej Polskiej </w:t>
      </w:r>
      <w:r w:rsidRPr="00224CA7">
        <w:rPr>
          <w:rFonts w:ascii="Century Gothic" w:hAnsi="Century Gothic"/>
          <w:sz w:val="22"/>
          <w:szCs w:val="22"/>
        </w:rPr>
        <w:br/>
        <w:t>(t.j. Dz. U. z 2021 r. poz. 1745)</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lastRenderedPageBreak/>
        <w:t xml:space="preserve">o którym mowa w art. 9 ust. 1 i 3 lub art. 10 ustawy z dnia 15 czerwca 2012 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t>– lub za odpowiedni czyn zabroniony określony w przepisach prawa obcego;</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B2C86" w:rsidRPr="00450AF2"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w:t>
      </w:r>
      <w:r w:rsidRPr="00224CA7">
        <w:rPr>
          <w:rFonts w:ascii="Century Gothic" w:eastAsia="Times New Roman" w:hAnsi="Century Gothic" w:cs="TimesNewRomanPS-BoldMT"/>
          <w:bCs/>
          <w:color w:val="000000"/>
          <w:sz w:val="22"/>
          <w:szCs w:val="22"/>
        </w:rPr>
        <w:lastRenderedPageBreak/>
        <w:t xml:space="preserve">bezpieczeństwa narodowego (Dz. U. </w:t>
      </w:r>
      <w:r w:rsidR="009B65A6">
        <w:rPr>
          <w:rFonts w:ascii="Century Gothic" w:eastAsia="Times New Roman" w:hAnsi="Century Gothic" w:cs="TimesNewRomanPS-BoldMT"/>
          <w:bCs/>
          <w:color w:val="000000"/>
          <w:sz w:val="22"/>
          <w:szCs w:val="22"/>
        </w:rPr>
        <w:t>2023 poz. 129</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450AF2">
        <w:rPr>
          <w:rFonts w:ascii="Century Gothic" w:eastAsia="Times New Roman" w:hAnsi="Century Gothic" w:cs="TimesNewRomanPSMT"/>
          <w:sz w:val="22"/>
          <w:szCs w:val="22"/>
        </w:rPr>
        <w:t>(t.j. Dz. U. z 2022</w:t>
      </w:r>
      <w:r w:rsidRPr="009B65A6">
        <w:rPr>
          <w:rFonts w:ascii="Century Gothic" w:eastAsia="Times New Roman" w:hAnsi="Century Gothic" w:cs="TimesNewRomanPSMT"/>
          <w:sz w:val="22"/>
          <w:szCs w:val="22"/>
        </w:rPr>
        <w:t>r. poz. 593,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Pr="009B65A6">
        <w:rPr>
          <w:rFonts w:ascii="Century Gothic" w:eastAsia="Times New Roman" w:hAnsi="Century Gothic" w:cs="TimesNewRomanPSMT"/>
          <w:sz w:val="22"/>
          <w:szCs w:val="22"/>
        </w:rPr>
        <w:t>(t.j. Dz. U. z 2021 r. poz. 217,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 xml:space="preserve">o dopuszczenie do udziału w konkursie, nie zaprasza do złożenia pracy konkursowej lub nie przeprowadza oceny pracy konkursowej, </w:t>
      </w:r>
      <w:r w:rsidRPr="00224CA7">
        <w:rPr>
          <w:rFonts w:ascii="Century Gothic" w:eastAsia="Times New Roman" w:hAnsi="Century Gothic" w:cs="TimesNewRomanPSMT"/>
          <w:sz w:val="22"/>
          <w:szCs w:val="22"/>
        </w:rPr>
        <w:lastRenderedPageBreak/>
        <w:t>odpowiednio do trybu stosowanego do udzielenia zamówienia publicznego oraz etapu prowadzonego postępowania o udzielenie zamówienia publicznego.</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Default="000B2C86" w:rsidP="000B2C86">
      <w:pPr>
        <w:autoSpaceDE w:val="0"/>
        <w:autoSpaceDN w:val="0"/>
        <w:spacing w:before="120" w:after="120"/>
        <w:jc w:val="both"/>
        <w:rPr>
          <w:rFonts w:ascii="Century Gothic" w:hAnsi="Century Gothic" w:cs="Arial"/>
          <w:bCs/>
          <w:sz w:val="20"/>
          <w:szCs w:val="20"/>
        </w:rPr>
      </w:pPr>
    </w:p>
    <w:p w:rsidR="00132612" w:rsidRPr="002F21F8" w:rsidRDefault="000B2C86" w:rsidP="002120B7">
      <w:pPr>
        <w:numPr>
          <w:ilvl w:val="0"/>
          <w:numId w:val="16"/>
        </w:numPr>
        <w:autoSpaceDE w:val="0"/>
        <w:autoSpaceDN w:val="0"/>
        <w:spacing w:before="120" w:after="120" w:line="360" w:lineRule="auto"/>
        <w:rPr>
          <w:rFonts w:ascii="Century Gothic" w:hAnsi="Century Gothic" w:cs="Arial"/>
          <w:bCs/>
          <w:sz w:val="22"/>
          <w:szCs w:val="22"/>
        </w:rPr>
      </w:pPr>
      <w:r w:rsidRPr="002F21F8">
        <w:rPr>
          <w:rFonts w:ascii="Century Gothic" w:hAnsi="Century Gothic" w:cs="Arial"/>
          <w:b/>
          <w:bCs/>
          <w:sz w:val="22"/>
          <w:szCs w:val="22"/>
        </w:rPr>
        <w:t>Formularz ofertowy</w:t>
      </w:r>
      <w:r w:rsidRPr="002F21F8">
        <w:rPr>
          <w:rFonts w:ascii="Century Gothic" w:hAnsi="Century Gothic" w:cs="Arial"/>
          <w:sz w:val="22"/>
          <w:szCs w:val="22"/>
        </w:rPr>
        <w:t xml:space="preserve"> </w:t>
      </w:r>
      <w:r w:rsidR="00BA159D">
        <w:rPr>
          <w:rFonts w:ascii="Century Gothic" w:hAnsi="Century Gothic" w:cs="Arial"/>
          <w:sz w:val="22"/>
          <w:szCs w:val="22"/>
        </w:rPr>
        <w:t xml:space="preserve">– </w:t>
      </w:r>
      <w:r w:rsidR="0020782E">
        <w:rPr>
          <w:rFonts w:ascii="Century Gothic" w:hAnsi="Century Gothic" w:cs="Arial"/>
          <w:b/>
          <w:sz w:val="22"/>
          <w:szCs w:val="22"/>
          <w:u w:val="single"/>
        </w:rPr>
        <w:t xml:space="preserve">załącznik 3 </w:t>
      </w:r>
      <w:r w:rsidR="00AA6B75">
        <w:rPr>
          <w:rFonts w:ascii="Century Gothic" w:hAnsi="Century Gothic" w:cs="Arial"/>
          <w:sz w:val="22"/>
          <w:szCs w:val="22"/>
        </w:rPr>
        <w:t>–</w:t>
      </w:r>
      <w:r w:rsidR="0020782E">
        <w:rPr>
          <w:rFonts w:ascii="Century Gothic" w:hAnsi="Century Gothic" w:cs="Arial"/>
          <w:sz w:val="22"/>
          <w:szCs w:val="22"/>
        </w:rPr>
        <w:t xml:space="preserve"> </w:t>
      </w:r>
      <w:r w:rsidRPr="002F21F8">
        <w:rPr>
          <w:rFonts w:ascii="Century Gothic" w:hAnsi="Century Gothic" w:cs="Arial"/>
          <w:sz w:val="22"/>
          <w:szCs w:val="22"/>
        </w:rPr>
        <w:t xml:space="preserve">składany jest pod rygorem nieważności </w:t>
      </w:r>
      <w:r w:rsidR="00AA6B75">
        <w:rPr>
          <w:rFonts w:ascii="Century Gothic" w:hAnsi="Century Gothic" w:cs="Arial"/>
          <w:bCs/>
          <w:sz w:val="22"/>
          <w:szCs w:val="22"/>
        </w:rPr>
        <w:t xml:space="preserve">w formie elektronicznej lub </w:t>
      </w:r>
      <w:r w:rsidRPr="002F21F8">
        <w:rPr>
          <w:rFonts w:ascii="Century Gothic" w:hAnsi="Century Gothic" w:cs="Arial"/>
          <w:bCs/>
          <w:sz w:val="22"/>
          <w:szCs w:val="22"/>
        </w:rPr>
        <w:t>w postaci elektronicznej opatrzonej podpisem zaufanym lub podpisem osobistym.</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cs="Arial"/>
          <w:sz w:val="22"/>
          <w:szCs w:val="22"/>
        </w:rPr>
        <w:t xml:space="preserve">Wykonawca dołącza do oferty </w:t>
      </w:r>
      <w:r w:rsidRPr="002F21F8">
        <w:rPr>
          <w:rFonts w:ascii="Century Gothic" w:hAnsi="Century Gothic" w:cs="Arial"/>
          <w:b/>
          <w:bCs/>
          <w:sz w:val="22"/>
          <w:szCs w:val="22"/>
        </w:rPr>
        <w:t>oświadczenie o niepodleganiu wykluczeniu</w:t>
      </w:r>
      <w:r w:rsidRPr="002F21F8">
        <w:rPr>
          <w:rFonts w:ascii="Century Gothic" w:hAnsi="Century Gothic" w:cs="Arial"/>
          <w:sz w:val="22"/>
          <w:szCs w:val="22"/>
        </w:rPr>
        <w:t xml:space="preserve"> </w:t>
      </w:r>
      <w:r w:rsidR="00132612" w:rsidRPr="002F21F8">
        <w:rPr>
          <w:rFonts w:ascii="Century Gothic" w:hAnsi="Century Gothic" w:cs="Arial"/>
          <w:sz w:val="22"/>
          <w:szCs w:val="22"/>
        </w:rPr>
        <w:t xml:space="preserve">oraz </w:t>
      </w:r>
      <w:r w:rsidR="00132612" w:rsidRPr="0017392B">
        <w:rPr>
          <w:rFonts w:ascii="Century Gothic" w:hAnsi="Century Gothic" w:cs="Arial"/>
          <w:b/>
          <w:sz w:val="22"/>
          <w:szCs w:val="22"/>
        </w:rPr>
        <w:t>spełnieniu warunków udziału w postępowaniu</w:t>
      </w:r>
      <w:r w:rsidR="00132612" w:rsidRPr="0017392B">
        <w:rPr>
          <w:rFonts w:ascii="Century Gothic" w:hAnsi="Century Gothic" w:cs="Arial"/>
          <w:sz w:val="22"/>
          <w:szCs w:val="22"/>
        </w:rPr>
        <w:t xml:space="preserve"> </w:t>
      </w:r>
      <w:r w:rsidRPr="0017392B">
        <w:rPr>
          <w:rFonts w:ascii="Century Gothic" w:hAnsi="Century Gothic" w:cs="Arial"/>
          <w:sz w:val="22"/>
          <w:szCs w:val="22"/>
        </w:rPr>
        <w:t xml:space="preserve">w zakresie wskazanym w rozdziale II </w:t>
      </w:r>
      <w:r w:rsidR="0017392B" w:rsidRPr="0017392B">
        <w:rPr>
          <w:rFonts w:ascii="Century Gothic" w:hAnsi="Century Gothic" w:cs="Arial"/>
          <w:sz w:val="22"/>
          <w:szCs w:val="22"/>
        </w:rPr>
        <w:t>ust</w:t>
      </w:r>
      <w:r w:rsidR="007F540B">
        <w:rPr>
          <w:rFonts w:ascii="Century Gothic" w:hAnsi="Century Gothic" w:cs="Arial"/>
          <w:sz w:val="22"/>
          <w:szCs w:val="22"/>
        </w:rPr>
        <w:t>.</w:t>
      </w:r>
      <w:r w:rsidR="0017392B" w:rsidRPr="0017392B">
        <w:rPr>
          <w:rFonts w:ascii="Century Gothic" w:hAnsi="Century Gothic" w:cs="Arial"/>
          <w:sz w:val="22"/>
          <w:szCs w:val="22"/>
        </w:rPr>
        <w:t xml:space="preserve"> 7-</w:t>
      </w:r>
      <w:r w:rsidRPr="0017392B">
        <w:rPr>
          <w:rFonts w:ascii="Century Gothic" w:hAnsi="Century Gothic" w:cs="Arial"/>
          <w:sz w:val="22"/>
          <w:szCs w:val="22"/>
        </w:rPr>
        <w:t xml:space="preserve"> 8 SWZ. Oświadczenie to stanowi dowód potwierdzający brak podstaw wykluczenia,</w:t>
      </w:r>
      <w:r w:rsidRPr="002F21F8">
        <w:rPr>
          <w:rFonts w:ascii="Century Gothic" w:hAnsi="Century Gothic" w:cs="Arial"/>
          <w:sz w:val="22"/>
          <w:szCs w:val="22"/>
        </w:rPr>
        <w:t xml:space="preserve"> na dzień składania ofert, tymczasowo zastępujący wyma</w:t>
      </w:r>
      <w:r w:rsidR="00AA6B75">
        <w:rPr>
          <w:rFonts w:ascii="Century Gothic" w:hAnsi="Century Gothic" w:cs="Arial"/>
          <w:sz w:val="22"/>
          <w:szCs w:val="22"/>
        </w:rPr>
        <w:t xml:space="preserve">gane podmiotowe środki dowodowe – </w:t>
      </w:r>
      <w:r w:rsidR="00AA6B75" w:rsidRPr="001D675C">
        <w:rPr>
          <w:rFonts w:ascii="Century Gothic" w:hAnsi="Century Gothic" w:cs="Arial"/>
          <w:b/>
          <w:sz w:val="22"/>
          <w:szCs w:val="22"/>
          <w:u w:val="single"/>
        </w:rPr>
        <w:t>załącznik nr 4 oraz 6 do SWZ</w:t>
      </w:r>
      <w:r w:rsidR="00D908F4">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wykonawca/każdy spośród wykonawców wspólnie ubiegających się o udzielenie zamówienia. W takim przypadku oświadczenie potwierdza brak podstaw wykluczenia wykonawcy,</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lastRenderedPageBreak/>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zerwał wszelkie powiązania z osobami lub podmiotami odpowiedzialnymi za nieprawidłowe postępowanie wykonawcy,</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lastRenderedPageBreak/>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97 §  2 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t xml:space="preserve">proponowane rozwiązania </w:t>
      </w:r>
      <w:r w:rsidRPr="002F21F8">
        <w:rPr>
          <w:rFonts w:ascii="Century Gothic" w:hAnsi="Century Gothic"/>
          <w:sz w:val="22"/>
          <w:szCs w:val="22"/>
        </w:rPr>
        <w:t>w równoważnym stopniu spełniają wymagania określone przez zamawiające</w:t>
      </w:r>
      <w:r w:rsidR="00F509AC">
        <w:rPr>
          <w:rFonts w:ascii="Century Gothic" w:hAnsi="Century Gothic"/>
          <w:sz w:val="22"/>
          <w:szCs w:val="22"/>
        </w:rPr>
        <w:t>go w OPZ (zał. nr 1a i 1b</w:t>
      </w:r>
      <w:r w:rsidRPr="002F21F8">
        <w:rPr>
          <w:rFonts w:ascii="Century Gothic" w:hAnsi="Century Gothic"/>
          <w:sz w:val="22"/>
          <w:szCs w:val="22"/>
        </w:rPr>
        <w:t xml:space="preserve"> do SWZ).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t xml:space="preserve">DOKUMENTY SKŁADANE DOPIERO NA WEZWANIE ZAMAWIAJĄCEGO: </w:t>
      </w:r>
    </w:p>
    <w:p w:rsidR="000B2C86" w:rsidRPr="008110C8" w:rsidRDefault="000B2C86" w:rsidP="002120B7">
      <w:pPr>
        <w:pStyle w:val="Akapitzlist"/>
        <w:numPr>
          <w:ilvl w:val="6"/>
          <w:numId w:val="34"/>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lastRenderedPageBreak/>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rsidR="000B2C86" w:rsidRPr="00D908F4" w:rsidRDefault="000B2C86"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eastAsia="Times New Roman" w:hAnsi="Century Gothic"/>
          <w:b/>
          <w:bCs/>
          <w:sz w:val="22"/>
          <w:szCs w:val="22"/>
          <w:u w:val="single"/>
        </w:rPr>
        <w:t>Oświadczenia o aktualności informacji</w:t>
      </w:r>
      <w:r w:rsidRPr="008522A7">
        <w:rPr>
          <w:rFonts w:ascii="Century Gothic" w:eastAsia="Times New Roman" w:hAnsi="Century Gothic"/>
          <w:bCs/>
          <w:sz w:val="22"/>
          <w:szCs w:val="22"/>
        </w:rPr>
        <w:t xml:space="preserve"> zawartych w oświadczeniu, o którym mowa </w:t>
      </w:r>
      <w:r w:rsidRPr="008522A7">
        <w:rPr>
          <w:rFonts w:ascii="Century Gothic" w:eastAsia="Times New Roman" w:hAnsi="Century Gothic"/>
          <w:bCs/>
          <w:sz w:val="22"/>
          <w:szCs w:val="22"/>
        </w:rPr>
        <w:br/>
        <w:t>w art. 125 ust. 1 uPzp, w zakresie podstaw do wykluczenia wskazanych przez 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dowodowych oraz innych dokumentów lub oświadczeń, jakich może żądać </w:t>
      </w:r>
      <w:r w:rsidRPr="008522A7">
        <w:rPr>
          <w:rFonts w:ascii="Century Gothic" w:eastAsia="TimesNewRoman" w:hAnsi="Century Gothic" w:cs="TimesNewRoman,Bold"/>
          <w:bCs/>
          <w:sz w:val="22"/>
          <w:szCs w:val="22"/>
        </w:rPr>
        <w:t>zamawiający od wykonawcy (Dz. U. poz. 2415)</w:t>
      </w:r>
      <w:r w:rsidR="008110C8" w:rsidRPr="008522A7">
        <w:rPr>
          <w:rFonts w:ascii="Century Gothic" w:eastAsia="TimesNewRoman" w:hAnsi="Century Gothic" w:cs="TimesNewRoman,Bold"/>
          <w:bCs/>
          <w:sz w:val="22"/>
          <w:szCs w:val="22"/>
        </w:rPr>
        <w:t xml:space="preserve"> – </w:t>
      </w:r>
      <w:r w:rsidR="008110C8" w:rsidRPr="005128B4">
        <w:rPr>
          <w:rFonts w:ascii="Century Gothic" w:eastAsia="TimesNewRoman" w:hAnsi="Century Gothic" w:cs="TimesNewRoman,Bold"/>
          <w:b/>
          <w:bCs/>
          <w:sz w:val="22"/>
          <w:szCs w:val="22"/>
        </w:rPr>
        <w:t>załącznik nr 5 do SWZ</w:t>
      </w:r>
      <w:r w:rsidR="005128B4" w:rsidRPr="00D908F4">
        <w:rPr>
          <w:rFonts w:ascii="Century Gothic" w:eastAsia="TimesNewRoman" w:hAnsi="Century Gothic" w:cs="TimesNewRoman,Bold"/>
          <w:bCs/>
          <w:sz w:val="22"/>
          <w:szCs w:val="22"/>
        </w:rPr>
        <w:t>.</w:t>
      </w:r>
    </w:p>
    <w:p w:rsidR="005E30A5" w:rsidRPr="005E30A5" w:rsidRDefault="002F21F8" w:rsidP="005E30A5">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robót budowlanych</w:t>
      </w:r>
      <w:r w:rsidRPr="002F21F8">
        <w:rPr>
          <w:rFonts w:ascii="Century Gothic" w:hAnsi="Century Gothic"/>
          <w:sz w:val="22"/>
          <w:szCs w:val="22"/>
        </w:rPr>
        <w:t xml:space="preserve"> wykonanych nie wcześniej niż w okresie ostatnich </w:t>
      </w:r>
      <w:r w:rsidRPr="002F21F8">
        <w:rPr>
          <w:rFonts w:ascii="Century Gothic" w:hAnsi="Century Gothic"/>
          <w:bCs/>
          <w:sz w:val="22"/>
          <w:szCs w:val="22"/>
        </w:rPr>
        <w:t>5 lat</w:t>
      </w:r>
      <w:r w:rsidRPr="002F21F8">
        <w:rPr>
          <w:rFonts w:ascii="Century Gothic" w:hAnsi="Century Gothic"/>
          <w:sz w:val="22"/>
          <w:szCs w:val="22"/>
        </w:rPr>
        <w:t xml:space="preserve">, a jeżeli okres prowadzenia działalności jest krótszy – w tym okresie, wraz z podaniem ich rodzaju, wartości, daty i miejsca wykonania oraz podmiotów, na rzecz których </w:t>
      </w:r>
      <w:r w:rsidR="00D908F4">
        <w:rPr>
          <w:rFonts w:ascii="Century Gothic" w:hAnsi="Century Gothic"/>
          <w:sz w:val="22"/>
          <w:szCs w:val="22"/>
        </w:rPr>
        <w:t xml:space="preserve">roboty te zostały wykonane, </w:t>
      </w:r>
      <w:r w:rsidRPr="00F913D8">
        <w:rPr>
          <w:rFonts w:ascii="Century Gothic" w:hAnsi="Century Gothic"/>
          <w:sz w:val="22"/>
          <w:szCs w:val="22"/>
        </w:rPr>
        <w:t xml:space="preserve">sporządzonego zgodnie z </w:t>
      </w:r>
      <w:r w:rsidR="005128B4">
        <w:rPr>
          <w:rFonts w:ascii="Century Gothic" w:hAnsi="Century Gothic"/>
          <w:b/>
          <w:sz w:val="22"/>
          <w:szCs w:val="22"/>
        </w:rPr>
        <w:t>z</w:t>
      </w:r>
      <w:r w:rsidR="008110C8" w:rsidRPr="005128B4">
        <w:rPr>
          <w:rFonts w:ascii="Century Gothic" w:hAnsi="Century Gothic"/>
          <w:b/>
          <w:sz w:val="22"/>
          <w:szCs w:val="22"/>
        </w:rPr>
        <w:t>ałącznikiem n</w:t>
      </w:r>
      <w:r w:rsidRPr="005128B4">
        <w:rPr>
          <w:rFonts w:ascii="Century Gothic" w:hAnsi="Century Gothic"/>
          <w:b/>
          <w:sz w:val="22"/>
          <w:szCs w:val="22"/>
        </w:rPr>
        <w:t>r 7 do SWZ</w:t>
      </w:r>
      <w:r w:rsidRPr="00F913D8">
        <w:rPr>
          <w:rFonts w:ascii="Century Gothic" w:hAnsi="Century Gothic"/>
          <w:sz w:val="22"/>
          <w:szCs w:val="22"/>
        </w:rPr>
        <w:t>,</w:t>
      </w:r>
      <w:r w:rsidR="00D908F4">
        <w:rPr>
          <w:rFonts w:ascii="Century Gothic" w:hAnsi="Century Gothic"/>
          <w:sz w:val="22"/>
          <w:szCs w:val="22"/>
        </w:rPr>
        <w:t xml:space="preserve"> </w:t>
      </w:r>
      <w:r w:rsidRPr="002F21F8">
        <w:rPr>
          <w:rFonts w:ascii="Century Gothic" w:hAnsi="Century Gothic"/>
          <w:bCs/>
          <w:sz w:val="22"/>
          <w:szCs w:val="22"/>
        </w:rPr>
        <w:t>oraz załączeniem dowodów określających</w:t>
      </w:r>
      <w:r w:rsidRPr="002F21F8">
        <w:rPr>
          <w:rFonts w:ascii="Century Gothic" w:hAnsi="Century Gothic"/>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w:t>
      </w:r>
      <w:r w:rsidRPr="005E30A5">
        <w:rPr>
          <w:rFonts w:ascii="Century Gothic" w:hAnsi="Century Gothic"/>
          <w:sz w:val="22"/>
          <w:szCs w:val="22"/>
        </w:rPr>
        <w:t>uzyskać tych dokumentów –inne odpowiednie dokumenty.</w:t>
      </w:r>
    </w:p>
    <w:p w:rsidR="002F21F8" w:rsidRPr="00D67EEF" w:rsidRDefault="002F21F8"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osób</w:t>
      </w:r>
      <w:r w:rsidRPr="002F21F8">
        <w:rPr>
          <w:rFonts w:ascii="Century Gothic" w:hAnsi="Century Gothic"/>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5128B4">
        <w:rPr>
          <w:rFonts w:ascii="Century Gothic" w:hAnsi="Century Gothic"/>
          <w:b/>
          <w:sz w:val="22"/>
          <w:szCs w:val="22"/>
        </w:rPr>
        <w:t>Załącznikiem Nr 8 do</w:t>
      </w:r>
      <w:r w:rsidR="005128B4">
        <w:rPr>
          <w:rFonts w:ascii="Century Gothic" w:hAnsi="Century Gothic"/>
          <w:b/>
          <w:sz w:val="22"/>
          <w:szCs w:val="22"/>
        </w:rPr>
        <w:t xml:space="preserve"> </w:t>
      </w:r>
      <w:r w:rsidR="00F913D8" w:rsidRPr="005128B4">
        <w:rPr>
          <w:rFonts w:ascii="Century Gothic" w:hAnsi="Century Gothic"/>
          <w:b/>
          <w:sz w:val="22"/>
          <w:szCs w:val="22"/>
        </w:rPr>
        <w:t>SWZ</w:t>
      </w:r>
      <w:r w:rsidR="00D67EEF">
        <w:rPr>
          <w:rFonts w:ascii="Century Gothic" w:hAnsi="Century Gothic"/>
          <w:b/>
          <w:sz w:val="22"/>
          <w:szCs w:val="22"/>
        </w:rPr>
        <w:t>.</w:t>
      </w:r>
    </w:p>
    <w:p w:rsidR="00D67EEF" w:rsidRPr="005E30A5" w:rsidRDefault="00D67EEF" w:rsidP="00D67EEF">
      <w:pPr>
        <w:pStyle w:val="Tekstpodstawowy"/>
        <w:shd w:val="clear" w:color="auto" w:fill="FFFFFF"/>
        <w:spacing w:line="360" w:lineRule="auto"/>
        <w:ind w:left="284" w:right="20"/>
        <w:rPr>
          <w:rFonts w:ascii="Century Gothic" w:hAnsi="Century Gothic"/>
          <w:bCs/>
          <w:sz w:val="22"/>
          <w:szCs w:val="22"/>
        </w:rPr>
      </w:pPr>
    </w:p>
    <w:p w:rsidR="007C21F0" w:rsidRPr="0010192F" w:rsidRDefault="007C21F0" w:rsidP="0010192F">
      <w:pPr>
        <w:pStyle w:val="Tekstpodstawowy"/>
        <w:numPr>
          <w:ilvl w:val="6"/>
          <w:numId w:val="34"/>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t>Zamawiający wymaga złożenia przez Wykonawcę podmiotowych środków dowodowych w postaci:</w:t>
      </w:r>
    </w:p>
    <w:p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rsidR="007C21F0" w:rsidRPr="008110C8"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w:t>
      </w:r>
      <w:r w:rsidRPr="008110C8">
        <w:rPr>
          <w:rFonts w:ascii="Century Gothic" w:hAnsi="Century Gothic"/>
          <w:sz w:val="22"/>
          <w:szCs w:val="22"/>
        </w:rPr>
        <w:lastRenderedPageBreak/>
        <w:t xml:space="preserve">sporządzonych nie wcześniej niż 3 miesiące przed jej złożeniem, jeżeli odrębne przepisy wymagają </w:t>
      </w:r>
      <w:r w:rsidR="00D908F4">
        <w:rPr>
          <w:rFonts w:ascii="Century Gothic" w:hAnsi="Century Gothic"/>
          <w:sz w:val="22"/>
          <w:szCs w:val="22"/>
        </w:rPr>
        <w:t>wpisu do rejestru lub ewidencji.</w:t>
      </w:r>
    </w:p>
    <w:p w:rsidR="007C21F0" w:rsidRPr="001D675C"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xml:space="preserve">, w rozumieniu ustawy z dnia 16 lutego 2007r. o ochronie konkurencji i konsumentów (t.j.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D908F4">
        <w:rPr>
          <w:rFonts w:ascii="Century Gothic" w:hAnsi="Century Gothic"/>
          <w:sz w:val="22"/>
          <w:szCs w:val="22"/>
        </w:rPr>
        <w:t xml:space="preserve">kapitałowej </w:t>
      </w:r>
      <w:r w:rsidR="00D908F4" w:rsidRPr="00D908F4">
        <w:rPr>
          <w:rFonts w:ascii="Century Gothic" w:hAnsi="Century Gothic"/>
          <w:b/>
          <w:sz w:val="22"/>
          <w:szCs w:val="22"/>
        </w:rPr>
        <w:t>załącznik nr 9</w:t>
      </w:r>
      <w:r w:rsidRPr="00D908F4">
        <w:rPr>
          <w:rFonts w:ascii="Century Gothic" w:hAnsi="Century Gothic"/>
          <w:b/>
          <w:sz w:val="22"/>
          <w:szCs w:val="22"/>
        </w:rPr>
        <w:t xml:space="preserve"> do SWZ</w:t>
      </w:r>
      <w:r w:rsidR="00D908F4" w:rsidRPr="00D908F4">
        <w:rPr>
          <w:rFonts w:ascii="Century Gothic" w:hAnsi="Century Gothic"/>
          <w:b/>
          <w:sz w:val="22"/>
          <w:szCs w:val="22"/>
        </w:rPr>
        <w:t>,</w:t>
      </w:r>
      <w:r w:rsidR="00D908F4" w:rsidRPr="00D908F4">
        <w:rPr>
          <w:rFonts w:ascii="Century Gothic" w:hAnsi="Century Gothic"/>
          <w:sz w:val="22"/>
          <w:szCs w:val="22"/>
        </w:rPr>
        <w:t xml:space="preserve"> </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składa podmiotowe środki dowodowe na wezwanie Zamawiającego. Dokumenty te powinny być aktualne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(t.j. Dz. U.2021 poz. 2070 z poźn.zm.), o ile Wykonawca wskazał w </w:t>
      </w:r>
      <w:r w:rsidR="008110C8" w:rsidRPr="008110C8">
        <w:rPr>
          <w:rFonts w:ascii="Century Gothic" w:hAnsi="Century Gothic"/>
          <w:sz w:val="22"/>
          <w:szCs w:val="22"/>
        </w:rPr>
        <w:t>formularzu ofertowym</w:t>
      </w:r>
      <w:r w:rsidRPr="008110C8">
        <w:rPr>
          <w:rFonts w:ascii="Century Gothic" w:hAnsi="Century Gothic"/>
          <w:sz w:val="22"/>
          <w:szCs w:val="22"/>
        </w:rPr>
        <w:t>, dane umożliwiające dostęp do tych środków.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nie jest zobowiązany do złożenia podmiotowych środków dowodowych, które Zamawiający posiada, jeżeli Wykonawca wskaże te środki oraz potwierdzi ich prawidłowość i aktualność.</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Wykonawca nie złożył podmiotowych środków dowodowych lub są one niekompletne lub zawierają błędy, Zamawiający wezwie Wykonawcę odpowiednio do ich złożenia, poprawienia lub uzupełnienia w wyznaczonym terminie, chyba że oferta </w:t>
      </w:r>
      <w:r w:rsidRPr="008110C8">
        <w:rPr>
          <w:rFonts w:ascii="Century Gothic" w:hAnsi="Century Gothic"/>
          <w:sz w:val="22"/>
          <w:szCs w:val="22"/>
        </w:rPr>
        <w:lastRenderedPageBreak/>
        <w:t>Wykonawcy podlega odrzuceniu bez względu na ich złożenie, uzupełnienie lub poprawienie lub zachodzą przesłanki unieważnienia postępowania.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Złożenie, uzupełnienie lub poprawienie podmiotowych środków dowodowych nie może służyć potwierdzeniu spełniania kryteriów selekcji.</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Oświadczenia o których mowa w rozdziale </w:t>
      </w:r>
      <w:r w:rsidR="008110C8">
        <w:rPr>
          <w:rFonts w:ascii="Century Gothic" w:hAnsi="Century Gothic"/>
          <w:sz w:val="22"/>
          <w:szCs w:val="22"/>
        </w:rPr>
        <w:t>9</w:t>
      </w:r>
      <w:r w:rsidRPr="008110C8">
        <w:rPr>
          <w:rFonts w:ascii="Century Gothic" w:hAnsi="Century Gothic"/>
          <w:sz w:val="22"/>
          <w:szCs w:val="22"/>
        </w:rPr>
        <w:t xml:space="preserve"> składa się, pod rygorem nieważności, w formie elektronicznej lub w postaci elektronicznej opatrzonej podpisem zaufanym lub podpisem osobistym.</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sporządza się w postaci elektronicznej, w formatach danych określonych w przepisach wydanych na podstawie art. 18 ustawy z dnia 17 lutego 2005r. o informatyzacji działalności podmiotów realizujących zadania publiczne (t.j. Dz. U. z 2023 poz. 57 z poźn. zm.), z zastrzeżeniem formatów, o których mowa w art. 66 ust. 1 ustawy, z uwzględnieniem rodzaju przekazywanych danych.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w postaci papierowej przez upoważnione podmioty inne niż Wykonawca, Wykonawca wspólnie ubiegający się o udzielenie zamówienia, podmiot udostępniający zasoby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 xml:space="preserve">Poświadczenia zgodności cyfrowego odwzorowania z dokumentem w postaci papierowej dokonuje odpowiednio Wykonawca, Wykonawca wspólnie ubiegający się o udzielenie zamówienia, podmiot udostępniający zasoby lub </w:t>
      </w:r>
      <w:r w:rsidRPr="008110C8">
        <w:rPr>
          <w:rFonts w:ascii="Century Gothic" w:hAnsi="Century Gothic" w:cs="Arial"/>
          <w:iCs/>
          <w:sz w:val="22"/>
          <w:szCs w:val="22"/>
          <w:lang w:val="pl-PL"/>
        </w:rPr>
        <w:lastRenderedPageBreak/>
        <w:t>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je w postaci elektronicznej i opatruje się kwalifikowanym podpisem elektronicznym, podpisem zaufanym lub podpisem osobistym</w:t>
      </w:r>
      <w:r w:rsidRPr="008110C8">
        <w:rPr>
          <w:rFonts w:ascii="Century Gothic" w:hAnsi="Century Gothic" w:cs="Arial"/>
          <w:sz w:val="22"/>
          <w:szCs w:val="22"/>
          <w:lang w:val="pl-PL"/>
        </w:rPr>
        <w:t>.</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C21F0" w:rsidRPr="0010192F"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lastRenderedPageBreak/>
        <w:t>W przypadku, gdy oświadczenia</w:t>
      </w:r>
      <w:r w:rsidR="00566765">
        <w:rPr>
          <w:rFonts w:ascii="Century Gothic" w:hAnsi="Century Gothic" w:cs="Arial"/>
          <w:sz w:val="22"/>
          <w:szCs w:val="22"/>
          <w:lang w:val="pl-PL"/>
        </w:rPr>
        <w:t xml:space="preserve"> o których mowa w rozdziale </w:t>
      </w:r>
      <w:r w:rsidR="0010192F">
        <w:rPr>
          <w:rFonts w:ascii="Century Gothic" w:hAnsi="Century Gothic" w:cs="Arial"/>
          <w:sz w:val="22"/>
          <w:szCs w:val="22"/>
          <w:lang w:val="pl-PL"/>
        </w:rPr>
        <w:t xml:space="preserve">II. </w:t>
      </w:r>
      <w:r w:rsidR="00566765">
        <w:rPr>
          <w:rFonts w:ascii="Century Gothic" w:hAnsi="Century Gothic" w:cs="Arial"/>
          <w:sz w:val="22"/>
          <w:szCs w:val="22"/>
          <w:lang w:val="pl-PL"/>
        </w:rPr>
        <w:t xml:space="preserve">9 </w:t>
      </w:r>
      <w:r w:rsidRPr="008110C8">
        <w:rPr>
          <w:rFonts w:ascii="Century Gothic" w:hAnsi="Century Gothic" w:cs="Arial"/>
          <w:sz w:val="22"/>
          <w:szCs w:val="22"/>
          <w:lang w:val="pl-PL"/>
        </w:rPr>
        <w:t xml:space="preserve">SWZ lub podmiotowe środki dowodowe zawierają informacje stanowiące tajemnicę przedsiębiorstwa w rozumieniu przepisów ustawy z dnia 16 kwietnia 1993r. o zwalczaniu nieuczciwej konkurencji (t.j.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10192F">
        <w:rPr>
          <w:rFonts w:ascii="Century Gothic" w:hAnsi="Century Gothic" w:cs="Arial"/>
          <w:sz w:val="22"/>
          <w:szCs w:val="22"/>
        </w:rPr>
        <w:t>Na platformie w formularzu składania oferty znajduje się miejsce wyznaczone do dołączenia części oferty stanowiącej tajemnicę przedsiębiorstwa</w:t>
      </w:r>
      <w:r w:rsidR="0010192F">
        <w:rPr>
          <w:rFonts w:ascii="Century Gothic" w:hAnsi="Century Gothic" w:cs="Arial"/>
          <w:sz w:val="22"/>
          <w:szCs w:val="22"/>
        </w:rPr>
        <w:t>.</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Podmiotowe środki dowodowe sporządzone w języku obcym przekazuje się wraz z tłumaczeniem na język polski.</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są utrwalone w sposób umożliwiający ich wielokrotne odczytanie, zapisanie  powielenie, a także przekazanie przy użyciu środków komunikacji elektronicznej lub na informatycznym nośniku danych;</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papierowej, w szczególności za pomocą wydruku;</w:t>
      </w:r>
    </w:p>
    <w:p w:rsidR="000B2C86" w:rsidRPr="00566765"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566765" w:rsidRDefault="000B2C86" w:rsidP="002120B7">
      <w:pPr>
        <w:numPr>
          <w:ilvl w:val="0"/>
          <w:numId w:val="26"/>
        </w:numPr>
        <w:spacing w:line="360" w:lineRule="auto"/>
        <w:ind w:left="284" w:hanging="284"/>
        <w:rPr>
          <w:rFonts w:ascii="Century Gothic" w:eastAsia="Times New Roman" w:hAnsi="Century Gothic"/>
          <w:color w:val="002060"/>
          <w:sz w:val="22"/>
          <w:szCs w:val="22"/>
          <w:lang w:eastAsia="en-US"/>
        </w:rPr>
      </w:pPr>
      <w:r w:rsidRPr="00566765">
        <w:rPr>
          <w:rFonts w:ascii="Century Gothic" w:hAnsi="Century Gothic"/>
          <w:bCs/>
          <w:sz w:val="22"/>
          <w:szCs w:val="22"/>
        </w:rPr>
        <w:t xml:space="preserve">Zamawiający </w:t>
      </w:r>
      <w:r w:rsidR="00566765" w:rsidRPr="00566765">
        <w:rPr>
          <w:rFonts w:ascii="Century Gothic" w:hAnsi="Century Gothic"/>
          <w:bCs/>
          <w:sz w:val="22"/>
          <w:szCs w:val="22"/>
        </w:rPr>
        <w:t xml:space="preserve">nie </w:t>
      </w:r>
      <w:r w:rsidRPr="00566765">
        <w:rPr>
          <w:rFonts w:ascii="Century Gothic" w:hAnsi="Century Gothic"/>
          <w:bCs/>
          <w:sz w:val="22"/>
          <w:szCs w:val="22"/>
        </w:rPr>
        <w:t>wymaga wniesienia wadium</w:t>
      </w:r>
      <w:r w:rsidR="00566765" w:rsidRPr="00566765">
        <w:rPr>
          <w:rFonts w:ascii="Century Gothic" w:hAnsi="Century Gothic"/>
          <w:bCs/>
          <w:sz w:val="22"/>
          <w:szCs w:val="22"/>
        </w:rPr>
        <w:t>.</w:t>
      </w:r>
      <w:r w:rsidRPr="00566765">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2120B7">
      <w:pPr>
        <w:pStyle w:val="Akapitzlist"/>
        <w:numPr>
          <w:ilvl w:val="6"/>
          <w:numId w:val="39"/>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lastRenderedPageBreak/>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66765" w:rsidRPr="00566765" w:rsidRDefault="00566765" w:rsidP="002120B7">
      <w:pPr>
        <w:pStyle w:val="Nagwek5"/>
        <w:keepLines/>
        <w:numPr>
          <w:ilvl w:val="0"/>
          <w:numId w:val="45"/>
        </w:numPr>
        <w:autoSpaceDE/>
        <w:autoSpaceDN/>
        <w:ind w:left="426" w:hanging="426"/>
        <w:jc w:val="left"/>
        <w:rPr>
          <w:rFonts w:ascii="Century Gothic" w:hAnsi="Century Gothic" w:cs="Arial"/>
          <w:b w:val="0"/>
          <w:sz w:val="22"/>
          <w:szCs w:val="22"/>
        </w:rPr>
      </w:pPr>
      <w:bookmarkStart w:id="4" w:name="_21eeoojwb3nb" w:colFirst="0" w:colLast="0"/>
      <w:bookmarkEnd w:id="4"/>
      <w:r w:rsidRPr="00566765">
        <w:rPr>
          <w:rFonts w:ascii="Century Gothic" w:hAnsi="Century Gothic" w:cs="Arial"/>
          <w:b w:val="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złożona przy użyciu środków komunikacji elektronicznej tzn. za pośrednictwem </w:t>
      </w:r>
      <w:hyperlink r:id="rId25">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6">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7">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8">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wykorzystania formatu podpisu XAdES zewnętrzny. Zamawiający wymaga dołączenia odpowiedniej ilości plików tj. podpisywanych plików z danymi oraz plików XAdES.</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29">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wycofania oferty zamieszczono w instrukcji zamieszczonej na stronie internetowej pod adresem:</w:t>
      </w:r>
    </w:p>
    <w:p w:rsidR="00566765" w:rsidRPr="00A94BFD" w:rsidRDefault="00C05278" w:rsidP="00A94BFD">
      <w:pPr>
        <w:spacing w:line="360" w:lineRule="auto"/>
        <w:ind w:left="426"/>
        <w:rPr>
          <w:rFonts w:ascii="Century Gothic" w:hAnsi="Century Gothic" w:cs="Arial"/>
          <w:sz w:val="22"/>
          <w:szCs w:val="22"/>
          <w:u w:val="single"/>
        </w:rPr>
      </w:pPr>
      <w:hyperlink r:id="rId30">
        <w:r w:rsidR="00566765" w:rsidRPr="00A94BFD">
          <w:rPr>
            <w:rFonts w:ascii="Century Gothic" w:hAnsi="Century Gothic" w:cs="Arial"/>
            <w:sz w:val="22"/>
            <w:szCs w:val="22"/>
            <w:u w:val="single"/>
          </w:rPr>
          <w:t>https://platformazakupowa.pl/strona/45-instrukcje</w:t>
        </w:r>
      </w:hyperlink>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.doc .docx .xls .xlsx .jpg (.jpeg) ze szczególnym wskazaniem na .pdf</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.rar .gif .bmp .numbers .pages. Dokumenty złożone w takich plikach zostaną uznane za złożone nieskutecznie.</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Pliki w innych formatach niż PDF zaleca się opatrzyć podpisem w formacie XAdES o typie zewnętrznym. Wykonawca powinien pamiętać, aby plik z podpisem przekazywać łącznie z dokumentem podpisywanym.</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podpisu z kwalifikowanym znacznikiem czasu.</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1D675C"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W celu obliczenia ceny oferty, wykonawca wypełnia formularz ofertowy, stanowiący </w:t>
      </w:r>
      <w:r w:rsidRPr="007E6686">
        <w:rPr>
          <w:rFonts w:ascii="Century Gothic" w:eastAsia="Times New Roman" w:hAnsi="Century Gothic"/>
          <w:b/>
          <w:sz w:val="22"/>
          <w:szCs w:val="22"/>
          <w:lang w:eastAsia="en-US"/>
        </w:rPr>
        <w:t xml:space="preserve">załącznik nr </w:t>
      </w:r>
      <w:r w:rsidR="00D67EEF">
        <w:rPr>
          <w:rFonts w:ascii="Century Gothic" w:eastAsia="Times New Roman" w:hAnsi="Century Gothic"/>
          <w:b/>
          <w:sz w:val="22"/>
          <w:szCs w:val="22"/>
          <w:lang w:eastAsia="en-US"/>
        </w:rPr>
        <w:t xml:space="preserve">3 </w:t>
      </w:r>
      <w:r w:rsidRPr="007E6686">
        <w:rPr>
          <w:rFonts w:ascii="Century Gothic" w:eastAsia="Times New Roman" w:hAnsi="Century Gothic"/>
          <w:b/>
          <w:sz w:val="22"/>
          <w:szCs w:val="22"/>
          <w:lang w:eastAsia="en-US"/>
        </w:rPr>
        <w:t>do SWZ</w:t>
      </w:r>
      <w:r w:rsidR="007E6686">
        <w:rPr>
          <w:rFonts w:ascii="Century Gothic" w:eastAsia="Times New Roman" w:hAnsi="Century Gothic"/>
          <w:sz w:val="22"/>
          <w:szCs w:val="22"/>
          <w:lang w:eastAsia="en-US"/>
        </w:rPr>
        <w:t>.</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6765">
        <w:rPr>
          <w:rFonts w:ascii="Century Gothic" w:eastAsia="Times New Roman" w:hAnsi="Century Gothic"/>
          <w:b/>
          <w:sz w:val="22"/>
          <w:szCs w:val="22"/>
          <w:lang w:eastAsia="en-US"/>
        </w:rPr>
        <w:t xml:space="preserve"> Jeżeli oferta będzie zawierała ceny jednostkowe wyrażone jako wielkości </w:t>
      </w:r>
      <w:r w:rsidRPr="00566765">
        <w:rPr>
          <w:rFonts w:ascii="Century Gothic" w:eastAsia="Times New Roman" w:hAnsi="Century Gothic"/>
          <w:b/>
          <w:sz w:val="22"/>
          <w:szCs w:val="22"/>
          <w:lang w:eastAsia="en-US"/>
        </w:rPr>
        <w:lastRenderedPageBreak/>
        <w:t>matematyczne znajdujące się na trzecim i kolejnym miejscu po przecinku, zostanie odrzucona na podstawie art. 226 ust. 1 pkt 4 i 5 ustawy Pzp.</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5" w:name="bookmark28"/>
    </w:p>
    <w:p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5"/>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 przebiegu postępowania</w:t>
      </w: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rsidR="000B2C86" w:rsidRPr="0088619C" w:rsidRDefault="000B2C86" w:rsidP="000B2C86">
      <w:pPr>
        <w:ind w:right="-108"/>
        <w:jc w:val="both"/>
        <w:rPr>
          <w:rFonts w:ascii="Century Gothic" w:hAnsi="Century Gothic"/>
        </w:rPr>
      </w:pPr>
    </w:p>
    <w:p w:rsidR="00316256" w:rsidRPr="00AF2773" w:rsidRDefault="00316256" w:rsidP="002120B7">
      <w:pPr>
        <w:pStyle w:val="Akapitzlist"/>
        <w:numPr>
          <w:ilvl w:val="0"/>
          <w:numId w:val="11"/>
        </w:numPr>
        <w:spacing w:before="240" w:line="360" w:lineRule="auto"/>
        <w:rPr>
          <w:rFonts w:ascii="Century Gothic" w:hAnsi="Century Gothic" w:cs="Arial"/>
          <w:b/>
        </w:rPr>
      </w:pPr>
      <w:r w:rsidRPr="001863A3">
        <w:rPr>
          <w:rFonts w:ascii="Century Gothic" w:hAnsi="Century Gothic" w:cs="Arial"/>
        </w:rPr>
        <w:t xml:space="preserve">Ofertę wraz z wymaganymi dokumentami należy umieścić na </w:t>
      </w:r>
      <w:hyperlink r:id="rId31">
        <w:r w:rsidRPr="001863A3">
          <w:rPr>
            <w:rFonts w:ascii="Century Gothic" w:hAnsi="Century Gothic" w:cs="Arial"/>
            <w:u w:val="single"/>
          </w:rPr>
          <w:t>platformazakupowa.pl</w:t>
        </w:r>
      </w:hyperlink>
      <w:r w:rsidRPr="001863A3">
        <w:rPr>
          <w:rFonts w:ascii="Century Gothic" w:hAnsi="Century Gothic" w:cs="Arial"/>
        </w:rPr>
        <w:t xml:space="preserve"> pod adresem: </w:t>
      </w:r>
      <w:hyperlink r:id="rId32" w:history="1">
        <w:r w:rsidRPr="001863A3">
          <w:rPr>
            <w:rStyle w:val="Hipercze"/>
            <w:rFonts w:ascii="Century Gothic" w:hAnsi="Century Gothic" w:cs="Arial"/>
          </w:rPr>
          <w:t>https://platformazakupowa.pl/pn/wodzierady</w:t>
        </w:r>
      </w:hyperlink>
      <w:r w:rsidRPr="001863A3">
        <w:rPr>
          <w:rFonts w:ascii="Century Gothic" w:hAnsi="Century Gothic" w:cs="Arial"/>
          <w:u w:val="single"/>
        </w:rPr>
        <w:t xml:space="preserve"> </w:t>
      </w:r>
      <w:r w:rsidRPr="001863A3">
        <w:rPr>
          <w:rFonts w:ascii="Century Gothic" w:hAnsi="Century Gothic" w:cs="Arial"/>
        </w:rPr>
        <w:t xml:space="preserve">w myśl Ustawy PZP na </w:t>
      </w:r>
      <w:r w:rsidRPr="00AF2773">
        <w:rPr>
          <w:rFonts w:ascii="Century Gothic" w:hAnsi="Century Gothic" w:cs="Arial"/>
        </w:rPr>
        <w:t xml:space="preserve">stronie internetowej prowadzonego postępowania  </w:t>
      </w:r>
      <w:r w:rsidR="00AF2773" w:rsidRPr="00AF2773">
        <w:rPr>
          <w:rFonts w:ascii="Century Gothic" w:hAnsi="Century Gothic" w:cs="Arial"/>
          <w:b/>
        </w:rPr>
        <w:t>do dnia 26.04</w:t>
      </w:r>
      <w:r w:rsidR="00983714" w:rsidRPr="00AF2773">
        <w:rPr>
          <w:rFonts w:ascii="Century Gothic" w:hAnsi="Century Gothic" w:cs="Arial"/>
          <w:b/>
        </w:rPr>
        <w:t>.2024</w:t>
      </w:r>
      <w:r w:rsidR="001863A3" w:rsidRPr="00AF2773">
        <w:rPr>
          <w:rFonts w:ascii="Century Gothic" w:hAnsi="Century Gothic" w:cs="Arial"/>
          <w:b/>
        </w:rPr>
        <w:t xml:space="preserve">r. do godziny </w:t>
      </w:r>
      <w:r w:rsidR="00AF2773" w:rsidRPr="00AF2773">
        <w:rPr>
          <w:rFonts w:ascii="Century Gothic" w:hAnsi="Century Gothic" w:cs="Arial"/>
          <w:b/>
        </w:rPr>
        <w:t>08</w:t>
      </w:r>
      <w:r w:rsidRPr="00AF2773">
        <w:rPr>
          <w:rFonts w:ascii="Century Gothic" w:hAnsi="Century Gothic" w:cs="Arial"/>
          <w:b/>
        </w:rPr>
        <w:t>:00.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Do oferty należy dołączyć wszystkie wymagane w SWZ dokumenty.</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3">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4">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A32F93" w:rsidRDefault="00316256" w:rsidP="00316256">
      <w:pPr>
        <w:pStyle w:val="Standard"/>
        <w:spacing w:line="360" w:lineRule="auto"/>
        <w:ind w:left="708"/>
        <w:rPr>
          <w:rFonts w:ascii="Century Gothic" w:hAnsi="Century Gothic" w:cs="Arial"/>
          <w:sz w:val="22"/>
          <w:szCs w:val="22"/>
          <w:u w:val="single"/>
        </w:rPr>
      </w:pPr>
      <w:r w:rsidRPr="00316256">
        <w:rPr>
          <w:rFonts w:ascii="Century Gothic" w:hAnsi="Century Gothic" w:cs="Arial"/>
          <w:sz w:val="22"/>
          <w:szCs w:val="22"/>
        </w:rPr>
        <w:t xml:space="preserve">Szczegółowa instrukcja dla Wykonawców dotycząca złożenia, zmiany i wycofania oferty znajduje się na stronie internetowej pod adresem:  </w:t>
      </w:r>
      <w:hyperlink r:id="rId35">
        <w:r w:rsidRPr="00A32F93">
          <w:rPr>
            <w:rFonts w:ascii="Century Gothic" w:hAnsi="Century Gothic" w:cs="Arial"/>
            <w:sz w:val="22"/>
            <w:szCs w:val="22"/>
            <w:u w:val="single"/>
          </w:rPr>
          <w:t>https://platformazakupowa.pl/strona/45-instrukcje</w:t>
        </w:r>
      </w:hyperlink>
    </w:p>
    <w:p w:rsidR="00316256" w:rsidRPr="00AF2773" w:rsidRDefault="00316256" w:rsidP="002120B7">
      <w:pPr>
        <w:numPr>
          <w:ilvl w:val="0"/>
          <w:numId w:val="11"/>
        </w:numPr>
        <w:spacing w:line="360" w:lineRule="auto"/>
        <w:rPr>
          <w:rFonts w:ascii="Century Gothic" w:hAnsi="Century Gothic" w:cs="Arial"/>
          <w:sz w:val="22"/>
          <w:szCs w:val="22"/>
        </w:rPr>
      </w:pPr>
      <w:r w:rsidRPr="00A32F93">
        <w:rPr>
          <w:rFonts w:ascii="Century Gothic" w:hAnsi="Century Gothic" w:cs="Arial"/>
          <w:sz w:val="22"/>
          <w:szCs w:val="22"/>
        </w:rPr>
        <w:t xml:space="preserve">Otwarcie ofert następuje niezwłocznie po upływie terminu składania ofert, nie później </w:t>
      </w:r>
      <w:r w:rsidRPr="00AF2773">
        <w:rPr>
          <w:rFonts w:ascii="Century Gothic" w:hAnsi="Century Gothic" w:cs="Arial"/>
          <w:sz w:val="22"/>
          <w:szCs w:val="22"/>
        </w:rPr>
        <w:t xml:space="preserve">niż następnego dnia po dniu, w którym upłynął termin składania ofert tj. </w:t>
      </w:r>
      <w:r w:rsidR="00C6109B" w:rsidRPr="00AF2773">
        <w:rPr>
          <w:rFonts w:ascii="Century Gothic" w:hAnsi="Century Gothic" w:cs="Arial"/>
          <w:b/>
          <w:sz w:val="22"/>
          <w:szCs w:val="22"/>
        </w:rPr>
        <w:t xml:space="preserve">dnia </w:t>
      </w:r>
      <w:r w:rsidR="00AF2773" w:rsidRPr="00AF2773">
        <w:rPr>
          <w:rFonts w:ascii="Century Gothic" w:hAnsi="Century Gothic" w:cs="Arial"/>
          <w:b/>
          <w:sz w:val="22"/>
          <w:szCs w:val="22"/>
        </w:rPr>
        <w:t>26.04</w:t>
      </w:r>
      <w:r w:rsidR="00983714" w:rsidRPr="00AF2773">
        <w:rPr>
          <w:rFonts w:ascii="Century Gothic" w:hAnsi="Century Gothic" w:cs="Arial"/>
          <w:b/>
          <w:sz w:val="22"/>
          <w:szCs w:val="22"/>
        </w:rPr>
        <w:t>.2024</w:t>
      </w:r>
      <w:r w:rsidR="001863A3" w:rsidRPr="00AF2773">
        <w:rPr>
          <w:rFonts w:ascii="Century Gothic" w:hAnsi="Century Gothic" w:cs="Arial"/>
          <w:b/>
          <w:sz w:val="22"/>
          <w:szCs w:val="22"/>
        </w:rPr>
        <w:t xml:space="preserve">r. o godzinie </w:t>
      </w:r>
      <w:r w:rsidR="007A4E79" w:rsidRPr="00AF2773">
        <w:rPr>
          <w:rFonts w:ascii="Century Gothic" w:hAnsi="Century Gothic" w:cs="Arial"/>
          <w:b/>
          <w:sz w:val="22"/>
          <w:szCs w:val="22"/>
        </w:rPr>
        <w:t>0</w:t>
      </w:r>
      <w:r w:rsidR="00AF2773" w:rsidRPr="00AF2773">
        <w:rPr>
          <w:rFonts w:ascii="Century Gothic" w:hAnsi="Century Gothic" w:cs="Arial"/>
          <w:b/>
          <w:sz w:val="22"/>
          <w:szCs w:val="22"/>
        </w:rPr>
        <w:t>8</w:t>
      </w:r>
      <w:r w:rsidR="00056F00" w:rsidRPr="00AF2773">
        <w:rPr>
          <w:rFonts w:ascii="Century Gothic" w:hAnsi="Century Gothic" w:cs="Arial"/>
          <w:b/>
          <w:sz w:val="22"/>
          <w:szCs w:val="22"/>
        </w:rPr>
        <w:t>:3</w:t>
      </w:r>
      <w:r w:rsidRPr="00AF2773">
        <w:rPr>
          <w:rFonts w:ascii="Century Gothic" w:hAnsi="Century Gothic" w:cs="Arial"/>
          <w:b/>
          <w:sz w:val="22"/>
          <w:szCs w:val="22"/>
        </w:rPr>
        <w:t>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najpóźniej przed otwarciem ofert, udostępnia na stronie internetowej prowadzonego postępowania informację o kwocie, jaką zamierza przeznaczyć na sfinansowanie zamówienia.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6">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AF2773"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sz w:val="22"/>
          <w:szCs w:val="22"/>
        </w:rPr>
        <w:t>W</w:t>
      </w:r>
      <w:r w:rsidRPr="00316256">
        <w:rPr>
          <w:rFonts w:ascii="Century Gothic" w:hAnsi="Century Gothic"/>
          <w:color w:val="000000"/>
          <w:sz w:val="22"/>
          <w:szCs w:val="22"/>
        </w:rPr>
        <w:t xml:space="preserve">ykonawca pozostaje związany ofertą </w:t>
      </w:r>
      <w:r w:rsidRPr="00316256">
        <w:rPr>
          <w:rFonts w:ascii="Century Gothic" w:eastAsia="Times New Roman" w:hAnsi="Century Gothic"/>
          <w:iCs/>
          <w:color w:val="000000"/>
          <w:sz w:val="22"/>
          <w:szCs w:val="22"/>
          <w:lang w:eastAsia="en-US"/>
        </w:rPr>
        <w:t>30 dni od dnia upływu terminu składania ofert, tj.</w:t>
      </w:r>
      <w:r w:rsidRPr="00316256">
        <w:rPr>
          <w:rFonts w:ascii="Century Gothic" w:hAnsi="Century Gothic"/>
          <w:b/>
          <w:bCs/>
          <w:color w:val="000000"/>
          <w:sz w:val="22"/>
          <w:szCs w:val="22"/>
        </w:rPr>
        <w:t xml:space="preserve"> </w:t>
      </w:r>
      <w:r w:rsidR="00316256" w:rsidRPr="00AF2773">
        <w:rPr>
          <w:rFonts w:ascii="Century Gothic" w:hAnsi="Century Gothic"/>
          <w:b/>
          <w:bCs/>
          <w:color w:val="000000"/>
          <w:sz w:val="22"/>
          <w:szCs w:val="22"/>
        </w:rPr>
        <w:t xml:space="preserve">do </w:t>
      </w:r>
      <w:r w:rsidR="00AF2773" w:rsidRPr="00AF2773">
        <w:rPr>
          <w:rFonts w:ascii="Century Gothic" w:hAnsi="Century Gothic"/>
          <w:b/>
          <w:bCs/>
          <w:color w:val="000000"/>
          <w:sz w:val="22"/>
          <w:szCs w:val="22"/>
        </w:rPr>
        <w:t>dnia 25</w:t>
      </w:r>
      <w:r w:rsidR="007A4E79" w:rsidRPr="00AF2773">
        <w:rPr>
          <w:rFonts w:ascii="Century Gothic" w:hAnsi="Century Gothic"/>
          <w:b/>
          <w:bCs/>
          <w:color w:val="000000"/>
          <w:sz w:val="22"/>
          <w:szCs w:val="22"/>
        </w:rPr>
        <w:t>.05</w:t>
      </w:r>
      <w:r w:rsidR="00983714" w:rsidRPr="00AF2773">
        <w:rPr>
          <w:rFonts w:ascii="Century Gothic" w:hAnsi="Century Gothic"/>
          <w:b/>
          <w:bCs/>
          <w:color w:val="000000"/>
          <w:sz w:val="22"/>
          <w:szCs w:val="22"/>
        </w:rPr>
        <w:t>.2024</w:t>
      </w:r>
      <w:r w:rsidRPr="00AF2773">
        <w:rPr>
          <w:rFonts w:ascii="Century Gothic" w:hAnsi="Century Gothic"/>
          <w:b/>
          <w:bCs/>
          <w:sz w:val="22"/>
          <w:szCs w:val="22"/>
        </w:rPr>
        <w:t>r.</w:t>
      </w:r>
    </w:p>
    <w:p w:rsidR="000B2C86" w:rsidRPr="00316256"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bCs/>
          <w:sz w:val="22"/>
          <w:szCs w:val="22"/>
        </w:rPr>
        <w:lastRenderedPageBreak/>
        <w:t>Bieg terminu związania ofertą rozpoczyna się wraz z upływem terminu składania ofert.</w:t>
      </w:r>
    </w:p>
    <w:p w:rsidR="000B2C86" w:rsidRPr="00316256" w:rsidRDefault="000B2C86" w:rsidP="002120B7">
      <w:pPr>
        <w:numPr>
          <w:ilvl w:val="2"/>
          <w:numId w:val="2"/>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0B2C86" w:rsidRPr="00725EB1" w:rsidRDefault="000B2C86" w:rsidP="00725EB1">
      <w:pPr>
        <w:spacing w:before="240" w:line="360" w:lineRule="auto"/>
        <w:ind w:right="-108"/>
        <w:rPr>
          <w:rFonts w:ascii="Century Gothic" w:hAnsi="Century Gothic"/>
          <w:sz w:val="22"/>
          <w:szCs w:val="22"/>
        </w:rPr>
      </w:pPr>
      <w:r w:rsidRPr="0088619C">
        <w:rPr>
          <w:rFonts w:ascii="Century Gothic" w:hAnsi="Century Gothic"/>
        </w:rPr>
        <w:br/>
      </w:r>
      <w:r w:rsidRPr="00725EB1">
        <w:rPr>
          <w:rFonts w:ascii="Century Gothic" w:hAnsi="Century Gothic"/>
          <w:sz w:val="22"/>
          <w:szCs w:val="22"/>
        </w:rPr>
        <w:t>Przy wyborze najkorzystniejszej oferty zamawiający będzie kierował się następującymi kryteriami i odpowiadającymi im znaczeniami oraz w następujący sposób będzie oceniał spełnienie kryteriów:</w:t>
      </w:r>
    </w:p>
    <w:p w:rsidR="000B2C86" w:rsidRPr="00725EB1" w:rsidRDefault="000B2C86" w:rsidP="00725EB1">
      <w:pPr>
        <w:spacing w:line="360" w:lineRule="auto"/>
        <w:ind w:right="-108"/>
        <w:rPr>
          <w:rFonts w:ascii="Century Gothic" w:hAnsi="Century Gothic"/>
          <w:sz w:val="22"/>
          <w:szCs w:val="22"/>
        </w:rPr>
      </w:pPr>
    </w:p>
    <w:p w:rsidR="000B2C86" w:rsidRPr="00725EB1" w:rsidRDefault="000B2C86" w:rsidP="00725EB1">
      <w:pPr>
        <w:spacing w:line="360" w:lineRule="auto"/>
        <w:rPr>
          <w:rFonts w:ascii="Century Gothic" w:hAnsi="Century Gothic" w:cs="Arial"/>
          <w:sz w:val="22"/>
          <w:szCs w:val="22"/>
        </w:rPr>
      </w:pPr>
      <w:r w:rsidRPr="00725EB1">
        <w:rPr>
          <w:rFonts w:ascii="Century Gothic" w:hAnsi="Century Gothic" w:cs="Arial"/>
          <w:sz w:val="22"/>
          <w:szCs w:val="22"/>
        </w:rPr>
        <w:t>Za najkorzystniejszą zostanie uznana oferta, odpowiadająca wszystkim warunkom określonym w SWZ, która uzyska największą łączną liczbę punktów.</w:t>
      </w: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725EB1">
      <w:pPr>
        <w:spacing w:line="360" w:lineRule="auto"/>
        <w:ind w:left="18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953"/>
        <w:gridCol w:w="1876"/>
        <w:gridCol w:w="1984"/>
      </w:tblGrid>
      <w:tr w:rsidR="000B2C86" w:rsidRPr="00725EB1" w:rsidTr="00725EB1">
        <w:trPr>
          <w:trHeight w:val="220"/>
          <w:jc w:val="center"/>
        </w:trPr>
        <w:tc>
          <w:tcPr>
            <w:tcW w:w="553" w:type="dxa"/>
            <w:shd w:val="clear" w:color="auto" w:fill="auto"/>
            <w:vAlign w:val="center"/>
          </w:tcPr>
          <w:p w:rsidR="000B2C86" w:rsidRPr="00725EB1" w:rsidRDefault="000B2C86" w:rsidP="00725EB1">
            <w:pPr>
              <w:pStyle w:val="Akapitzlist20"/>
              <w:spacing w:after="0" w:line="360" w:lineRule="auto"/>
              <w:ind w:left="0"/>
              <w:jc w:val="both"/>
              <w:rPr>
                <w:rFonts w:ascii="Century Gothic" w:hAnsi="Century Gothic"/>
                <w:b/>
              </w:rPr>
            </w:pPr>
            <w:r w:rsidRPr="00725EB1">
              <w:rPr>
                <w:rFonts w:ascii="Century Gothic" w:hAnsi="Century Gothic"/>
                <w:b/>
              </w:rPr>
              <w:t>Lp.</w:t>
            </w:r>
          </w:p>
        </w:tc>
        <w:tc>
          <w:tcPr>
            <w:tcW w:w="29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Kryterium</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Punktacja</w:t>
            </w:r>
          </w:p>
        </w:tc>
      </w:tr>
      <w:tr w:rsidR="000B2C86" w:rsidRPr="00725EB1" w:rsidTr="00725EB1">
        <w:trPr>
          <w:trHeight w:val="520"/>
          <w:jc w:val="center"/>
        </w:trPr>
        <w:tc>
          <w:tcPr>
            <w:tcW w:w="5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1.</w:t>
            </w:r>
          </w:p>
        </w:tc>
        <w:tc>
          <w:tcPr>
            <w:tcW w:w="2953" w:type="dxa"/>
            <w:shd w:val="clear" w:color="auto" w:fill="auto"/>
            <w:vAlign w:val="center"/>
          </w:tcPr>
          <w:p w:rsidR="000B2C86" w:rsidRPr="00725EB1" w:rsidRDefault="000B2C86" w:rsidP="00725EB1">
            <w:pPr>
              <w:pStyle w:val="Akapitzlist20"/>
              <w:spacing w:after="0" w:line="360" w:lineRule="auto"/>
              <w:ind w:left="0"/>
              <w:rPr>
                <w:rFonts w:ascii="Century Gothic" w:hAnsi="Century Gothic"/>
              </w:rPr>
            </w:pPr>
            <w:r w:rsidRPr="00725EB1">
              <w:rPr>
                <w:rFonts w:ascii="Century Gothic" w:hAnsi="Century Gothic"/>
              </w:rPr>
              <w:t xml:space="preserve">Cena </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60 pkt</w:t>
            </w:r>
          </w:p>
        </w:tc>
      </w:tr>
      <w:tr w:rsidR="00C2617F" w:rsidRPr="00725EB1" w:rsidTr="00725EB1">
        <w:trPr>
          <w:trHeight w:val="520"/>
          <w:jc w:val="center"/>
        </w:trPr>
        <w:tc>
          <w:tcPr>
            <w:tcW w:w="553"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2.</w:t>
            </w:r>
          </w:p>
        </w:tc>
        <w:tc>
          <w:tcPr>
            <w:tcW w:w="2953" w:type="dxa"/>
            <w:shd w:val="clear" w:color="auto" w:fill="auto"/>
            <w:vAlign w:val="center"/>
          </w:tcPr>
          <w:p w:rsidR="00C2617F" w:rsidRPr="00725EB1" w:rsidRDefault="00C2617F"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76"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84"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sz w:val="22"/>
          <w:szCs w:val="22"/>
        </w:rPr>
      </w:pPr>
      <w:r w:rsidRPr="00725EB1">
        <w:rPr>
          <w:rFonts w:ascii="Century Gothic" w:hAnsi="Century Gothic" w:cs="Arial"/>
          <w:b/>
          <w:sz w:val="22"/>
          <w:szCs w:val="22"/>
        </w:rPr>
        <w:t>1. Cena – 60%</w:t>
      </w:r>
    </w:p>
    <w:p w:rsidR="000B2C86" w:rsidRPr="00725EB1" w:rsidRDefault="000B2C86" w:rsidP="00BA159D">
      <w:pPr>
        <w:tabs>
          <w:tab w:val="right" w:pos="8080"/>
        </w:tabs>
        <w:spacing w:line="360" w:lineRule="auto"/>
        <w:jc w:val="both"/>
        <w:rPr>
          <w:rFonts w:ascii="Century Gothic" w:hAnsi="Century Gothic" w:cs="Arial"/>
          <w:bCs/>
          <w:sz w:val="22"/>
          <w:szCs w:val="22"/>
          <w:u w:val="single"/>
        </w:rPr>
      </w:pP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p>
    <w:p w:rsidR="000B2C86" w:rsidRPr="00725EB1" w:rsidRDefault="000B2C86" w:rsidP="00725EB1">
      <w:pPr>
        <w:spacing w:line="360" w:lineRule="auto"/>
        <w:ind w:left="708"/>
        <w:jc w:val="both"/>
        <w:rPr>
          <w:rFonts w:ascii="Century Gothic" w:hAnsi="Century Gothic" w:cs="Arial"/>
          <w:sz w:val="22"/>
          <w:szCs w:val="22"/>
        </w:rPr>
      </w:pPr>
      <w:r w:rsidRPr="00725EB1">
        <w:rPr>
          <w:rFonts w:ascii="Century Gothic" w:hAnsi="Century Gothic" w:cs="Arial"/>
          <w:sz w:val="22"/>
          <w:szCs w:val="22"/>
        </w:rPr>
        <w:t>Cena ofertowa - 60%.</w:t>
      </w:r>
    </w:p>
    <w:p w:rsidR="000B2C86" w:rsidRPr="00725EB1" w:rsidRDefault="000B2C86" w:rsidP="00725EB1">
      <w:pPr>
        <w:spacing w:line="360" w:lineRule="auto"/>
        <w:ind w:left="528" w:firstLine="180"/>
        <w:jc w:val="both"/>
        <w:rPr>
          <w:rFonts w:ascii="Century Gothic" w:hAnsi="Century Gothic" w:cs="Arial"/>
          <w:sz w:val="22"/>
          <w:szCs w:val="22"/>
        </w:rPr>
      </w:pPr>
      <w:r w:rsidRPr="00725EB1">
        <w:rPr>
          <w:rFonts w:ascii="Century Gothic" w:hAnsi="Century Gothic" w:cs="Arial"/>
          <w:sz w:val="22"/>
          <w:szCs w:val="22"/>
        </w:rPr>
        <w:t xml:space="preserve">Za najniższą zaoferowaną cenę brutto zamówienia przyznaje się 60 pkt., tj. 60%. </w:t>
      </w:r>
    </w:p>
    <w:p w:rsidR="000B2C86" w:rsidRPr="00725EB1" w:rsidRDefault="000B2C86" w:rsidP="00725EB1">
      <w:pPr>
        <w:spacing w:line="360" w:lineRule="auto"/>
        <w:ind w:left="528" w:firstLine="180"/>
        <w:jc w:val="both"/>
        <w:rPr>
          <w:rFonts w:ascii="Century Gothic" w:hAnsi="Century Gothic" w:cs="Arial"/>
          <w:sz w:val="22"/>
          <w:szCs w:val="22"/>
        </w:rPr>
      </w:pPr>
    </w:p>
    <w:p w:rsidR="000B2C86" w:rsidRPr="00725EB1" w:rsidRDefault="000B2C86" w:rsidP="00725EB1">
      <w:pPr>
        <w:pStyle w:val="Nagwek3"/>
        <w:spacing w:line="360" w:lineRule="auto"/>
        <w:ind w:left="528" w:firstLine="180"/>
        <w:jc w:val="both"/>
        <w:rPr>
          <w:rFonts w:ascii="Century Gothic" w:hAnsi="Century Gothic" w:cs="Arial"/>
          <w:i w:val="0"/>
          <w:sz w:val="22"/>
          <w:szCs w:val="22"/>
        </w:rPr>
      </w:pPr>
      <w:r w:rsidRPr="00725EB1">
        <w:rPr>
          <w:rFonts w:ascii="Century Gothic" w:hAnsi="Century Gothic" w:cs="Arial"/>
          <w:i w:val="0"/>
          <w:sz w:val="22"/>
          <w:szCs w:val="22"/>
        </w:rPr>
        <w:t>Za zaoferowanie ceny wyższej przyznaje się punkty według następującego wyliczenia:</w:t>
      </w:r>
    </w:p>
    <w:p w:rsidR="000B2C86" w:rsidRPr="00725EB1" w:rsidRDefault="000B2C86" w:rsidP="00725EB1">
      <w:pPr>
        <w:spacing w:line="360" w:lineRule="auto"/>
        <w:rPr>
          <w:rFonts w:ascii="Century Gothic" w:hAnsi="Century Gothic" w:cs="Arial"/>
          <w:sz w:val="22"/>
          <w:szCs w:val="22"/>
        </w:rPr>
      </w:pPr>
    </w:p>
    <w:p w:rsidR="000B2C86" w:rsidRPr="00725EB1" w:rsidRDefault="000B2C86" w:rsidP="00725EB1">
      <w:pPr>
        <w:tabs>
          <w:tab w:val="right" w:pos="8080"/>
        </w:tabs>
        <w:spacing w:line="360" w:lineRule="auto"/>
        <w:ind w:left="1077"/>
        <w:rPr>
          <w:rFonts w:ascii="Century Gothic" w:hAnsi="Century Gothic" w:cs="Arial"/>
          <w:sz w:val="22"/>
          <w:szCs w:val="22"/>
          <w:vertAlign w:val="superscript"/>
        </w:rPr>
      </w:pPr>
      <w:r w:rsidRPr="00725EB1">
        <w:rPr>
          <w:rFonts w:ascii="Century Gothic" w:hAnsi="Century Gothic" w:cs="Arial"/>
          <w:sz w:val="22"/>
          <w:szCs w:val="22"/>
        </w:rPr>
        <w:t xml:space="preserve">                najniższa oferowana cena brutto</w:t>
      </w:r>
    </w:p>
    <w:p w:rsidR="000B2C86" w:rsidRPr="00725EB1" w:rsidRDefault="000B2C86" w:rsidP="00725EB1">
      <w:pPr>
        <w:spacing w:line="360" w:lineRule="auto"/>
        <w:ind w:left="1077" w:right="-426"/>
        <w:rPr>
          <w:rFonts w:ascii="Century Gothic" w:hAnsi="Century Gothic" w:cs="Arial"/>
          <w:sz w:val="22"/>
          <w:szCs w:val="22"/>
        </w:rPr>
      </w:pPr>
      <w:r w:rsidRPr="00725EB1">
        <w:rPr>
          <w:rFonts w:ascii="Century Gothic" w:hAnsi="Century Gothic" w:cs="Arial"/>
          <w:sz w:val="22"/>
          <w:szCs w:val="22"/>
        </w:rPr>
        <w:t xml:space="preserve">         ----------------------------------------------------   x 100 x 60% = maksymalnie 60 pkt.                 </w:t>
      </w:r>
      <w:r w:rsidRPr="00725EB1">
        <w:rPr>
          <w:rFonts w:ascii="Century Gothic" w:hAnsi="Century Gothic" w:cs="Arial"/>
          <w:sz w:val="22"/>
          <w:szCs w:val="22"/>
        </w:rPr>
        <w:br/>
        <w:t xml:space="preserve">                    cena brutto badanej oferty </w:t>
      </w:r>
    </w:p>
    <w:p w:rsidR="000B2C86" w:rsidRPr="00725EB1" w:rsidRDefault="000B2C86" w:rsidP="00725EB1">
      <w:pPr>
        <w:spacing w:line="360" w:lineRule="auto"/>
        <w:ind w:left="180" w:firstLine="360"/>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2120B7">
      <w:pPr>
        <w:numPr>
          <w:ilvl w:val="0"/>
          <w:numId w:val="11"/>
        </w:numPr>
        <w:spacing w:line="360" w:lineRule="auto"/>
        <w:jc w:val="both"/>
        <w:rPr>
          <w:rFonts w:ascii="Century Gothic" w:hAnsi="Century Gothic" w:cs="Arial"/>
          <w:b/>
          <w:sz w:val="22"/>
          <w:szCs w:val="22"/>
        </w:rPr>
      </w:pPr>
      <w:r w:rsidRPr="00725EB1">
        <w:rPr>
          <w:rFonts w:ascii="Century Gothic" w:hAnsi="Century Gothic" w:cs="Arial"/>
          <w:b/>
          <w:sz w:val="22"/>
          <w:szCs w:val="22"/>
        </w:rPr>
        <w:t>Gwarancja na przedmiot zamówienia – 40%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firstLine="52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spacing w:line="360" w:lineRule="auto"/>
        <w:ind w:left="18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1843"/>
        <w:gridCol w:w="1932"/>
      </w:tblGrid>
      <w:tr w:rsidR="00316256" w:rsidRPr="00725EB1" w:rsidTr="00FC6746">
        <w:trPr>
          <w:trHeight w:val="778"/>
          <w:jc w:val="center"/>
        </w:trPr>
        <w:tc>
          <w:tcPr>
            <w:tcW w:w="2785" w:type="dxa"/>
            <w:vAlign w:val="center"/>
          </w:tcPr>
          <w:p w:rsidR="00316256" w:rsidRPr="00725EB1" w:rsidRDefault="00316256"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43"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32"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spacing w:line="360" w:lineRule="auto"/>
        <w:ind w:left="180" w:firstLine="528"/>
        <w:jc w:val="both"/>
        <w:rPr>
          <w:rFonts w:ascii="Century Gothic" w:hAnsi="Century Gothic" w:cs="Arial"/>
          <w:sz w:val="22"/>
          <w:szCs w:val="22"/>
        </w:rPr>
      </w:pPr>
      <w:r w:rsidRPr="00725EB1">
        <w:rPr>
          <w:rFonts w:ascii="Century Gothic" w:hAnsi="Century Gothic" w:cs="Arial"/>
          <w:sz w:val="22"/>
          <w:szCs w:val="22"/>
        </w:rPr>
        <w:t>Maksymalnie można uzyskać 40 pkt.</w:t>
      </w:r>
    </w:p>
    <w:p w:rsidR="000B2C86" w:rsidRPr="00725EB1" w:rsidRDefault="000B2C86" w:rsidP="00725EB1">
      <w:pPr>
        <w:pStyle w:val="Default"/>
        <w:spacing w:line="360" w:lineRule="auto"/>
        <w:rPr>
          <w:rFonts w:ascii="Century Gothic" w:hAnsi="Century Gothic"/>
          <w:sz w:val="22"/>
          <w:szCs w:val="22"/>
        </w:rPr>
      </w:pPr>
    </w:p>
    <w:p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Wykonawcy, składając oferty dodatkowe, nie mogą oferować cen wyższych niż zaoferowane w uprzednio złożonych przez nich ofertach.</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1D675C">
        <w:rPr>
          <w:rFonts w:ascii="Century Gothic" w:hAnsi="Century Gothic"/>
          <w:sz w:val="22"/>
          <w:szCs w:val="22"/>
        </w:rPr>
        <w:t>Projektowane postanowienia umowy stanowią</w:t>
      </w:r>
      <w:r w:rsidRPr="001D675C">
        <w:rPr>
          <w:rFonts w:ascii="Century Gothic" w:hAnsi="Century Gothic"/>
          <w:color w:val="FF0000"/>
          <w:sz w:val="22"/>
          <w:szCs w:val="22"/>
        </w:rPr>
        <w:t xml:space="preserve"> </w:t>
      </w:r>
      <w:r w:rsidRPr="001D675C">
        <w:rPr>
          <w:rFonts w:ascii="Century Gothic" w:hAnsi="Century Gothic"/>
          <w:b/>
          <w:sz w:val="22"/>
          <w:szCs w:val="22"/>
        </w:rPr>
        <w:t>załącznik nr 2 do SWZ.</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lastRenderedPageBreak/>
        <w:t>Złożenie oferty jest jednoznaczne z akceptacją przez wykonawcę projektowanych postanowień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2120B7">
      <w:pPr>
        <w:numPr>
          <w:ilvl w:val="0"/>
          <w:numId w:val="23"/>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sz w:val="22"/>
          <w:szCs w:val="22"/>
        </w:rPr>
        <w:t>Zamawiaj</w:t>
      </w:r>
      <w:r w:rsidRPr="00E55122">
        <w:rPr>
          <w:rFonts w:ascii="Century Gothic" w:eastAsia="Times New Roman" w:hAnsi="Century Gothic" w:cs="TimesNewRoman"/>
          <w:sz w:val="22"/>
          <w:szCs w:val="22"/>
        </w:rPr>
        <w:t>ą</w:t>
      </w:r>
      <w:r w:rsidRPr="00E55122">
        <w:rPr>
          <w:rFonts w:ascii="Century Gothic" w:eastAsia="Times New Roman" w:hAnsi="Century Gothic"/>
          <w:sz w:val="22"/>
          <w:szCs w:val="22"/>
        </w:rPr>
        <w:t>cy przewiduje mo</w:t>
      </w:r>
      <w:r w:rsidRPr="00E55122">
        <w:rPr>
          <w:rFonts w:ascii="Century Gothic" w:eastAsia="Times New Roman" w:hAnsi="Century Gothic" w:cs="TimesNewRoman"/>
          <w:sz w:val="22"/>
          <w:szCs w:val="22"/>
        </w:rPr>
        <w:t>ż</w:t>
      </w:r>
      <w:r w:rsidRPr="00E55122">
        <w:rPr>
          <w:rFonts w:ascii="Century Gothic" w:eastAsia="Times New Roman" w:hAnsi="Century Gothic"/>
          <w:sz w:val="22"/>
          <w:szCs w:val="22"/>
        </w:rPr>
        <w:t>liwo</w:t>
      </w:r>
      <w:r w:rsidRPr="00E55122">
        <w:rPr>
          <w:rFonts w:ascii="Century Gothic" w:eastAsia="Times New Roman" w:hAnsi="Century Gothic" w:cs="TimesNewRoman"/>
          <w:sz w:val="22"/>
          <w:szCs w:val="22"/>
        </w:rPr>
        <w:t xml:space="preserve">ść </w:t>
      </w:r>
      <w:r w:rsidRPr="00E55122">
        <w:rPr>
          <w:rFonts w:ascii="Century Gothic" w:eastAsia="Times New Roman" w:hAnsi="Century Gothic"/>
          <w:sz w:val="22"/>
          <w:szCs w:val="22"/>
        </w:rPr>
        <w:t>dokonania zmian postanowie</w:t>
      </w:r>
      <w:r w:rsidRPr="00E55122">
        <w:rPr>
          <w:rFonts w:ascii="Century Gothic" w:eastAsia="Times New Roman" w:hAnsi="Century Gothic" w:cs="TimesNewRoman"/>
          <w:sz w:val="22"/>
          <w:szCs w:val="22"/>
        </w:rPr>
        <w:t xml:space="preserve">ń </w:t>
      </w:r>
      <w:r w:rsidRPr="00E55122">
        <w:rPr>
          <w:rFonts w:ascii="Century Gothic" w:eastAsia="Times New Roman" w:hAnsi="Century Gothic"/>
          <w:sz w:val="22"/>
          <w:szCs w:val="22"/>
        </w:rPr>
        <w:t xml:space="preserve">zawartej umowy, </w:t>
      </w:r>
      <w:r w:rsidRPr="001D675C">
        <w:rPr>
          <w:rFonts w:ascii="Century Gothic" w:eastAsia="Times New Roman" w:hAnsi="Century Gothic"/>
          <w:sz w:val="22"/>
          <w:szCs w:val="22"/>
        </w:rPr>
        <w:t>zgodnie z zapisami projektu umowy</w:t>
      </w:r>
      <w:r w:rsidR="00E55122" w:rsidRPr="001D675C">
        <w:rPr>
          <w:rFonts w:ascii="Century Gothic" w:eastAsia="Times New Roman" w:hAnsi="Century Gothic"/>
          <w:sz w:val="22"/>
          <w:szCs w:val="22"/>
        </w:rPr>
        <w:t xml:space="preserve"> – </w:t>
      </w:r>
      <w:r w:rsidR="00E55122" w:rsidRPr="001D675C">
        <w:rPr>
          <w:rFonts w:ascii="Century Gothic" w:eastAsia="Times New Roman" w:hAnsi="Century Gothic"/>
          <w:b/>
          <w:sz w:val="22"/>
          <w:szCs w:val="22"/>
        </w:rPr>
        <w:t>załącznik</w:t>
      </w:r>
      <w:r w:rsidRPr="001D675C">
        <w:rPr>
          <w:rFonts w:ascii="Century Gothic" w:eastAsia="Times New Roman" w:hAnsi="Century Gothic"/>
          <w:b/>
          <w:sz w:val="22"/>
          <w:szCs w:val="22"/>
        </w:rPr>
        <w:t xml:space="preserve"> nr 2 do SWZ.</w:t>
      </w:r>
    </w:p>
    <w:p w:rsidR="000B2C86" w:rsidRDefault="000B2C86" w:rsidP="000B2C86">
      <w:pPr>
        <w:ind w:left="284" w:right="-108"/>
        <w:jc w:val="both"/>
        <w:rPr>
          <w:rFonts w:ascii="Century Gothic" w:hAnsi="Century Gothic"/>
          <w:sz w:val="20"/>
          <w:szCs w:val="20"/>
        </w:rPr>
      </w:pPr>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D30C2F"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 xml:space="preserve">Zamawiający żąda wniesienia przez Wykonawcę zabezpieczenia należytego wykonania umowy w </w:t>
      </w:r>
      <w:r w:rsidRPr="00BC6119">
        <w:rPr>
          <w:rFonts w:ascii="Century Gothic" w:hAnsi="Century Gothic"/>
          <w:b/>
          <w:sz w:val="22"/>
          <w:szCs w:val="22"/>
        </w:rPr>
        <w:t>wysokości 5% ceny całkowitej podanej w ofercie</w:t>
      </w:r>
      <w:r w:rsidRPr="00BC6119">
        <w:rPr>
          <w:rFonts w:ascii="Century Gothic" w:hAnsi="Century Gothic"/>
          <w:sz w:val="22"/>
          <w:szCs w:val="22"/>
        </w:rPr>
        <w:t>;</w:t>
      </w:r>
      <w:r w:rsidR="00D30C2F">
        <w:rPr>
          <w:rFonts w:ascii="Century Gothic" w:hAnsi="Century Gothic"/>
          <w:sz w:val="22"/>
          <w:szCs w:val="22"/>
        </w:rPr>
        <w:t xml:space="preserve"> </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odmówi podpisania umowy, jeżeli Wykonawca nie wniesie zabezpieczenia należytego jej wykonania;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Zabezpieczenie może być wnoszone, według wyboru wykonawcy, w jednej lub w kilku następujących formach:</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pieniądzu;</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poręczeniach bankowych lub poręczeniach spółdzielczej ka</w:t>
      </w:r>
      <w:r w:rsidR="00BC6119">
        <w:rPr>
          <w:rFonts w:ascii="Century Gothic" w:hAnsi="Century Gothic"/>
          <w:sz w:val="22"/>
          <w:szCs w:val="22"/>
        </w:rPr>
        <w:t xml:space="preserve">sy oszczędnościowo-kredytowej, </w:t>
      </w:r>
      <w:r w:rsidRPr="00BC6119">
        <w:rPr>
          <w:rFonts w:ascii="Century Gothic" w:hAnsi="Century Gothic"/>
          <w:sz w:val="22"/>
          <w:szCs w:val="22"/>
        </w:rPr>
        <w:t xml:space="preserve">z tym że zobowiązanie kasy jest zawsze zobowiązaniem pieniężnym;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bankowych;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ubezpieczeniowych; </w:t>
      </w:r>
    </w:p>
    <w:p w:rsidR="000B2C86" w:rsidRPr="00BC6119" w:rsidRDefault="000B2C86" w:rsidP="002120B7">
      <w:pPr>
        <w:numPr>
          <w:ilvl w:val="0"/>
          <w:numId w:val="25"/>
        </w:numPr>
        <w:spacing w:line="360" w:lineRule="auto"/>
        <w:ind w:right="-108" w:hanging="294"/>
        <w:rPr>
          <w:rFonts w:ascii="Century Gothic" w:hAnsi="Century Gothic"/>
          <w:sz w:val="22"/>
          <w:szCs w:val="22"/>
        </w:rPr>
      </w:pPr>
      <w:r w:rsidRPr="00BC6119">
        <w:rPr>
          <w:rFonts w:ascii="Century Gothic" w:hAnsi="Century Gothic"/>
          <w:sz w:val="22"/>
          <w:szCs w:val="22"/>
        </w:rPr>
        <w:t>poręczeniach udzielanych przez podmioty, o których mowa w art. 6b ust. 5 pkt 2 ustawy z dnia 9 listopada 2000 r. o utworzeniu Polskiej Agencji Rozwoju Przedsiębiorczości</w:t>
      </w:r>
      <w:r w:rsidR="00BC6119">
        <w:rPr>
          <w:rFonts w:ascii="Century Gothic" w:hAnsi="Century Gothic"/>
          <w:sz w:val="22"/>
          <w:szCs w:val="22"/>
        </w:rPr>
        <w:t>.</w:t>
      </w:r>
    </w:p>
    <w:p w:rsidR="000B2C86" w:rsidRPr="00BC6119" w:rsidRDefault="000B2C86" w:rsidP="00BC6119">
      <w:pPr>
        <w:spacing w:after="200" w:line="360" w:lineRule="auto"/>
        <w:contextualSpacing/>
        <w:rPr>
          <w:rFonts w:ascii="Century Gothic" w:hAnsi="Century Gothic"/>
          <w:b/>
          <w:bCs/>
          <w:color w:val="000000"/>
          <w:sz w:val="22"/>
          <w:szCs w:val="22"/>
        </w:rPr>
      </w:pPr>
      <w:r w:rsidRPr="00BC6119">
        <w:rPr>
          <w:rFonts w:ascii="Century Gothic" w:hAnsi="Century Gothic"/>
          <w:sz w:val="22"/>
          <w:szCs w:val="22"/>
        </w:rPr>
        <w:t>Zabezpieczenie wnoszone w pieniądzu (</w:t>
      </w:r>
      <w:r w:rsidRPr="00BC6119">
        <w:rPr>
          <w:rFonts w:ascii="Century Gothic" w:hAnsi="Century Gothic" w:cs="Times-Roman"/>
          <w:sz w:val="22"/>
          <w:szCs w:val="22"/>
        </w:rPr>
        <w:t>PLN)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wpłaci</w:t>
      </w:r>
      <w:r w:rsidRPr="00BC6119">
        <w:rPr>
          <w:rFonts w:ascii="Century Gothic" w:hAnsi="Century Gothic" w:cs="TimesNewRoman-OneByteIdentityH"/>
          <w:sz w:val="22"/>
          <w:szCs w:val="22"/>
        </w:rPr>
        <w:t xml:space="preserve">ć </w:t>
      </w:r>
      <w:r w:rsidRPr="00BC6119">
        <w:rPr>
          <w:rFonts w:ascii="Century Gothic" w:hAnsi="Century Gothic" w:cs="Times-Roman"/>
          <w:sz w:val="22"/>
          <w:szCs w:val="22"/>
        </w:rPr>
        <w:t>przelewem na nast</w:t>
      </w:r>
      <w:r w:rsidRPr="00BC6119">
        <w:rPr>
          <w:rFonts w:ascii="Century Gothic" w:hAnsi="Century Gothic" w:cs="TimesNewRoman-OneByteIdentityH"/>
          <w:sz w:val="22"/>
          <w:szCs w:val="22"/>
        </w:rPr>
        <w:t>ę</w:t>
      </w:r>
      <w:r w:rsidRPr="00BC6119">
        <w:rPr>
          <w:rFonts w:ascii="Century Gothic" w:hAnsi="Century Gothic" w:cs="Times-Roman"/>
          <w:sz w:val="22"/>
          <w:szCs w:val="22"/>
        </w:rPr>
        <w:t>puj</w:t>
      </w:r>
      <w:r w:rsidRPr="00BC6119">
        <w:rPr>
          <w:rFonts w:ascii="Century Gothic" w:hAnsi="Century Gothic" w:cs="TimesNewRoman-OneByteIdentityH"/>
          <w:sz w:val="22"/>
          <w:szCs w:val="22"/>
        </w:rPr>
        <w:t>ą</w:t>
      </w:r>
      <w:r w:rsidRPr="00BC6119">
        <w:rPr>
          <w:rFonts w:ascii="Century Gothic" w:hAnsi="Century Gothic" w:cs="Times-Roman"/>
          <w:sz w:val="22"/>
          <w:szCs w:val="22"/>
        </w:rPr>
        <w:t xml:space="preserve">cy rachunek bankowy: </w:t>
      </w:r>
      <w:r w:rsidR="00BC6119" w:rsidRPr="00BC6119">
        <w:rPr>
          <w:rFonts w:ascii="Century Gothic" w:eastAsia="Times New Roman" w:hAnsi="Century Gothic"/>
          <w:sz w:val="22"/>
          <w:szCs w:val="22"/>
        </w:rPr>
        <w:t xml:space="preserve">Bank </w:t>
      </w:r>
      <w:r w:rsidR="00BC6119" w:rsidRPr="000F397D">
        <w:rPr>
          <w:rFonts w:ascii="Century Gothic" w:eastAsia="Times New Roman" w:hAnsi="Century Gothic"/>
          <w:sz w:val="22"/>
          <w:szCs w:val="22"/>
        </w:rPr>
        <w:t xml:space="preserve">Spółdzielczy w Szadku oddział Wodzierady nr </w:t>
      </w:r>
      <w:r w:rsidR="00BC6119" w:rsidRPr="00250D74">
        <w:rPr>
          <w:rFonts w:ascii="Century Gothic" w:eastAsia="Times New Roman" w:hAnsi="Century Gothic"/>
          <w:sz w:val="22"/>
          <w:szCs w:val="22"/>
        </w:rPr>
        <w:t xml:space="preserve">rachunku </w:t>
      </w:r>
      <w:r w:rsidR="00BC6119" w:rsidRPr="00250D74">
        <w:rPr>
          <w:rFonts w:ascii="Century Gothic" w:eastAsia="Times New Roman" w:hAnsi="Century Gothic"/>
          <w:b/>
          <w:sz w:val="22"/>
          <w:szCs w:val="22"/>
        </w:rPr>
        <w:t>47 9269 0004 0010 5460 2000 0070</w:t>
      </w:r>
      <w:r w:rsidRPr="00250D74">
        <w:rPr>
          <w:rFonts w:ascii="Century Gothic" w:hAnsi="Century Gothic"/>
          <w:sz w:val="22"/>
          <w:szCs w:val="22"/>
        </w:rPr>
        <w:t xml:space="preserve"> z </w:t>
      </w:r>
      <w:r w:rsidRPr="00AF2773">
        <w:rPr>
          <w:rFonts w:ascii="Century Gothic" w:hAnsi="Century Gothic"/>
          <w:sz w:val="22"/>
          <w:szCs w:val="22"/>
        </w:rPr>
        <w:t xml:space="preserve">dopiskiem: </w:t>
      </w:r>
      <w:r w:rsidRPr="00AF2773">
        <w:rPr>
          <w:rFonts w:ascii="Century Gothic" w:hAnsi="Century Gothic" w:cs="Times-Roman"/>
          <w:sz w:val="22"/>
          <w:szCs w:val="22"/>
        </w:rPr>
        <w:t>„</w:t>
      </w:r>
      <w:r w:rsidR="00AF2773" w:rsidRPr="00AF2773">
        <w:rPr>
          <w:rFonts w:ascii="Century Gothic" w:hAnsi="Century Gothic"/>
          <w:b/>
          <w:sz w:val="22"/>
          <w:szCs w:val="22"/>
        </w:rPr>
        <w:t xml:space="preserve">Modernizacja infrastruktury drogowej na terenie Gminy Wodzierady (drogi wewnętrznej w miejscowości Stanisławów, rozbudowy drogi </w:t>
      </w:r>
      <w:r w:rsidR="00AF2773" w:rsidRPr="00AF2773">
        <w:rPr>
          <w:rFonts w:ascii="Century Gothic" w:hAnsi="Century Gothic"/>
          <w:b/>
          <w:sz w:val="22"/>
          <w:szCs w:val="22"/>
        </w:rPr>
        <w:lastRenderedPageBreak/>
        <w:t>Poleszyn-Mauryców-Rembów)</w:t>
      </w:r>
      <w:r w:rsidRPr="00AF2773">
        <w:rPr>
          <w:rFonts w:ascii="Century Gothic" w:eastAsia="Times New Roman" w:hAnsi="Century Gothic"/>
          <w:b/>
          <w:bCs/>
          <w:sz w:val="22"/>
          <w:szCs w:val="22"/>
          <w:lang w:eastAsia="en-US"/>
        </w:rPr>
        <w:t>”</w:t>
      </w:r>
      <w:r w:rsidR="007E6686" w:rsidRPr="00AF2773">
        <w:rPr>
          <w:rFonts w:ascii="Century Gothic" w:eastAsia="Times New Roman" w:hAnsi="Century Gothic"/>
          <w:b/>
          <w:bCs/>
          <w:sz w:val="22"/>
          <w:szCs w:val="22"/>
          <w:lang w:eastAsia="en-US"/>
        </w:rPr>
        <w:t xml:space="preserve"> –</w:t>
      </w:r>
      <w:r w:rsidR="00330552" w:rsidRPr="00AF2773">
        <w:rPr>
          <w:rFonts w:ascii="Century Gothic" w:eastAsia="Times New Roman" w:hAnsi="Century Gothic"/>
          <w:b/>
          <w:bCs/>
          <w:sz w:val="22"/>
          <w:szCs w:val="22"/>
          <w:lang w:eastAsia="en-US"/>
        </w:rPr>
        <w:t xml:space="preserve"> </w:t>
      </w:r>
      <w:r w:rsidR="007A4E79" w:rsidRPr="00AF2773">
        <w:rPr>
          <w:rFonts w:ascii="Century Gothic" w:hAnsi="Century Gothic" w:cs="Times-Roman"/>
          <w:b/>
          <w:sz w:val="22"/>
          <w:szCs w:val="22"/>
        </w:rPr>
        <w:t>nr sprawy: IZP.271.6</w:t>
      </w:r>
      <w:r w:rsidR="00983714" w:rsidRPr="00AF2773">
        <w:rPr>
          <w:rFonts w:ascii="Century Gothic" w:hAnsi="Century Gothic" w:cs="Times-Roman"/>
          <w:b/>
          <w:sz w:val="22"/>
          <w:szCs w:val="22"/>
        </w:rPr>
        <w:t>.2024</w:t>
      </w:r>
      <w:r w:rsidRPr="00AF2773">
        <w:rPr>
          <w:rFonts w:ascii="Century Gothic" w:hAnsi="Century Gothic" w:cs="Times-Roman"/>
          <w:b/>
          <w:sz w:val="22"/>
          <w:szCs w:val="22"/>
        </w:rPr>
        <w:t>”</w:t>
      </w:r>
      <w:r w:rsidR="00330552" w:rsidRPr="00AF2773">
        <w:rPr>
          <w:rFonts w:ascii="Century Gothic" w:hAnsi="Century Gothic" w:cs="Times-Roman"/>
          <w:b/>
          <w:sz w:val="22"/>
          <w:szCs w:val="22"/>
        </w:rPr>
        <w:t>.</w:t>
      </w:r>
      <w:r w:rsidRPr="00AF2773">
        <w:rPr>
          <w:rFonts w:ascii="Century Gothic" w:hAnsi="Century Gothic" w:cs="Times-Roman"/>
          <w:b/>
          <w:sz w:val="22"/>
          <w:szCs w:val="22"/>
        </w:rPr>
        <w:t xml:space="preserve"> </w:t>
      </w:r>
      <w:r w:rsidRPr="00AF2773">
        <w:rPr>
          <w:rFonts w:ascii="Century Gothic" w:hAnsi="Century Gothic" w:cs="Times-Roman"/>
          <w:sz w:val="22"/>
          <w:szCs w:val="22"/>
        </w:rPr>
        <w:t>W przypadku wniesienia zabezpieczenia</w:t>
      </w:r>
      <w:r w:rsidRPr="00BC6119">
        <w:rPr>
          <w:rFonts w:ascii="Century Gothic" w:hAnsi="Century Gothic" w:cs="Times-Roman"/>
          <w:sz w:val="22"/>
          <w:szCs w:val="22"/>
        </w:rPr>
        <w:t xml:space="preserve"> należytego wykonania umowy w formie innej ni</w:t>
      </w:r>
      <w:r w:rsidRPr="00BC6119">
        <w:rPr>
          <w:rFonts w:ascii="Century Gothic" w:hAnsi="Century Gothic" w:cs="TimesNewRoman-OneByteIdentityH"/>
          <w:sz w:val="22"/>
          <w:szCs w:val="22"/>
        </w:rPr>
        <w:t xml:space="preserve">ż </w:t>
      </w:r>
      <w:r w:rsidRPr="00BC6119">
        <w:rPr>
          <w:rFonts w:ascii="Century Gothic" w:hAnsi="Century Gothic" w:cs="Times-Roman"/>
          <w:sz w:val="22"/>
          <w:szCs w:val="22"/>
        </w:rPr>
        <w:t>pieni</w:t>
      </w:r>
      <w:r w:rsidRPr="00BC6119">
        <w:rPr>
          <w:rFonts w:ascii="Century Gothic" w:hAnsi="Century Gothic" w:cs="TimesNewRoman-OneByteIdentityH"/>
          <w:sz w:val="22"/>
          <w:szCs w:val="22"/>
        </w:rPr>
        <w:t>ęż</w:t>
      </w:r>
      <w:r w:rsidRPr="00BC6119">
        <w:rPr>
          <w:rFonts w:ascii="Century Gothic" w:hAnsi="Century Gothic" w:cs="Times-Roman"/>
          <w:sz w:val="22"/>
          <w:szCs w:val="22"/>
        </w:rPr>
        <w:t>na - oryginał dokumentu potwierdzaj</w:t>
      </w:r>
      <w:r w:rsidRPr="00BC6119">
        <w:rPr>
          <w:rFonts w:ascii="Century Gothic" w:hAnsi="Century Gothic" w:cs="TimesNewRoman-OneByteIdentityH"/>
          <w:sz w:val="22"/>
          <w:szCs w:val="22"/>
        </w:rPr>
        <w:t>ą</w:t>
      </w:r>
      <w:r w:rsidRPr="00BC6119">
        <w:rPr>
          <w:rFonts w:ascii="Century Gothic" w:hAnsi="Century Gothic" w:cs="Times-Roman"/>
          <w:sz w:val="22"/>
          <w:szCs w:val="22"/>
        </w:rPr>
        <w:t>cego wniesienie zabezpieczenia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przekazać Zamawiającemu przed podpisaniem umowy</w:t>
      </w:r>
      <w:r w:rsidRPr="00BC6119">
        <w:rPr>
          <w:rFonts w:ascii="Century Gothic" w:hAnsi="Century Gothic" w:cs="TimesNewRoman-OneByteIdentityH"/>
          <w:sz w:val="22"/>
          <w:szCs w:val="22"/>
        </w:rPr>
        <w:t>;</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wniesienia wadium w pieniądzu wykonawca może wyrazić zgodę na zaliczenie kwoty wadium na poczet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trakcie realizacji umowy wykonawca może dokonać zmiany formy zabezpieczenia na jedną lub kilka form, o których mowa w art. 450 ust. 1 uPzp;</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Zmiana formy zabezpieczenia jest dokonywana z zachowaniem ciągłości zabezpieczenia i bez zmniejszenia jego wysokości;</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Wypłata, o której mowa w pkt 9), następuje nie później niż w ostatnim dniu ważności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zwraca zabezpieczenie w terminie 30 dni od dnia wykonania zamówienia i uznania przez zamawiającego za należycie wykonane.</w:t>
      </w:r>
    </w:p>
    <w:p w:rsidR="000B2C86" w:rsidRDefault="000B2C86" w:rsidP="000B2C86">
      <w:pPr>
        <w:ind w:left="432" w:right="-108"/>
        <w:jc w:val="both"/>
        <w:rPr>
          <w:rFonts w:ascii="Century Gothic" w:hAnsi="Century Gothic"/>
          <w:sz w:val="20"/>
          <w:szCs w:val="20"/>
        </w:rPr>
      </w:pPr>
    </w:p>
    <w:p w:rsidR="000B2C86" w:rsidRDefault="000B2C86" w:rsidP="000B2C86">
      <w:pPr>
        <w:ind w:left="432" w:right="-108"/>
        <w:jc w:val="both"/>
        <w:rPr>
          <w:rFonts w:ascii="Century Gothic" w:hAnsi="Century Gothic"/>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6" w:name="_Toc42045493"/>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 na wezwanie zamawiającego.</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 xml:space="preserve">Jeżeli zostanie wybrana oferta wykonawców wspólnie ubiegających się o udzielenie zamówienia, zamawiający może żądać przed zawarciem umowy w sprawie </w:t>
      </w:r>
      <w:r w:rsidRPr="00AA1A3F">
        <w:rPr>
          <w:rFonts w:ascii="Century Gothic" w:hAnsi="Century Gothic"/>
          <w:sz w:val="22"/>
          <w:szCs w:val="22"/>
        </w:rPr>
        <w:lastRenderedPageBreak/>
        <w:t>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6"/>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0B2C86" w:rsidRDefault="000B2C86" w:rsidP="000B2C86">
      <w:pPr>
        <w:ind w:right="-108"/>
        <w:jc w:val="both"/>
        <w:rPr>
          <w:rFonts w:ascii="Century Gothic" w:hAnsi="Century Gothic"/>
          <w:b/>
        </w:rPr>
      </w:pPr>
    </w:p>
    <w:p w:rsidR="000B2C86" w:rsidRPr="0088619C" w:rsidRDefault="000B2C86" w:rsidP="000B2C86">
      <w:pPr>
        <w:ind w:right="-108"/>
        <w:jc w:val="both"/>
        <w:rPr>
          <w:rFonts w:ascii="Century Gothic" w:hAnsi="Century Gothic"/>
          <w:b/>
        </w:rPr>
      </w:pPr>
    </w:p>
    <w:p w:rsidR="000B2C86" w:rsidRPr="0088619C" w:rsidRDefault="000B2C86" w:rsidP="000B2C86">
      <w:pPr>
        <w:widowControl w:val="0"/>
        <w:snapToGrid w:val="0"/>
        <w:jc w:val="both"/>
        <w:rPr>
          <w:rFonts w:ascii="Century Gothic" w:hAnsi="Century Gothic"/>
          <w:b/>
        </w:rPr>
      </w:pPr>
      <w:r w:rsidRPr="0088619C">
        <w:rPr>
          <w:rFonts w:ascii="Century Gothic" w:hAnsi="Century Gothic"/>
          <w:b/>
        </w:rPr>
        <w:t>Zał</w:t>
      </w:r>
      <w:r w:rsidRPr="0088619C">
        <w:rPr>
          <w:rFonts w:ascii="Century Gothic" w:hAnsi="Century Gothic" w:cs="Calibri"/>
          <w:b/>
        </w:rPr>
        <w:t>ą</w:t>
      </w:r>
      <w:r w:rsidRPr="0088619C">
        <w:rPr>
          <w:rFonts w:ascii="Century Gothic" w:hAnsi="Century Gothic"/>
          <w:b/>
        </w:rPr>
        <w:t>czniki do SWZ:</w:t>
      </w:r>
    </w:p>
    <w:p w:rsidR="000B2C86" w:rsidRPr="0088619C" w:rsidRDefault="000B2C86" w:rsidP="000B2C86">
      <w:pPr>
        <w:pStyle w:val="pkt"/>
        <w:spacing w:before="0" w:after="0" w:line="240" w:lineRule="auto"/>
        <w:ind w:left="0" w:firstLine="0"/>
        <w:rPr>
          <w:rFonts w:ascii="Century Gothic" w:hAnsi="Century Gothic" w:cs="Arial"/>
          <w:szCs w:val="24"/>
        </w:rPr>
      </w:pP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1a – </w:t>
      </w:r>
      <w:r w:rsidR="005A6BAD" w:rsidRPr="005A6BAD">
        <w:rPr>
          <w:rFonts w:ascii="Century Gothic" w:hAnsi="Century Gothic" w:cs="Arial"/>
          <w:sz w:val="22"/>
          <w:szCs w:val="22"/>
        </w:rPr>
        <w:t>Dokumentacja projektowa</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1b – </w:t>
      </w:r>
      <w:r w:rsidR="005A6BAD" w:rsidRPr="005A6BAD">
        <w:rPr>
          <w:rFonts w:ascii="Century Gothic" w:hAnsi="Century Gothic" w:cs="Arial"/>
          <w:color w:val="000000"/>
          <w:sz w:val="22"/>
          <w:szCs w:val="22"/>
        </w:rPr>
        <w:t>Przedmiar robót</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w:t>
      </w:r>
      <w:r w:rsidR="000F397D">
        <w:rPr>
          <w:rFonts w:ascii="Century Gothic" w:hAnsi="Century Gothic" w:cs="Arial"/>
          <w:color w:val="000000"/>
          <w:sz w:val="22"/>
          <w:szCs w:val="22"/>
        </w:rPr>
        <w:t>ącznik nr 2</w:t>
      </w:r>
      <w:r w:rsidR="005A6BAD" w:rsidRPr="005A6BAD">
        <w:rPr>
          <w:rFonts w:ascii="Century Gothic" w:hAnsi="Century Gothic" w:cs="Arial"/>
          <w:color w:val="000000"/>
          <w:sz w:val="22"/>
          <w:szCs w:val="22"/>
        </w:rPr>
        <w:t xml:space="preserve"> – Ist</w:t>
      </w:r>
      <w:r w:rsidR="000F397D">
        <w:rPr>
          <w:rFonts w:ascii="Century Gothic" w:hAnsi="Century Gothic" w:cs="Arial"/>
          <w:color w:val="000000"/>
          <w:sz w:val="22"/>
          <w:szCs w:val="22"/>
        </w:rPr>
        <w:t>otne postanowienia umowy</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3 – Formularz ofertowy</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4 – Oświadczenie </w:t>
      </w:r>
      <w:r w:rsidR="005A6BAD" w:rsidRPr="005A6BAD">
        <w:rPr>
          <w:rFonts w:ascii="Century Gothic" w:hAnsi="Century Gothic" w:cs="Arial"/>
          <w:sz w:val="22"/>
          <w:szCs w:val="22"/>
        </w:rPr>
        <w:t>o niepodleganiu wykluczeniu</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Załącznik Nr 5 – Oświadczenie o aktualności informacji</w:t>
      </w:r>
    </w:p>
    <w:p w:rsidR="000B2C86" w:rsidRPr="005A6BAD" w:rsidRDefault="000B2C86"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6 – </w:t>
      </w:r>
      <w:r w:rsidR="005A6BAD" w:rsidRPr="005A6BAD">
        <w:rPr>
          <w:rFonts w:ascii="Century Gothic" w:hAnsi="Century Gothic" w:cs="Arial"/>
          <w:sz w:val="22"/>
          <w:szCs w:val="22"/>
        </w:rPr>
        <w:t>Oświadczenie o spełnianiu warunków udziału w postępowaniu</w:t>
      </w:r>
    </w:p>
    <w:p w:rsidR="005A6BAD" w:rsidRPr="005A6BAD" w:rsidRDefault="005A6BAD"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w:t>
      </w:r>
      <w:r w:rsidR="000F397D">
        <w:rPr>
          <w:rFonts w:ascii="Century Gothic" w:hAnsi="Century Gothic" w:cs="Arial"/>
          <w:sz w:val="22"/>
          <w:szCs w:val="22"/>
        </w:rPr>
        <w:t>nr 7 – Wykaz robót budowlanych</w:t>
      </w:r>
    </w:p>
    <w:p w:rsidR="005A6BAD" w:rsidRPr="005A6BAD" w:rsidRDefault="000F397D" w:rsidP="005A6BAD">
      <w:pPr>
        <w:spacing w:line="360" w:lineRule="auto"/>
        <w:jc w:val="both"/>
        <w:rPr>
          <w:rFonts w:ascii="Century Gothic" w:hAnsi="Century Gothic" w:cs="Arial"/>
          <w:sz w:val="22"/>
          <w:szCs w:val="22"/>
        </w:rPr>
      </w:pPr>
      <w:r>
        <w:rPr>
          <w:rFonts w:ascii="Century Gothic" w:hAnsi="Century Gothic" w:cs="Arial"/>
          <w:sz w:val="22"/>
          <w:szCs w:val="22"/>
        </w:rPr>
        <w:t>Z</w:t>
      </w:r>
      <w:r w:rsidR="00AD02D2">
        <w:rPr>
          <w:rFonts w:ascii="Century Gothic" w:hAnsi="Century Gothic" w:cs="Arial"/>
          <w:sz w:val="22"/>
          <w:szCs w:val="22"/>
        </w:rPr>
        <w:t>ałącznik nr 8 – Wykaz osób</w:t>
      </w:r>
    </w:p>
    <w:p w:rsidR="005A6BAD" w:rsidRPr="00AA1A3F"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9 – Oświadczenie grupa kapitałowa</w:t>
      </w:r>
    </w:p>
    <w:p w:rsidR="000B2C86" w:rsidRPr="009A30A3" w:rsidRDefault="000B2C86" w:rsidP="000B2C86">
      <w:pPr>
        <w:jc w:val="both"/>
        <w:rPr>
          <w:rFonts w:ascii="Century Gothic" w:hAnsi="Century Gothic"/>
          <w:sz w:val="18"/>
          <w:szCs w:val="18"/>
        </w:rPr>
      </w:pPr>
      <w:r w:rsidRPr="009A30A3">
        <w:rPr>
          <w:rFonts w:ascii="Century Gothic" w:hAnsi="Century Gothic"/>
          <w:sz w:val="18"/>
          <w:szCs w:val="18"/>
        </w:rPr>
        <w:t xml:space="preserve"> </w:t>
      </w:r>
    </w:p>
    <w:p w:rsidR="00693DCA" w:rsidRDefault="00693DCA"/>
    <w:sectPr w:rsidR="00693DCA" w:rsidSect="00FC6746">
      <w:headerReference w:type="default" r:id="rId37"/>
      <w:footerReference w:type="default" r:id="rId38"/>
      <w:headerReference w:type="first" r:id="rId39"/>
      <w:footerReference w:type="first" r:id="rId40"/>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278" w:rsidRDefault="00C05278">
      <w:r>
        <w:separator/>
      </w:r>
    </w:p>
  </w:endnote>
  <w:endnote w:type="continuationSeparator" w:id="0">
    <w:p w:rsidR="00C05278" w:rsidRDefault="00C0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EE"/>
    <w:family w:val="swiss"/>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27" w:rsidRPr="00974697" w:rsidRDefault="00685E27"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CD77A3">
      <w:rPr>
        <w:rStyle w:val="Numerstrony"/>
        <w:rFonts w:ascii="Century Gothic" w:hAnsi="Century Gothic"/>
        <w:noProof/>
        <w:sz w:val="16"/>
        <w:szCs w:val="16"/>
      </w:rPr>
      <w:t>19</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27" w:rsidRPr="00BA4BE7" w:rsidRDefault="00685E27"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w:t>
    </w:r>
    <w:r>
      <w:rPr>
        <w:rFonts w:ascii="Century Gothic" w:eastAsia="Times New Roman" w:hAnsi="Century Gothic"/>
        <w:sz w:val="18"/>
        <w:szCs w:val="18"/>
        <w:lang w:eastAsia="en-US"/>
      </w:rPr>
      <w:t>rt. 3 ustawy z 11 września 2019</w:t>
    </w:r>
    <w:r w:rsidRPr="00BA4BE7">
      <w:rPr>
        <w:rFonts w:ascii="Century Gothic" w:eastAsia="Times New Roman" w:hAnsi="Century Gothic"/>
        <w:sz w:val="18"/>
        <w:szCs w:val="18"/>
        <w:lang w:eastAsia="en-US"/>
      </w:rPr>
      <w:t xml:space="preserve">r. – Prawo zamówień </w:t>
    </w:r>
    <w:r>
      <w:rPr>
        <w:rFonts w:ascii="Century Gothic" w:eastAsia="Times New Roman" w:hAnsi="Century Gothic"/>
        <w:color w:val="000000"/>
        <w:sz w:val="18"/>
        <w:szCs w:val="18"/>
        <w:lang w:eastAsia="en-US"/>
      </w:rPr>
      <w:t>publicznych (t.j. Dz. U. z 2023r. poz. 1605</w:t>
    </w:r>
    <w:r w:rsidRPr="00041E10">
      <w:rPr>
        <w:rFonts w:ascii="Century Gothic" w:eastAsia="Times New Roman" w:hAnsi="Century Gothic"/>
        <w:color w:val="000000"/>
        <w:sz w:val="18"/>
        <w:szCs w:val="18"/>
        <w:lang w:eastAsia="en-US"/>
      </w:rPr>
      <w:t>,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278" w:rsidRDefault="00C05278">
      <w:r>
        <w:separator/>
      </w:r>
    </w:p>
  </w:footnote>
  <w:footnote w:type="continuationSeparator" w:id="0">
    <w:p w:rsidR="00C05278" w:rsidRDefault="00C052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27" w:rsidRPr="00711B21" w:rsidRDefault="00685E27"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685E27" w:rsidRPr="00711B21" w:rsidRDefault="00685E27"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27" w:rsidRDefault="00685E27" w:rsidP="00FC6746">
    <w:pPr>
      <w:pStyle w:val="Nagwek"/>
    </w:pPr>
  </w:p>
  <w:p w:rsidR="00685E27" w:rsidRPr="00DA1330" w:rsidRDefault="00685E27"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E82AC8"/>
    <w:multiLevelType w:val="multilevel"/>
    <w:tmpl w:val="F4249BA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073227"/>
    <w:multiLevelType w:val="hybridMultilevel"/>
    <w:tmpl w:val="2E049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9D13F33"/>
    <w:multiLevelType w:val="hybridMultilevel"/>
    <w:tmpl w:val="B8CE26BC"/>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8963C0"/>
    <w:multiLevelType w:val="hybridMultilevel"/>
    <w:tmpl w:val="F5987054"/>
    <w:lvl w:ilvl="0" w:tplc="4566A55E">
      <w:start w:val="1"/>
      <w:numFmt w:val="lowerLetter"/>
      <w:lvlText w:val="%1)"/>
      <w:lvlJc w:val="left"/>
      <w:pPr>
        <w:ind w:left="860" w:hanging="43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414692"/>
    <w:multiLevelType w:val="hybridMultilevel"/>
    <w:tmpl w:val="90F0F190"/>
    <w:lvl w:ilvl="0" w:tplc="B9F0CE5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6"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4"/>
  </w:num>
  <w:num w:numId="2">
    <w:abstractNumId w:val="19"/>
  </w:num>
  <w:num w:numId="3">
    <w:abstractNumId w:val="45"/>
  </w:num>
  <w:num w:numId="4">
    <w:abstractNumId w:val="8"/>
  </w:num>
  <w:num w:numId="5">
    <w:abstractNumId w:val="21"/>
  </w:num>
  <w:num w:numId="6">
    <w:abstractNumId w:val="29"/>
  </w:num>
  <w:num w:numId="7">
    <w:abstractNumId w:val="32"/>
  </w:num>
  <w:num w:numId="8">
    <w:abstractNumId w:val="34"/>
  </w:num>
  <w:num w:numId="9">
    <w:abstractNumId w:val="3"/>
  </w:num>
  <w:num w:numId="10">
    <w:abstractNumId w:val="12"/>
  </w:num>
  <w:num w:numId="11">
    <w:abstractNumId w:val="37"/>
  </w:num>
  <w:num w:numId="12">
    <w:abstractNumId w:val="30"/>
  </w:num>
  <w:num w:numId="13">
    <w:abstractNumId w:val="23"/>
  </w:num>
  <w:num w:numId="14">
    <w:abstractNumId w:val="27"/>
  </w:num>
  <w:num w:numId="15">
    <w:abstractNumId w:val="38"/>
  </w:num>
  <w:num w:numId="16">
    <w:abstractNumId w:val="16"/>
  </w:num>
  <w:num w:numId="17">
    <w:abstractNumId w:val="9"/>
  </w:num>
  <w:num w:numId="18">
    <w:abstractNumId w:val="26"/>
  </w:num>
  <w:num w:numId="19">
    <w:abstractNumId w:val="11"/>
  </w:num>
  <w:num w:numId="20">
    <w:abstractNumId w:val="14"/>
  </w:num>
  <w:num w:numId="21">
    <w:abstractNumId w:val="36"/>
  </w:num>
  <w:num w:numId="22">
    <w:abstractNumId w:val="13"/>
  </w:num>
  <w:num w:numId="23">
    <w:abstractNumId w:val="7"/>
  </w:num>
  <w:num w:numId="24">
    <w:abstractNumId w:val="17"/>
  </w:num>
  <w:num w:numId="25">
    <w:abstractNumId w:val="22"/>
  </w:num>
  <w:num w:numId="26">
    <w:abstractNumId w:val="20"/>
  </w:num>
  <w:num w:numId="27">
    <w:abstractNumId w:val="41"/>
  </w:num>
  <w:num w:numId="28">
    <w:abstractNumId w:val="5"/>
  </w:num>
  <w:num w:numId="29">
    <w:abstractNumId w:val="15"/>
  </w:num>
  <w:num w:numId="30">
    <w:abstractNumId w:val="24"/>
  </w:num>
  <w:num w:numId="31">
    <w:abstractNumId w:val="6"/>
  </w:num>
  <w:num w:numId="32">
    <w:abstractNumId w:val="28"/>
  </w:num>
  <w:num w:numId="33">
    <w:abstractNumId w:val="10"/>
  </w:num>
  <w:num w:numId="34">
    <w:abstractNumId w:val="18"/>
  </w:num>
  <w:num w:numId="35">
    <w:abstractNumId w:val="0"/>
  </w:num>
  <w:num w:numId="36">
    <w:abstractNumId w:val="1"/>
  </w:num>
  <w:num w:numId="37">
    <w:abstractNumId w:val="2"/>
  </w:num>
  <w:num w:numId="38">
    <w:abstractNumId w:val="35"/>
  </w:num>
  <w:num w:numId="39">
    <w:abstractNumId w:val="33"/>
  </w:num>
  <w:num w:numId="40">
    <w:abstractNumId w:val="25"/>
  </w:num>
  <w:num w:numId="41">
    <w:abstractNumId w:val="42"/>
  </w:num>
  <w:num w:numId="42">
    <w:abstractNumId w:val="46"/>
  </w:num>
  <w:num w:numId="43">
    <w:abstractNumId w:val="39"/>
  </w:num>
  <w:num w:numId="44">
    <w:abstractNumId w:val="43"/>
  </w:num>
  <w:num w:numId="45">
    <w:abstractNumId w:val="40"/>
  </w:num>
  <w:num w:numId="46">
    <w:abstractNumId w:val="4"/>
  </w:num>
  <w:num w:numId="47">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11FA4"/>
    <w:rsid w:val="00016C7F"/>
    <w:rsid w:val="00023E27"/>
    <w:rsid w:val="00056F00"/>
    <w:rsid w:val="000A21FB"/>
    <w:rsid w:val="000B2C86"/>
    <w:rsid w:val="000B5182"/>
    <w:rsid w:val="000C57BF"/>
    <w:rsid w:val="000F397D"/>
    <w:rsid w:val="0010192F"/>
    <w:rsid w:val="001048A6"/>
    <w:rsid w:val="00132612"/>
    <w:rsid w:val="001543C9"/>
    <w:rsid w:val="00165A5A"/>
    <w:rsid w:val="0017392B"/>
    <w:rsid w:val="0017594C"/>
    <w:rsid w:val="0018408D"/>
    <w:rsid w:val="001863A3"/>
    <w:rsid w:val="001D675C"/>
    <w:rsid w:val="002062B2"/>
    <w:rsid w:val="0020782E"/>
    <w:rsid w:val="002120B7"/>
    <w:rsid w:val="00224CA7"/>
    <w:rsid w:val="0024787C"/>
    <w:rsid w:val="00250D74"/>
    <w:rsid w:val="00251101"/>
    <w:rsid w:val="00253D59"/>
    <w:rsid w:val="00264B89"/>
    <w:rsid w:val="002F21F8"/>
    <w:rsid w:val="00306182"/>
    <w:rsid w:val="00311DAC"/>
    <w:rsid w:val="00316256"/>
    <w:rsid w:val="00330552"/>
    <w:rsid w:val="0033744E"/>
    <w:rsid w:val="003A12C2"/>
    <w:rsid w:val="003D6E1B"/>
    <w:rsid w:val="003F6DB4"/>
    <w:rsid w:val="00450AF2"/>
    <w:rsid w:val="00484218"/>
    <w:rsid w:val="004926AD"/>
    <w:rsid w:val="004D31BA"/>
    <w:rsid w:val="004D363A"/>
    <w:rsid w:val="004D4073"/>
    <w:rsid w:val="00511510"/>
    <w:rsid w:val="005128B4"/>
    <w:rsid w:val="00534DEC"/>
    <w:rsid w:val="00537B15"/>
    <w:rsid w:val="005445F8"/>
    <w:rsid w:val="00554D6A"/>
    <w:rsid w:val="00566765"/>
    <w:rsid w:val="00567562"/>
    <w:rsid w:val="0057215A"/>
    <w:rsid w:val="005A3BA7"/>
    <w:rsid w:val="005A6BAD"/>
    <w:rsid w:val="005B2AC8"/>
    <w:rsid w:val="005B7469"/>
    <w:rsid w:val="005E30A5"/>
    <w:rsid w:val="006112F0"/>
    <w:rsid w:val="00623D90"/>
    <w:rsid w:val="00623E75"/>
    <w:rsid w:val="0064395C"/>
    <w:rsid w:val="00674E21"/>
    <w:rsid w:val="00685E27"/>
    <w:rsid w:val="00691902"/>
    <w:rsid w:val="00693DCA"/>
    <w:rsid w:val="006B78C0"/>
    <w:rsid w:val="00713EF2"/>
    <w:rsid w:val="00725EB1"/>
    <w:rsid w:val="00740EC0"/>
    <w:rsid w:val="00741C9B"/>
    <w:rsid w:val="00744F73"/>
    <w:rsid w:val="00762766"/>
    <w:rsid w:val="00777161"/>
    <w:rsid w:val="0078508A"/>
    <w:rsid w:val="007A4E79"/>
    <w:rsid w:val="007C21F0"/>
    <w:rsid w:val="007E1667"/>
    <w:rsid w:val="007E414E"/>
    <w:rsid w:val="007E6686"/>
    <w:rsid w:val="007F540B"/>
    <w:rsid w:val="008110C8"/>
    <w:rsid w:val="00822F65"/>
    <w:rsid w:val="00827510"/>
    <w:rsid w:val="008522A7"/>
    <w:rsid w:val="008566E7"/>
    <w:rsid w:val="00872A20"/>
    <w:rsid w:val="00877308"/>
    <w:rsid w:val="00882414"/>
    <w:rsid w:val="00894870"/>
    <w:rsid w:val="008B1567"/>
    <w:rsid w:val="008C2929"/>
    <w:rsid w:val="008D17B1"/>
    <w:rsid w:val="008E3E59"/>
    <w:rsid w:val="0090568D"/>
    <w:rsid w:val="0093643C"/>
    <w:rsid w:val="00945D5A"/>
    <w:rsid w:val="00983714"/>
    <w:rsid w:val="009A3DCA"/>
    <w:rsid w:val="009B65A6"/>
    <w:rsid w:val="009D252E"/>
    <w:rsid w:val="009F205F"/>
    <w:rsid w:val="009F7D89"/>
    <w:rsid w:val="00A270F2"/>
    <w:rsid w:val="00A32F93"/>
    <w:rsid w:val="00A71676"/>
    <w:rsid w:val="00A74818"/>
    <w:rsid w:val="00A94BFD"/>
    <w:rsid w:val="00AA1A3F"/>
    <w:rsid w:val="00AA6B75"/>
    <w:rsid w:val="00AC3E60"/>
    <w:rsid w:val="00AD02D2"/>
    <w:rsid w:val="00AD587E"/>
    <w:rsid w:val="00AF2773"/>
    <w:rsid w:val="00B519D4"/>
    <w:rsid w:val="00B92836"/>
    <w:rsid w:val="00BA0D53"/>
    <w:rsid w:val="00BA159D"/>
    <w:rsid w:val="00BA2754"/>
    <w:rsid w:val="00BA57DA"/>
    <w:rsid w:val="00BB4062"/>
    <w:rsid w:val="00BB6ADA"/>
    <w:rsid w:val="00BC44B5"/>
    <w:rsid w:val="00BC6119"/>
    <w:rsid w:val="00BC6296"/>
    <w:rsid w:val="00BD21FE"/>
    <w:rsid w:val="00BD41EC"/>
    <w:rsid w:val="00BE1723"/>
    <w:rsid w:val="00BF11C0"/>
    <w:rsid w:val="00BF7EF7"/>
    <w:rsid w:val="00C022BA"/>
    <w:rsid w:val="00C05278"/>
    <w:rsid w:val="00C2617F"/>
    <w:rsid w:val="00C313A6"/>
    <w:rsid w:val="00C33087"/>
    <w:rsid w:val="00C51634"/>
    <w:rsid w:val="00C6109B"/>
    <w:rsid w:val="00C65528"/>
    <w:rsid w:val="00C84D6E"/>
    <w:rsid w:val="00CA0E02"/>
    <w:rsid w:val="00CD77A3"/>
    <w:rsid w:val="00CE2626"/>
    <w:rsid w:val="00CF79C1"/>
    <w:rsid w:val="00CF7F9E"/>
    <w:rsid w:val="00D04FA1"/>
    <w:rsid w:val="00D17715"/>
    <w:rsid w:val="00D2143C"/>
    <w:rsid w:val="00D30244"/>
    <w:rsid w:val="00D30C2F"/>
    <w:rsid w:val="00D326FC"/>
    <w:rsid w:val="00D36DB4"/>
    <w:rsid w:val="00D4786F"/>
    <w:rsid w:val="00D67EEF"/>
    <w:rsid w:val="00D87FAA"/>
    <w:rsid w:val="00D908F4"/>
    <w:rsid w:val="00D935CB"/>
    <w:rsid w:val="00D96F57"/>
    <w:rsid w:val="00DA5672"/>
    <w:rsid w:val="00DC128F"/>
    <w:rsid w:val="00DC2333"/>
    <w:rsid w:val="00DE6378"/>
    <w:rsid w:val="00DF4AF0"/>
    <w:rsid w:val="00DF61F5"/>
    <w:rsid w:val="00E06B29"/>
    <w:rsid w:val="00E14F90"/>
    <w:rsid w:val="00E16609"/>
    <w:rsid w:val="00E24412"/>
    <w:rsid w:val="00E44056"/>
    <w:rsid w:val="00E55122"/>
    <w:rsid w:val="00E730AC"/>
    <w:rsid w:val="00E7623A"/>
    <w:rsid w:val="00E83F0A"/>
    <w:rsid w:val="00E96845"/>
    <w:rsid w:val="00E97827"/>
    <w:rsid w:val="00EA0961"/>
    <w:rsid w:val="00ED5423"/>
    <w:rsid w:val="00F117EA"/>
    <w:rsid w:val="00F20421"/>
    <w:rsid w:val="00F509AC"/>
    <w:rsid w:val="00F913D8"/>
    <w:rsid w:val="00FB0C92"/>
    <w:rsid w:val="00FB21F8"/>
    <w:rsid w:val="00FC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DD717"/>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List Paragraph"/>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List Paragraph Znak"/>
    <w:link w:val="Akapitzlist"/>
    <w:uiPriority w:val="34"/>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uiPriority w:val="99"/>
    <w:locked/>
    <w:rsid w:val="000B2C86"/>
    <w:rPr>
      <w:sz w:val="24"/>
    </w:rPr>
  </w:style>
  <w:style w:type="paragraph" w:customStyle="1" w:styleId="pkt">
    <w:name w:val="pkt"/>
    <w:basedOn w:val="Normalny"/>
    <w:link w:val="pktZnak"/>
    <w:uiPriority w:val="99"/>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9"/>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9"/>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9"/>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9"/>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 w:type="character" w:customStyle="1" w:styleId="contentpasted1">
    <w:name w:val="contentpasted1"/>
    <w:basedOn w:val="Domylnaczcionkaakapitu"/>
    <w:rsid w:val="005A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wodzierad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https://bip.wodzierady.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urzad@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7A1AA-2B98-41EA-B624-EF9DBD11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45</Pages>
  <Words>12994</Words>
  <Characters>77969</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10</cp:revision>
  <dcterms:created xsi:type="dcterms:W3CDTF">2024-03-27T09:19:00Z</dcterms:created>
  <dcterms:modified xsi:type="dcterms:W3CDTF">2024-04-11T08:15:00Z</dcterms:modified>
</cp:coreProperties>
</file>