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60D35642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D8F9C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15DB36A8" w14:textId="2065CBED" w:rsidR="004E0786" w:rsidRDefault="00325032" w:rsidP="0097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</w:t>
            </w:r>
          </w:p>
          <w:p w14:paraId="74D4BB15" w14:textId="210C179A" w:rsidR="00D11A0B" w:rsidRPr="00422BBC" w:rsidRDefault="00977CDB" w:rsidP="00977CDB">
            <w:pPr>
              <w:tabs>
                <w:tab w:val="num" w:pos="284"/>
              </w:tabs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</w:pPr>
            <w:r w:rsidRPr="00212FAB">
              <w:rPr>
                <w:rFonts w:ascii="Verdana" w:hAnsi="Verdana" w:cs="Arial"/>
                <w:b/>
                <w:sz w:val="20"/>
                <w:szCs w:val="20"/>
              </w:rPr>
              <w:t>„</w:t>
            </w:r>
            <w:r w:rsidRPr="00212FAB">
              <w:rPr>
                <w:rFonts w:ascii="Verdana" w:hAnsi="Verdana" w:cs="Verdana"/>
                <w:b/>
                <w:sz w:val="20"/>
                <w:szCs w:val="20"/>
              </w:rPr>
              <w:t>Bieżące utrzymanie potoków komunalnych wraz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212FAB">
              <w:rPr>
                <w:rFonts w:ascii="Verdana" w:hAnsi="Verdana" w:cs="Verdana"/>
                <w:b/>
                <w:sz w:val="20"/>
                <w:szCs w:val="20"/>
              </w:rPr>
              <w:t xml:space="preserve">z przynależnymi zbiornikami ziemnymi na terenie Miasta Gliwice oraz prace konserwacyjne wylotów na rzece Kłodnica oraz rzece </w:t>
            </w:r>
            <w:proofErr w:type="spellStart"/>
            <w:r w:rsidRPr="00212FAB">
              <w:rPr>
                <w:rFonts w:ascii="Verdana" w:hAnsi="Verdana" w:cs="Verdana"/>
                <w:b/>
                <w:sz w:val="20"/>
                <w:szCs w:val="20"/>
              </w:rPr>
              <w:t>Bytomka</w:t>
            </w:r>
            <w:proofErr w:type="spellEnd"/>
            <w:r w:rsidRPr="00212FAB">
              <w:rPr>
                <w:rFonts w:ascii="Verdana" w:hAnsi="Verdana"/>
                <w:b/>
                <w:bCs/>
                <w:sz w:val="20"/>
                <w:szCs w:val="20"/>
              </w:rPr>
              <w:t>”</w:t>
            </w:r>
          </w:p>
          <w:p w14:paraId="15CC7C90" w14:textId="222B7677" w:rsidR="00325032" w:rsidRPr="000C41F6" w:rsidRDefault="00325032" w:rsidP="000C41F6">
            <w:pPr>
              <w:tabs>
                <w:tab w:val="num" w:pos="284"/>
              </w:tabs>
              <w:suppressAutoHyphens/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</w:tc>
      </w:tr>
      <w:tr w:rsidR="00D11E8E" w:rsidRPr="00D11E8E" w14:paraId="45037EE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119CA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D671EDF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8053D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C8DBFCA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14:paraId="6F3D7A34" w14:textId="77777777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91C1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26AD7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CD885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799189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7DFE4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F05092B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14:paraId="5F11ED4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616F3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72B3E12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60F9118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3465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3A4E0B3D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0C1F1CD0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815D4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A54D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195620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ADE303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8EC4BA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8965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1148E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E9E5FE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7CD121D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C0C8B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F4A2FCD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60F7AC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BD999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6E7AE8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01204D9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E333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3A2BCAE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619A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8722091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7FD72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BB79C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36E1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29F1D25" w14:textId="2F181DD6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  <w:r w:rsidR="00930B2F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/ KRS</w:t>
            </w:r>
          </w:p>
          <w:p w14:paraId="3D2DF24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36AFA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4A26C1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FBDC0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9FF660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75FA47B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1D9D957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17BBE6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4343B2B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C96D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26DA6308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9E05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F1FC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431D58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446AAC6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15F776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31D4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02389FFE" w14:textId="77777777" w:rsidR="00C53247" w:rsidRDefault="00C53247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1253E1E" w14:textId="54815F7A" w:rsidR="009911FA" w:rsidRPr="009911FA" w:rsidRDefault="009911FA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cenowym, zgodnie z warunkami określonymi w umowie.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158"/>
        <w:gridCol w:w="2398"/>
        <w:gridCol w:w="2449"/>
        <w:gridCol w:w="2283"/>
      </w:tblGrid>
      <w:tr w:rsidR="009911FA" w14:paraId="68BD92F8" w14:textId="77777777" w:rsidTr="009911FA">
        <w:tc>
          <w:tcPr>
            <w:tcW w:w="2158" w:type="dxa"/>
            <w:shd w:val="clear" w:color="auto" w:fill="D9D9D9" w:themeFill="background1" w:themeFillShade="D9"/>
          </w:tcPr>
          <w:p w14:paraId="2CCCD42D" w14:textId="77777777" w:rsidR="009911FA" w:rsidRDefault="009911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  <w:shd w:val="clear" w:color="auto" w:fill="D9D9D9" w:themeFill="background1" w:themeFillShade="D9"/>
          </w:tcPr>
          <w:p w14:paraId="20735990" w14:textId="595CC1CF" w:rsidR="009911FA" w:rsidRDefault="009911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  <w:r w:rsidR="009C0D8F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2"/>
            </w:r>
          </w:p>
          <w:p w14:paraId="48F47C91" w14:textId="6AA12FDF" w:rsidR="0043023F" w:rsidRDefault="0043023F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  <w:shd w:val="clear" w:color="auto" w:fill="D9D9D9" w:themeFill="background1" w:themeFillShade="D9"/>
          </w:tcPr>
          <w:p w14:paraId="665BA5AF" w14:textId="2748C336" w:rsidR="009911FA" w:rsidRDefault="009911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  <w:r w:rsidR="0025603F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3"/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14:paraId="64F010B3" w14:textId="5A59F1F0" w:rsidR="009911FA" w:rsidRDefault="009911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</w:t>
            </w:r>
            <w:r w:rsidR="00B1079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57C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=</w:t>
            </w:r>
            <w:r w:rsidR="00B1079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A + B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="00240A92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4"/>
            </w:r>
          </w:p>
        </w:tc>
      </w:tr>
      <w:tr w:rsidR="009911FA" w14:paraId="671431EE" w14:textId="77777777" w:rsidTr="009911FA">
        <w:tc>
          <w:tcPr>
            <w:tcW w:w="2158" w:type="dxa"/>
            <w:shd w:val="clear" w:color="auto" w:fill="FFD966" w:themeFill="accent4" w:themeFillTint="99"/>
          </w:tcPr>
          <w:p w14:paraId="3FA8DA6A" w14:textId="35E9EA5A" w:rsidR="009911FA" w:rsidRDefault="009911FA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wota</w:t>
            </w:r>
            <w:r w:rsidR="00370867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D6C0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maksymalnego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wynagrodzenia obliczona zgodnie               </w:t>
            </w:r>
            <w:r w:rsidR="005E1F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</w:p>
          <w:p w14:paraId="095EBAA1" w14:textId="77777777" w:rsidR="00805718" w:rsidRDefault="00805718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UWAGA:</w:t>
            </w:r>
          </w:p>
          <w:p w14:paraId="4AEF859B" w14:textId="12DCC8E0" w:rsidR="00805718" w:rsidRDefault="00805718" w:rsidP="00805718">
            <w:pPr>
              <w:pStyle w:val="Tekstprzypisudolnego"/>
              <w:jc w:val="center"/>
            </w:pPr>
            <w:r w:rsidRPr="0037351C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4BBC1C2B" w14:textId="09BE80B1" w:rsidR="00805718" w:rsidRPr="009911FA" w:rsidRDefault="00805718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</w:tcPr>
          <w:p w14:paraId="0A9182ED" w14:textId="77777777" w:rsidR="009911FA" w:rsidRDefault="009911F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B5887C1" w14:textId="77777777" w:rsidR="009911FA" w:rsidRDefault="009911F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E5CBFCB" w14:textId="77777777" w:rsidR="009911FA" w:rsidRDefault="009911F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</w:tcPr>
          <w:p w14:paraId="2736AFEE" w14:textId="77777777" w:rsidR="009911FA" w:rsidRDefault="009911F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3" w:type="dxa"/>
          </w:tcPr>
          <w:p w14:paraId="7808077D" w14:textId="77777777" w:rsidR="009911FA" w:rsidRDefault="009911F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CC6A7B" w14:textId="5EE49A1F" w:rsidR="009911FA" w:rsidRDefault="009911FA" w:rsidP="007F1F35">
      <w:pPr>
        <w:spacing w:before="360"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(cena brutto</w:t>
      </w:r>
      <w:r w:rsidR="006806B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słownie:</w:t>
      </w:r>
      <w:r w:rsidR="006806B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</w:t>
      </w:r>
      <w:r w:rsidR="00977CD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…………………………………………………………………………………………………………)</w:t>
      </w:r>
    </w:p>
    <w:p w14:paraId="586592C5" w14:textId="77777777" w:rsidR="00F61762" w:rsidRP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4BBC741F" w14:textId="77777777" w:rsidR="00A87351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C823DE5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1B8D57A1" w14:textId="4A2DFB0C"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załączony 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18678260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560149E8" w14:textId="77777777"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</w:t>
      </w:r>
    </w:p>
    <w:p w14:paraId="0A7D297E" w14:textId="77777777"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14:paraId="5D9211CA" w14:textId="6D7CFA11" w:rsidR="00977CDB" w:rsidRPr="00C53247" w:rsidRDefault="00A87351" w:rsidP="008E698A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</w:t>
      </w:r>
      <w:r w:rsidR="00CA1D7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</w:t>
      </w:r>
      <w:proofErr w:type="spellEnd"/>
    </w:p>
    <w:p w14:paraId="627B3FFE" w14:textId="77777777" w:rsidR="00977CDB" w:rsidRDefault="00977CDB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3ACBD58D" w14:textId="77777777" w:rsidTr="009120A3">
        <w:trPr>
          <w:trHeight w:val="1961"/>
        </w:trPr>
        <w:tc>
          <w:tcPr>
            <w:tcW w:w="4678" w:type="dxa"/>
          </w:tcPr>
          <w:p w14:paraId="4CF2C497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86CB61D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14:paraId="1D934789" w14:textId="2C30289E" w:rsidR="00F15ED9" w:rsidRPr="009120A3" w:rsidRDefault="009A78B2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2405C0" wp14:editId="31E4A8E5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221615</wp:posOffset>
                      </wp:positionV>
                      <wp:extent cx="2943225" cy="1647825"/>
                      <wp:effectExtent l="0" t="0" r="9525" b="9525"/>
                      <wp:wrapNone/>
                      <wp:docPr id="1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3225" cy="164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D69B78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4394" w:type="dxa"/>
          </w:tcPr>
          <w:p w14:paraId="362C13CF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400B926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14:paraId="1812C8CF" w14:textId="77777777" w:rsidTr="00290A98">
        <w:trPr>
          <w:trHeight w:val="2301"/>
        </w:trPr>
        <w:tc>
          <w:tcPr>
            <w:tcW w:w="4678" w:type="dxa"/>
          </w:tcPr>
          <w:p w14:paraId="38CC4788" w14:textId="5FE6F917" w:rsidR="009120A3" w:rsidRDefault="009A78B2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CFD6101" wp14:editId="661572EE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45085</wp:posOffset>
                      </wp:positionV>
                      <wp:extent cx="2952750" cy="1571625"/>
                      <wp:effectExtent l="0" t="0" r="0" b="9525"/>
                      <wp:wrapNone/>
                      <wp:docPr id="2" name="Łącznik prost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952750" cy="1571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6FED74" id="Łącznik prosty 2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0FE106EC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D34F65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399B05B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A0F64A8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955374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AAF5B7D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45595C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6035E1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FFEE3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862F9B7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AE732F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76859E93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7F2158B2" w14:textId="77777777"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3D54A910" w14:textId="77777777" w:rsidR="00F15ED9" w:rsidRPr="006E2EDF" w:rsidRDefault="00F15ED9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1B93D956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6A326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EEEC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5561F2B2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566A0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743ECC4F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830D7C7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C87A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0A539D5A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8729A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3E4152EA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6B16B418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FBCC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4C829D0" w14:textId="77777777" w:rsidR="002908F5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4DF8D92B" w14:textId="77777777" w:rsidR="00E35AE8" w:rsidRPr="00E35AE8" w:rsidRDefault="00E35AE8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</w:p>
    <w:p w14:paraId="5EB020D5" w14:textId="77777777"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lastRenderedPageBreak/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14:paraId="25E87FE5" w14:textId="77777777"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46127DE1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637F38F9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22B99EEC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10B5A1B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4E73F8C7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21BD48A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45C15A4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23093BA0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4413CAC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25B0BCFE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084F3165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6126B05A" w14:textId="77777777" w:rsidR="00290A98" w:rsidRDefault="00A87351" w:rsidP="00BA797C">
      <w:pPr>
        <w:numPr>
          <w:ilvl w:val="0"/>
          <w:numId w:val="4"/>
        </w:numPr>
        <w:tabs>
          <w:tab w:val="clear" w:pos="720"/>
          <w:tab w:val="num" w:pos="426"/>
        </w:tabs>
        <w:spacing w:before="48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</w:p>
    <w:p w14:paraId="24486389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081F3565" w14:textId="77777777"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30502721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</w:t>
      </w:r>
      <w:r w:rsidRPr="00CA1D7D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1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wobec osób fizycznych, od których dane osobowe bezpośrednio lub pośrednio pozyskałem(liśmy) w celu ubiegania się o udzielenie zamówienia publicznego w niniejszym postępowaniu.*</w:t>
      </w:r>
    </w:p>
    <w:p w14:paraId="0DF9E2C0" w14:textId="77777777"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7C9759" w14:textId="77777777"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4C702A1" w14:textId="77777777"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1BCB766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4FD4A6E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C131C5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433398D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C33D167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AF54DF0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4FBBAADB" w14:textId="77777777"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6D967603" w14:textId="77777777"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03A44DB" w14:textId="77777777"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6705177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1) rozporządzenie Parlamentu Europejskiego i Rady (UE) 2016/679 z dnia 27 kwietnia 2016 r. w sprawie ochrony osób fizycznych w związku z przetwarzaniem danych osobowych i w sprawie </w:t>
      </w: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lastRenderedPageBreak/>
        <w:t>swobodnego przepływu takich danych oraz uchylenia dyrektywy 95/46/WE (ogólne rozporządzenie o ochronie danych) (Dz. Urz. UE L 119 z 04.05.2016, str. 1).</w:t>
      </w:r>
    </w:p>
    <w:p w14:paraId="6DF1F5C7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766ED2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48682F5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075AA04A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3AC3DB99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06CC5693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821FEA5" w14:textId="77777777"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342A56D8" w14:textId="77777777" w:rsidTr="009D69B1">
        <w:trPr>
          <w:jc w:val="center"/>
        </w:trPr>
        <w:tc>
          <w:tcPr>
            <w:tcW w:w="2972" w:type="dxa"/>
          </w:tcPr>
          <w:p w14:paraId="7B32F773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6D4BEC1D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4ADFFC3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398C9E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D46CC1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045CFC9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E51C89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28A7154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49225865" w14:textId="77777777" w:rsidTr="009D69B1">
        <w:trPr>
          <w:trHeight w:val="70"/>
          <w:jc w:val="center"/>
        </w:trPr>
        <w:tc>
          <w:tcPr>
            <w:tcW w:w="2972" w:type="dxa"/>
          </w:tcPr>
          <w:p w14:paraId="57526034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E418C87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03B8BE2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6163D753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E488057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4E7066BE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5A5FE92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1"/>
      <w:footerReference w:type="default" r:id="rId12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7DD7A" w14:textId="77777777" w:rsidR="00333861" w:rsidRDefault="00333861" w:rsidP="00A87351">
      <w:pPr>
        <w:spacing w:after="0" w:line="240" w:lineRule="auto"/>
      </w:pPr>
      <w:r>
        <w:separator/>
      </w:r>
    </w:p>
  </w:endnote>
  <w:endnote w:type="continuationSeparator" w:id="0">
    <w:p w14:paraId="75EAA2DE" w14:textId="77777777" w:rsidR="00333861" w:rsidRDefault="00333861" w:rsidP="00A87351">
      <w:pPr>
        <w:spacing w:after="0" w:line="240" w:lineRule="auto"/>
      </w:pPr>
      <w:r>
        <w:continuationSeparator/>
      </w:r>
    </w:p>
  </w:endnote>
  <w:endnote w:type="continuationNotice" w:id="1">
    <w:p w14:paraId="05352AF7" w14:textId="77777777" w:rsidR="00333861" w:rsidRDefault="003338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5888B2AD" w14:textId="77777777"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D03149" w:rsidRPr="00D03149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0F3B6D65" w14:textId="77777777"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334A7" w14:textId="77777777" w:rsidR="00333861" w:rsidRDefault="00333861" w:rsidP="00A87351">
      <w:pPr>
        <w:spacing w:after="0" w:line="240" w:lineRule="auto"/>
      </w:pPr>
      <w:r>
        <w:separator/>
      </w:r>
    </w:p>
  </w:footnote>
  <w:footnote w:type="continuationSeparator" w:id="0">
    <w:p w14:paraId="72B709B1" w14:textId="77777777" w:rsidR="00333861" w:rsidRDefault="00333861" w:rsidP="00A87351">
      <w:pPr>
        <w:spacing w:after="0" w:line="240" w:lineRule="auto"/>
      </w:pPr>
      <w:r>
        <w:continuationSeparator/>
      </w:r>
    </w:p>
  </w:footnote>
  <w:footnote w:type="continuationNotice" w:id="1">
    <w:p w14:paraId="3CAA546D" w14:textId="77777777" w:rsidR="00333861" w:rsidRDefault="00333861">
      <w:pPr>
        <w:spacing w:after="0" w:line="240" w:lineRule="auto"/>
      </w:pPr>
    </w:p>
  </w:footnote>
  <w:footnote w:id="2">
    <w:p w14:paraId="56841AAF" w14:textId="218A0E94" w:rsidR="009C0D8F" w:rsidRPr="008F585E" w:rsidRDefault="009C0D8F" w:rsidP="008F58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F585E">
        <w:rPr>
          <w:rFonts w:ascii="Arial" w:hAnsi="Arial" w:cs="Arial"/>
          <w:sz w:val="16"/>
          <w:szCs w:val="16"/>
        </w:rPr>
        <w:t xml:space="preserve">Należy podać kwotę </w:t>
      </w:r>
      <w:r w:rsidR="00734864" w:rsidRPr="008F585E">
        <w:rPr>
          <w:rFonts w:ascii="Arial" w:hAnsi="Arial" w:cs="Arial"/>
          <w:sz w:val="16"/>
          <w:szCs w:val="16"/>
        </w:rPr>
        <w:t xml:space="preserve">stanowiącą sumę pozycji 1-6 </w:t>
      </w:r>
      <w:r w:rsidRPr="008F585E">
        <w:rPr>
          <w:rFonts w:ascii="Arial" w:hAnsi="Arial" w:cs="Arial"/>
          <w:sz w:val="16"/>
          <w:szCs w:val="16"/>
        </w:rPr>
        <w:t xml:space="preserve">formularza cenowego z kolumny D </w:t>
      </w:r>
      <w:r w:rsidR="00CC4274" w:rsidRPr="008F585E">
        <w:rPr>
          <w:rFonts w:ascii="Arial" w:hAnsi="Arial" w:cs="Arial"/>
          <w:sz w:val="16"/>
          <w:szCs w:val="16"/>
        </w:rPr>
        <w:t>– „Ogółem wartość netto”</w:t>
      </w:r>
      <w:r w:rsidR="008C0F59">
        <w:rPr>
          <w:rFonts w:ascii="Arial" w:hAnsi="Arial" w:cs="Arial"/>
          <w:sz w:val="16"/>
          <w:szCs w:val="16"/>
        </w:rPr>
        <w:t>.</w:t>
      </w:r>
    </w:p>
  </w:footnote>
  <w:footnote w:id="3">
    <w:p w14:paraId="2D75B0DB" w14:textId="2899766D" w:rsidR="0025603F" w:rsidRPr="008F585E" w:rsidRDefault="0025603F">
      <w:pPr>
        <w:pStyle w:val="Tekstprzypisudolnego"/>
        <w:rPr>
          <w:rFonts w:ascii="Arial" w:hAnsi="Arial" w:cs="Arial"/>
          <w:sz w:val="16"/>
          <w:szCs w:val="16"/>
        </w:rPr>
      </w:pPr>
      <w:r w:rsidRPr="008F58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585E">
        <w:rPr>
          <w:rFonts w:ascii="Arial" w:hAnsi="Arial" w:cs="Arial"/>
          <w:sz w:val="16"/>
          <w:szCs w:val="16"/>
        </w:rPr>
        <w:t xml:space="preserve"> Należy podać kwotę stanowiącą sumę pozycji 1-6 formularza cenowego z kolumny</w:t>
      </w:r>
      <w:r w:rsidR="003C6109" w:rsidRPr="008F585E">
        <w:rPr>
          <w:rFonts w:ascii="Arial" w:hAnsi="Arial" w:cs="Arial"/>
          <w:sz w:val="16"/>
          <w:szCs w:val="16"/>
        </w:rPr>
        <w:t xml:space="preserve"> F – VAT</w:t>
      </w:r>
      <w:r w:rsidR="008C0F59">
        <w:rPr>
          <w:rFonts w:ascii="Arial" w:hAnsi="Arial" w:cs="Arial"/>
          <w:sz w:val="16"/>
          <w:szCs w:val="16"/>
        </w:rPr>
        <w:t>.</w:t>
      </w:r>
    </w:p>
  </w:footnote>
  <w:footnote w:id="4">
    <w:p w14:paraId="47A368BE" w14:textId="2260F443" w:rsidR="00240A92" w:rsidRPr="000F6259" w:rsidRDefault="00240A92" w:rsidP="008F585E">
      <w:pPr>
        <w:pStyle w:val="Tekstprzypisudolnego"/>
        <w:jc w:val="both"/>
      </w:pPr>
      <w:r w:rsidRPr="008F58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F585E">
        <w:rPr>
          <w:rFonts w:ascii="Arial" w:hAnsi="Arial" w:cs="Arial"/>
          <w:sz w:val="16"/>
          <w:szCs w:val="16"/>
        </w:rPr>
        <w:t xml:space="preserve"> Należy podać kwotę stanowiącą sumę kwot</w:t>
      </w:r>
      <w:r w:rsidR="00871A44" w:rsidRPr="008F585E">
        <w:rPr>
          <w:rFonts w:ascii="Arial" w:hAnsi="Arial" w:cs="Arial"/>
          <w:sz w:val="16"/>
          <w:szCs w:val="16"/>
        </w:rPr>
        <w:t xml:space="preserve"> </w:t>
      </w:r>
      <w:r w:rsidR="002C72C2" w:rsidRPr="008F585E">
        <w:rPr>
          <w:rFonts w:ascii="Arial" w:hAnsi="Arial" w:cs="Arial"/>
          <w:sz w:val="16"/>
          <w:szCs w:val="16"/>
        </w:rPr>
        <w:t>wpisanych w kolumnach A i B przedmiotowej tabeli Formularza oferty</w:t>
      </w:r>
      <w:r w:rsidR="00532775" w:rsidRPr="008F585E">
        <w:rPr>
          <w:rFonts w:ascii="Arial" w:hAnsi="Arial" w:cs="Arial"/>
          <w:sz w:val="16"/>
          <w:szCs w:val="16"/>
        </w:rPr>
        <w:t xml:space="preserve">. Kwota ta musi być identyczna jak </w:t>
      </w:r>
      <w:r w:rsidR="000F6259" w:rsidRPr="006A1EE5">
        <w:rPr>
          <w:rFonts w:ascii="Arial" w:hAnsi="Arial" w:cs="Arial"/>
          <w:sz w:val="16"/>
          <w:szCs w:val="16"/>
        </w:rPr>
        <w:t>kwota z formularza cenowego stanowiąca „</w:t>
      </w:r>
      <w:r w:rsidR="000F6259" w:rsidRPr="008F58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Wartość zamówienia BRUTTO” – suma pozycji 1-6 z kolumny G</w:t>
      </w:r>
      <w:r w:rsidR="007C2F61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formularza cenowego</w:t>
      </w:r>
      <w:r w:rsidR="000F6259" w:rsidRPr="008F58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="002F225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</w:t>
      </w:r>
      <w:r w:rsidR="00FC07D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„</w:t>
      </w:r>
      <w:r w:rsidR="000F6259" w:rsidRPr="008F585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Ogółem wartość brutto</w:t>
      </w:r>
      <w:r w:rsidR="00FC07D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”</w:t>
      </w:r>
      <w:r w:rsidR="002F225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)</w:t>
      </w:r>
      <w:r w:rsidR="008C0F5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6590" w14:textId="6F936ACE" w:rsidR="00BB6F6E" w:rsidRPr="00A87351" w:rsidRDefault="00BB6F6E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35AE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977CD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D11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1EFB302A" w14:textId="77777777" w:rsidR="00BB6F6E" w:rsidRDefault="00BB6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781974"/>
    <w:multiLevelType w:val="hybridMultilevel"/>
    <w:tmpl w:val="1DD26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1637606">
    <w:abstractNumId w:val="5"/>
  </w:num>
  <w:num w:numId="2" w16cid:durableId="481041556">
    <w:abstractNumId w:val="12"/>
  </w:num>
  <w:num w:numId="3" w16cid:durableId="1082603780">
    <w:abstractNumId w:val="3"/>
  </w:num>
  <w:num w:numId="4" w16cid:durableId="290400521">
    <w:abstractNumId w:val="18"/>
  </w:num>
  <w:num w:numId="5" w16cid:durableId="1435052853">
    <w:abstractNumId w:val="16"/>
  </w:num>
  <w:num w:numId="6" w16cid:durableId="2110006752">
    <w:abstractNumId w:val="19"/>
  </w:num>
  <w:num w:numId="7" w16cid:durableId="382599519">
    <w:abstractNumId w:val="4"/>
  </w:num>
  <w:num w:numId="8" w16cid:durableId="1459103559">
    <w:abstractNumId w:val="6"/>
  </w:num>
  <w:num w:numId="9" w16cid:durableId="1962834256">
    <w:abstractNumId w:val="10"/>
  </w:num>
  <w:num w:numId="10" w16cid:durableId="591547774">
    <w:abstractNumId w:val="15"/>
  </w:num>
  <w:num w:numId="11" w16cid:durableId="460542001">
    <w:abstractNumId w:val="1"/>
  </w:num>
  <w:num w:numId="12" w16cid:durableId="608853034">
    <w:abstractNumId w:val="9"/>
  </w:num>
  <w:num w:numId="13" w16cid:durableId="1707871454">
    <w:abstractNumId w:val="0"/>
  </w:num>
  <w:num w:numId="14" w16cid:durableId="1822497025">
    <w:abstractNumId w:val="2"/>
  </w:num>
  <w:num w:numId="15" w16cid:durableId="347299073">
    <w:abstractNumId w:val="14"/>
  </w:num>
  <w:num w:numId="16" w16cid:durableId="20606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4688825">
    <w:abstractNumId w:val="8"/>
  </w:num>
  <w:num w:numId="18" w16cid:durableId="336425737">
    <w:abstractNumId w:val="11"/>
  </w:num>
  <w:num w:numId="19" w16cid:durableId="1374772266">
    <w:abstractNumId w:val="13"/>
  </w:num>
  <w:num w:numId="20" w16cid:durableId="963734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51"/>
    <w:rsid w:val="0000425D"/>
    <w:rsid w:val="00071614"/>
    <w:rsid w:val="000723EA"/>
    <w:rsid w:val="00082667"/>
    <w:rsid w:val="000942AD"/>
    <w:rsid w:val="000A529C"/>
    <w:rsid w:val="000A7A6D"/>
    <w:rsid w:val="000B2469"/>
    <w:rsid w:val="000C3806"/>
    <w:rsid w:val="000C41F6"/>
    <w:rsid w:val="000E21B7"/>
    <w:rsid w:val="000F57C2"/>
    <w:rsid w:val="000F6259"/>
    <w:rsid w:val="000F7296"/>
    <w:rsid w:val="0010599C"/>
    <w:rsid w:val="001157E7"/>
    <w:rsid w:val="00143EFC"/>
    <w:rsid w:val="001A2AC5"/>
    <w:rsid w:val="001B4BA8"/>
    <w:rsid w:val="001D6C4E"/>
    <w:rsid w:val="00205CA0"/>
    <w:rsid w:val="00225287"/>
    <w:rsid w:val="00240A92"/>
    <w:rsid w:val="0025603F"/>
    <w:rsid w:val="0027755C"/>
    <w:rsid w:val="00277585"/>
    <w:rsid w:val="002908F5"/>
    <w:rsid w:val="00290A98"/>
    <w:rsid w:val="0029760A"/>
    <w:rsid w:val="002C6C57"/>
    <w:rsid w:val="002C72C2"/>
    <w:rsid w:val="002D0B25"/>
    <w:rsid w:val="002D527E"/>
    <w:rsid w:val="002F225F"/>
    <w:rsid w:val="00325032"/>
    <w:rsid w:val="003331B9"/>
    <w:rsid w:val="00333861"/>
    <w:rsid w:val="003523F4"/>
    <w:rsid w:val="00370867"/>
    <w:rsid w:val="00372E85"/>
    <w:rsid w:val="003B78A7"/>
    <w:rsid w:val="003C6109"/>
    <w:rsid w:val="003D5025"/>
    <w:rsid w:val="003E3F37"/>
    <w:rsid w:val="00417F89"/>
    <w:rsid w:val="0042062C"/>
    <w:rsid w:val="00427BBA"/>
    <w:rsid w:val="0043023F"/>
    <w:rsid w:val="00450781"/>
    <w:rsid w:val="004B0D93"/>
    <w:rsid w:val="004D4BDD"/>
    <w:rsid w:val="004D6C0A"/>
    <w:rsid w:val="004E0786"/>
    <w:rsid w:val="004F12D9"/>
    <w:rsid w:val="00510725"/>
    <w:rsid w:val="00526E39"/>
    <w:rsid w:val="00532775"/>
    <w:rsid w:val="005467C6"/>
    <w:rsid w:val="00553238"/>
    <w:rsid w:val="00564E53"/>
    <w:rsid w:val="005C0AE5"/>
    <w:rsid w:val="005E18C5"/>
    <w:rsid w:val="005E1FFA"/>
    <w:rsid w:val="00613616"/>
    <w:rsid w:val="006806BB"/>
    <w:rsid w:val="00697BFF"/>
    <w:rsid w:val="006A1EE5"/>
    <w:rsid w:val="006B4F90"/>
    <w:rsid w:val="006B5BBA"/>
    <w:rsid w:val="006C5849"/>
    <w:rsid w:val="006E2EDF"/>
    <w:rsid w:val="00734864"/>
    <w:rsid w:val="00751618"/>
    <w:rsid w:val="00781EEB"/>
    <w:rsid w:val="0078463D"/>
    <w:rsid w:val="007867F1"/>
    <w:rsid w:val="007A4F87"/>
    <w:rsid w:val="007A5BBD"/>
    <w:rsid w:val="007B6AE3"/>
    <w:rsid w:val="007C2F61"/>
    <w:rsid w:val="007F1F35"/>
    <w:rsid w:val="00805718"/>
    <w:rsid w:val="00846D01"/>
    <w:rsid w:val="00857999"/>
    <w:rsid w:val="0086624F"/>
    <w:rsid w:val="00871A44"/>
    <w:rsid w:val="00875AAD"/>
    <w:rsid w:val="008A2652"/>
    <w:rsid w:val="008C0F59"/>
    <w:rsid w:val="008C7361"/>
    <w:rsid w:val="008E698A"/>
    <w:rsid w:val="008F1650"/>
    <w:rsid w:val="008F585E"/>
    <w:rsid w:val="009013A1"/>
    <w:rsid w:val="009120A3"/>
    <w:rsid w:val="00930B2F"/>
    <w:rsid w:val="0097366A"/>
    <w:rsid w:val="00977CDB"/>
    <w:rsid w:val="009911FA"/>
    <w:rsid w:val="009A011B"/>
    <w:rsid w:val="009A78B2"/>
    <w:rsid w:val="009C0D8F"/>
    <w:rsid w:val="009C16A0"/>
    <w:rsid w:val="009D69B1"/>
    <w:rsid w:val="00A14D32"/>
    <w:rsid w:val="00A87351"/>
    <w:rsid w:val="00AD30F7"/>
    <w:rsid w:val="00AE5D8A"/>
    <w:rsid w:val="00AE7350"/>
    <w:rsid w:val="00AF5A3B"/>
    <w:rsid w:val="00B018BA"/>
    <w:rsid w:val="00B06B9E"/>
    <w:rsid w:val="00B10799"/>
    <w:rsid w:val="00B16098"/>
    <w:rsid w:val="00B77B67"/>
    <w:rsid w:val="00BA797C"/>
    <w:rsid w:val="00BB6F6E"/>
    <w:rsid w:val="00BC3DA6"/>
    <w:rsid w:val="00BC48C6"/>
    <w:rsid w:val="00BF7B57"/>
    <w:rsid w:val="00C14850"/>
    <w:rsid w:val="00C53247"/>
    <w:rsid w:val="00C61AA4"/>
    <w:rsid w:val="00C83EC0"/>
    <w:rsid w:val="00C90CC1"/>
    <w:rsid w:val="00CA1D7D"/>
    <w:rsid w:val="00CB21B6"/>
    <w:rsid w:val="00CC36A3"/>
    <w:rsid w:val="00CC4274"/>
    <w:rsid w:val="00CD7B84"/>
    <w:rsid w:val="00CE2A6A"/>
    <w:rsid w:val="00CE69BD"/>
    <w:rsid w:val="00CF42D5"/>
    <w:rsid w:val="00D03149"/>
    <w:rsid w:val="00D11A0B"/>
    <w:rsid w:val="00D11E8E"/>
    <w:rsid w:val="00D625CE"/>
    <w:rsid w:val="00D7262E"/>
    <w:rsid w:val="00D95C4A"/>
    <w:rsid w:val="00DB7624"/>
    <w:rsid w:val="00DC2919"/>
    <w:rsid w:val="00E07805"/>
    <w:rsid w:val="00E115F3"/>
    <w:rsid w:val="00E132CE"/>
    <w:rsid w:val="00E26D25"/>
    <w:rsid w:val="00E33031"/>
    <w:rsid w:val="00E35AE8"/>
    <w:rsid w:val="00E42694"/>
    <w:rsid w:val="00E75D38"/>
    <w:rsid w:val="00E76C47"/>
    <w:rsid w:val="00E9229A"/>
    <w:rsid w:val="00ED5614"/>
    <w:rsid w:val="00F10E6A"/>
    <w:rsid w:val="00F15ED9"/>
    <w:rsid w:val="00F2349A"/>
    <w:rsid w:val="00F61762"/>
    <w:rsid w:val="00F62338"/>
    <w:rsid w:val="00F76D05"/>
    <w:rsid w:val="00F839DA"/>
    <w:rsid w:val="00F87A3B"/>
    <w:rsid w:val="00F87D5F"/>
    <w:rsid w:val="00FB034E"/>
    <w:rsid w:val="00FB3722"/>
    <w:rsid w:val="00FC07DE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8FFA05"/>
  <w15:docId w15:val="{68156AD7-49A1-492E-9D8F-695DF701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A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A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F3942B-CE1F-424A-9815-046A6D703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A5A63-FA83-412A-AFC0-8C98C3190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5FDC4-97C9-4A06-AC31-C88CE759C6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7833EB-EF0C-4D99-8FE5-97B60DCA528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2</cp:revision>
  <dcterms:created xsi:type="dcterms:W3CDTF">2025-04-25T06:12:00Z</dcterms:created>
  <dcterms:modified xsi:type="dcterms:W3CDTF">2025-04-25T06:12:00Z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