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906E5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b</w:t>
      </w:r>
      <w:r w:rsidR="0071325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364F34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P14</w:t>
      </w:r>
      <w:r w:rsidR="001F250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7B4EFA" w:rsidRPr="00EC6336" w:rsidRDefault="007B4EFA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961291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„Dostawa </w:t>
      </w:r>
      <w:r w:rsidR="00364F34">
        <w:rPr>
          <w:rFonts w:ascii="Calibri" w:eastAsia="Times New Roman" w:hAnsi="Calibri" w:cs="Times New Roman"/>
          <w:b/>
          <w:sz w:val="24"/>
          <w:szCs w:val="24"/>
          <w:lang w:eastAsia="pl-PL"/>
        </w:rPr>
        <w:t>dwóch fabrycznie nowych pojazdów specjalistycznych typu śmieciarka dwukomorowa</w:t>
      </w:r>
      <w:r w:rsidR="00906E5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” 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1F7254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oferowanych pojazdów</w:t>
      </w:r>
    </w:p>
    <w:p w:rsidR="00D77281" w:rsidRDefault="00D77281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P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  <w:color w:val="FF0000"/>
        </w:rPr>
        <w:sectPr w:rsidR="00AC1A69" w:rsidRPr="00AC1A69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</w:p>
    <w:p w:rsidR="00FA4EE4" w:rsidRDefault="00364F3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lastRenderedPageBreak/>
        <w:t>PODWOZIE</w:t>
      </w:r>
      <w:r w:rsidR="00AC1A69">
        <w:rPr>
          <w:rFonts w:ascii="Calibri" w:eastAsia="Times New Roman" w:hAnsi="Calibri" w:cs="Times New Roman"/>
        </w:rPr>
        <w:t xml:space="preserve">, </w:t>
      </w:r>
      <w:r w:rsidR="00AC1A69" w:rsidRPr="00AC1A69">
        <w:rPr>
          <w:rFonts w:ascii="Calibri" w:eastAsia="Times New Roman" w:hAnsi="Calibri" w:cs="Times New Roman"/>
          <w:b/>
        </w:rPr>
        <w:t>POJAZD NR 1</w:t>
      </w:r>
      <w:r w:rsidR="00AC1A69">
        <w:rPr>
          <w:rFonts w:ascii="Calibri" w:eastAsia="Times New Roman" w:hAnsi="Calibri" w:cs="Times New Roman"/>
        </w:rPr>
        <w:t xml:space="preserve"> </w:t>
      </w:r>
      <w:r w:rsidR="009D626F">
        <w:rPr>
          <w:rFonts w:ascii="Calibri" w:eastAsia="Times New Roman" w:hAnsi="Calibri" w:cs="Times New Roman"/>
        </w:rPr>
        <w:t>-</w:t>
      </w:r>
      <w:r w:rsidR="003A3908">
        <w:rPr>
          <w:rFonts w:ascii="Calibri" w:eastAsia="Times New Roman" w:hAnsi="Calibri" w:cs="Times New Roman"/>
        </w:rPr>
        <w:t xml:space="preserve"> </w:t>
      </w:r>
      <w:r w:rsidR="004F0293">
        <w:rPr>
          <w:rFonts w:ascii="Calibri" w:eastAsia="Times New Roman" w:hAnsi="Calibri" w:cs="Times New Roman"/>
        </w:rPr>
        <w:t>parametry techniczne, użytkowe i jakościowe bezwzględnie wymagane przez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6053"/>
        <w:gridCol w:w="2976"/>
      </w:tblGrid>
      <w:tr w:rsidR="006C4FF6" w:rsidRPr="00D77281" w:rsidTr="006C4FF6">
        <w:trPr>
          <w:trHeight w:val="983"/>
        </w:trPr>
        <w:tc>
          <w:tcPr>
            <w:tcW w:w="713" w:type="dxa"/>
            <w:shd w:val="clear" w:color="auto" w:fill="auto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6053" w:type="dxa"/>
            <w:shd w:val="clear" w:color="auto" w:fill="auto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6C4FF6" w:rsidRDefault="006C4FF6" w:rsidP="006C4FF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</w:t>
            </w:r>
            <w:r>
              <w:rPr>
                <w:rFonts w:cs="Arial"/>
                <w:b/>
                <w:bCs/>
                <w:sz w:val="20"/>
                <w:szCs w:val="18"/>
              </w:rPr>
              <w:t>ametry oferowane przez Wykonawcę</w:t>
            </w:r>
            <w:r w:rsidR="00BC2E84">
              <w:rPr>
                <w:rFonts w:cs="Arial"/>
                <w:b/>
                <w:bCs/>
                <w:sz w:val="20"/>
                <w:szCs w:val="18"/>
                <w:vertAlign w:val="superscript"/>
              </w:rPr>
              <w:t>*</w:t>
            </w:r>
          </w:p>
          <w:p w:rsidR="006C4FF6" w:rsidRPr="001F3370" w:rsidRDefault="006C4FF6" w:rsidP="006C4FF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Wykonawca)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 xml:space="preserve">Podwozie fabrycznie nowe, </w:t>
            </w:r>
            <w:r>
              <w:rPr>
                <w:rFonts w:eastAsia="Arial" w:cstheme="minorHAnsi"/>
                <w:b/>
                <w:szCs w:val="20"/>
              </w:rPr>
              <w:t>nieużywane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Podwozie przeznaczone pod zabudowę śmieciarki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Podwozie trzyosiowe</w:t>
            </w:r>
            <w:r w:rsidRPr="00510957">
              <w:rPr>
                <w:rFonts w:cstheme="minorHAnsi"/>
                <w:b/>
                <w:bCs/>
                <w:color w:val="000000"/>
                <w:szCs w:val="20"/>
              </w:rPr>
              <w:t xml:space="preserve"> 6 x 2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/4, 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Rozstaw osi pojazdu min. 3900 mm max. 4200 mm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..................mm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spacing w:line="120" w:lineRule="atLeast"/>
              <w:jc w:val="both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Dopuszczalna masa całkowita max 26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..……………..Mg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cstheme="minorHAnsi"/>
                <w:b/>
                <w:bCs/>
                <w:color w:val="000000"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Silnik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silnik o mocy min. 28</w:t>
            </w:r>
            <w:r w:rsidRPr="00510957">
              <w:rPr>
                <w:rFonts w:eastAsia="Arial" w:cstheme="minorHAnsi"/>
                <w:szCs w:val="20"/>
              </w:rPr>
              <w:t xml:space="preserve">0 </w:t>
            </w:r>
            <w:proofErr w:type="spellStart"/>
            <w:r w:rsidRPr="00510957">
              <w:rPr>
                <w:rFonts w:eastAsia="Arial" w:cstheme="minorHAnsi"/>
                <w:szCs w:val="20"/>
              </w:rPr>
              <w:t>kM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….……………</w:t>
            </w:r>
            <w:proofErr w:type="spellStart"/>
            <w:r>
              <w:rPr>
                <w:rFonts w:cs="Arial"/>
                <w:sz w:val="20"/>
                <w:szCs w:val="18"/>
              </w:rPr>
              <w:t>kM</w:t>
            </w:r>
            <w:proofErr w:type="spellEnd"/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pojemność silnika: min. 7 l – max 9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tabs>
                <w:tab w:val="left" w:pos="570"/>
                <w:tab w:val="left" w:pos="855"/>
                <w:tab w:val="left" w:pos="1765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…..…………. l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moment obrotowy: min 1100</w:t>
            </w:r>
            <w:r w:rsidRPr="00510957">
              <w:rPr>
                <w:rFonts w:eastAsia="Arial" w:cstheme="minorHAnsi"/>
                <w:szCs w:val="20"/>
              </w:rPr>
              <w:t xml:space="preserve"> </w:t>
            </w:r>
            <w:proofErr w:type="spellStart"/>
            <w:r w:rsidRPr="00510957">
              <w:rPr>
                <w:rFonts w:eastAsia="Arial" w:cstheme="minorHAnsi"/>
                <w:szCs w:val="20"/>
              </w:rPr>
              <w:t>Nm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tabs>
                <w:tab w:val="left" w:pos="610"/>
                <w:tab w:val="left" w:pos="1113"/>
                <w:tab w:val="left" w:pos="1752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</w:t>
            </w:r>
            <w:proofErr w:type="spellStart"/>
            <w:r>
              <w:rPr>
                <w:rFonts w:cs="Arial"/>
                <w:sz w:val="20"/>
                <w:szCs w:val="18"/>
              </w:rPr>
              <w:t>Nm</w:t>
            </w:r>
            <w:proofErr w:type="spellEnd"/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norma emisji spalin: Euro VI-E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urządzenie do utrzymywania stałej prędkości obrotowej silnika (tempomat)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tabs>
                <w:tab w:val="left" w:pos="1200"/>
              </w:tabs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elektroni</w:t>
            </w:r>
            <w:r>
              <w:rPr>
                <w:rFonts w:eastAsia="Arial" w:cstheme="minorHAnsi"/>
                <w:szCs w:val="20"/>
              </w:rPr>
              <w:t>czny ogranicznik prędkości do 90</w:t>
            </w:r>
            <w:r w:rsidRPr="00510957">
              <w:rPr>
                <w:rFonts w:eastAsia="Arial" w:cstheme="minorHAnsi"/>
                <w:szCs w:val="20"/>
              </w:rPr>
              <w:t xml:space="preserve"> km/h,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włącznik ograniczający prędkość pojazdu 30 km/h i blokowanie jazdy do tyłu przy włączonej przystawce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hamulec silnikowy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sprężarka powietrza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tylna przystawka odbioru mocy „</w:t>
            </w:r>
            <w:proofErr w:type="spellStart"/>
            <w:r>
              <w:rPr>
                <w:rFonts w:eastAsia="Arial" w:cstheme="minorHAnsi"/>
                <w:szCs w:val="20"/>
              </w:rPr>
              <w:t>odsilnikowa</w:t>
            </w:r>
            <w:proofErr w:type="spellEnd"/>
            <w:r>
              <w:rPr>
                <w:rFonts w:eastAsia="Arial" w:cstheme="minorHAnsi"/>
                <w:szCs w:val="20"/>
              </w:rPr>
              <w:t>”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Default="006C4FF6" w:rsidP="006C4FF6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6.11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elastyczne sprzęgło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Arial" w:cstheme="minorHAnsi"/>
                <w:b/>
              </w:rPr>
              <w:t>Automatyczna skrzynia biegów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Osie: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>oś</w:t>
            </w:r>
            <w:r>
              <w:rPr>
                <w:rFonts w:eastAsia="Arial" w:cstheme="minorHAnsi"/>
              </w:rPr>
              <w:t xml:space="preserve"> przednia o nośności min. 8,0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………………Mg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tabs>
                <w:tab w:val="left" w:pos="1256"/>
              </w:tabs>
              <w:rPr>
                <w:rFonts w:cstheme="minorHAnsi"/>
              </w:rPr>
            </w:pPr>
            <w:r w:rsidRPr="00510957">
              <w:rPr>
                <w:rFonts w:cstheme="minorHAnsi"/>
                <w:bCs/>
              </w:rPr>
              <w:t xml:space="preserve">oś tylna </w:t>
            </w:r>
            <w:r>
              <w:rPr>
                <w:rFonts w:cstheme="minorHAnsi"/>
                <w:bCs/>
              </w:rPr>
              <w:t>- napędowa o nośności min. 11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………………Mg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oś tylna - wleczona o nośności min. 7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tabs>
                <w:tab w:val="left" w:pos="624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………………Mg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Oś tylna wleczona, kierowana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 xml:space="preserve">blokada mechanizmu różnicowego </w:t>
            </w:r>
            <w:r>
              <w:rPr>
                <w:rFonts w:eastAsia="Arial" w:cstheme="minorHAnsi"/>
              </w:rPr>
              <w:t>tylnej osi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 xml:space="preserve">zawieszenie pneumatyczne </w:t>
            </w:r>
            <w:r>
              <w:rPr>
                <w:rFonts w:eastAsia="Arial" w:cstheme="minorHAnsi"/>
              </w:rPr>
              <w:t>przedniej osi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automatyczne obniżanie ramy na osi przedniej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dodatkowy stabilizator osi tylnej/wleczonej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spacing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układ pomiarów nacisków na osie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6C4FF6" w:rsidRPr="001F3370" w:rsidRDefault="006C4FF6" w:rsidP="006C4FF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 xml:space="preserve">Ogumienie 315/80 R 22,5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Felgi stalowe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Układ hamulcowy: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tabs>
                <w:tab w:val="left" w:pos="2280"/>
              </w:tabs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hamulce tarczowej osi przedniej i tylnej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hamulec przystankowy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tabs>
                <w:tab w:val="left" w:pos="1395"/>
              </w:tabs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elektroniczny hamulec postojowy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510957" w:rsidRDefault="006C4FF6" w:rsidP="006C4FF6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510957" w:rsidRDefault="006C4FF6" w:rsidP="006C4FF6">
            <w:pPr>
              <w:widowControl w:val="0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Rama</w:t>
            </w:r>
            <w:r w:rsidRPr="00510957">
              <w:rPr>
                <w:rFonts w:eastAsia="Arial" w:cstheme="minorHAnsi"/>
                <w:b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BC0869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b/>
                <w:lang w:eastAsia="zh-CN"/>
              </w:rPr>
              <w:t xml:space="preserve"> </w:t>
            </w:r>
            <w:r w:rsidRPr="00BC0869">
              <w:rPr>
                <w:rFonts w:eastAsia="Calibri" w:cstheme="minorHAnsi"/>
                <w:lang w:eastAsia="zh-CN"/>
              </w:rPr>
              <w:t>12.1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Pr="0020509C" w:rsidRDefault="006C4FF6" w:rsidP="006C4FF6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</w:t>
            </w:r>
            <w:r w:rsidRPr="0020509C">
              <w:rPr>
                <w:rFonts w:eastAsia="Arial" w:cstheme="minorHAnsi"/>
              </w:rPr>
              <w:t>rzekładnia kierownicza 1-obwodowa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20509C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wspomaganie układu kierowniczego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20509C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zbiornik paliwa zamykany o pojemności min. 200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…..…………. l</w:t>
            </w:r>
          </w:p>
        </w:tc>
      </w:tr>
      <w:tr w:rsidR="006C4FF6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4FF6" w:rsidRPr="0020509C" w:rsidRDefault="006C4FF6" w:rsidP="006C4FF6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C4FF6" w:rsidRDefault="006C4FF6" w:rsidP="006C4FF6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zbiornik </w:t>
            </w:r>
            <w:proofErr w:type="spellStart"/>
            <w:r>
              <w:rPr>
                <w:rFonts w:eastAsia="Arial" w:cstheme="minorHAnsi"/>
              </w:rPr>
              <w:t>AdBlue</w:t>
            </w:r>
            <w:proofErr w:type="spellEnd"/>
            <w:r>
              <w:rPr>
                <w:rFonts w:eastAsia="Arial" w:cstheme="minorHAnsi"/>
              </w:rPr>
              <w:t xml:space="preserve"> zamykany, o pojemności min. 25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C4FF6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…..…………. l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20509C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system diagnostyki pokładowej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20509C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lastRenderedPageBreak/>
              <w:t xml:space="preserve"> 12.6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przednia belka </w:t>
            </w:r>
            <w:proofErr w:type="spellStart"/>
            <w:r>
              <w:rPr>
                <w:rFonts w:eastAsia="Arial" w:cstheme="minorHAnsi"/>
              </w:rPr>
              <w:t>przeciwwjazdowa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Kabina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AC1A69" w:rsidRPr="00D77281" w:rsidTr="00867BE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</w:rPr>
              <w:t>kabina z niskim wejściem (jeden stopień)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drzwi składane po stronie pasażera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867BE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przednia szyba przyciemniana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867BE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czujnik deszczu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867BE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lustra przednie, szerokokątne, podgrzewane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867BE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zamek mechaniczny w drzwiach składanych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fotel kierowcy amortyzowany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min. 2 fotele pasażera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F4607A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jednoczęściowa roleta elektryczna przedniej szyby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510957">
              <w:rPr>
                <w:rFonts w:cstheme="minorHAnsi"/>
                <w:bCs/>
                <w:color w:val="000000"/>
              </w:rPr>
              <w:t>elektrycznie sterowane szyb</w:t>
            </w:r>
            <w:r>
              <w:rPr>
                <w:rFonts w:cstheme="minorHAnsi"/>
                <w:bCs/>
                <w:color w:val="000000"/>
              </w:rPr>
              <w:t>y po stronie kierowcy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F4607A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</w:rPr>
            </w:pPr>
            <w:r w:rsidRPr="00510957">
              <w:rPr>
                <w:rFonts w:cstheme="minorHAnsi"/>
                <w:bCs/>
              </w:rPr>
              <w:t>tachograf cyfrowy (po kalibracji- gotowy do pracy)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F4607A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proofErr w:type="spellStart"/>
            <w:r w:rsidRPr="00510957">
              <w:rPr>
                <w:rFonts w:cstheme="minorHAnsi"/>
                <w:bCs/>
              </w:rPr>
              <w:t>immobilizer</w:t>
            </w:r>
            <w:proofErr w:type="spellEnd"/>
            <w:r w:rsidRPr="00510957">
              <w:rPr>
                <w:rFonts w:cstheme="minorHAnsi"/>
                <w:bCs/>
              </w:rPr>
              <w:t xml:space="preserve"> z transponderem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F4607A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cstheme="minorHAnsi"/>
                <w:color w:val="000000"/>
              </w:rPr>
              <w:t>pneumatyczny fotel kierowcy z regulacją ustawienia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F4607A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</w:rPr>
              <w:t>kierownica wielofunkcyjna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  <w:color w:val="000000"/>
              </w:rPr>
              <w:t>klimatyzacja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radio z wejściem USB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228D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komputer pokładowy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D25AD7">
              <w:rPr>
                <w:rFonts w:cstheme="minorHAnsi"/>
                <w:bCs/>
              </w:rPr>
              <w:t>kolor</w:t>
            </w:r>
            <w:r w:rsidRPr="0051095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kabiny biały RAL 9010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228D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widowControl w:val="0"/>
              <w:spacing w:line="120" w:lineRule="atLeast"/>
              <w:jc w:val="both"/>
              <w:rPr>
                <w:rFonts w:cstheme="minorHAnsi"/>
                <w:b/>
                <w:bCs/>
              </w:rPr>
            </w:pPr>
            <w:r w:rsidRPr="00510957">
              <w:rPr>
                <w:rFonts w:cstheme="minorHAnsi"/>
                <w:b/>
                <w:bCs/>
              </w:rPr>
              <w:t xml:space="preserve">Wyposażenie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AC1A69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 w:rsidRPr="00510957">
              <w:rPr>
                <w:rFonts w:cstheme="minorHAnsi"/>
              </w:rPr>
              <w:t>instalacja z przetwornicą 24V/12V-10A do podłączenia radiotelefonu i systemu GPS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228D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akumulatory 2x12V/min. 17</w:t>
            </w:r>
            <w:r w:rsidRPr="00510957">
              <w:rPr>
                <w:rFonts w:cstheme="minorHAnsi"/>
                <w:color w:val="000000"/>
              </w:rPr>
              <w:t>0 Ah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AC1A69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oświetlenie pojazdu zgodne z przepisami ruchu drogowego, obowiązującymi dla danego typu pojazdu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>
              <w:rPr>
                <w:rFonts w:cstheme="minorHAnsi"/>
              </w:rPr>
              <w:t>Interfejs do zabudowy za kabiną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Default="00AC1A69" w:rsidP="00AC1A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wspomagający ruszanie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086B9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2 fabryczne komplety kluczy do stacyjki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koło zapasowe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086B9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14</w:t>
            </w:r>
            <w:r w:rsidRPr="00510957">
              <w:rPr>
                <w:rFonts w:eastAsia="Calibri" w:cstheme="minorHAnsi"/>
              </w:rPr>
              <w:t>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podnośnik teleskopowy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086B9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14</w:t>
            </w:r>
            <w:r w:rsidRPr="00510957">
              <w:rPr>
                <w:rFonts w:eastAsia="Calibri" w:cstheme="minorHAnsi"/>
              </w:rPr>
              <w:t>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2 kliny pod koła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AC1A69" w:rsidRPr="00D77281" w:rsidTr="00086B9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C1A69" w:rsidRPr="00510957" w:rsidRDefault="00AC1A69" w:rsidP="00AC1A69">
            <w:p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AC1A69" w:rsidRPr="00510957" w:rsidRDefault="00AC1A69" w:rsidP="00AC1A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kierownica po lewej stronie, pojazd do ruchu prawostronnego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AC1A69" w:rsidRPr="001F3370" w:rsidRDefault="00AC1A69" w:rsidP="00AC1A69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</w:tbl>
    <w:p w:rsidR="00CD442A" w:rsidRDefault="00CD442A" w:rsidP="001C473E">
      <w:pPr>
        <w:spacing w:after="0" w:line="240" w:lineRule="auto"/>
        <w:jc w:val="both"/>
        <w:rPr>
          <w:rFonts w:ascii="Calibri" w:eastAsia="Times New Roman" w:hAnsi="Calibri" w:cs="Times New Roman"/>
          <w:sz w:val="20"/>
          <w:vertAlign w:val="superscript"/>
        </w:rPr>
      </w:pPr>
    </w:p>
    <w:p w:rsidR="00310025" w:rsidRPr="00BC2E84" w:rsidRDefault="00BC2E84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eastAsia="Times New Roman" w:hAnsi="Calibri" w:cs="Times New Roman"/>
          <w:sz w:val="20"/>
          <w:vertAlign w:val="superscript"/>
        </w:rPr>
        <w:t>*</w:t>
      </w:r>
      <w:r w:rsidR="00310025" w:rsidRPr="00310025">
        <w:rPr>
          <w:rFonts w:ascii="Calibri" w:hAnsi="Calibri" w:cs="Calibri"/>
          <w:sz w:val="20"/>
        </w:rPr>
        <w:t>Należy uzupełnić TAK/NIE dla wymienionych parametrów</w:t>
      </w:r>
      <w:r>
        <w:rPr>
          <w:rFonts w:ascii="Calibri" w:hAnsi="Calibri" w:cs="Calibri"/>
          <w:sz w:val="20"/>
        </w:rPr>
        <w:t xml:space="preserve"> lub </w:t>
      </w:r>
      <w:r w:rsidR="00310025" w:rsidRPr="00310025">
        <w:rPr>
          <w:rFonts w:ascii="Calibri" w:hAnsi="Calibri" w:cs="Calibri"/>
          <w:sz w:val="20"/>
        </w:rPr>
        <w:t>podać rzeczywistą wartość oferowanego parametru</w:t>
      </w: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40938" w:rsidRDefault="0054093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44613" w:rsidRDefault="00944613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540938">
      <w:pPr>
        <w:jc w:val="right"/>
        <w:rPr>
          <w:rFonts w:ascii="Calibri" w:eastAsia="Times New Roman" w:hAnsi="Calibri" w:cs="Times New Roman"/>
        </w:rPr>
      </w:pPr>
    </w:p>
    <w:p w:rsidR="00CD442A" w:rsidRP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lastRenderedPageBreak/>
        <w:t>ZABUDOWA</w:t>
      </w:r>
      <w:r>
        <w:rPr>
          <w:rFonts w:ascii="Calibri" w:eastAsia="Times New Roman" w:hAnsi="Calibri" w:cs="Times New Roman"/>
        </w:rPr>
        <w:t xml:space="preserve">, </w:t>
      </w:r>
      <w:r w:rsidRPr="00AC1A69">
        <w:rPr>
          <w:rFonts w:ascii="Calibri" w:eastAsia="Times New Roman" w:hAnsi="Calibri" w:cs="Times New Roman"/>
          <w:b/>
        </w:rPr>
        <w:t>POJAZD NR 1</w:t>
      </w:r>
      <w:r>
        <w:rPr>
          <w:rFonts w:ascii="Calibri" w:eastAsia="Times New Roman" w:hAnsi="Calibri" w:cs="Times New Roman"/>
        </w:rPr>
        <w:t xml:space="preserve"> - parametry techniczne, użytkowe i jakościowe bezwzględnie wymagane przez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6053"/>
        <w:gridCol w:w="2976"/>
      </w:tblGrid>
      <w:tr w:rsidR="0037257F" w:rsidRPr="00D77281" w:rsidTr="009D4FE4">
        <w:trPr>
          <w:trHeight w:val="983"/>
        </w:trPr>
        <w:tc>
          <w:tcPr>
            <w:tcW w:w="713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6053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37257F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</w:t>
            </w:r>
            <w:r>
              <w:rPr>
                <w:rFonts w:cs="Arial"/>
                <w:b/>
                <w:bCs/>
                <w:sz w:val="20"/>
                <w:szCs w:val="18"/>
              </w:rPr>
              <w:t>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*</w:t>
            </w:r>
          </w:p>
          <w:p w:rsidR="0037257F" w:rsidRPr="001F3370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Wykonawca)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z</w:t>
            </w:r>
            <w:r w:rsidRPr="00510957">
              <w:rPr>
                <w:rFonts w:cstheme="minorHAnsi"/>
              </w:rPr>
              <w:t xml:space="preserve">abudowa dwukomorowa, fabrycznie nowa, </w:t>
            </w:r>
            <w:r>
              <w:rPr>
                <w:rFonts w:cstheme="minorHAnsi"/>
              </w:rPr>
              <w:t>nieużywana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łączna pojemność komór min. 21</w:t>
            </w:r>
            <w:r w:rsidRPr="00510957">
              <w:rPr>
                <w:rFonts w:cstheme="minorHAnsi"/>
              </w:rPr>
              <w:t xml:space="preserve"> m</w:t>
            </w:r>
            <w:r w:rsidRPr="00510957">
              <w:rPr>
                <w:rFonts w:cstheme="minorHAnsi"/>
                <w:vertAlign w:val="superscript"/>
              </w:rPr>
              <w:t xml:space="preserve">3 </w:t>
            </w:r>
            <w:r>
              <w:rPr>
                <w:rFonts w:cstheme="minorHAnsi"/>
              </w:rPr>
              <w:t xml:space="preserve"> max 24</w:t>
            </w:r>
            <w:r w:rsidRPr="00510957">
              <w:rPr>
                <w:rFonts w:cstheme="minorHAnsi"/>
              </w:rPr>
              <w:t xml:space="preserve"> m</w:t>
            </w:r>
            <w:r w:rsidRPr="0051095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37257F" w:rsidRPr="0037257F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  <w:vertAlign w:val="superscript"/>
              </w:rPr>
            </w:pPr>
            <w:r>
              <w:rPr>
                <w:rFonts w:cs="Arial"/>
                <w:sz w:val="20"/>
                <w:szCs w:val="18"/>
              </w:rPr>
              <w:t>..................m</w:t>
            </w:r>
            <w:r>
              <w:rPr>
                <w:rFonts w:cs="Arial"/>
                <w:sz w:val="20"/>
                <w:szCs w:val="18"/>
                <w:vertAlign w:val="superscript"/>
              </w:rPr>
              <w:t>3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Pr="009537E4">
              <w:rPr>
                <w:rFonts w:cstheme="minorHAnsi"/>
              </w:rPr>
              <w:t>ciany boczne zabudowy wykonane z jednego arkusza blachy w kształcie owalnym, bez ożebrowania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d</w:t>
            </w:r>
            <w:r w:rsidRPr="00510957">
              <w:rPr>
                <w:rFonts w:cstheme="minorHAnsi"/>
              </w:rPr>
              <w:t>wa oddzielne niezależne urządzenia zasypowe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</w:t>
            </w:r>
            <w:r w:rsidRPr="00510957">
              <w:rPr>
                <w:rFonts w:cstheme="minorHAnsi"/>
              </w:rPr>
              <w:t>topień zagęszczenia odpadów min: 1:5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..……………..</w:t>
            </w:r>
          </w:p>
        </w:tc>
      </w:tr>
      <w:tr w:rsidR="0037257F" w:rsidRPr="00D77281" w:rsidTr="00780E0A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d</w:t>
            </w:r>
            <w:r w:rsidRPr="00510957">
              <w:rPr>
                <w:rFonts w:cstheme="minorHAnsi"/>
              </w:rPr>
              <w:t>wa oddzielne, niezależnie pracujące odwłoki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m</w:t>
            </w:r>
            <w:r w:rsidRPr="00510957">
              <w:rPr>
                <w:rFonts w:cstheme="minorHAnsi"/>
              </w:rPr>
              <w:t>echanizm zgniatania liniowo – płytowy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780E0A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B019CD" w:rsidRDefault="0037257F" w:rsidP="0037257F">
            <w:r>
              <w:t>w pełni spawane boki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łyty wyrzutowe wewnątrz nadwozia służące do kontrolowania siły zag</w:t>
            </w:r>
            <w:r>
              <w:t>ęszczania i rozładunku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g</w:t>
            </w:r>
            <w:r w:rsidRPr="00E36052">
              <w:t>umowe uszczelki między klapami tylnymi a nadwoziem zatrzymujące odcieki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m</w:t>
            </w:r>
            <w:r w:rsidRPr="00E36052">
              <w:t>ożliwość uruchomienia cyklu zagęszczania podczas rozładunku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z</w:t>
            </w:r>
            <w:r w:rsidRPr="00E36052">
              <w:t>ewnętrzne przewody hydrauliczne zabezpieczone spiralną osłoną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s</w:t>
            </w:r>
            <w:r w:rsidRPr="00E36052">
              <w:t>ystem sterowania zgodny z normą bezpieczeństwa EN-ISO 13849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anel sterowania do otwierania klap tylnych umieszczony zarówno wewnątrz kabiny, jak i po obu stronach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anel sterowania do zamykania klapy tylnej umieszczony z tyłu po obu stronach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E85B10" w:rsidRDefault="0037257F" w:rsidP="0037257F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</w:t>
            </w:r>
            <w:r w:rsidRPr="00E85B10">
              <w:rPr>
                <w:rFonts w:eastAsia="Times New Roman" w:cstheme="minorHAnsi"/>
              </w:rPr>
              <w:t>lementy sterujące na klapie tylnej:</w:t>
            </w:r>
          </w:p>
          <w:p w:rsidR="0037257F" w:rsidRPr="00E85B10" w:rsidRDefault="0037257F" w:rsidP="0037257F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 xml:space="preserve">o prawej stronie: proporcjonalnie sterowane dźwignie hydrauliczne do sterowania </w:t>
            </w:r>
            <w:r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br/>
              <w:t xml:space="preserve">  </w:t>
            </w:r>
            <w:r w:rsidRPr="00E85B10">
              <w:rPr>
                <w:rFonts w:eastAsia="Times New Roman" w:cstheme="minorHAnsi"/>
              </w:rPr>
              <w:t>wózkiem i płytą zagęszczającą.</w:t>
            </w:r>
          </w:p>
          <w:p w:rsidR="0037257F" w:rsidRPr="00E85B10" w:rsidRDefault="0037257F" w:rsidP="0037257F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 xml:space="preserve">o prawej stronie: proporcjonalnie sterowana dźwignia hydrauliczna do sterowania </w:t>
            </w:r>
            <w:r>
              <w:rPr>
                <w:rFonts w:eastAsia="Times New Roman" w:cstheme="minorHAnsi"/>
              </w:rPr>
              <w:br/>
              <w:t xml:space="preserve">  </w:t>
            </w:r>
            <w:r w:rsidRPr="00E85B10">
              <w:rPr>
                <w:rFonts w:eastAsia="Times New Roman" w:cstheme="minorHAnsi"/>
              </w:rPr>
              <w:t>podnośnikiem pojemnika.</w:t>
            </w:r>
          </w:p>
          <w:p w:rsidR="0037257F" w:rsidRPr="00510957" w:rsidRDefault="0037257F" w:rsidP="0037257F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>o prawej stronie: element sterujący do obsługi chwytaka pojemnika.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E85B10" w:rsidRDefault="0037257F" w:rsidP="0037257F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E85B10">
              <w:rPr>
                <w:rFonts w:eastAsia="Times New Roman" w:cstheme="minorHAnsi"/>
              </w:rPr>
              <w:t>o obu stronach tylnej klapy:</w:t>
            </w:r>
          </w:p>
          <w:p w:rsidR="0037257F" w:rsidRPr="00E85B10" w:rsidRDefault="0037257F" w:rsidP="0037257F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wyłącznik awaryjny,</w:t>
            </w:r>
          </w:p>
          <w:p w:rsidR="0037257F" w:rsidRPr="00E85B10" w:rsidRDefault="0037257F" w:rsidP="0037257F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uruchamiania cyklu zagęszczania,</w:t>
            </w:r>
          </w:p>
          <w:p w:rsidR="0037257F" w:rsidRPr="00E85B10" w:rsidRDefault="0037257F" w:rsidP="0037257F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kończenia cyklu zagęszczania,</w:t>
            </w:r>
          </w:p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włączania/wyłączania brzęczyka wewnątrz kabiny.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7E32A8">
              <w:rPr>
                <w:rFonts w:eastAsia="Times New Roman" w:cstheme="minorHAnsi"/>
              </w:rPr>
              <w:t>ompa hydrauliczna o zmiennej wydajności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5A630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boczne i tylne zabezpieczenie </w:t>
            </w:r>
            <w:proofErr w:type="spellStart"/>
            <w:r>
              <w:rPr>
                <w:rFonts w:eastAsia="Times New Roman" w:cstheme="minorHAnsi"/>
              </w:rPr>
              <w:t>przeciwnajazdowe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przycisk zatrzymania awaryjnego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5A630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blokady hydrauliczne na tylnej klapie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światła robocze 1 lub 2 </w:t>
            </w:r>
            <w:proofErr w:type="spellStart"/>
            <w:r>
              <w:rPr>
                <w:rFonts w:eastAsia="Times New Roman" w:cstheme="minorHAnsi"/>
              </w:rPr>
              <w:t>szt</w:t>
            </w:r>
            <w:proofErr w:type="spellEnd"/>
            <w:r>
              <w:rPr>
                <w:rFonts w:eastAsia="Times New Roman" w:cstheme="minorHAnsi"/>
              </w:rPr>
              <w:t xml:space="preserve"> w odwłoku, oświetlające wnętrze wanny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7E32A8" w:rsidRDefault="0037257F" w:rsidP="0037257F">
            <w:r>
              <w:t xml:space="preserve">światła robocze: </w:t>
            </w:r>
            <w:r w:rsidRPr="00E36052">
              <w:t>2 sztuki, po jednym z każdej st</w:t>
            </w:r>
            <w:r>
              <w:t>rony z przodu nadwozia, skierowane do przodu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 xml:space="preserve">światła robocze </w:t>
            </w:r>
            <w:r w:rsidRPr="00E36052">
              <w:t>2 sztuki, po jednym z każdej strony z prz</w:t>
            </w:r>
            <w:r>
              <w:t>odu nadwozia, skierowane do tyłu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 xml:space="preserve">światła robocze </w:t>
            </w:r>
            <w:r w:rsidRPr="00E36052">
              <w:t>2 sztuki, po jednej z każdej s</w:t>
            </w:r>
            <w:r>
              <w:t>trony tylnej klapy, skierowane w bok/w dół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światła robocze 2 sztuki</w:t>
            </w:r>
            <w:r w:rsidRPr="00E36052">
              <w:t xml:space="preserve"> z tyłu, skierowane w stronę obszaru roboczego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boczne światła obrysowe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automatycznego smarowania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stopnie dla ładowaczy z ogranicznikiem prędkości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kamera dla obszaru roboczego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37257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monitor 7” umieszczony wewnątrz kabiny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obrotowe światła ostrzegawcze LED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ochrona obrotowych świateł ostrzegawczych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28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37257F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Kolor zabudowy biały RAL 9010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37257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</w:tbl>
    <w:p w:rsidR="00CD442A" w:rsidRDefault="00CD442A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Pr="00BC2E84" w:rsidRDefault="0037257F" w:rsidP="0037257F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eastAsia="Times New Roman" w:hAnsi="Calibri" w:cs="Times New Roman"/>
          <w:sz w:val="20"/>
          <w:vertAlign w:val="superscript"/>
        </w:rPr>
        <w:t>*</w:t>
      </w:r>
      <w:r w:rsidRPr="00310025">
        <w:rPr>
          <w:rFonts w:ascii="Calibri" w:hAnsi="Calibri" w:cs="Calibri"/>
          <w:sz w:val="20"/>
        </w:rPr>
        <w:t>Należy uzupełnić TAK/NIE dla wymienionych parametrów</w:t>
      </w:r>
      <w:r>
        <w:rPr>
          <w:rFonts w:ascii="Calibri" w:hAnsi="Calibri" w:cs="Calibri"/>
          <w:sz w:val="20"/>
        </w:rPr>
        <w:t xml:space="preserve"> lub </w:t>
      </w:r>
      <w:r w:rsidRPr="00310025">
        <w:rPr>
          <w:rFonts w:ascii="Calibri" w:hAnsi="Calibri" w:cs="Calibri"/>
          <w:sz w:val="20"/>
        </w:rPr>
        <w:t>podać rzeczywistą wartość oferowanego parametru</w:t>
      </w:r>
    </w:p>
    <w:p w:rsidR="00CD442A" w:rsidRDefault="00CD442A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CD442A" w:rsidRDefault="00CD442A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CD442A" w:rsidRDefault="00CD442A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Default="0037257F" w:rsidP="0037257F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lastRenderedPageBreak/>
        <w:t>PODWOZIE</w:t>
      </w:r>
      <w:r>
        <w:rPr>
          <w:rFonts w:ascii="Calibri" w:eastAsia="Times New Roman" w:hAnsi="Calibri" w:cs="Times New Roman"/>
        </w:rPr>
        <w:t xml:space="preserve">, </w:t>
      </w:r>
      <w:r w:rsidRPr="00AC1A69">
        <w:rPr>
          <w:rFonts w:ascii="Calibri" w:eastAsia="Times New Roman" w:hAnsi="Calibri" w:cs="Times New Roman"/>
          <w:b/>
        </w:rPr>
        <w:t xml:space="preserve">POJAZD NR </w:t>
      </w:r>
      <w:r>
        <w:rPr>
          <w:rFonts w:ascii="Calibri" w:eastAsia="Times New Roman" w:hAnsi="Calibri" w:cs="Times New Roman"/>
          <w:b/>
        </w:rPr>
        <w:t>2</w:t>
      </w:r>
      <w:r>
        <w:rPr>
          <w:rFonts w:ascii="Calibri" w:eastAsia="Times New Roman" w:hAnsi="Calibri" w:cs="Times New Roman"/>
        </w:rPr>
        <w:t xml:space="preserve"> - parametry techniczne, użytkowe i jakościowe bezwzględnie wymagane przez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6053"/>
        <w:gridCol w:w="2976"/>
      </w:tblGrid>
      <w:tr w:rsidR="0037257F" w:rsidRPr="00D77281" w:rsidTr="009D4FE4">
        <w:trPr>
          <w:trHeight w:val="983"/>
        </w:trPr>
        <w:tc>
          <w:tcPr>
            <w:tcW w:w="713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6053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37257F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</w:t>
            </w:r>
            <w:r>
              <w:rPr>
                <w:rFonts w:cs="Arial"/>
                <w:b/>
                <w:bCs/>
                <w:sz w:val="20"/>
                <w:szCs w:val="18"/>
              </w:rPr>
              <w:t>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*</w:t>
            </w:r>
          </w:p>
          <w:p w:rsidR="0037257F" w:rsidRPr="001F3370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Wykonawca)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 xml:space="preserve">Podwozie fabrycznie nowe, </w:t>
            </w:r>
            <w:r>
              <w:rPr>
                <w:rFonts w:eastAsia="Arial" w:cstheme="minorHAnsi"/>
                <w:b/>
                <w:szCs w:val="20"/>
              </w:rPr>
              <w:t>nieużywane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Podwozie przeznaczone pod zabudowę śmieciarki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Podwozie trzyosiowe</w:t>
            </w:r>
            <w:r w:rsidRPr="00510957">
              <w:rPr>
                <w:rFonts w:cstheme="minorHAnsi"/>
                <w:b/>
                <w:bCs/>
                <w:color w:val="000000"/>
                <w:szCs w:val="20"/>
              </w:rPr>
              <w:t xml:space="preserve"> 6 x 2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/4, 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Rozstaw osi pojazdu min. 3900 mm max. 4200 mm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..................mm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>Dopuszczalna masa całkowita max 26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..……………..Mg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/>
                <w:bCs/>
                <w:color w:val="000000"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Silnik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silnik o mocy min. 28</w:t>
            </w:r>
            <w:r w:rsidRPr="00510957">
              <w:rPr>
                <w:rFonts w:eastAsia="Arial" w:cstheme="minorHAnsi"/>
                <w:szCs w:val="20"/>
              </w:rPr>
              <w:t xml:space="preserve">0 </w:t>
            </w:r>
            <w:proofErr w:type="spellStart"/>
            <w:r w:rsidRPr="00510957">
              <w:rPr>
                <w:rFonts w:eastAsia="Arial" w:cstheme="minorHAnsi"/>
                <w:szCs w:val="20"/>
              </w:rPr>
              <w:t>kM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….……………</w:t>
            </w:r>
            <w:proofErr w:type="spellStart"/>
            <w:r>
              <w:rPr>
                <w:rFonts w:cs="Arial"/>
                <w:sz w:val="20"/>
                <w:szCs w:val="18"/>
              </w:rPr>
              <w:t>kM</w:t>
            </w:r>
            <w:proofErr w:type="spellEnd"/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pojemność silnika: min. 7 l – max 9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tabs>
                <w:tab w:val="left" w:pos="570"/>
                <w:tab w:val="left" w:pos="855"/>
                <w:tab w:val="left" w:pos="1765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…..…………. l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moment obrotowy: min 1100</w:t>
            </w:r>
            <w:r w:rsidRPr="00510957">
              <w:rPr>
                <w:rFonts w:eastAsia="Arial" w:cstheme="minorHAnsi"/>
                <w:szCs w:val="20"/>
              </w:rPr>
              <w:t xml:space="preserve"> </w:t>
            </w:r>
            <w:proofErr w:type="spellStart"/>
            <w:r w:rsidRPr="00510957">
              <w:rPr>
                <w:rFonts w:eastAsia="Arial" w:cstheme="minorHAnsi"/>
                <w:szCs w:val="20"/>
              </w:rPr>
              <w:t>Nm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tabs>
                <w:tab w:val="left" w:pos="610"/>
                <w:tab w:val="left" w:pos="1113"/>
                <w:tab w:val="left" w:pos="1752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</w:t>
            </w:r>
            <w:proofErr w:type="spellStart"/>
            <w:r>
              <w:rPr>
                <w:rFonts w:cs="Arial"/>
                <w:sz w:val="20"/>
                <w:szCs w:val="18"/>
              </w:rPr>
              <w:t>Nm</w:t>
            </w:r>
            <w:proofErr w:type="spellEnd"/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norma emisji spalin: Euro VI-E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urządzenie do utrzymywania stałej prędkości obrotowej silnika (tempomat)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tabs>
                <w:tab w:val="left" w:pos="1200"/>
              </w:tabs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elektroni</w:t>
            </w:r>
            <w:r>
              <w:rPr>
                <w:rFonts w:eastAsia="Arial" w:cstheme="minorHAnsi"/>
                <w:szCs w:val="20"/>
              </w:rPr>
              <w:t>czny ogranicznik prędkości do 90</w:t>
            </w:r>
            <w:r w:rsidRPr="00510957">
              <w:rPr>
                <w:rFonts w:eastAsia="Arial" w:cstheme="minorHAnsi"/>
                <w:szCs w:val="20"/>
              </w:rPr>
              <w:t xml:space="preserve"> km/h,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6.7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510957">
              <w:rPr>
                <w:rFonts w:eastAsia="Arial" w:cstheme="minorHAnsi"/>
                <w:szCs w:val="20"/>
              </w:rPr>
              <w:t>włącznik ograniczający prędkość pojazdu 30 km/h i blokowanie jazdy do tyłu przy włączonej przystawce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hamulec silnikowy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sprężarka powietrza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tylna przystawka odbioru mocy „</w:t>
            </w:r>
            <w:proofErr w:type="spellStart"/>
            <w:r>
              <w:rPr>
                <w:rFonts w:eastAsia="Arial" w:cstheme="minorHAnsi"/>
                <w:szCs w:val="20"/>
              </w:rPr>
              <w:t>odsilnikowa</w:t>
            </w:r>
            <w:proofErr w:type="spellEnd"/>
            <w:r>
              <w:rPr>
                <w:rFonts w:eastAsia="Arial" w:cstheme="minorHAnsi"/>
                <w:szCs w:val="20"/>
              </w:rPr>
              <w:t>”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6.11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elastyczne sprzęgło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Arial" w:cstheme="minorHAnsi"/>
                <w:b/>
              </w:rPr>
              <w:t>Automatyczna skrzynia biegów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Osie: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>oś</w:t>
            </w:r>
            <w:r>
              <w:rPr>
                <w:rFonts w:eastAsia="Arial" w:cstheme="minorHAnsi"/>
              </w:rPr>
              <w:t xml:space="preserve"> przednia o nośności min. 8,0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………………Mg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tabs>
                <w:tab w:val="left" w:pos="1256"/>
              </w:tabs>
              <w:rPr>
                <w:rFonts w:cstheme="minorHAnsi"/>
              </w:rPr>
            </w:pPr>
            <w:r w:rsidRPr="00510957">
              <w:rPr>
                <w:rFonts w:cstheme="minorHAnsi"/>
                <w:bCs/>
              </w:rPr>
              <w:t xml:space="preserve">oś tylna </w:t>
            </w:r>
            <w:r>
              <w:rPr>
                <w:rFonts w:cstheme="minorHAnsi"/>
                <w:bCs/>
              </w:rPr>
              <w:t>- napędowa o nośności min. 11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………………Mg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oś tylna - wleczona o nośności min. 7 Mg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tabs>
                <w:tab w:val="left" w:pos="624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………………Mg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Oś tylna wleczona, kierowana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 xml:space="preserve">blokada mechanizmu różnicowego </w:t>
            </w:r>
            <w:r>
              <w:rPr>
                <w:rFonts w:eastAsia="Arial" w:cstheme="minorHAnsi"/>
              </w:rPr>
              <w:t>tylnej osi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eastAsia="Arial" w:cstheme="minorHAnsi"/>
              </w:rPr>
              <w:t xml:space="preserve">zawieszenie pneumatyczne </w:t>
            </w:r>
            <w:r>
              <w:rPr>
                <w:rFonts w:eastAsia="Arial" w:cstheme="minorHAnsi"/>
              </w:rPr>
              <w:t>przedniej osi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automatyczne obniżanie ramy na osi przedniej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dodatkowy stabilizator osi tylnej/wleczonej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układ pomiarów nacisków na osie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 xml:space="preserve">Ogumienie 315/80 R 22,5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Felgi stalowe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jc w:val="both"/>
              <w:rPr>
                <w:rFonts w:eastAsia="Times New Roman" w:cstheme="minorHAnsi"/>
                <w:b/>
              </w:rPr>
            </w:pPr>
            <w:r w:rsidRPr="00510957">
              <w:rPr>
                <w:rFonts w:eastAsia="Arial" w:cstheme="minorHAnsi"/>
                <w:b/>
              </w:rPr>
              <w:t>Układ hamulcowy: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tabs>
                <w:tab w:val="left" w:pos="2280"/>
              </w:tabs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hamulce tarczowej osi przedniej i tylnej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hamulec przystankowy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tabs>
                <w:tab w:val="left" w:pos="1395"/>
              </w:tabs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elektroniczny hamulec postojowy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Rama</w:t>
            </w:r>
            <w:r w:rsidRPr="00510957">
              <w:rPr>
                <w:rFonts w:eastAsia="Arial" w:cstheme="minorHAnsi"/>
                <w:b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BC0869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b/>
                <w:lang w:eastAsia="zh-CN"/>
              </w:rPr>
              <w:t xml:space="preserve"> </w:t>
            </w:r>
            <w:r w:rsidRPr="00BC0869">
              <w:rPr>
                <w:rFonts w:eastAsia="Calibri" w:cstheme="minorHAnsi"/>
                <w:lang w:eastAsia="zh-CN"/>
              </w:rPr>
              <w:t>12.1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20509C" w:rsidRDefault="0037257F" w:rsidP="009D4FE4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</w:t>
            </w:r>
            <w:r w:rsidRPr="0020509C">
              <w:rPr>
                <w:rFonts w:eastAsia="Arial" w:cstheme="minorHAnsi"/>
              </w:rPr>
              <w:t>rzekładnia kierownicza 1-obwodowa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20509C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wspomaganie układu kierowniczego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20509C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zbiornik paliwa zamykany o pojemności min. 200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…..…………. l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20509C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zbiornik </w:t>
            </w:r>
            <w:proofErr w:type="spellStart"/>
            <w:r>
              <w:rPr>
                <w:rFonts w:eastAsia="Arial" w:cstheme="minorHAnsi"/>
              </w:rPr>
              <w:t>AdBlue</w:t>
            </w:r>
            <w:proofErr w:type="spellEnd"/>
            <w:r>
              <w:rPr>
                <w:rFonts w:eastAsia="Arial" w:cstheme="minorHAnsi"/>
              </w:rPr>
              <w:t xml:space="preserve"> zamykany, o pojemności min. 25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…..…………. l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20509C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12.5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system diagnostyki pokładowej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20509C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lastRenderedPageBreak/>
              <w:t xml:space="preserve"> 12.6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przednia belka </w:t>
            </w:r>
            <w:proofErr w:type="spellStart"/>
            <w:r>
              <w:rPr>
                <w:rFonts w:eastAsia="Arial" w:cstheme="minorHAnsi"/>
              </w:rPr>
              <w:t>przeciwwjazdowa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Kabina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</w:rPr>
              <w:t>kabina z niskim wejściem (jeden stopień)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drzwi składane po stronie pasażera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przednia szyba przyciemniana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czujnik deszczu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lustra przednie, szerokokątne, podgrzewane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zamek mechaniczny w drzwiach składanych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fotel kierowcy amortyzowany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min. 2 fotele pasażera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13.9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jednoczęściowa roleta elektryczna przedniej szyby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510957">
              <w:rPr>
                <w:rFonts w:cstheme="minorHAnsi"/>
                <w:bCs/>
                <w:color w:val="000000"/>
              </w:rPr>
              <w:t>elektrycznie sterowane szyb</w:t>
            </w:r>
            <w:r>
              <w:rPr>
                <w:rFonts w:cstheme="minorHAnsi"/>
                <w:bCs/>
                <w:color w:val="000000"/>
              </w:rPr>
              <w:t>y po stronie kierowcy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  <w:color w:val="000000"/>
              </w:rPr>
            </w:pPr>
            <w:r w:rsidRPr="00510957">
              <w:rPr>
                <w:rFonts w:cstheme="minorHAnsi"/>
                <w:bCs/>
              </w:rPr>
              <w:t>tachograf cyfrowy (po kalibracji- gotowy do pracy)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proofErr w:type="spellStart"/>
            <w:r w:rsidRPr="00510957">
              <w:rPr>
                <w:rFonts w:cstheme="minorHAnsi"/>
                <w:bCs/>
              </w:rPr>
              <w:t>immobilizer</w:t>
            </w:r>
            <w:proofErr w:type="spellEnd"/>
            <w:r w:rsidRPr="00510957">
              <w:rPr>
                <w:rFonts w:cstheme="minorHAnsi"/>
                <w:bCs/>
              </w:rPr>
              <w:t xml:space="preserve"> z transponderem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 w:rsidRPr="00510957">
              <w:rPr>
                <w:rFonts w:cstheme="minorHAnsi"/>
                <w:color w:val="000000"/>
              </w:rPr>
              <w:t>pneumatyczny fotel kierowcy z regulacją ustawienia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</w:rPr>
              <w:t>kierownica wielofunkcyjna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  <w:color w:val="000000"/>
              </w:rPr>
              <w:t>klimatyzacja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radio z wejściem USB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komputer pokładowy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13.18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D25AD7">
              <w:rPr>
                <w:rFonts w:cstheme="minorHAnsi"/>
                <w:bCs/>
              </w:rPr>
              <w:t>kolor</w:t>
            </w:r>
            <w:r w:rsidRPr="0051095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kabiny biały RAL 9010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numPr>
                <w:ilvl w:val="0"/>
                <w:numId w:val="29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widowControl w:val="0"/>
              <w:spacing w:line="120" w:lineRule="atLeast"/>
              <w:jc w:val="both"/>
              <w:rPr>
                <w:rFonts w:cstheme="minorHAnsi"/>
                <w:b/>
                <w:bCs/>
              </w:rPr>
            </w:pPr>
            <w:r w:rsidRPr="00510957">
              <w:rPr>
                <w:rFonts w:cstheme="minorHAnsi"/>
                <w:b/>
                <w:bCs/>
              </w:rPr>
              <w:t xml:space="preserve">Wyposażenie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 w:rsidRPr="00510957">
              <w:rPr>
                <w:rFonts w:cstheme="minorHAnsi"/>
              </w:rPr>
              <w:t>instalacja z przetwornicą 24V/12V-10A do podłączenia radiotelefonu i systemu GPS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akumulatory 2x12V/min. 17</w:t>
            </w:r>
            <w:r w:rsidRPr="00510957">
              <w:rPr>
                <w:rFonts w:cstheme="minorHAnsi"/>
                <w:color w:val="000000"/>
              </w:rPr>
              <w:t>0 Ah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oświetlenie pojazdu zgodne z przepisami ruchu drogowego, obowiązującymi dla danego typu pojazdu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>
              <w:rPr>
                <w:rFonts w:cstheme="minorHAnsi"/>
              </w:rPr>
              <w:t>Interfejs do zabudowy za kabiną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wspomagający ruszanie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2 fabryczne komplety kluczy do stacyjki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14</w:t>
            </w:r>
            <w:r w:rsidRPr="00510957">
              <w:rPr>
                <w:rFonts w:eastAsia="Calibri" w:cstheme="minorHAnsi"/>
                <w:lang w:eastAsia="zh-CN"/>
              </w:rPr>
              <w:t>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koło zapasowe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14</w:t>
            </w:r>
            <w:r w:rsidRPr="00510957">
              <w:rPr>
                <w:rFonts w:eastAsia="Calibri" w:cstheme="minorHAnsi"/>
              </w:rPr>
              <w:t>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podnośnik teleskopowy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14</w:t>
            </w:r>
            <w:r w:rsidRPr="00510957">
              <w:rPr>
                <w:rFonts w:eastAsia="Calibri" w:cstheme="minorHAnsi"/>
              </w:rPr>
              <w:t>.9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 w:rsidRPr="00510957">
              <w:rPr>
                <w:rFonts w:cstheme="minorHAnsi"/>
                <w:bCs/>
                <w:color w:val="000000"/>
              </w:rPr>
              <w:t>2 kliny pod koła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9D4FE4">
            <w:p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kierownica po lewej stronie, pojazd do ruchu prawostronnego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</w:tbl>
    <w:p w:rsidR="0037257F" w:rsidRDefault="0037257F" w:rsidP="0037257F">
      <w:pPr>
        <w:spacing w:after="0" w:line="240" w:lineRule="auto"/>
        <w:jc w:val="both"/>
        <w:rPr>
          <w:rFonts w:ascii="Calibri" w:eastAsia="Times New Roman" w:hAnsi="Calibri" w:cs="Times New Roman"/>
          <w:sz w:val="20"/>
          <w:vertAlign w:val="superscript"/>
        </w:rPr>
      </w:pPr>
    </w:p>
    <w:p w:rsidR="0037257F" w:rsidRPr="00BC2E84" w:rsidRDefault="0037257F" w:rsidP="0037257F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eastAsia="Times New Roman" w:hAnsi="Calibri" w:cs="Times New Roman"/>
          <w:sz w:val="20"/>
          <w:vertAlign w:val="superscript"/>
        </w:rPr>
        <w:t>*</w:t>
      </w:r>
      <w:r w:rsidRPr="00310025">
        <w:rPr>
          <w:rFonts w:ascii="Calibri" w:hAnsi="Calibri" w:cs="Calibri"/>
          <w:sz w:val="20"/>
        </w:rPr>
        <w:t xml:space="preserve"> Należy uzupełnić TAK/NIE dla wymienionych parametrów</w:t>
      </w:r>
      <w:r>
        <w:rPr>
          <w:rFonts w:ascii="Calibri" w:hAnsi="Calibri" w:cs="Calibri"/>
          <w:sz w:val="20"/>
        </w:rPr>
        <w:t xml:space="preserve"> lub </w:t>
      </w:r>
      <w:r w:rsidRPr="00310025">
        <w:rPr>
          <w:rFonts w:ascii="Calibri" w:hAnsi="Calibri" w:cs="Calibri"/>
          <w:sz w:val="20"/>
        </w:rPr>
        <w:t>podać rzeczywistą wartość oferowanego parametru</w:t>
      </w:r>
    </w:p>
    <w:p w:rsidR="0037257F" w:rsidRDefault="0037257F" w:rsidP="0037257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37257F" w:rsidRDefault="0037257F" w:rsidP="0037257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37257F" w:rsidRDefault="0037257F" w:rsidP="0037257F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37257F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37257F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37257F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37257F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37257F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37257F">
      <w:pPr>
        <w:jc w:val="right"/>
        <w:rPr>
          <w:rFonts w:ascii="Calibri" w:eastAsia="Times New Roman" w:hAnsi="Calibri" w:cs="Times New Roman"/>
        </w:rPr>
      </w:pPr>
    </w:p>
    <w:p w:rsidR="0037257F" w:rsidRPr="0037257F" w:rsidRDefault="0037257F" w:rsidP="0037257F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lastRenderedPageBreak/>
        <w:t>ZABUDOWA</w:t>
      </w:r>
      <w:r>
        <w:rPr>
          <w:rFonts w:ascii="Calibri" w:eastAsia="Times New Roman" w:hAnsi="Calibri" w:cs="Times New Roman"/>
        </w:rPr>
        <w:t xml:space="preserve">, </w:t>
      </w:r>
      <w:r w:rsidRPr="00AC1A69">
        <w:rPr>
          <w:rFonts w:ascii="Calibri" w:eastAsia="Times New Roman" w:hAnsi="Calibri" w:cs="Times New Roman"/>
          <w:b/>
        </w:rPr>
        <w:t xml:space="preserve">POJAZD NR </w:t>
      </w:r>
      <w:r>
        <w:rPr>
          <w:rFonts w:ascii="Calibri" w:eastAsia="Times New Roman" w:hAnsi="Calibri" w:cs="Times New Roman"/>
          <w:b/>
        </w:rPr>
        <w:t>2</w:t>
      </w:r>
      <w:r>
        <w:rPr>
          <w:rFonts w:ascii="Calibri" w:eastAsia="Times New Roman" w:hAnsi="Calibri" w:cs="Times New Roman"/>
        </w:rPr>
        <w:t xml:space="preserve"> - parametry techniczne, użytkowe i jakościowe bezwzględnie wymagane przez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6053"/>
        <w:gridCol w:w="2976"/>
      </w:tblGrid>
      <w:tr w:rsidR="0037257F" w:rsidRPr="00D77281" w:rsidTr="009D4FE4">
        <w:trPr>
          <w:trHeight w:val="983"/>
        </w:trPr>
        <w:tc>
          <w:tcPr>
            <w:tcW w:w="713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6053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37257F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</w:t>
            </w:r>
            <w:r>
              <w:rPr>
                <w:rFonts w:cs="Arial"/>
                <w:b/>
                <w:bCs/>
                <w:sz w:val="20"/>
                <w:szCs w:val="18"/>
              </w:rPr>
              <w:t>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*</w:t>
            </w:r>
          </w:p>
          <w:p w:rsidR="0037257F" w:rsidRPr="001F3370" w:rsidRDefault="0037257F" w:rsidP="009D4FE4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Wykonawca)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z</w:t>
            </w:r>
            <w:r w:rsidRPr="00510957">
              <w:rPr>
                <w:rFonts w:cstheme="minorHAnsi"/>
              </w:rPr>
              <w:t xml:space="preserve">abudowa dwukomorowa, fabrycznie nowa, </w:t>
            </w:r>
            <w:r>
              <w:rPr>
                <w:rFonts w:cstheme="minorHAnsi"/>
              </w:rPr>
              <w:t>nieużywana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łączna pojemność komór min. 21</w:t>
            </w:r>
            <w:r w:rsidRPr="00510957">
              <w:rPr>
                <w:rFonts w:cstheme="minorHAnsi"/>
              </w:rPr>
              <w:t xml:space="preserve"> m</w:t>
            </w:r>
            <w:r w:rsidRPr="00510957">
              <w:rPr>
                <w:rFonts w:cstheme="minorHAnsi"/>
                <w:vertAlign w:val="superscript"/>
              </w:rPr>
              <w:t xml:space="preserve">3 </w:t>
            </w:r>
            <w:r>
              <w:rPr>
                <w:rFonts w:cstheme="minorHAnsi"/>
              </w:rPr>
              <w:t xml:space="preserve"> max 24</w:t>
            </w:r>
            <w:r w:rsidRPr="00510957">
              <w:rPr>
                <w:rFonts w:cstheme="minorHAnsi"/>
              </w:rPr>
              <w:t xml:space="preserve"> m</w:t>
            </w:r>
            <w:r w:rsidRPr="0051095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37257F" w:rsidRPr="0037257F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  <w:vertAlign w:val="superscript"/>
              </w:rPr>
            </w:pPr>
            <w:r>
              <w:rPr>
                <w:rFonts w:cs="Arial"/>
                <w:sz w:val="20"/>
                <w:szCs w:val="18"/>
              </w:rPr>
              <w:t>..................m</w:t>
            </w:r>
            <w:r>
              <w:rPr>
                <w:rFonts w:cs="Arial"/>
                <w:sz w:val="20"/>
                <w:szCs w:val="18"/>
                <w:vertAlign w:val="superscript"/>
              </w:rPr>
              <w:t>3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Pr="009537E4">
              <w:rPr>
                <w:rFonts w:cstheme="minorHAnsi"/>
              </w:rPr>
              <w:t>ciany boczne zabudowy wykonane z jednego arkusza blachy w kształcie owalnym, bez ożebrowania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d</w:t>
            </w:r>
            <w:r w:rsidRPr="00510957">
              <w:rPr>
                <w:rFonts w:cstheme="minorHAnsi"/>
              </w:rPr>
              <w:t>wa oddzielne niezależne urządzenia zasypowe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</w:t>
            </w:r>
            <w:r w:rsidRPr="00510957">
              <w:rPr>
                <w:rFonts w:cstheme="minorHAnsi"/>
              </w:rPr>
              <w:t>topień zagęszczenia odpadów min: 1:5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..……………..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d</w:t>
            </w:r>
            <w:r w:rsidRPr="00510957">
              <w:rPr>
                <w:rFonts w:cstheme="minorHAnsi"/>
              </w:rPr>
              <w:t>wa oddzielne, niezależnie pracujące odwłoki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m</w:t>
            </w:r>
            <w:r w:rsidRPr="00510957">
              <w:rPr>
                <w:rFonts w:cstheme="minorHAnsi"/>
              </w:rPr>
              <w:t>echanizm zgniatania liniowo – płytowy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B019CD" w:rsidRDefault="0037257F" w:rsidP="009D4FE4">
            <w:r>
              <w:t>w pełni spawane boki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łyty wyrzutowe wewnątrz nadwozia służące do kontrolowania siły zag</w:t>
            </w:r>
            <w:r>
              <w:t>ęszczania i rozładunku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g</w:t>
            </w:r>
            <w:r w:rsidRPr="00E36052">
              <w:t>umowe uszczelki między klapami tylnymi a nadwoziem zatrzymujące odcieki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m</w:t>
            </w:r>
            <w:r w:rsidRPr="00E36052">
              <w:t>ożliwość uruchomienia cyklu zagęszczania podczas rozładunku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z</w:t>
            </w:r>
            <w:r w:rsidRPr="00E36052">
              <w:t>ewnętrzne przewody hydrauliczne zabezpieczone spiralną osłoną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s</w:t>
            </w:r>
            <w:r w:rsidRPr="00E36052">
              <w:t>ystem sterowania zgodny z normą bezpieczeństwa EN-ISO 13849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anel sterowania do otwierania klap tylnych umieszczony zarówno wewnątrz kabiny, jak i po obu stronach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p</w:t>
            </w:r>
            <w:r w:rsidRPr="00E36052">
              <w:t>anel sterowania do zamykania klapy tylnej umieszczony z tyłu po obu stronach nadwozia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E85B10" w:rsidRDefault="0037257F" w:rsidP="009D4FE4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</w:t>
            </w:r>
            <w:r w:rsidRPr="00E85B10">
              <w:rPr>
                <w:rFonts w:eastAsia="Times New Roman" w:cstheme="minorHAnsi"/>
              </w:rPr>
              <w:t>lementy sterujące na klapie tylnej:</w:t>
            </w:r>
          </w:p>
          <w:p w:rsidR="0037257F" w:rsidRPr="00E85B10" w:rsidRDefault="0037257F" w:rsidP="009D4FE4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 xml:space="preserve">o prawej stronie: proporcjonalnie sterowane dźwignie hydrauliczne do sterowania </w:t>
            </w:r>
            <w:r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br/>
              <w:t xml:space="preserve">  </w:t>
            </w:r>
            <w:r w:rsidRPr="00E85B10">
              <w:rPr>
                <w:rFonts w:eastAsia="Times New Roman" w:cstheme="minorHAnsi"/>
              </w:rPr>
              <w:t>wózkiem i płytą zagęszczającą.</w:t>
            </w:r>
          </w:p>
          <w:p w:rsidR="0037257F" w:rsidRPr="00E85B10" w:rsidRDefault="0037257F" w:rsidP="009D4FE4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 xml:space="preserve">o prawej stronie: proporcjonalnie sterowana dźwignia hydrauliczna do sterowania </w:t>
            </w:r>
            <w:r>
              <w:rPr>
                <w:rFonts w:eastAsia="Times New Roman" w:cstheme="minorHAnsi"/>
              </w:rPr>
              <w:br/>
              <w:t xml:space="preserve">  </w:t>
            </w:r>
            <w:r w:rsidRPr="00E85B10">
              <w:rPr>
                <w:rFonts w:eastAsia="Times New Roman" w:cstheme="minorHAnsi"/>
              </w:rPr>
              <w:t>podnośnikiem pojemnika.</w:t>
            </w:r>
          </w:p>
          <w:p w:rsidR="0037257F" w:rsidRPr="00510957" w:rsidRDefault="0037257F" w:rsidP="009D4FE4">
            <w:pPr>
              <w:pStyle w:val="Akapitzlist"/>
              <w:widowControl w:val="0"/>
              <w:ind w:left="2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</w:t>
            </w:r>
            <w:r w:rsidRPr="00E85B10">
              <w:rPr>
                <w:rFonts w:eastAsia="Times New Roman" w:cstheme="minorHAnsi"/>
              </w:rPr>
              <w:t>o prawej stronie: element sterujący do obsługi chwytaka pojemnika.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E85B10" w:rsidRDefault="0037257F" w:rsidP="009D4FE4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E85B10">
              <w:rPr>
                <w:rFonts w:eastAsia="Times New Roman" w:cstheme="minorHAnsi"/>
              </w:rPr>
              <w:t>o obu stronach tylnej klapy:</w:t>
            </w:r>
          </w:p>
          <w:p w:rsidR="0037257F" w:rsidRPr="00E85B10" w:rsidRDefault="0037257F" w:rsidP="009D4FE4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wyłącznik awaryjny,</w:t>
            </w:r>
          </w:p>
          <w:p w:rsidR="0037257F" w:rsidRPr="00E85B10" w:rsidRDefault="0037257F" w:rsidP="009D4FE4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uruchamiania cyklu zagęszczania,</w:t>
            </w:r>
          </w:p>
          <w:p w:rsidR="0037257F" w:rsidRPr="00E85B10" w:rsidRDefault="0037257F" w:rsidP="009D4FE4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kończenia cyklu zagęszczania,</w:t>
            </w:r>
          </w:p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29"/>
              <w:jc w:val="both"/>
              <w:rPr>
                <w:rFonts w:eastAsia="Times New Roman" w:cstheme="minorHAnsi"/>
              </w:rPr>
            </w:pPr>
            <w:r w:rsidRPr="00E85B10">
              <w:rPr>
                <w:rFonts w:eastAsia="Times New Roman" w:cstheme="minorHAnsi"/>
              </w:rPr>
              <w:t>- przycisk włączania/wyłączania brzęczyka wewnątrz kabiny.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7E32A8">
              <w:rPr>
                <w:rFonts w:eastAsia="Times New Roman" w:cstheme="minorHAnsi"/>
              </w:rPr>
              <w:t>ompa hydrauliczna o zmiennej wydajności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boczne i tylne zabezpieczenie </w:t>
            </w:r>
            <w:proofErr w:type="spellStart"/>
            <w:r>
              <w:rPr>
                <w:rFonts w:eastAsia="Times New Roman" w:cstheme="minorHAnsi"/>
              </w:rPr>
              <w:t>przeciwnajazdowe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przycisk zatrzymania awaryjnego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blokady hydrauliczne na tylnej klapie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światła robocze 1 lub 2 </w:t>
            </w:r>
            <w:proofErr w:type="spellStart"/>
            <w:r>
              <w:rPr>
                <w:rFonts w:eastAsia="Times New Roman" w:cstheme="minorHAnsi"/>
              </w:rPr>
              <w:t>szt</w:t>
            </w:r>
            <w:proofErr w:type="spellEnd"/>
            <w:r>
              <w:rPr>
                <w:rFonts w:eastAsia="Times New Roman" w:cstheme="minorHAnsi"/>
              </w:rPr>
              <w:t xml:space="preserve"> w odwłoku, oświetlające wnętrze wanny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7E32A8" w:rsidRDefault="0037257F" w:rsidP="009D4FE4">
            <w:r>
              <w:t xml:space="preserve">światła robocze: </w:t>
            </w:r>
            <w:r w:rsidRPr="00E36052">
              <w:t>2 sztuki, po jednym z każdej st</w:t>
            </w:r>
            <w:r>
              <w:t>rony z przodu nadwozia, skierowane do przodu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 xml:space="preserve">światła robocze </w:t>
            </w:r>
            <w:r w:rsidRPr="00E36052">
              <w:t>2 sztuki, po jednym z każdej strony z prz</w:t>
            </w:r>
            <w:r>
              <w:t>odu nadwozia, skierowane do tyłu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 xml:space="preserve">światła robocze </w:t>
            </w:r>
            <w:r w:rsidRPr="00E36052">
              <w:t>2 sztuki, po jednej z każdej s</w:t>
            </w:r>
            <w:r>
              <w:t>trony tylnej klapy, skierowane w bok/w dół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t>światła robocze 2 sztuki</w:t>
            </w:r>
            <w:r w:rsidRPr="00E36052">
              <w:t xml:space="preserve"> z tyłu, skierowane w stronę obszaru roboczego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boczne światła obrysowe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automatycznego smarowania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stopnie dla ładowaczy z ogranicznikiem prędkości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kamera dla obszaru roboczego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monitor 7” umieszczony wewnątrz kabiny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obrotowe światła ostrzegawcze LED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ochrona obrotowych świateł ostrzegawczych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37257F" w:rsidRPr="00D77281" w:rsidTr="009D4FE4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7257F" w:rsidRPr="00510957" w:rsidRDefault="0037257F" w:rsidP="0037257F">
            <w:pPr>
              <w:pStyle w:val="Akapitzlist"/>
              <w:numPr>
                <w:ilvl w:val="0"/>
                <w:numId w:val="30"/>
              </w:numPr>
              <w:jc w:val="center"/>
              <w:rPr>
                <w:rFonts w:eastAsia="Calibri" w:cstheme="minorHAnsi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7257F" w:rsidRPr="00510957" w:rsidRDefault="0037257F" w:rsidP="009D4FE4">
            <w:pPr>
              <w:pStyle w:val="Akapitzlist"/>
              <w:widowControl w:val="0"/>
              <w:spacing w:line="120" w:lineRule="atLeast"/>
              <w:ind w:left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Kolor zabudowy biały RAL 9010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37257F" w:rsidRPr="001F3370" w:rsidRDefault="0037257F" w:rsidP="009D4FE4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</w:tbl>
    <w:p w:rsidR="00FE4A93" w:rsidRDefault="00FE4A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bookmarkStart w:id="0" w:name="_GoBack"/>
      <w:bookmarkEnd w:id="0"/>
    </w:p>
    <w:p w:rsidR="00364F34" w:rsidRDefault="002D4C1F" w:rsidP="001C473E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Uwaga: uzupełniony przez Wykonawcę załącznik należy złożyć wraz z ofertą.</w:t>
      </w:r>
      <w:r w:rsidR="00364F34">
        <w:rPr>
          <w:rFonts w:ascii="Arial" w:hAnsi="Arial" w:cs="Arial"/>
          <w:color w:val="FF0000"/>
        </w:rPr>
        <w:t xml:space="preserve"> </w:t>
      </w:r>
    </w:p>
    <w:p w:rsidR="00364F34" w:rsidRDefault="00364F34" w:rsidP="001C473E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Proszę zwrócić uwagę czy wszystkie pola tabeli zostały uzupełnione. </w:t>
      </w:r>
    </w:p>
    <w:p w:rsidR="002D4C1F" w:rsidRDefault="00364F3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Zgodnie z art. 107 ustawy PZP Zamawiający nie dopuszcza możliwości uzupełnienia dokumentu.</w:t>
      </w: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A52" w:rsidRDefault="00EA7A52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2D4C1F" w:rsidRDefault="002D4C1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2D4C1F" w:rsidRPr="002D4C1F" w:rsidRDefault="002D4C1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A57C2D" w:rsidRDefault="00A57C2D" w:rsidP="00165B80">
      <w:pPr>
        <w:spacing w:after="0"/>
      </w:pPr>
    </w:p>
    <w:p w:rsidR="00B30C24" w:rsidRDefault="00B30C24" w:rsidP="00165B80">
      <w:pPr>
        <w:spacing w:after="0"/>
      </w:pPr>
    </w:p>
    <w:p w:rsidR="00B30C24" w:rsidRDefault="00B30C24" w:rsidP="00165B80">
      <w:pPr>
        <w:spacing w:after="0"/>
      </w:pPr>
    </w:p>
    <w:p w:rsidR="00E42D20" w:rsidRDefault="00E42D20" w:rsidP="00165B80">
      <w:pPr>
        <w:spacing w:after="0"/>
      </w:pPr>
    </w:p>
    <w:p w:rsidR="00B30C24" w:rsidRDefault="00165B80" w:rsidP="00B30C24">
      <w:pPr>
        <w:spacing w:after="0"/>
      </w:pPr>
      <w:r>
        <w:t xml:space="preserve">                                                              </w:t>
      </w:r>
      <w:r w:rsidR="00E42D20">
        <w:t xml:space="preserve">                              </w:t>
      </w:r>
    </w:p>
    <w:p w:rsidR="00B30C24" w:rsidRDefault="00B30C24" w:rsidP="00B30C24">
      <w:pPr>
        <w:spacing w:after="0"/>
      </w:pPr>
    </w:p>
    <w:p w:rsidR="00F111A3" w:rsidRDefault="00165B80" w:rsidP="00FE4A93">
      <w:pPr>
        <w:spacing w:after="0"/>
        <w:ind w:left="5664"/>
      </w:pPr>
      <w:r>
        <w:t>………………………………………………………………….</w:t>
      </w:r>
    </w:p>
    <w:p w:rsidR="00EA7A52" w:rsidRDefault="00F111A3" w:rsidP="00FE4A93">
      <w:pPr>
        <w:spacing w:after="0"/>
        <w:ind w:left="5664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p w:rsidR="001106ED" w:rsidRDefault="001106ED" w:rsidP="001106ED">
      <w:pPr>
        <w:spacing w:after="0"/>
        <w:jc w:val="right"/>
        <w:rPr>
          <w:sz w:val="16"/>
          <w:szCs w:val="20"/>
        </w:rPr>
      </w:pPr>
    </w:p>
    <w:p w:rsidR="001106ED" w:rsidRDefault="001106ED" w:rsidP="00773EF0">
      <w:pPr>
        <w:spacing w:after="0"/>
        <w:rPr>
          <w:sz w:val="16"/>
          <w:szCs w:val="20"/>
        </w:rPr>
      </w:pP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FE4A9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AB" w:rsidRDefault="00E51CAB" w:rsidP="00530325">
      <w:pPr>
        <w:spacing w:after="0" w:line="240" w:lineRule="auto"/>
      </w:pPr>
      <w:r>
        <w:separator/>
      </w:r>
    </w:p>
  </w:endnote>
  <w:endnote w:type="continuationSeparator" w:id="0">
    <w:p w:rsidR="00E51CAB" w:rsidRDefault="00E51CAB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155590"/>
      <w:docPartObj>
        <w:docPartGallery w:val="Page Numbers (Bottom of Page)"/>
        <w:docPartUnique/>
      </w:docPartObj>
    </w:sdtPr>
    <w:sdtContent>
      <w:p w:rsidR="006C4FF6" w:rsidRDefault="006C4F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7F">
          <w:rPr>
            <w:noProof/>
          </w:rPr>
          <w:t>9</w:t>
        </w:r>
        <w:r>
          <w:fldChar w:fldCharType="end"/>
        </w:r>
      </w:p>
    </w:sdtContent>
  </w:sdt>
  <w:p w:rsidR="006C4FF6" w:rsidRDefault="006C4F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AB" w:rsidRDefault="00E51CAB" w:rsidP="00530325">
      <w:pPr>
        <w:spacing w:after="0" w:line="240" w:lineRule="auto"/>
      </w:pPr>
      <w:r>
        <w:separator/>
      </w:r>
    </w:p>
  </w:footnote>
  <w:footnote w:type="continuationSeparator" w:id="0">
    <w:p w:rsidR="00E51CAB" w:rsidRDefault="00E51CAB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A97754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68028D"/>
    <w:multiLevelType w:val="hybridMultilevel"/>
    <w:tmpl w:val="50C2B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1" w15:restartNumberingAfterBreak="0">
    <w:nsid w:val="5924027D"/>
    <w:multiLevelType w:val="hybridMultilevel"/>
    <w:tmpl w:val="50C2B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934FF9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6"/>
  </w:num>
  <w:num w:numId="4">
    <w:abstractNumId w:val="22"/>
  </w:num>
  <w:num w:numId="5">
    <w:abstractNumId w:val="23"/>
  </w:num>
  <w:num w:numId="6">
    <w:abstractNumId w:val="12"/>
  </w:num>
  <w:num w:numId="7">
    <w:abstractNumId w:val="14"/>
  </w:num>
  <w:num w:numId="8">
    <w:abstractNumId w:val="25"/>
  </w:num>
  <w:num w:numId="9">
    <w:abstractNumId w:val="3"/>
  </w:num>
  <w:num w:numId="10">
    <w:abstractNumId w:val="6"/>
  </w:num>
  <w:num w:numId="11">
    <w:abstractNumId w:val="29"/>
  </w:num>
  <w:num w:numId="12">
    <w:abstractNumId w:val="2"/>
  </w:num>
  <w:num w:numId="13">
    <w:abstractNumId w:val="18"/>
  </w:num>
  <w:num w:numId="14">
    <w:abstractNumId w:val="20"/>
  </w:num>
  <w:num w:numId="15">
    <w:abstractNumId w:val="4"/>
  </w:num>
  <w:num w:numId="16">
    <w:abstractNumId w:val="1"/>
  </w:num>
  <w:num w:numId="17">
    <w:abstractNumId w:val="28"/>
  </w:num>
  <w:num w:numId="18">
    <w:abstractNumId w:val="9"/>
  </w:num>
  <w:num w:numId="19">
    <w:abstractNumId w:val="11"/>
  </w:num>
  <w:num w:numId="20">
    <w:abstractNumId w:val="10"/>
  </w:num>
  <w:num w:numId="21">
    <w:abstractNumId w:val="0"/>
  </w:num>
  <w:num w:numId="22">
    <w:abstractNumId w:val="24"/>
  </w:num>
  <w:num w:numId="23">
    <w:abstractNumId w:val="5"/>
  </w:num>
  <w:num w:numId="24">
    <w:abstractNumId w:val="7"/>
  </w:num>
  <w:num w:numId="25">
    <w:abstractNumId w:val="15"/>
  </w:num>
  <w:num w:numId="26">
    <w:abstractNumId w:val="19"/>
  </w:num>
  <w:num w:numId="27">
    <w:abstractNumId w:val="8"/>
  </w:num>
  <w:num w:numId="28">
    <w:abstractNumId w:val="2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2077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65B80"/>
    <w:rsid w:val="001B1608"/>
    <w:rsid w:val="001B7B8A"/>
    <w:rsid w:val="001C473E"/>
    <w:rsid w:val="001E294D"/>
    <w:rsid w:val="001F2509"/>
    <w:rsid w:val="001F25E9"/>
    <w:rsid w:val="001F3370"/>
    <w:rsid w:val="001F4852"/>
    <w:rsid w:val="001F7254"/>
    <w:rsid w:val="002167CC"/>
    <w:rsid w:val="002178A6"/>
    <w:rsid w:val="002230DF"/>
    <w:rsid w:val="00230C8E"/>
    <w:rsid w:val="00236D4A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94EB7"/>
    <w:rsid w:val="002A5831"/>
    <w:rsid w:val="002B0CAF"/>
    <w:rsid w:val="002C0D35"/>
    <w:rsid w:val="002C547E"/>
    <w:rsid w:val="002D4C1F"/>
    <w:rsid w:val="002D7453"/>
    <w:rsid w:val="002E1A12"/>
    <w:rsid w:val="002E2805"/>
    <w:rsid w:val="002F6DC2"/>
    <w:rsid w:val="00305AC9"/>
    <w:rsid w:val="00310025"/>
    <w:rsid w:val="00364F34"/>
    <w:rsid w:val="0037257F"/>
    <w:rsid w:val="00380402"/>
    <w:rsid w:val="00397514"/>
    <w:rsid w:val="003A3908"/>
    <w:rsid w:val="003A5D29"/>
    <w:rsid w:val="003C22A2"/>
    <w:rsid w:val="003D5C3E"/>
    <w:rsid w:val="003E54F0"/>
    <w:rsid w:val="00401661"/>
    <w:rsid w:val="00402ACD"/>
    <w:rsid w:val="00411427"/>
    <w:rsid w:val="00416DE0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03CEB"/>
    <w:rsid w:val="005219B7"/>
    <w:rsid w:val="00527C8A"/>
    <w:rsid w:val="00530325"/>
    <w:rsid w:val="00530CE3"/>
    <w:rsid w:val="00540938"/>
    <w:rsid w:val="00553FDD"/>
    <w:rsid w:val="00555FE9"/>
    <w:rsid w:val="00576403"/>
    <w:rsid w:val="00594D75"/>
    <w:rsid w:val="0059739C"/>
    <w:rsid w:val="005A7364"/>
    <w:rsid w:val="005C1C67"/>
    <w:rsid w:val="005D38E3"/>
    <w:rsid w:val="0061141C"/>
    <w:rsid w:val="00680644"/>
    <w:rsid w:val="00684AD8"/>
    <w:rsid w:val="006A2295"/>
    <w:rsid w:val="006A43A0"/>
    <w:rsid w:val="006C3A98"/>
    <w:rsid w:val="006C4FF6"/>
    <w:rsid w:val="006C6C33"/>
    <w:rsid w:val="006E7993"/>
    <w:rsid w:val="007017AE"/>
    <w:rsid w:val="00704299"/>
    <w:rsid w:val="007044D3"/>
    <w:rsid w:val="00713252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4EFA"/>
    <w:rsid w:val="007B60CE"/>
    <w:rsid w:val="007D64EC"/>
    <w:rsid w:val="007E500B"/>
    <w:rsid w:val="007F383B"/>
    <w:rsid w:val="007F4550"/>
    <w:rsid w:val="008206BC"/>
    <w:rsid w:val="00823A4D"/>
    <w:rsid w:val="0083328A"/>
    <w:rsid w:val="008365F9"/>
    <w:rsid w:val="00845096"/>
    <w:rsid w:val="008619A6"/>
    <w:rsid w:val="008649C0"/>
    <w:rsid w:val="00882C49"/>
    <w:rsid w:val="00890975"/>
    <w:rsid w:val="008A074F"/>
    <w:rsid w:val="008B5854"/>
    <w:rsid w:val="008C2FD7"/>
    <w:rsid w:val="008E139F"/>
    <w:rsid w:val="008E1739"/>
    <w:rsid w:val="0090499D"/>
    <w:rsid w:val="00906E5D"/>
    <w:rsid w:val="00907FF4"/>
    <w:rsid w:val="00944613"/>
    <w:rsid w:val="00961291"/>
    <w:rsid w:val="009C65F0"/>
    <w:rsid w:val="009D626F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334A"/>
    <w:rsid w:val="00A56332"/>
    <w:rsid w:val="00A57C2D"/>
    <w:rsid w:val="00A81F59"/>
    <w:rsid w:val="00AA4BD4"/>
    <w:rsid w:val="00AA4DBE"/>
    <w:rsid w:val="00AA7C19"/>
    <w:rsid w:val="00AC1A69"/>
    <w:rsid w:val="00AC4989"/>
    <w:rsid w:val="00AC5803"/>
    <w:rsid w:val="00AE3822"/>
    <w:rsid w:val="00AF7EEC"/>
    <w:rsid w:val="00B075E1"/>
    <w:rsid w:val="00B14377"/>
    <w:rsid w:val="00B15B32"/>
    <w:rsid w:val="00B30C24"/>
    <w:rsid w:val="00B51232"/>
    <w:rsid w:val="00B65ECB"/>
    <w:rsid w:val="00B71D5D"/>
    <w:rsid w:val="00B75F96"/>
    <w:rsid w:val="00B86961"/>
    <w:rsid w:val="00BA3815"/>
    <w:rsid w:val="00BC2E84"/>
    <w:rsid w:val="00BD6C30"/>
    <w:rsid w:val="00BE00AF"/>
    <w:rsid w:val="00BE14DC"/>
    <w:rsid w:val="00BE17EF"/>
    <w:rsid w:val="00C07F2D"/>
    <w:rsid w:val="00C21936"/>
    <w:rsid w:val="00C31665"/>
    <w:rsid w:val="00C3282A"/>
    <w:rsid w:val="00C33E84"/>
    <w:rsid w:val="00C37C39"/>
    <w:rsid w:val="00C635AA"/>
    <w:rsid w:val="00C746A8"/>
    <w:rsid w:val="00CD0414"/>
    <w:rsid w:val="00CD442A"/>
    <w:rsid w:val="00CE7DF0"/>
    <w:rsid w:val="00CF48E6"/>
    <w:rsid w:val="00CF6948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D03AD"/>
    <w:rsid w:val="00DE3061"/>
    <w:rsid w:val="00E008C3"/>
    <w:rsid w:val="00E15064"/>
    <w:rsid w:val="00E20AB6"/>
    <w:rsid w:val="00E31EA4"/>
    <w:rsid w:val="00E42D20"/>
    <w:rsid w:val="00E43D52"/>
    <w:rsid w:val="00E47331"/>
    <w:rsid w:val="00E51CAB"/>
    <w:rsid w:val="00E5679C"/>
    <w:rsid w:val="00E65DE3"/>
    <w:rsid w:val="00E749F1"/>
    <w:rsid w:val="00E772C9"/>
    <w:rsid w:val="00E94D91"/>
    <w:rsid w:val="00EA7A52"/>
    <w:rsid w:val="00EC6336"/>
    <w:rsid w:val="00ED2255"/>
    <w:rsid w:val="00EE51E7"/>
    <w:rsid w:val="00EE618A"/>
    <w:rsid w:val="00F057D7"/>
    <w:rsid w:val="00F111A3"/>
    <w:rsid w:val="00F16677"/>
    <w:rsid w:val="00F426D0"/>
    <w:rsid w:val="00F5226E"/>
    <w:rsid w:val="00F55C3C"/>
    <w:rsid w:val="00F576CE"/>
    <w:rsid w:val="00F5789E"/>
    <w:rsid w:val="00F95373"/>
    <w:rsid w:val="00FA4EE4"/>
    <w:rsid w:val="00FB262F"/>
    <w:rsid w:val="00FB469A"/>
    <w:rsid w:val="00FB5AAB"/>
    <w:rsid w:val="00FC3E36"/>
    <w:rsid w:val="00FC58AC"/>
    <w:rsid w:val="00FC6E55"/>
    <w:rsid w:val="00FE4A93"/>
    <w:rsid w:val="00FE78AB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link w:val="AkapitzlistZnak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Obiekt Znak"/>
    <w:link w:val="Akapitzlist"/>
    <w:uiPriority w:val="34"/>
    <w:qFormat/>
    <w:locked/>
    <w:rsid w:val="0037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0241-6933-410B-A56A-DB2137D9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9</Pages>
  <Words>2115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90</cp:revision>
  <cp:lastPrinted>2016-08-30T06:08:00Z</cp:lastPrinted>
  <dcterms:created xsi:type="dcterms:W3CDTF">2015-04-30T08:54:00Z</dcterms:created>
  <dcterms:modified xsi:type="dcterms:W3CDTF">2024-12-20T12:18:00Z</dcterms:modified>
</cp:coreProperties>
</file>