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786C51">
        <w:rPr>
          <w:rFonts w:cs="Times New Roman"/>
          <w:sz w:val="18"/>
          <w:szCs w:val="18"/>
        </w:rPr>
        <w:t>4</w:t>
      </w:r>
      <w:r w:rsidR="00AF0C8A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AF0C8A">
        <w:rPr>
          <w:rFonts w:cs="Times New Roman"/>
          <w:sz w:val="20"/>
          <w:szCs w:val="20"/>
        </w:rPr>
        <w:t>20</w:t>
      </w:r>
      <w:r w:rsidR="00831E0F">
        <w:rPr>
          <w:rFonts w:cs="Times New Roman"/>
          <w:sz w:val="20"/>
          <w:szCs w:val="20"/>
        </w:rPr>
        <w:t>.0</w:t>
      </w:r>
      <w:r w:rsidR="00AF0C8A">
        <w:rPr>
          <w:rFonts w:cs="Times New Roman"/>
          <w:sz w:val="20"/>
          <w:szCs w:val="20"/>
        </w:rPr>
        <w:t>5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786C51" w:rsidRPr="007A5334">
        <w:rPr>
          <w:rFonts w:cs="Times New Roman"/>
          <w:i/>
          <w:kern w:val="0"/>
          <w:sz w:val="20"/>
          <w:szCs w:val="20"/>
          <w:lang w:eastAsia="ar-SA" w:bidi="ar-SA"/>
        </w:rPr>
        <w:t>4</w:t>
      </w:r>
      <w:r w:rsidR="00AF0C8A">
        <w:rPr>
          <w:rFonts w:cs="Times New Roman"/>
          <w:i/>
          <w:kern w:val="0"/>
          <w:sz w:val="20"/>
          <w:szCs w:val="20"/>
          <w:lang w:eastAsia="ar-SA" w:bidi="ar-SA"/>
        </w:rPr>
        <w:t>5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BE07F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>) Zamawiający przekazuje treść zapytań wraz z udzielonymi odpowiedziami w postępowaniu o udzielenie zamówienia publicznego na:</w:t>
      </w:r>
      <w:r w:rsidR="00F7473D" w:rsidRPr="00BE07F0">
        <w:rPr>
          <w:rFonts w:cs="Times New Roman"/>
          <w:color w:val="222222"/>
          <w:sz w:val="20"/>
          <w:szCs w:val="20"/>
        </w:rPr>
        <w:t xml:space="preserve"> 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0" w:name="OLE_LINK11"/>
      <w:r w:rsidR="0055087B" w:rsidRPr="00BE07F0">
        <w:rPr>
          <w:rFonts w:cs="Times New Roman"/>
          <w:b/>
          <w:i/>
          <w:sz w:val="20"/>
          <w:szCs w:val="20"/>
        </w:rPr>
        <w:t xml:space="preserve">Dostawa </w:t>
      </w:r>
      <w:bookmarkEnd w:id="0"/>
      <w:r w:rsidR="0055087B" w:rsidRPr="00BE07F0">
        <w:rPr>
          <w:rFonts w:cs="Times New Roman"/>
          <w:b/>
          <w:i/>
          <w:sz w:val="20"/>
          <w:szCs w:val="20"/>
        </w:rPr>
        <w:t>fabrycznie nowej aparatury badawczej oraz dygestorium</w:t>
      </w:r>
      <w:r w:rsidR="0055087B" w:rsidRPr="00BE07F0">
        <w:rPr>
          <w:rFonts w:cs="Times New Roman"/>
          <w:b/>
          <w:sz w:val="20"/>
          <w:szCs w:val="20"/>
        </w:rPr>
        <w:t xml:space="preserve"> </w:t>
      </w:r>
      <w:r w:rsidR="0088683C" w:rsidRPr="00BE07F0">
        <w:rPr>
          <w:rFonts w:cs="Times New Roman"/>
          <w:i/>
          <w:iCs/>
          <w:sz w:val="20"/>
          <w:szCs w:val="20"/>
          <w:lang w:eastAsia="ar-SA"/>
        </w:rPr>
        <w:t>.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262CE8" w:rsidRPr="00BE07F0" w:rsidRDefault="00262CE8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1:</w:t>
      </w:r>
    </w:p>
    <w:p w:rsidR="00790A01" w:rsidRPr="00BE07F0" w:rsidRDefault="00174553" w:rsidP="00174553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Pytanie dotyczące części 4: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Automatyczny system do analizy włókna surowego i detergentowego (z wyposażeniem) wraz z komplementarnym dygestorium (1 sztuka) o podwyższonej odporność chemicznej oraz dodatkową powierzchnią roboczą o podwyższonej odporności chemicznej 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W związku z chęcią złożenia oferty dotyczącej analizatora włókna wraz z dygestorium chciałbym zapytać o możliwość obniżenia kwoty przy referencjach dotyczących tego zadania ze 160 tyś do 110 tyś PLN, prośbę argumentuję faktem iż sam aparat do analizy włókna to koszt około 100-120 tyś PLN (w zależności od akcesoriów) i referencje na taką sprzedaż posiadam z ostatnich lat jednak dodatkiem w tej części zamówienia jest dygestorium – tu będę posiłkował się znaną mi firmą, jednak orientacyjny koszt dygestorium stanowi zaledwie 20% kwoty całości tego zamówienia a tak naprawdę analizator jest głównym przedmiotem i on odpowiada za około 80% całości kosztów. </w:t>
      </w:r>
      <w:r w:rsidR="00FD330B" w:rsidRPr="00BE07F0">
        <w:rPr>
          <w:rFonts w:cs="Times New Roman"/>
          <w:sz w:val="20"/>
          <w:szCs w:val="20"/>
        </w:rPr>
        <w:br/>
      </w:r>
      <w:r w:rsidR="00FD330B" w:rsidRPr="00BE07F0">
        <w:rPr>
          <w:rFonts w:cs="Times New Roman"/>
          <w:sz w:val="20"/>
          <w:szCs w:val="20"/>
        </w:rPr>
        <w:br/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Oczywiście na życzenie przedstawię referencje dotyczące sprzedanych dygestoriów przez firmę z nami współpracującą w ramach realizacji tego projektu.</w:t>
      </w:r>
    </w:p>
    <w:p w:rsidR="00174553" w:rsidRPr="00BE07F0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1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174553" w:rsidRPr="00BE07F0" w:rsidRDefault="00A95CDC" w:rsidP="00174553">
      <w:pPr>
        <w:rPr>
          <w:rFonts w:cs="Times New Roman"/>
          <w:sz w:val="20"/>
          <w:szCs w:val="20"/>
        </w:rPr>
      </w:pPr>
      <w:r w:rsidRPr="00BE07F0">
        <w:rPr>
          <w:sz w:val="20"/>
          <w:szCs w:val="20"/>
        </w:rPr>
        <w:t>Zamawiając</w:t>
      </w:r>
      <w:r w:rsidR="00BE07F0">
        <w:rPr>
          <w:sz w:val="20"/>
          <w:szCs w:val="20"/>
        </w:rPr>
        <w:t>y wprowadzi</w:t>
      </w:r>
      <w:r w:rsidRPr="00BE07F0">
        <w:rPr>
          <w:sz w:val="20"/>
          <w:szCs w:val="20"/>
        </w:rPr>
        <w:t xml:space="preserve"> proponowaną zmianę</w:t>
      </w:r>
    </w:p>
    <w:p w:rsidR="00174553" w:rsidRPr="00BE07F0" w:rsidRDefault="00174553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FD330B" w:rsidRPr="00BE07F0" w:rsidRDefault="00174553" w:rsidP="00174553">
      <w:pPr>
        <w:pStyle w:val="Akapitzlist"/>
        <w:ind w:left="0"/>
        <w:jc w:val="both"/>
        <w:rPr>
          <w:rFonts w:ascii="Helvetica" w:hAnsi="Helvetica"/>
          <w:color w:val="666666"/>
          <w:sz w:val="20"/>
          <w:szCs w:val="20"/>
          <w:shd w:val="clear" w:color="auto" w:fill="FFFFFF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2:</w:t>
      </w:r>
      <w:r w:rsidR="00FD330B" w:rsidRPr="00BE07F0"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 </w:t>
      </w:r>
    </w:p>
    <w:p w:rsidR="00FD330B" w:rsidRPr="00BE07F0" w:rsidRDefault="00FD330B" w:rsidP="00174553">
      <w:pPr>
        <w:pStyle w:val="Akapitzlist"/>
        <w:ind w:left="0"/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Część 9 Katedra Fizjologii i Toksykologii</w:t>
      </w:r>
      <w:r w:rsidRPr="00BE07F0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F5A37" w:rsidRPr="00BE07F0" w:rsidRDefault="00FD330B" w:rsidP="00174553">
      <w:pPr>
        <w:pStyle w:val="Akapitzlist"/>
        <w:ind w:left="0"/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1. Czy Zamawiający dopuści komorę laminarną o wymiarach zewnętrznych 1400x2250x944 mm?</w:t>
      </w:r>
      <w:r w:rsidRPr="00BE07F0">
        <w:rPr>
          <w:rFonts w:cs="Times New Roman"/>
          <w:sz w:val="20"/>
          <w:szCs w:val="20"/>
        </w:rPr>
        <w:br/>
      </w:r>
      <w:r w:rsidRPr="00BE07F0">
        <w:rPr>
          <w:rFonts w:cs="Times New Roman"/>
          <w:sz w:val="20"/>
          <w:szCs w:val="20"/>
          <w:shd w:val="clear" w:color="auto" w:fill="FFFFFF"/>
        </w:rPr>
        <w:t>2. Czy Zamawiający dopuści komorę laminarną bez pilota? Komora sterowana dotykowym panelem.</w:t>
      </w:r>
      <w:r w:rsidRPr="00BE07F0">
        <w:rPr>
          <w:rFonts w:cs="Times New Roman"/>
          <w:sz w:val="20"/>
          <w:szCs w:val="20"/>
        </w:rPr>
        <w:br/>
      </w:r>
      <w:r w:rsidRPr="00BE07F0">
        <w:rPr>
          <w:rFonts w:cs="Times New Roman"/>
          <w:sz w:val="20"/>
          <w:szCs w:val="20"/>
          <w:shd w:val="clear" w:color="auto" w:fill="FFFFFF"/>
        </w:rPr>
        <w:t>3. Czy zamawiający dopuści komorę laminarną bez filtra wstępnego?</w:t>
      </w:r>
    </w:p>
    <w:p w:rsidR="00174553" w:rsidRPr="00BE07F0" w:rsidRDefault="00FD330B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4. Czy Zamawiający dopuści komorę wyposażoną w zestaw do sterylizacji (1 szt. lampa UV w ścianie przedniej, przy suficie)? Komora posiada certyfikat wydany przez niezależne, akredytowane laboratorium na zgodność z PN-EN 12469.</w:t>
      </w:r>
    </w:p>
    <w:p w:rsidR="00174553" w:rsidRPr="00BE07F0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2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706589" w:rsidRPr="00BE07F0" w:rsidRDefault="007A5334" w:rsidP="00A25331">
      <w:pPr>
        <w:rPr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 xml:space="preserve">Zamawiający </w:t>
      </w:r>
      <w:r w:rsidR="00A4729F" w:rsidRPr="00BE07F0">
        <w:rPr>
          <w:rFonts w:cs="Times New Roman"/>
          <w:sz w:val="20"/>
          <w:szCs w:val="20"/>
          <w:shd w:val="clear" w:color="auto" w:fill="FFFFFF"/>
        </w:rPr>
        <w:t>nie dopuszcza proponowanych w punktach 1-4 zmian przedmiotu zamówienia w części 9.</w:t>
      </w:r>
    </w:p>
    <w:p w:rsidR="0021497E" w:rsidRPr="00BE07F0" w:rsidRDefault="0021497E" w:rsidP="00DD3F3D">
      <w:pPr>
        <w:jc w:val="both"/>
        <w:rPr>
          <w:b/>
          <w:sz w:val="20"/>
          <w:szCs w:val="20"/>
          <w:u w:val="single"/>
          <w:lang w:eastAsia="ar-SA" w:bidi="ar-SA"/>
        </w:rPr>
      </w:pPr>
    </w:p>
    <w:p w:rsidR="00AF0C8A" w:rsidRPr="00BE07F0" w:rsidRDefault="00AF0C8A" w:rsidP="00AF0C8A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 xml:space="preserve">Pytanie nr 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3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:</w:t>
      </w:r>
    </w:p>
    <w:p w:rsidR="004F5A37" w:rsidRPr="00BE07F0" w:rsidRDefault="004F5A37" w:rsidP="00AF0C8A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Zwracam się z zapytaniem czy na dokumentach do postępowania: UKW/DZP-281-D-45/2019 wystarczy jeden podpis elektroniczny osoby upoważnionej.</w:t>
      </w:r>
    </w:p>
    <w:p w:rsidR="00AF0C8A" w:rsidRPr="00BE07F0" w:rsidRDefault="00AF0C8A" w:rsidP="00AF0C8A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lastRenderedPageBreak/>
        <w:t> 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 xml:space="preserve">Odpowiedź na pytanie nr 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3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5961E8" w:rsidRPr="00BE07F0" w:rsidRDefault="00AF0C8A" w:rsidP="00A25331">
      <w:pPr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 xml:space="preserve">Zamawiający </w:t>
      </w:r>
      <w:r w:rsidR="00A95CDC" w:rsidRPr="00BE07F0">
        <w:rPr>
          <w:rFonts w:cs="Times New Roman"/>
          <w:sz w:val="20"/>
          <w:szCs w:val="20"/>
          <w:shd w:val="clear" w:color="auto" w:fill="FFFFFF"/>
        </w:rPr>
        <w:t xml:space="preserve">informuje, że 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>dokumenty w wymieniony</w:t>
      </w:r>
      <w:r w:rsidR="00A95CDC" w:rsidRPr="00BE07F0">
        <w:rPr>
          <w:rFonts w:cs="Times New Roman"/>
          <w:sz w:val="20"/>
          <w:szCs w:val="20"/>
          <w:shd w:val="clear" w:color="auto" w:fill="FFFFFF"/>
        </w:rPr>
        <w:t>m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 xml:space="preserve"> postępowani</w:t>
      </w:r>
      <w:r w:rsidR="00A4729F" w:rsidRPr="00BE07F0">
        <w:rPr>
          <w:rFonts w:cs="Times New Roman"/>
          <w:sz w:val="20"/>
          <w:szCs w:val="20"/>
          <w:shd w:val="clear" w:color="auto" w:fill="FFFFFF"/>
        </w:rPr>
        <w:t>u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 xml:space="preserve"> są składane przy użyciu środków komunikacji elektronicznej wskazanych przez zamawiającego w </w:t>
      </w:r>
      <w:proofErr w:type="spellStart"/>
      <w:r w:rsidR="004F5A37" w:rsidRPr="00BE07F0">
        <w:rPr>
          <w:rFonts w:cs="Times New Roman"/>
          <w:sz w:val="20"/>
          <w:szCs w:val="20"/>
          <w:shd w:val="clear" w:color="auto" w:fill="FFFFFF"/>
        </w:rPr>
        <w:t>siwz</w:t>
      </w:r>
      <w:proofErr w:type="spellEnd"/>
      <w:r w:rsidR="004F5A37" w:rsidRPr="00BE07F0">
        <w:rPr>
          <w:rFonts w:cs="Times New Roman"/>
          <w:sz w:val="20"/>
          <w:szCs w:val="20"/>
          <w:shd w:val="clear" w:color="auto" w:fill="FFFFFF"/>
        </w:rPr>
        <w:t>. </w:t>
      </w:r>
    </w:p>
    <w:p w:rsidR="00E04387" w:rsidRDefault="00E04387" w:rsidP="00A4729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sz w:val="20"/>
          <w:szCs w:val="20"/>
        </w:rPr>
      </w:pPr>
    </w:p>
    <w:p w:rsidR="00A4729F" w:rsidRPr="00E04387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  <w:r w:rsidRPr="00E04387">
        <w:rPr>
          <w:rStyle w:val="Pogrubienie"/>
          <w:b w:val="0"/>
          <w:sz w:val="20"/>
          <w:szCs w:val="20"/>
        </w:rPr>
        <w:t>Podstawa prawna</w:t>
      </w:r>
      <w:r w:rsidR="00E04387">
        <w:rPr>
          <w:rStyle w:val="Pogrubienie"/>
          <w:b w:val="0"/>
          <w:sz w:val="20"/>
          <w:szCs w:val="20"/>
        </w:rPr>
        <w:t>: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art. 2 pkt 17, art. 10a ust. 1, art. 25 ust. 1  ustawy z 29 stycznia 2004 r. – Prawo zamówień publicznych (tekst jedn.: Dz.U. z 2017 r. poz. 1579 ze zm.),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art. 1 pkt 1 i art. 5 ustawy z 20 lipca 2018 r. zmieniającą ustawę – Prawo zamówień publicznych oraz ustawę o zmianie ustawy – Prawo zamówień publicznych oraz niektórych innych ustaw (Dz.U. poz. 1603),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§ 5 ust. 2 i 3 rozporządzenia prezesa Rady Ministrów z 27 czerwca 2017 r. w sprawie użycia środków komunikacji elektronicznej w postępowaniu o udzielenie zamówienia publicznego oraz udostępniania i przechowywania  dokumentów elektronicznych (Dz.U. poz. 1320).</w:t>
      </w:r>
    </w:p>
    <w:p w:rsidR="00A4729F" w:rsidRPr="00BE07F0" w:rsidRDefault="00A4729F" w:rsidP="00A4729F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BE07F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Kodeks spółek handlowych przyznaje prawo </w:t>
      </w:r>
      <w:r w:rsidRPr="00BE07F0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reprezentowania spółki z o.o.</w:t>
      </w:r>
      <w:r w:rsidRPr="00BE07F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Sposób składania oferty na platformie </w:t>
      </w:r>
      <w:r w:rsidR="00E76913" w:rsidRPr="00BE07F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opisują </w:t>
      </w:r>
      <w:r w:rsidRPr="00BE07F0">
        <w:rPr>
          <w:rFonts w:ascii="Times New Roman" w:hAnsi="Times New Roman" w:cs="Times New Roman"/>
          <w:bCs/>
          <w:color w:val="auto"/>
          <w:sz w:val="20"/>
          <w:szCs w:val="20"/>
        </w:rPr>
        <w:t>Instrukcje dla Wykonawców</w:t>
      </w:r>
      <w:r w:rsidR="00E76913" w:rsidRPr="00BE07F0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A4729F" w:rsidRPr="00BE07F0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BE07F0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021AEF" w:rsidRPr="00BE07F0" w:rsidRDefault="00021AEF" w:rsidP="00BE07F0">
      <w:pPr>
        <w:pStyle w:val="Akapitzlist"/>
        <w:widowControl/>
        <w:numPr>
          <w:ilvl w:val="0"/>
          <w:numId w:val="21"/>
        </w:numPr>
        <w:tabs>
          <w:tab w:val="clear" w:pos="1440"/>
          <w:tab w:val="num" w:pos="426"/>
        </w:tabs>
        <w:suppressAutoHyphens w:val="0"/>
        <w:ind w:left="0" w:firstLine="0"/>
        <w:contextualSpacing w:val="0"/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 xml:space="preserve">Zmienia się treść </w:t>
      </w:r>
      <w:r w:rsidR="00F43A1C" w:rsidRPr="00BE07F0">
        <w:rPr>
          <w:rFonts w:cs="Times New Roman"/>
          <w:sz w:val="20"/>
          <w:szCs w:val="20"/>
          <w:lang w:eastAsia="ar-SA" w:bidi="ar-SA"/>
        </w:rPr>
        <w:t xml:space="preserve">Rozdziału 1 punktu </w:t>
      </w:r>
      <w:r w:rsidR="00BE07F0" w:rsidRPr="00BE07F0">
        <w:rPr>
          <w:rFonts w:cs="Times New Roman"/>
          <w:sz w:val="20"/>
          <w:szCs w:val="20"/>
          <w:lang w:eastAsia="ar-SA" w:bidi="ar-SA"/>
        </w:rPr>
        <w:t xml:space="preserve">IV ust. 3 </w:t>
      </w:r>
      <w:proofErr w:type="spellStart"/>
      <w:r w:rsidR="00BE07F0" w:rsidRPr="00BE07F0">
        <w:rPr>
          <w:rFonts w:cs="Times New Roman"/>
          <w:sz w:val="20"/>
          <w:szCs w:val="20"/>
          <w:lang w:eastAsia="ar-SA" w:bidi="ar-SA"/>
        </w:rPr>
        <w:t>lit.c</w:t>
      </w:r>
      <w:proofErr w:type="spellEnd"/>
      <w:r w:rsidR="00BE07F0" w:rsidRPr="00BE07F0">
        <w:rPr>
          <w:rFonts w:cs="Times New Roman"/>
          <w:sz w:val="20"/>
          <w:szCs w:val="20"/>
          <w:lang w:eastAsia="ar-SA" w:bidi="ar-SA"/>
        </w:rPr>
        <w:t xml:space="preserve">) </w:t>
      </w:r>
      <w:r w:rsidRPr="00BE07F0">
        <w:rPr>
          <w:rFonts w:cs="Times New Roman"/>
          <w:sz w:val="20"/>
          <w:szCs w:val="20"/>
          <w:lang w:eastAsia="ar-SA" w:bidi="ar-SA"/>
        </w:rPr>
        <w:t xml:space="preserve"> SIWZ: </w:t>
      </w:r>
      <w:r w:rsidR="00BE07F0" w:rsidRPr="00BE07F0">
        <w:rPr>
          <w:rFonts w:cs="Times New Roman"/>
          <w:b/>
          <w:sz w:val="20"/>
          <w:szCs w:val="20"/>
        </w:rPr>
        <w:t>PODSTAWY WYKLUCZENIA I WARUNKI UDZIAŁU W POSTĘPOWANIU</w:t>
      </w:r>
      <w:r w:rsidR="00BE07F0" w:rsidRPr="00BE07F0">
        <w:rPr>
          <w:rFonts w:cs="Times New Roman"/>
          <w:b/>
          <w:sz w:val="20"/>
          <w:szCs w:val="20"/>
        </w:rPr>
        <w:t>(…) jest: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 xml:space="preserve">c) </w:t>
      </w:r>
      <w:r w:rsidRPr="00BE07F0">
        <w:rPr>
          <w:rFonts w:cs="Times New Roman"/>
          <w:sz w:val="20"/>
          <w:szCs w:val="20"/>
        </w:rPr>
        <w:t>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E07F0">
        <w:rPr>
          <w:rFonts w:ascii="Times New Roman" w:hAnsi="Times New Roman" w:cs="Times New Roman"/>
          <w:b/>
          <w:bCs/>
        </w:rPr>
        <w:t xml:space="preserve">(…) </w:t>
      </w:r>
      <w:r w:rsidRPr="00BE07F0">
        <w:rPr>
          <w:rFonts w:ascii="Times New Roman" w:hAnsi="Times New Roman" w:cs="Times New Roman"/>
          <w:b/>
          <w:bCs/>
        </w:rPr>
        <w:t>część 4: 1</w:t>
      </w:r>
      <w:r w:rsidRPr="00BE07F0">
        <w:rPr>
          <w:rFonts w:ascii="Times New Roman" w:hAnsi="Times New Roman" w:cs="Times New Roman"/>
          <w:b/>
          <w:bCs/>
        </w:rPr>
        <w:t>6</w:t>
      </w:r>
      <w:r w:rsidRPr="00BE07F0">
        <w:rPr>
          <w:rFonts w:ascii="Times New Roman" w:hAnsi="Times New Roman" w:cs="Times New Roman"/>
          <w:b/>
          <w:bCs/>
        </w:rPr>
        <w:t xml:space="preserve">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44546A" w:themeColor="text2"/>
        </w:rPr>
      </w:pPr>
      <w:r w:rsidRPr="00BE07F0">
        <w:rPr>
          <w:rFonts w:ascii="Times New Roman" w:hAnsi="Times New Roman" w:cs="Times New Roman"/>
          <w:b/>
          <w:bCs/>
        </w:rPr>
        <w:t>Powinno być: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>c) 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07F0">
        <w:rPr>
          <w:rFonts w:ascii="Times New Roman" w:hAnsi="Times New Roman" w:cs="Times New Roman"/>
          <w:b/>
          <w:bCs/>
        </w:rPr>
        <w:t>(…) część 4: 1</w:t>
      </w:r>
      <w:r w:rsidRPr="00BE07F0">
        <w:rPr>
          <w:rFonts w:ascii="Times New Roman" w:hAnsi="Times New Roman" w:cs="Times New Roman"/>
          <w:b/>
          <w:bCs/>
        </w:rPr>
        <w:t>1</w:t>
      </w:r>
      <w:r w:rsidRPr="00BE07F0">
        <w:rPr>
          <w:rFonts w:ascii="Times New Roman" w:hAnsi="Times New Roman" w:cs="Times New Roman"/>
          <w:b/>
          <w:bCs/>
        </w:rPr>
        <w:t xml:space="preserve">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E00661" w:rsidRPr="00BE07F0" w:rsidRDefault="00AF0C8A" w:rsidP="00BE07F0">
      <w:pPr>
        <w:pStyle w:val="Akapitzlist"/>
        <w:numPr>
          <w:ilvl w:val="0"/>
          <w:numId w:val="21"/>
        </w:numPr>
        <w:tabs>
          <w:tab w:val="clear" w:pos="1440"/>
          <w:tab w:val="num" w:pos="426"/>
        </w:tabs>
        <w:spacing w:line="276" w:lineRule="auto"/>
        <w:ind w:left="0" w:right="-1" w:firstLine="0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 xml:space="preserve">Wprowadza się wyraz „Tak”   w kolumnie </w:t>
      </w:r>
      <w:r w:rsidR="00E00661" w:rsidRPr="00BE07F0">
        <w:rPr>
          <w:rFonts w:cs="Times New Roman"/>
          <w:sz w:val="20"/>
          <w:szCs w:val="20"/>
        </w:rPr>
        <w:t>„</w:t>
      </w:r>
      <w:r w:rsidR="00E00661" w:rsidRPr="00BE07F0">
        <w:rPr>
          <w:rFonts w:cs="Times New Roman"/>
          <w:spacing w:val="-4"/>
          <w:sz w:val="20"/>
          <w:szCs w:val="20"/>
        </w:rPr>
        <w:t>ODPOWIEDŹ WYMAGANA</w:t>
      </w:r>
      <w:r w:rsidR="00E00661" w:rsidRPr="00BE07F0">
        <w:rPr>
          <w:rFonts w:cs="Times New Roman"/>
          <w:spacing w:val="-4"/>
          <w:sz w:val="20"/>
          <w:szCs w:val="20"/>
        </w:rPr>
        <w:t>”</w:t>
      </w:r>
      <w:r w:rsidR="00E00661" w:rsidRPr="00BE07F0">
        <w:rPr>
          <w:rFonts w:cs="Times New Roman"/>
          <w:sz w:val="20"/>
          <w:szCs w:val="20"/>
        </w:rPr>
        <w:t xml:space="preserve"> w pozycjach 8-14 w części 7 </w:t>
      </w:r>
      <w:r w:rsidR="00E00661" w:rsidRPr="00BE07F0">
        <w:rPr>
          <w:rFonts w:cs="Times New Roman"/>
          <w:sz w:val="20"/>
          <w:szCs w:val="20"/>
        </w:rPr>
        <w:t xml:space="preserve">Mikroskop biologiczny </w:t>
      </w:r>
      <w:proofErr w:type="spellStart"/>
      <w:r w:rsidR="00E00661" w:rsidRPr="00BE07F0">
        <w:rPr>
          <w:rFonts w:cs="Times New Roman"/>
          <w:sz w:val="20"/>
          <w:szCs w:val="20"/>
        </w:rPr>
        <w:t>dolnostolikowy</w:t>
      </w:r>
      <w:proofErr w:type="spellEnd"/>
    </w:p>
    <w:p w:rsidR="00A95CDC" w:rsidRPr="00BE07F0" w:rsidRDefault="00A95CDC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4C1043" w:rsidRPr="00BE07F0" w:rsidRDefault="004C1043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  <w:r w:rsidRPr="00BE07F0">
        <w:rPr>
          <w:rFonts w:cs="Times New Roman"/>
          <w:b/>
          <w:sz w:val="20"/>
          <w:szCs w:val="20"/>
        </w:rPr>
        <w:t xml:space="preserve">Załącznik stanowi zmodyfikowana </w:t>
      </w:r>
      <w:proofErr w:type="spellStart"/>
      <w:r w:rsidRPr="00BE07F0">
        <w:rPr>
          <w:rFonts w:cs="Times New Roman"/>
          <w:b/>
          <w:sz w:val="20"/>
          <w:szCs w:val="20"/>
        </w:rPr>
        <w:t>siwz</w:t>
      </w:r>
      <w:proofErr w:type="spellEnd"/>
      <w:r w:rsidRPr="00BE07F0">
        <w:rPr>
          <w:rFonts w:cs="Times New Roman"/>
          <w:b/>
          <w:sz w:val="20"/>
          <w:szCs w:val="20"/>
        </w:rPr>
        <w:t xml:space="preserve"> </w:t>
      </w:r>
      <w:r w:rsidR="00A95CDC" w:rsidRPr="00BE07F0">
        <w:rPr>
          <w:rFonts w:cs="Times New Roman"/>
          <w:b/>
          <w:sz w:val="20"/>
          <w:szCs w:val="20"/>
        </w:rPr>
        <w:t>i formularz cenowy</w:t>
      </w:r>
      <w:r w:rsidRPr="00BE07F0">
        <w:rPr>
          <w:rFonts w:cs="Times New Roman"/>
          <w:b/>
          <w:sz w:val="20"/>
          <w:szCs w:val="20"/>
        </w:rPr>
        <w:t>.</w:t>
      </w: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  <w:bookmarkStart w:id="1" w:name="_GoBack"/>
      <w:bookmarkEnd w:id="1"/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26" w:rsidRDefault="007D7526" w:rsidP="004024F6">
      <w:r>
        <w:separator/>
      </w:r>
    </w:p>
  </w:endnote>
  <w:endnote w:type="continuationSeparator" w:id="0">
    <w:p w:rsidR="007D7526" w:rsidRDefault="007D7526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87">
          <w:rPr>
            <w:noProof/>
          </w:rPr>
          <w:t>2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26" w:rsidRDefault="007D7526" w:rsidP="004024F6">
      <w:r>
        <w:separator/>
      </w:r>
    </w:p>
  </w:footnote>
  <w:footnote w:type="continuationSeparator" w:id="0">
    <w:p w:rsidR="007D7526" w:rsidRDefault="007D7526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786C51">
      <w:rPr>
        <w:rFonts w:asciiTheme="minorHAnsi" w:hAnsiTheme="minorHAnsi" w:cstheme="minorHAnsi"/>
        <w:sz w:val="18"/>
        <w:szCs w:val="18"/>
      </w:rPr>
      <w:t>4</w:t>
    </w:r>
    <w:r w:rsidR="00AF0C8A">
      <w:rPr>
        <w:rFonts w:asciiTheme="minorHAnsi" w:hAnsiTheme="minorHAnsi" w:cstheme="minorHAnsi"/>
        <w:sz w:val="18"/>
        <w:szCs w:val="18"/>
      </w:rPr>
      <w:t>5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20"/>
  </w:num>
  <w:num w:numId="7">
    <w:abstractNumId w:val="6"/>
  </w:num>
  <w:num w:numId="8">
    <w:abstractNumId w:val="13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47FA"/>
    <w:rsid w:val="00A6519B"/>
    <w:rsid w:val="00A95CDC"/>
    <w:rsid w:val="00AD5E45"/>
    <w:rsid w:val="00AF0C8A"/>
    <w:rsid w:val="00B0638F"/>
    <w:rsid w:val="00B3370A"/>
    <w:rsid w:val="00B47ACE"/>
    <w:rsid w:val="00B71707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B07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2019-05-20T09:59:00Z</cp:lastPrinted>
  <dcterms:created xsi:type="dcterms:W3CDTF">2019-05-20T07:53:00Z</dcterms:created>
  <dcterms:modified xsi:type="dcterms:W3CDTF">2019-05-20T10:01:00Z</dcterms:modified>
</cp:coreProperties>
</file>