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4E05" w14:textId="789F556D"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29B9F20E"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5D87CD90" w14:textId="76ED7B49"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B47A56">
        <w:rPr>
          <w:rFonts w:ascii="Times New Roman" w:hAnsi="Times New Roman" w:cs="Times New Roman"/>
          <w:b/>
          <w:sz w:val="24"/>
          <w:szCs w:val="24"/>
        </w:rPr>
        <w:t>0</w:t>
      </w:r>
      <w:r w:rsidR="00A408E7">
        <w:rPr>
          <w:rFonts w:ascii="Times New Roman" w:hAnsi="Times New Roman" w:cs="Times New Roman"/>
          <w:b/>
          <w:sz w:val="24"/>
          <w:szCs w:val="24"/>
        </w:rPr>
        <w:t>.202</w:t>
      </w:r>
      <w:r w:rsidR="00B47A56">
        <w:rPr>
          <w:rFonts w:ascii="Times New Roman" w:hAnsi="Times New Roman" w:cs="Times New Roman"/>
          <w:b/>
          <w:sz w:val="24"/>
          <w:szCs w:val="24"/>
        </w:rPr>
        <w:t>3</w:t>
      </w:r>
    </w:p>
    <w:p w14:paraId="3DE5FC48" w14:textId="77777777" w:rsidR="00A908FB" w:rsidRPr="00A908FB" w:rsidRDefault="00A908FB" w:rsidP="00A908FB">
      <w:pPr>
        <w:jc w:val="center"/>
        <w:rPr>
          <w:rFonts w:ascii="Times New Roman" w:hAnsi="Times New Roman" w:cs="Times New Roman"/>
          <w:b/>
          <w:sz w:val="32"/>
          <w:szCs w:val="32"/>
        </w:rPr>
      </w:pPr>
    </w:p>
    <w:p w14:paraId="3B0C305F"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5DA87AA9" w14:textId="77777777" w:rsidR="00A908FB" w:rsidRDefault="00A908FB">
      <w:pPr>
        <w:rPr>
          <w:rFonts w:ascii="Times New Roman" w:hAnsi="Times New Roman" w:cs="Times New Roman"/>
          <w:sz w:val="24"/>
          <w:szCs w:val="24"/>
        </w:rPr>
      </w:pPr>
    </w:p>
    <w:p w14:paraId="2376908B" w14:textId="7957D29B"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w:t>
      </w:r>
      <w:r w:rsidR="00B47A56">
        <w:rPr>
          <w:rFonts w:ascii="Times New Roman" w:hAnsi="Times New Roman" w:cs="Times New Roman"/>
          <w:sz w:val="24"/>
          <w:szCs w:val="24"/>
        </w:rPr>
        <w:t>3</w:t>
      </w:r>
      <w:r w:rsidR="00D60B07" w:rsidRPr="00D60B07">
        <w:rPr>
          <w:rFonts w:ascii="Times New Roman" w:hAnsi="Times New Roman" w:cs="Times New Roman"/>
          <w:sz w:val="24"/>
          <w:szCs w:val="24"/>
        </w:rPr>
        <w:t xml:space="preserve"> r </w:t>
      </w:r>
    </w:p>
    <w:p w14:paraId="1693F49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451B4BB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4334F69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61E5A8EB"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428E2EF1"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63AB98C8"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49112A90"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329AC475"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66F96CA"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31F8BEDE"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2EBF0B50" w14:textId="0381BC60"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w:t>
      </w:r>
      <w:r w:rsidR="0051004E">
        <w:rPr>
          <w:rFonts w:ascii="Times New Roman" w:hAnsi="Times New Roman" w:cs="Times New Roman"/>
          <w:sz w:val="24"/>
          <w:szCs w:val="24"/>
        </w:rPr>
        <w:t xml:space="preserve">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w:t>
      </w:r>
      <w:r w:rsidR="00B47A56">
        <w:rPr>
          <w:rFonts w:ascii="Times New Roman" w:hAnsi="Times New Roman" w:cs="Times New Roman"/>
          <w:sz w:val="24"/>
          <w:szCs w:val="24"/>
        </w:rPr>
        <w:t>2</w:t>
      </w:r>
      <w:r w:rsidR="002528D9">
        <w:rPr>
          <w:rFonts w:ascii="Times New Roman" w:hAnsi="Times New Roman" w:cs="Times New Roman"/>
          <w:sz w:val="24"/>
          <w:szCs w:val="24"/>
        </w:rPr>
        <w:t xml:space="preserve"> r. poz. 1</w:t>
      </w:r>
      <w:r w:rsidR="00B47A56">
        <w:rPr>
          <w:rFonts w:ascii="Times New Roman" w:hAnsi="Times New Roman" w:cs="Times New Roman"/>
          <w:sz w:val="24"/>
          <w:szCs w:val="24"/>
        </w:rPr>
        <w:t xml:space="preserve">710 z </w:t>
      </w:r>
      <w:proofErr w:type="spellStart"/>
      <w:r w:rsidR="00B47A56">
        <w:rPr>
          <w:rFonts w:ascii="Times New Roman" w:hAnsi="Times New Roman" w:cs="Times New Roman"/>
          <w:sz w:val="24"/>
          <w:szCs w:val="24"/>
        </w:rPr>
        <w:t>późn</w:t>
      </w:r>
      <w:proofErr w:type="spellEnd"/>
      <w:r w:rsidR="00B47A56">
        <w:rPr>
          <w:rFonts w:ascii="Times New Roman" w:hAnsi="Times New Roman" w:cs="Times New Roman"/>
          <w:sz w:val="24"/>
          <w:szCs w:val="24"/>
        </w:rPr>
        <w:t>. zm.</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14:paraId="7221CC88"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15B080C2"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2F4855FD" w14:textId="78454B2A"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w:t>
      </w:r>
      <w:r w:rsidR="00B47A56">
        <w:rPr>
          <w:rFonts w:ascii="Times New Roman" w:hAnsi="Times New Roman" w:cs="Times New Roman"/>
          <w:sz w:val="24"/>
          <w:szCs w:val="24"/>
        </w:rPr>
        <w:t>b</w:t>
      </w:r>
      <w:r w:rsidR="00B47A56" w:rsidRPr="00B47A56">
        <w:rPr>
          <w:rFonts w:ascii="Times New Roman" w:hAnsi="Times New Roman" w:cs="Times New Roman"/>
          <w:sz w:val="24"/>
          <w:szCs w:val="24"/>
        </w:rPr>
        <w:t>udow</w:t>
      </w:r>
      <w:r w:rsidR="00B47A56">
        <w:rPr>
          <w:rFonts w:ascii="Times New Roman" w:hAnsi="Times New Roman" w:cs="Times New Roman"/>
          <w:sz w:val="24"/>
          <w:szCs w:val="24"/>
        </w:rPr>
        <w:t>ie</w:t>
      </w:r>
      <w:r w:rsidR="00B47A56" w:rsidRPr="00B47A56">
        <w:rPr>
          <w:rFonts w:ascii="Times New Roman" w:hAnsi="Times New Roman" w:cs="Times New Roman"/>
          <w:sz w:val="24"/>
          <w:szCs w:val="24"/>
        </w:rPr>
        <w:t xml:space="preserve"> sieci kanalizacji sanitarnej i wodociągowej przy ul. Gen. N. Sulika w Dąbrowie Białostockiej</w:t>
      </w:r>
      <w:r w:rsidR="00B47A56">
        <w:rPr>
          <w:rFonts w:ascii="Times New Roman" w:hAnsi="Times New Roman" w:cs="Times New Roman"/>
          <w:sz w:val="24"/>
          <w:szCs w:val="24"/>
        </w:rPr>
        <w:t>.</w:t>
      </w:r>
    </w:p>
    <w:p w14:paraId="051797A4" w14:textId="77777777"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7521220D" w14:textId="50E19011"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lang w:eastAsia="zh-CN"/>
        </w:rPr>
        <w:t xml:space="preserve">2.1. </w:t>
      </w:r>
      <w:r w:rsidR="001A3D8B" w:rsidRPr="001A3D8B">
        <w:rPr>
          <w:rFonts w:ascii="Times New Roman" w:eastAsia="Calibri" w:hAnsi="Times New Roman" w:cs="Times New Roman"/>
          <w:color w:val="00000A"/>
          <w:kern w:val="2"/>
          <w:sz w:val="24"/>
          <w:szCs w:val="24"/>
          <w:u w:val="single"/>
          <w:lang w:eastAsia="zh-CN"/>
        </w:rPr>
        <w:t>Budowę sieci kanalizacyjnej sanitarnej na dz. nr ew. 637/2, 85/30, 85/31, 85/32, 86/13, 86/258, 86/259 w Dąbrowie Białostockiej w zakresie</w:t>
      </w:r>
      <w:r w:rsidR="001A3D8B">
        <w:rPr>
          <w:rFonts w:ascii="Times New Roman" w:eastAsia="Calibri" w:hAnsi="Times New Roman" w:cs="Times New Roman"/>
          <w:color w:val="00000A"/>
          <w:kern w:val="2"/>
          <w:sz w:val="24"/>
          <w:szCs w:val="24"/>
          <w:u w:val="single"/>
          <w:lang w:eastAsia="zh-CN"/>
        </w:rPr>
        <w:t>:</w:t>
      </w:r>
    </w:p>
    <w:p w14:paraId="132444C3" w14:textId="23513DF2"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 xml:space="preserve">roboty </w:t>
      </w:r>
      <w:r w:rsidR="001A3D8B">
        <w:rPr>
          <w:rFonts w:ascii="Times New Roman" w:eastAsia="Calibri" w:hAnsi="Times New Roman" w:cs="Times New Roman"/>
          <w:color w:val="00000A"/>
          <w:kern w:val="2"/>
          <w:sz w:val="24"/>
          <w:szCs w:val="24"/>
          <w:lang w:eastAsia="zh-CN"/>
        </w:rPr>
        <w:t>ziemne</w:t>
      </w:r>
      <w:r w:rsidRPr="001F4D21">
        <w:rPr>
          <w:rFonts w:ascii="Times New Roman" w:eastAsia="Calibri" w:hAnsi="Times New Roman" w:cs="Times New Roman"/>
          <w:color w:val="00000A"/>
          <w:kern w:val="2"/>
          <w:sz w:val="24"/>
          <w:szCs w:val="24"/>
          <w:lang w:eastAsia="zh-CN"/>
        </w:rPr>
        <w:t>,</w:t>
      </w:r>
    </w:p>
    <w:p w14:paraId="716EA003" w14:textId="3E758F8C"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w:t>
      </w:r>
      <w:r w:rsidR="001A3D8B">
        <w:rPr>
          <w:rFonts w:ascii="Times New Roman" w:eastAsia="Calibri" w:hAnsi="Times New Roman" w:cs="Times New Roman"/>
          <w:color w:val="00000A"/>
          <w:kern w:val="2"/>
          <w:sz w:val="24"/>
          <w:szCs w:val="24"/>
          <w:lang w:eastAsia="zh-CN"/>
        </w:rPr>
        <w:t>boty montażowe</w:t>
      </w:r>
      <w:r w:rsidRPr="001F4D21">
        <w:rPr>
          <w:rFonts w:ascii="Times New Roman" w:eastAsia="Calibri" w:hAnsi="Times New Roman" w:cs="Times New Roman"/>
          <w:color w:val="00000A"/>
          <w:kern w:val="2"/>
          <w:sz w:val="24"/>
          <w:szCs w:val="24"/>
          <w:lang w:eastAsia="zh-CN"/>
        </w:rPr>
        <w:t>,</w:t>
      </w:r>
    </w:p>
    <w:p w14:paraId="0B8F70C7" w14:textId="76675FDB"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141"/>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u w:val="single"/>
          <w:lang w:eastAsia="zh-CN"/>
        </w:rPr>
        <w:t xml:space="preserve">  2.2. </w:t>
      </w:r>
      <w:r w:rsidR="001A3D8B" w:rsidRPr="001A3D8B">
        <w:rPr>
          <w:rFonts w:ascii="Times New Roman" w:eastAsia="Calibri" w:hAnsi="Times New Roman" w:cs="Times New Roman"/>
          <w:color w:val="00000A"/>
          <w:kern w:val="2"/>
          <w:sz w:val="24"/>
          <w:szCs w:val="24"/>
          <w:u w:val="single"/>
          <w:lang w:eastAsia="zh-CN"/>
        </w:rPr>
        <w:t xml:space="preserve">Budowę sieci wodociągowej na dz. nr ew. 637/2, 85/30, 85/31,85/32, 86/13, 86/258, 86/259 w Dąbrowie Białostockiej </w:t>
      </w:r>
      <w:r w:rsidRPr="001F4D21">
        <w:rPr>
          <w:rFonts w:ascii="Times New Roman" w:eastAsia="Calibri" w:hAnsi="Times New Roman" w:cs="Times New Roman"/>
          <w:color w:val="00000A"/>
          <w:kern w:val="2"/>
          <w:sz w:val="24"/>
          <w:szCs w:val="24"/>
          <w:u w:val="single"/>
          <w:lang w:eastAsia="zh-CN"/>
        </w:rPr>
        <w:t>w zakresie:</w:t>
      </w:r>
    </w:p>
    <w:p w14:paraId="18E62E47" w14:textId="7DDBF1A3"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 xml:space="preserve">roboty </w:t>
      </w:r>
      <w:r w:rsidR="001A3D8B">
        <w:rPr>
          <w:rFonts w:ascii="Times New Roman" w:eastAsia="Calibri" w:hAnsi="Times New Roman" w:cs="Times New Roman"/>
          <w:color w:val="00000A"/>
          <w:kern w:val="2"/>
          <w:sz w:val="24"/>
          <w:szCs w:val="24"/>
          <w:lang w:eastAsia="zh-CN"/>
        </w:rPr>
        <w:t>ziemne</w:t>
      </w:r>
      <w:r w:rsidRPr="001F4D21">
        <w:rPr>
          <w:rFonts w:ascii="Times New Roman" w:eastAsia="Calibri" w:hAnsi="Times New Roman" w:cs="Times New Roman"/>
          <w:color w:val="00000A"/>
          <w:kern w:val="2"/>
          <w:sz w:val="24"/>
          <w:szCs w:val="24"/>
          <w:lang w:eastAsia="zh-CN"/>
        </w:rPr>
        <w:t>,</w:t>
      </w:r>
    </w:p>
    <w:p w14:paraId="518A252C" w14:textId="43F53E5A"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w:t>
      </w:r>
      <w:r w:rsidR="001A3D8B">
        <w:rPr>
          <w:rFonts w:ascii="Times New Roman" w:eastAsia="Calibri" w:hAnsi="Times New Roman" w:cs="Times New Roman"/>
          <w:color w:val="00000A"/>
          <w:kern w:val="2"/>
          <w:sz w:val="24"/>
          <w:szCs w:val="24"/>
          <w:lang w:eastAsia="zh-CN"/>
        </w:rPr>
        <w:t>boty montażowe</w:t>
      </w:r>
      <w:r w:rsidR="0051004E">
        <w:rPr>
          <w:rFonts w:ascii="Times New Roman" w:eastAsia="Calibri" w:hAnsi="Times New Roman" w:cs="Times New Roman"/>
          <w:color w:val="00000A"/>
          <w:kern w:val="2"/>
          <w:sz w:val="24"/>
          <w:szCs w:val="24"/>
          <w:lang w:eastAsia="zh-CN"/>
        </w:rPr>
        <w:t>.</w:t>
      </w:r>
    </w:p>
    <w:p w14:paraId="7D3F28E8" w14:textId="77777777" w:rsidR="00F3761B" w:rsidRDefault="00F3761B" w:rsidP="00D34F37">
      <w:pPr>
        <w:spacing w:after="0" w:line="240" w:lineRule="auto"/>
        <w:rPr>
          <w:rFonts w:ascii="Times New Roman" w:hAnsi="Times New Roman" w:cs="Times New Roman"/>
          <w:sz w:val="24"/>
          <w:szCs w:val="24"/>
        </w:rPr>
      </w:pPr>
    </w:p>
    <w:p w14:paraId="7B113F25"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w:t>
      </w:r>
      <w:r w:rsidRPr="00D60B07">
        <w:rPr>
          <w:rFonts w:ascii="Times New Roman" w:hAnsi="Times New Roman" w:cs="Times New Roman"/>
          <w:sz w:val="24"/>
          <w:szCs w:val="24"/>
        </w:rPr>
        <w:lastRenderedPageBreak/>
        <w:t xml:space="preserve">i odbioru robót budowlanych, sztuką budowlaną oraz z obowiązującymi normami i przepisami prawa, zasadami współczesnej wiedzy technicznej i uzgodnieniami dokonanymi w trakcie realizacji robót. </w:t>
      </w:r>
    </w:p>
    <w:p w14:paraId="5FB059D0"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0B7265A5" w14:textId="77777777"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14:paraId="3EB21FB1" w14:textId="77777777"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14:paraId="2BA57607" w14:textId="3265E620" w:rsidR="00D34F37" w:rsidRDefault="00D60B07" w:rsidP="0051004E">
      <w:pPr>
        <w:ind w:left="567" w:hanging="283"/>
        <w:rPr>
          <w:rFonts w:ascii="Times New Roman" w:hAnsi="Times New Roman" w:cs="Times New Roman"/>
          <w:sz w:val="24"/>
          <w:szCs w:val="24"/>
        </w:rPr>
      </w:pPr>
      <w:r w:rsidRPr="00D60B07">
        <w:rPr>
          <w:rFonts w:ascii="Times New Roman" w:hAnsi="Times New Roman" w:cs="Times New Roman"/>
          <w:sz w:val="24"/>
          <w:szCs w:val="24"/>
        </w:rPr>
        <w:t>2) Projekt wykonawczy zawierający Specyfikacje Techniczne Wykonania i Odbioru Robót Bu</w:t>
      </w:r>
      <w:r w:rsidR="001F4D21">
        <w:rPr>
          <w:rFonts w:ascii="Times New Roman" w:hAnsi="Times New Roman" w:cs="Times New Roman"/>
          <w:sz w:val="24"/>
          <w:szCs w:val="24"/>
        </w:rPr>
        <w:t>dowlanych oraz Przedmiar robót.</w:t>
      </w:r>
    </w:p>
    <w:p w14:paraId="05ADBF24"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14:paraId="758A7E53"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14:paraId="5D1D2379"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w:t>
      </w:r>
      <w:r w:rsidR="00A408E7">
        <w:rPr>
          <w:rFonts w:ascii="Times New Roman" w:hAnsi="Times New Roman" w:cs="Times New Roman"/>
          <w:sz w:val="24"/>
          <w:szCs w:val="24"/>
        </w:rPr>
        <w:t>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A408E7">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41E6B365"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4A7D0CBF"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3A5EDA2C"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14:paraId="63E49B34"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14:paraId="54231632"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6117631D"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14:paraId="59423F67"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14:paraId="5D873386" w14:textId="77777777" w:rsidR="00D04BFB" w:rsidRDefault="00D04BFB" w:rsidP="00A66D1B">
      <w:pPr>
        <w:ind w:left="284" w:hanging="284"/>
        <w:jc w:val="both"/>
        <w:rPr>
          <w:rFonts w:ascii="Times New Roman" w:hAnsi="Times New Roman" w:cs="Times New Roman"/>
          <w:sz w:val="24"/>
          <w:szCs w:val="24"/>
        </w:rPr>
      </w:pPr>
    </w:p>
    <w:p w14:paraId="26D0851B"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lastRenderedPageBreak/>
        <w:t>Termin wykonania zamówienia</w:t>
      </w:r>
    </w:p>
    <w:p w14:paraId="288F2617"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16B50C8F" w14:textId="26A64C2C"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7063C6">
        <w:rPr>
          <w:rFonts w:ascii="Times New Roman" w:hAnsi="Times New Roman" w:cs="Times New Roman"/>
          <w:sz w:val="24"/>
          <w:szCs w:val="24"/>
        </w:rPr>
        <w:t xml:space="preserve">4 </w:t>
      </w:r>
      <w:r w:rsidR="00A408E7">
        <w:rPr>
          <w:rFonts w:ascii="Times New Roman" w:hAnsi="Times New Roman" w:cs="Times New Roman"/>
          <w:sz w:val="24"/>
          <w:szCs w:val="24"/>
        </w:rPr>
        <w:t xml:space="preserve">miesięcy </w:t>
      </w:r>
      <w:r w:rsidR="00D60B07" w:rsidRPr="00D60B07">
        <w:rPr>
          <w:rFonts w:ascii="Times New Roman" w:hAnsi="Times New Roman" w:cs="Times New Roman"/>
          <w:sz w:val="24"/>
          <w:szCs w:val="24"/>
        </w:rPr>
        <w:t xml:space="preserve">od </w:t>
      </w:r>
      <w:r w:rsidR="00A408E7">
        <w:rPr>
          <w:rFonts w:ascii="Times New Roman" w:hAnsi="Times New Roman" w:cs="Times New Roman"/>
          <w:sz w:val="24"/>
          <w:szCs w:val="24"/>
        </w:rPr>
        <w:t xml:space="preserve">daty </w:t>
      </w:r>
      <w:r w:rsidR="00D60B07" w:rsidRPr="00D60B07">
        <w:rPr>
          <w:rFonts w:ascii="Times New Roman" w:hAnsi="Times New Roman" w:cs="Times New Roman"/>
          <w:sz w:val="24"/>
          <w:szCs w:val="24"/>
        </w:rPr>
        <w:t xml:space="preserve">podpisania umowy, tj. do dnia………………… </w:t>
      </w:r>
    </w:p>
    <w:p w14:paraId="3AAF9960"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D9BC007"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22C9AC"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14:paraId="609FB282" w14:textId="77777777"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14:paraId="69901C10" w14:textId="77777777"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1F4D21">
        <w:rPr>
          <w:rFonts w:ascii="Times New Roman" w:hAnsi="Times New Roman" w:cs="Times New Roman"/>
          <w:sz w:val="24"/>
          <w:szCs w:val="24"/>
        </w:rPr>
        <w:t xml:space="preserve">. Wykonawca przedkłada Zamawiającemu harmonogram rzeczowo – finansowy wykonania przedmiotu umowy wraz Kosztorysem ofertowym. </w:t>
      </w:r>
    </w:p>
    <w:p w14:paraId="58916ECC" w14:textId="77777777"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1F4D21">
        <w:rPr>
          <w:rFonts w:ascii="Times New Roman" w:hAnsi="Times New Roman" w:cs="Times New Roman"/>
          <w:sz w:val="24"/>
          <w:szCs w:val="24"/>
        </w:rPr>
        <w:t>. Wykonawca zobowiązany jest przedłożyć Zamawiającemu do zatwierdzenia harmonogram rzeczowo – finansowy, o którym mowa</w:t>
      </w:r>
      <w:r>
        <w:rPr>
          <w:rFonts w:ascii="Times New Roman" w:hAnsi="Times New Roman" w:cs="Times New Roman"/>
          <w:sz w:val="24"/>
          <w:szCs w:val="24"/>
        </w:rPr>
        <w:t xml:space="preserve"> w ust. 4 przed podpisaniem niniejszej umowy.</w:t>
      </w:r>
    </w:p>
    <w:p w14:paraId="5E5471E8" w14:textId="77777777"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1F4D21">
        <w:rPr>
          <w:rFonts w:ascii="Times New Roman" w:hAnsi="Times New Roman" w:cs="Times New Roman"/>
          <w:sz w:val="24"/>
          <w:szCs w:val="24"/>
        </w:rPr>
        <w:t>. Zamawiający dokonuje zatwierdzenia harmonogramu rzeczowo – fin</w:t>
      </w:r>
      <w:r>
        <w:rPr>
          <w:rFonts w:ascii="Times New Roman" w:hAnsi="Times New Roman" w:cs="Times New Roman"/>
          <w:sz w:val="24"/>
          <w:szCs w:val="24"/>
        </w:rPr>
        <w:t>ansowego, o którym mowa w ust. 4</w:t>
      </w:r>
      <w:r w:rsidRPr="001F4D21">
        <w:rPr>
          <w:rFonts w:ascii="Times New Roman" w:hAnsi="Times New Roman" w:cs="Times New Roman"/>
          <w:sz w:val="24"/>
          <w:szCs w:val="24"/>
        </w:rPr>
        <w:t xml:space="preserve"> w terminie 3 dni od dnia otrzymania harmonogramu rzeczowo – finansowego wykonania prze</w:t>
      </w:r>
      <w:r>
        <w:rPr>
          <w:rFonts w:ascii="Times New Roman" w:hAnsi="Times New Roman" w:cs="Times New Roman"/>
          <w:sz w:val="24"/>
          <w:szCs w:val="24"/>
        </w:rPr>
        <w:t>dmiotu umowy.</w:t>
      </w:r>
    </w:p>
    <w:p w14:paraId="68A2BD67" w14:textId="77777777" w:rsidR="00A35D72"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14:paraId="4648F661" w14:textId="77777777" w:rsidR="00A35D72"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14:paraId="7820B888" w14:textId="77777777"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14:paraId="1A543CAF" w14:textId="77777777" w:rsidR="00121E79" w:rsidRDefault="00121E79" w:rsidP="00A66D1B">
      <w:pPr>
        <w:ind w:left="284" w:hanging="284"/>
        <w:jc w:val="both"/>
        <w:rPr>
          <w:rFonts w:ascii="Times New Roman" w:hAnsi="Times New Roman" w:cs="Times New Roman"/>
          <w:sz w:val="24"/>
          <w:szCs w:val="24"/>
        </w:rPr>
      </w:pPr>
    </w:p>
    <w:p w14:paraId="2CA8C20B"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6128E9E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79A113F5"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3879930"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14:paraId="740C9196"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14:paraId="213A2ED1"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14:paraId="5022BD33"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14:paraId="5FC12CFC"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niezwłoczne zawiadomienie Wykonawcy o zamiarze ograniczenia lub rozszerzenia zakresu inwestycji lub przerwania jej realizacji, </w:t>
      </w:r>
    </w:p>
    <w:p w14:paraId="10E7A920"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14:paraId="224FE17B" w14:textId="77777777" w:rsidR="00121E79" w:rsidRDefault="00121E79" w:rsidP="00A66D1B">
      <w:pPr>
        <w:ind w:left="284" w:hanging="284"/>
        <w:jc w:val="both"/>
        <w:rPr>
          <w:rFonts w:ascii="Times New Roman" w:hAnsi="Times New Roman" w:cs="Times New Roman"/>
          <w:sz w:val="24"/>
          <w:szCs w:val="24"/>
        </w:rPr>
      </w:pPr>
    </w:p>
    <w:p w14:paraId="6D89EFA4"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5FBB5D1D"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31F0092A"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609C4BC0"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6712E721"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5B39C9C8"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52FEF3F8"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14:paraId="19E243AB"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14:paraId="184AB10B"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14:paraId="0476B623"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14:paraId="5936069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14:paraId="08A80A08"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14:paraId="31957E58" w14:textId="77777777"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w:t>
      </w:r>
      <w:r w:rsidR="00521DE4">
        <w:rPr>
          <w:rFonts w:ascii="Times New Roman" w:hAnsi="Times New Roman" w:cs="Times New Roman"/>
          <w:sz w:val="24"/>
          <w:szCs w:val="24"/>
        </w:rPr>
        <w:t>z. U. z 2021 r. poz. 2351</w:t>
      </w:r>
      <w:r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4F1CBA9A" w14:textId="77777777"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14:paraId="1C2F8E79"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14:paraId="67797A57"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3A575943"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14:paraId="44082A45"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14:paraId="084A651F"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14:paraId="291617C0"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4F99F126" w14:textId="77777777"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5FC514D2"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26BCAA36"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2EDA9F01"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412A47C"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2A3CE896"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DB39D87"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EAF387B"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5316AB03" w14:textId="77777777"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27AB7453"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779A4CA5"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757B547E"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17655E09"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26D54747"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5F1C379F"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588EBDE1" w14:textId="77777777" w:rsidR="00040A73" w:rsidRDefault="00040A73" w:rsidP="00A66D1B">
      <w:pPr>
        <w:ind w:left="284" w:hanging="284"/>
        <w:jc w:val="both"/>
        <w:rPr>
          <w:rFonts w:ascii="Times New Roman" w:hAnsi="Times New Roman" w:cs="Times New Roman"/>
          <w:sz w:val="24"/>
          <w:szCs w:val="24"/>
        </w:rPr>
      </w:pPr>
    </w:p>
    <w:p w14:paraId="771748E3"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lastRenderedPageBreak/>
        <w:t>Ustanowienie kierownika budowy i przedstawiciela Zamawiającego</w:t>
      </w:r>
    </w:p>
    <w:p w14:paraId="535418BC"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5C45D044"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14:paraId="7D53B716" w14:textId="77777777" w:rsidR="000B44B6"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080242">
        <w:rPr>
          <w:rFonts w:ascii="Times New Roman" w:hAnsi="Times New Roman" w:cs="Times New Roman"/>
          <w:sz w:val="24"/>
          <w:szCs w:val="24"/>
        </w:rPr>
        <w:t xml:space="preserve">rzedmiotu umowy w specjalności </w:t>
      </w:r>
      <w:r w:rsidRPr="00D60B07">
        <w:rPr>
          <w:rFonts w:ascii="Times New Roman" w:hAnsi="Times New Roman" w:cs="Times New Roman"/>
          <w:sz w:val="24"/>
          <w:szCs w:val="24"/>
        </w:rPr>
        <w:t>instalacyjnej w zakresie instalacji i urządzeń wodociągowych i kanalizacyjnych w zakresie umożliwiającym pełnienie samodzielnej funkcji technicznej przy realizac</w:t>
      </w:r>
      <w:r w:rsidR="00080242">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14:paraId="0FA3C6E6" w14:textId="77777777"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 Kierownik robót, o którym mowa w ust. 2 działa</w:t>
      </w:r>
      <w:r w:rsidR="00D60B07" w:rsidRPr="00D60B07">
        <w:rPr>
          <w:rFonts w:ascii="Times New Roman" w:hAnsi="Times New Roman" w:cs="Times New Roman"/>
          <w:sz w:val="24"/>
          <w:szCs w:val="24"/>
        </w:rPr>
        <w:t xml:space="preserve"> w imieniu i na rachunek Wykonawcy. </w:t>
      </w:r>
    </w:p>
    <w:p w14:paraId="19121B6E" w14:textId="77777777" w:rsidR="000B44B6" w:rsidRDefault="0008024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66B31570"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7F4A58A7"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6237FF3E"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14:paraId="1947E20A"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75B75E6A"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16ADFEF9" w14:textId="77777777" w:rsidR="0064655A" w:rsidRDefault="0064655A" w:rsidP="0064655A">
      <w:pPr>
        <w:spacing w:line="240" w:lineRule="auto"/>
        <w:ind w:left="284" w:hanging="284"/>
        <w:jc w:val="both"/>
        <w:rPr>
          <w:rFonts w:ascii="Times New Roman" w:hAnsi="Times New Roman" w:cs="Times New Roman"/>
          <w:sz w:val="24"/>
          <w:szCs w:val="24"/>
        </w:rPr>
      </w:pPr>
    </w:p>
    <w:p w14:paraId="2C1B50AE"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2EF2DBDC"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35E946B0"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1499784" w14:textId="77777777"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w:t>
      </w:r>
      <w:proofErr w:type="spellStart"/>
      <w:r w:rsidR="0064655A" w:rsidRPr="000A0E75">
        <w:rPr>
          <w:rFonts w:ascii="Times New Roman" w:hAnsi="Times New Roman" w:cs="Times New Roman"/>
          <w:sz w:val="24"/>
          <w:szCs w:val="24"/>
        </w:rPr>
        <w:t>tel</w:t>
      </w:r>
      <w:proofErr w:type="spellEnd"/>
      <w:r w:rsidR="0064655A" w:rsidRPr="000A0E75">
        <w:rPr>
          <w:rFonts w:ascii="Times New Roman" w:hAnsi="Times New Roman" w:cs="Times New Roman"/>
          <w:sz w:val="24"/>
          <w:szCs w:val="24"/>
        </w:rPr>
        <w:t>……….……………</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 xml:space="preserve">e-mail……………………..,  </w:t>
      </w:r>
      <w:proofErr w:type="spellStart"/>
      <w:r w:rsidR="0064655A" w:rsidRPr="000A0E75">
        <w:rPr>
          <w:rFonts w:ascii="Times New Roman" w:hAnsi="Times New Roman" w:cs="Times New Roman"/>
          <w:sz w:val="24"/>
          <w:szCs w:val="24"/>
        </w:rPr>
        <w:t>tel</w:t>
      </w:r>
      <w:proofErr w:type="spellEnd"/>
      <w:r w:rsidR="0064655A" w:rsidRPr="000A0E75">
        <w:rPr>
          <w:rFonts w:ascii="Times New Roman" w:hAnsi="Times New Roman" w:cs="Times New Roman"/>
          <w:sz w:val="24"/>
          <w:szCs w:val="24"/>
        </w:rPr>
        <w:t>……….……………</w:t>
      </w:r>
    </w:p>
    <w:p w14:paraId="0F468B08"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205070D9"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4905FE7C" w14:textId="77777777" w:rsidR="0064655A" w:rsidRPr="000A0E75" w:rsidRDefault="0064655A" w:rsidP="00A66D1B">
      <w:pPr>
        <w:ind w:left="284" w:hanging="284"/>
        <w:jc w:val="both"/>
        <w:rPr>
          <w:rFonts w:ascii="Times New Roman" w:hAnsi="Times New Roman" w:cs="Times New Roman"/>
          <w:sz w:val="24"/>
          <w:szCs w:val="24"/>
        </w:rPr>
      </w:pPr>
    </w:p>
    <w:p w14:paraId="0600CA18" w14:textId="77777777" w:rsidR="0064655A" w:rsidRPr="000A0E75" w:rsidRDefault="0064655A" w:rsidP="00A66D1B">
      <w:pPr>
        <w:ind w:left="284" w:hanging="284"/>
        <w:jc w:val="both"/>
        <w:rPr>
          <w:rFonts w:ascii="Times New Roman" w:hAnsi="Times New Roman" w:cs="Times New Roman"/>
          <w:sz w:val="24"/>
          <w:szCs w:val="24"/>
        </w:rPr>
      </w:pPr>
    </w:p>
    <w:p w14:paraId="6755B589"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Wynagrodzenie i zapłata wynagrodzenia</w:t>
      </w:r>
    </w:p>
    <w:p w14:paraId="5E223929"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61F7C56A" w14:textId="77777777"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14:paraId="795D6672" w14:textId="77777777"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14:paraId="0F3015AF" w14:textId="77777777"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42BC8E33" w14:textId="77777777"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56A81A23" w14:textId="77777777" w:rsidR="009E3D5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r w:rsidR="005105EE">
        <w:rPr>
          <w:rFonts w:ascii="Times New Roman" w:hAnsi="Times New Roman" w:cs="Times New Roman"/>
          <w:sz w:val="24"/>
          <w:szCs w:val="24"/>
        </w:rPr>
        <w:t xml:space="preserve"> </w:t>
      </w:r>
      <w:r w:rsidR="00B631FD" w:rsidRPr="00B631FD">
        <w:rPr>
          <w:rFonts w:ascii="Times New Roman" w:hAnsi="Times New Roman" w:cs="Times New Roman"/>
          <w:sz w:val="24"/>
          <w:szCs w:val="24"/>
        </w:rPr>
        <w:t>Faktury częściowe wystawiane będą po wykonaniu i odebraniu przez Zamawiającego danego zakresu robót po ukończeniu etapu robót zgodnie z harm</w:t>
      </w:r>
      <w:r w:rsidR="00931360">
        <w:rPr>
          <w:rFonts w:ascii="Times New Roman" w:hAnsi="Times New Roman" w:cs="Times New Roman"/>
          <w:sz w:val="24"/>
          <w:szCs w:val="24"/>
        </w:rPr>
        <w:t>onogramem rzeczowo – finansowym.</w:t>
      </w:r>
    </w:p>
    <w:p w14:paraId="09FF81DE" w14:textId="77777777"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14:paraId="2A25CA43" w14:textId="77777777"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14:paraId="06CD310E" w14:textId="77777777"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08DF88DB" w14:textId="3AB95A6D"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00105FF8" w:rsidRPr="00105FF8">
        <w:rPr>
          <w:rFonts w:ascii="Times New Roman" w:hAnsi="Times New Roman" w:cs="Times New Roman"/>
          <w:b/>
          <w:bCs/>
          <w:sz w:val="24"/>
          <w:szCs w:val="24"/>
        </w:rPr>
        <w:t>NABYWCA:</w:t>
      </w:r>
      <w:r w:rsidR="00105FF8">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00105FF8" w:rsidRPr="00105FF8">
        <w:rPr>
          <w:rFonts w:ascii="Times New Roman" w:hAnsi="Times New Roman" w:cs="Times New Roman"/>
          <w:b/>
          <w:bCs/>
          <w:sz w:val="24"/>
          <w:szCs w:val="24"/>
        </w:rPr>
        <w:t>ODBIORCA:</w:t>
      </w:r>
      <w:r w:rsidR="00105FF8">
        <w:rPr>
          <w:rFonts w:ascii="Times New Roman" w:hAnsi="Times New Roman" w:cs="Times New Roman"/>
          <w:sz w:val="24"/>
          <w:szCs w:val="24"/>
        </w:rPr>
        <w:t xml:space="preserve"> </w:t>
      </w:r>
      <w:r w:rsidRPr="00F3256F">
        <w:rPr>
          <w:rFonts w:ascii="Times New Roman" w:hAnsi="Times New Roman" w:cs="Times New Roman"/>
          <w:b/>
          <w:sz w:val="24"/>
          <w:szCs w:val="24"/>
        </w:rPr>
        <w:t>Urząd Miejski w Dąbrowie Białostockiej, ul. Solidarności 1, 16 – 200 Dąbrowa Białostocka.</w:t>
      </w:r>
    </w:p>
    <w:p w14:paraId="0291F7D4" w14:textId="77777777"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34DD3152" w14:textId="77777777"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14:paraId="24B9DE33" w14:textId="77777777"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14:paraId="098E18FB" w14:textId="77777777"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2B610F7B" w14:textId="77777777"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59BA14C" w14:textId="77777777"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E87C29D" w14:textId="77777777"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3941F15A" w14:textId="77777777"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14:paraId="31D4EE53" w14:textId="77777777"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50C7BDD1" w14:textId="77777777"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14:paraId="19C9E8B3" w14:textId="77777777"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71F0D279" w14:textId="77777777"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EC755AE" w14:textId="77777777" w:rsidR="0040235F" w:rsidRDefault="0040235F" w:rsidP="00A66D1B">
      <w:pPr>
        <w:ind w:left="284" w:hanging="284"/>
        <w:jc w:val="both"/>
        <w:rPr>
          <w:rFonts w:ascii="Times New Roman" w:hAnsi="Times New Roman" w:cs="Times New Roman"/>
          <w:sz w:val="24"/>
          <w:szCs w:val="24"/>
        </w:rPr>
      </w:pPr>
    </w:p>
    <w:p w14:paraId="002ED971" w14:textId="77777777"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205886BD" w14:textId="77777777"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14:paraId="7F35CD76" w14:textId="77777777"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4E18170F" w14:textId="77777777"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0D398992" w14:textId="77777777"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14:paraId="735F67D3" w14:textId="77777777"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14:paraId="2E1EF5ED" w14:textId="77777777"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14:paraId="74CD4AB4" w14:textId="77777777"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14:paraId="02B7D1C8" w14:textId="77777777"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14:paraId="60F798D5" w14:textId="77777777"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 xml:space="preserve">go, o którym mowa w ust. 1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14:paraId="15AEFF8C" w14:textId="77777777"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14:paraId="758E5202" w14:textId="77777777"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14:paraId="6FED00BF" w14:textId="77777777"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14:paraId="7242A07C"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14:paraId="0113B40E"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14:paraId="6BEF2C10"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14:paraId="517A5DBF"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14:paraId="5E6B3809"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52518E54"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14:paraId="1DCE1D49"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14:paraId="07463B29"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14:paraId="2C584BDE"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5263516C"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14:paraId="47378AE7"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14:paraId="38D8A49F" w14:textId="77777777"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14:paraId="6A304665" w14:textId="77777777"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14:paraId="59097A57" w14:textId="77777777"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w:t>
      </w:r>
      <w:r w:rsidR="00D60B07" w:rsidRPr="00D60B07">
        <w:rPr>
          <w:rFonts w:ascii="Times New Roman" w:hAnsi="Times New Roman" w:cs="Times New Roman"/>
          <w:sz w:val="24"/>
          <w:szCs w:val="24"/>
        </w:rPr>
        <w:lastRenderedPageBreak/>
        <w:t xml:space="preserve">usunięcia wad lub przeprowadzenia prób i sprawdzeń, uwzględniający złożoność ich techniczną, a po jego upływie powrócić do wykonywania czynności odbioru końcowego. </w:t>
      </w:r>
    </w:p>
    <w:p w14:paraId="5BA739CA" w14:textId="77777777"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3960E096" w14:textId="77777777"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14:paraId="5494AB0A" w14:textId="77777777"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14:paraId="66728296" w14:textId="77777777"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14:paraId="52089A2B" w14:textId="77777777"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2F0F501E" w14:textId="77777777"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79816955" w14:textId="77777777" w:rsidR="00137E2A" w:rsidRDefault="00137E2A" w:rsidP="00D24E8B">
      <w:pPr>
        <w:jc w:val="both"/>
        <w:rPr>
          <w:rFonts w:ascii="Times New Roman" w:hAnsi="Times New Roman" w:cs="Times New Roman"/>
          <w:sz w:val="24"/>
          <w:szCs w:val="24"/>
        </w:rPr>
      </w:pPr>
    </w:p>
    <w:p w14:paraId="74B2EB4B"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0EF9A18C"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19B730BC"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14:paraId="23D54A9B"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14:paraId="489BD986" w14:textId="77777777"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14:paraId="1DF4D2E2" w14:textId="77777777"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14:paraId="544ADC7A" w14:textId="77777777"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14:paraId="56F90CE2"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14:paraId="2B702EC4"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14:paraId="09BEE7ED"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BD436F3"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Wypłata, o której mowa w ust. 6, następuje nie później, niż w ostatnim dniu ważności dotychczasowego zabezpieczenia. </w:t>
      </w:r>
    </w:p>
    <w:p w14:paraId="174D0FE6"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14:paraId="0267BBB5" w14:textId="77777777"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14:paraId="6098B75D" w14:textId="77777777" w:rsidR="00B631FD" w:rsidRDefault="00B631FD" w:rsidP="00FF5B42">
      <w:pPr>
        <w:spacing w:line="240" w:lineRule="auto"/>
        <w:ind w:left="284" w:hanging="284"/>
        <w:jc w:val="both"/>
        <w:rPr>
          <w:rFonts w:ascii="Times New Roman" w:hAnsi="Times New Roman" w:cs="Times New Roman"/>
          <w:sz w:val="24"/>
          <w:szCs w:val="24"/>
        </w:rPr>
      </w:pPr>
    </w:p>
    <w:p w14:paraId="5DBF55DC"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104DB90F"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10C129A7"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5D679DCB"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B1D6270"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D7DC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61565FE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49A99BBF"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0AC8DA23"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6652BD5" w14:textId="77777777"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024F7049"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3C935532"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14:paraId="7B382D3D"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14:paraId="352C785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14:paraId="06119320" w14:textId="77777777" w:rsidR="000F4DB9" w:rsidRDefault="00D60B07" w:rsidP="001E777D">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1E777D">
        <w:rPr>
          <w:rFonts w:ascii="Times New Roman" w:hAnsi="Times New Roman" w:cs="Times New Roman"/>
          <w:sz w:val="24"/>
          <w:szCs w:val="24"/>
        </w:rPr>
        <w:t xml:space="preserve"> zł.,</w:t>
      </w:r>
    </w:p>
    <w:p w14:paraId="6B45ED37" w14:textId="77777777" w:rsidR="001E777D" w:rsidRDefault="001E777D"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1E777D">
        <w:rPr>
          <w:rFonts w:ascii="Times New Roman" w:hAnsi="Times New Roman" w:cs="Times New Roman"/>
          <w:sz w:val="24"/>
          <w:szCs w:val="24"/>
        </w:rPr>
        <w:t>w przypadku braku zapłaty lub nieterminowej zapłaty wynagrodzenia należnego podwykonawcom z tytułu zmiany wysokości wynagrodzenia, o której mowa w art. 439 ust. 5 –w wysokości 5.00</w:t>
      </w:r>
      <w:r>
        <w:rPr>
          <w:rFonts w:ascii="Times New Roman" w:hAnsi="Times New Roman" w:cs="Times New Roman"/>
          <w:sz w:val="24"/>
          <w:szCs w:val="24"/>
        </w:rPr>
        <w:t>0,00 zł za każdy taki przypadek.</w:t>
      </w:r>
    </w:p>
    <w:p w14:paraId="74AA58D4"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14:paraId="461EB4FA"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14:paraId="2311AD52"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7832D5BD"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513EA148"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6ABE171A" w14:textId="77777777" w:rsidR="00E75355" w:rsidRDefault="00E75355" w:rsidP="00D24E8B">
      <w:pPr>
        <w:jc w:val="both"/>
        <w:rPr>
          <w:rFonts w:ascii="Times New Roman" w:hAnsi="Times New Roman" w:cs="Times New Roman"/>
          <w:sz w:val="24"/>
          <w:szCs w:val="24"/>
        </w:rPr>
      </w:pPr>
    </w:p>
    <w:p w14:paraId="19893962"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406B1E85"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687EBDD0"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14:paraId="6144CB2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733456E" w14:textId="77777777"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74FB5CC2"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14:paraId="6A22697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14:paraId="45352F7B"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14:paraId="246B6A6F"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14:paraId="47DEFB9E"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5067A753"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Ponadto Zamawiający może odstąpić od umowy w terminie 30 dni od dnia powzięcia wiadomości o okolicznościach stanowiących podstawę do odstąpienia, w następujących przypadkach: </w:t>
      </w:r>
    </w:p>
    <w:p w14:paraId="338B0D9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78945B86"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6E881A70"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66B372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0A2F550B"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54DE4F4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6F9521A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4739C87B"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0ECD0069"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69957AEF"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269A04E8" w14:textId="77777777"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DBB0933" w14:textId="77777777"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0B5CF05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077C714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w:t>
      </w:r>
      <w:r w:rsidRPr="00D60B07">
        <w:rPr>
          <w:rFonts w:ascii="Times New Roman" w:hAnsi="Times New Roman" w:cs="Times New Roman"/>
          <w:sz w:val="24"/>
          <w:szCs w:val="24"/>
        </w:rPr>
        <w:lastRenderedPageBreak/>
        <w:t xml:space="preserve">robót w toku stanowić będzie podstawę do wystawienia faktury VAT przez Wykonawcę, </w:t>
      </w:r>
    </w:p>
    <w:p w14:paraId="4C1365F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1F3ADFFD"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30AFB60B"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14:paraId="5FE78243"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4F7D1C01"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0DA84023"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0AB1362A"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4B77AC9E"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49260E8D" w14:textId="77777777" w:rsidR="00622847" w:rsidRDefault="00622847" w:rsidP="00D24E8B">
      <w:pPr>
        <w:jc w:val="both"/>
        <w:rPr>
          <w:rFonts w:ascii="Times New Roman" w:hAnsi="Times New Roman" w:cs="Times New Roman"/>
          <w:sz w:val="24"/>
          <w:szCs w:val="24"/>
        </w:rPr>
      </w:pPr>
    </w:p>
    <w:p w14:paraId="5409194E"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7C1C9641"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6FBD426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4AA9874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64B8174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05628A4A"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305FFDE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6D9BF8D4"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13A5D787"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C4A08EB"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F450606"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3604E82D"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54BD19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78B3DC5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271859F5"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6C3FE4F1"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6A3EE2B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98B84EF" w14:textId="77777777"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14:paraId="48777620" w14:textId="77777777"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14:paraId="29FB9766" w14:textId="77777777"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14:paraId="33EBDB81" w14:textId="77777777"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14:paraId="7A50A73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032C1AD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E0F4C2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3BE9530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012322B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w:t>
      </w:r>
      <w:r w:rsidRPr="00D60B07">
        <w:rPr>
          <w:rFonts w:ascii="Times New Roman" w:hAnsi="Times New Roman" w:cs="Times New Roman"/>
          <w:sz w:val="24"/>
          <w:szCs w:val="24"/>
        </w:rPr>
        <w:lastRenderedPageBreak/>
        <w:t>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14:paraId="3BF8756B" w14:textId="77777777" w:rsidR="008C09B0" w:rsidRDefault="008C09B0" w:rsidP="00D24E8B">
      <w:pPr>
        <w:jc w:val="both"/>
        <w:rPr>
          <w:rFonts w:ascii="Times New Roman" w:hAnsi="Times New Roman" w:cs="Times New Roman"/>
          <w:sz w:val="24"/>
          <w:szCs w:val="24"/>
        </w:rPr>
      </w:pPr>
    </w:p>
    <w:p w14:paraId="45BD4BA9"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0A0C63C5"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185C3A1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252D165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14:paraId="4DBED1DC"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2C85BEF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14:paraId="21FCB020"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75FD88A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1A703E0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5F08071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2046C1F"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w:t>
      </w:r>
      <w:r w:rsidRPr="00D60B07">
        <w:rPr>
          <w:rFonts w:ascii="Times New Roman" w:hAnsi="Times New Roman" w:cs="Times New Roman"/>
          <w:sz w:val="24"/>
          <w:szCs w:val="24"/>
        </w:rPr>
        <w:lastRenderedPageBreak/>
        <w:t xml:space="preserve">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0EB4C3A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47C25760"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59ECDD4"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384AEA39"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2D086CFE"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74A0F69"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2F3DFF6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787B8DC5" w14:textId="77777777" w:rsidR="008C09B0" w:rsidRDefault="008C09B0" w:rsidP="00D24E8B">
      <w:pPr>
        <w:jc w:val="both"/>
        <w:rPr>
          <w:rFonts w:ascii="Times New Roman" w:hAnsi="Times New Roman" w:cs="Times New Roman"/>
          <w:sz w:val="24"/>
          <w:szCs w:val="24"/>
        </w:rPr>
      </w:pPr>
    </w:p>
    <w:p w14:paraId="36FAB4BB"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AF42EA4"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14AE3913"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7AD04C2A"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2406E54A"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37970F71"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14:paraId="3938276F" w14:textId="77777777"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14:paraId="3A4DAEC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5137FABD"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a. żądania oświadczeń i dokumentów w zakresie potwierdzenia spełniania ww. wymogów i dokonywania ich oceny, </w:t>
      </w:r>
    </w:p>
    <w:p w14:paraId="6B9AFFB2"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3450441B"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06517DC7"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7F52F715"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2CDDDEE2"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56BC607D"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14:paraId="13CE73D4" w14:textId="77777777" w:rsidR="00616C15" w:rsidRDefault="00616C15" w:rsidP="00D24E8B">
      <w:pPr>
        <w:jc w:val="both"/>
        <w:rPr>
          <w:rFonts w:ascii="Times New Roman" w:hAnsi="Times New Roman" w:cs="Times New Roman"/>
          <w:sz w:val="24"/>
          <w:szCs w:val="24"/>
        </w:rPr>
      </w:pPr>
    </w:p>
    <w:p w14:paraId="723E4C60"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14:paraId="5B050033"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14:paraId="69E59225"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14:paraId="27248BA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14:paraId="400F5DD0" w14:textId="77777777"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Oferta Wykonawcy oraz Specyfikacja Warunków Zamówienia wraz z załącznikami stanowią integralną część niniejszej umowy. </w:t>
      </w:r>
    </w:p>
    <w:p w14:paraId="288ED8F8" w14:textId="77777777" w:rsidR="00080489" w:rsidRDefault="00080489" w:rsidP="00FF5B42">
      <w:pPr>
        <w:spacing w:line="240" w:lineRule="auto"/>
        <w:ind w:left="284" w:hanging="284"/>
        <w:jc w:val="both"/>
        <w:rPr>
          <w:rFonts w:ascii="Times New Roman" w:hAnsi="Times New Roman" w:cs="Times New Roman"/>
          <w:sz w:val="24"/>
          <w:szCs w:val="24"/>
        </w:rPr>
      </w:pPr>
    </w:p>
    <w:p w14:paraId="0B2664DC"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5AF7F954"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14:paraId="7624E833"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00ECE0D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363FAE12" w14:textId="77777777" w:rsidR="008E6EFC" w:rsidRDefault="008E6EFC" w:rsidP="00443C9A">
      <w:pPr>
        <w:pStyle w:val="Tekstpodstawowy"/>
        <w:pBdr>
          <w:left w:val="none" w:sz="0" w:space="4" w:color="000000"/>
        </w:pBd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w:t>
      </w:r>
      <w:r>
        <w:rPr>
          <w:rFonts w:ascii="Times New Roman" w:hAnsi="Times New Roman" w:cs="Times New Roman"/>
          <w:sz w:val="24"/>
          <w:szCs w:val="24"/>
        </w:rPr>
        <w:t>, wyłącznie z przyczyn niezależnych od Wykonawcy i Zamawiającego mających wpływ na wykonanie przedmiotu Umowy w następujących przypadkach:</w:t>
      </w:r>
    </w:p>
    <w:p w14:paraId="4405C7B3"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E435D1">
        <w:t xml:space="preserve"> </w:t>
      </w:r>
      <w:r>
        <w:t xml:space="preserve">    </w:t>
      </w:r>
      <w:r w:rsidRPr="00E435D1">
        <w:rPr>
          <w:rFonts w:ascii="Times New Roman" w:hAnsi="Times New Roman" w:cs="Times New Roman"/>
          <w:sz w:val="24"/>
          <w:szCs w:val="24"/>
        </w:rPr>
        <w:t>wstrzymania przez Zamawiającego realizacji Umowy,</w:t>
      </w:r>
    </w:p>
    <w:p w14:paraId="2CCAEBBB"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b.</w:t>
      </w:r>
      <w:r w:rsidRPr="00E435D1">
        <w:rPr>
          <w:rFonts w:ascii="Times New Roman" w:hAnsi="Times New Roman" w:cs="Times New Roman"/>
          <w:sz w:val="24"/>
          <w:szCs w:val="24"/>
        </w:rPr>
        <w:tab/>
        <w:t xml:space="preserve">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w:t>
      </w:r>
      <w:r>
        <w:rPr>
          <w:rFonts w:ascii="Times New Roman" w:hAnsi="Times New Roman" w:cs="Times New Roman"/>
          <w:sz w:val="24"/>
          <w:szCs w:val="24"/>
        </w:rPr>
        <w:t xml:space="preserve">wojna, </w:t>
      </w:r>
      <w:r w:rsidRPr="00E435D1">
        <w:rPr>
          <w:rFonts w:ascii="Times New Roman" w:hAnsi="Times New Roman" w:cs="Times New Roman"/>
          <w:sz w:val="24"/>
          <w:szCs w:val="24"/>
        </w:rPr>
        <w:t>pożar, powódź i inne klęski żywiołowe, zamieszki, strajki, ataki terrorystyczne, niekorzystne warunki atmosferyczne, ogłoszenie zagrożenia stanu pandemicznego i ograniczenia w poruszaniu z niego wynikające.</w:t>
      </w:r>
    </w:p>
    <w:p w14:paraId="7FC22644"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c.</w:t>
      </w:r>
      <w:r w:rsidRPr="00E435D1">
        <w:rPr>
          <w:rFonts w:ascii="Times New Roman" w:hAnsi="Times New Roman" w:cs="Times New Roman"/>
          <w:sz w:val="24"/>
          <w:szCs w:val="24"/>
        </w:rPr>
        <w:tab/>
        <w:t>zaistnienia warunków atmosferycznych, uniemożliwiających prowadzenie robót budowlanych w tym przeprowadzanie prób i sprawdzeń, dokonywanie odbiorów;</w:t>
      </w:r>
    </w:p>
    <w:p w14:paraId="56430DE4"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d.</w:t>
      </w:r>
      <w:r w:rsidRPr="00E435D1">
        <w:rPr>
          <w:rFonts w:ascii="Times New Roman" w:hAnsi="Times New Roman" w:cs="Times New Roman"/>
          <w:sz w:val="24"/>
          <w:szCs w:val="24"/>
        </w:rPr>
        <w:tab/>
        <w:t>wezwania przez organy administracji publicznej lub inne upoważnione podmioty do uzupełnienia opracowań projektowych;</w:t>
      </w:r>
    </w:p>
    <w:p w14:paraId="6578C229"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e.</w:t>
      </w:r>
      <w:r w:rsidRPr="00E435D1">
        <w:rPr>
          <w:rFonts w:ascii="Times New Roman" w:hAnsi="Times New Roman" w:cs="Times New Roman"/>
          <w:sz w:val="24"/>
          <w:szCs w:val="24"/>
        </w:rPr>
        <w:tab/>
        <w:t>z powodu uzasadnionych zmian w zakresie sposobu wykonania przedmiotu zamówienia zaproponowanych przez Zamawiającego lub Wykonawcę, jeżeli te zmiany będą korzystne dla Zamawiającego;</w:t>
      </w:r>
    </w:p>
    <w:p w14:paraId="64BD9308" w14:textId="77777777" w:rsidR="008E6EFC" w:rsidRPr="00E435D1"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f.</w:t>
      </w:r>
      <w:r w:rsidRPr="00E435D1">
        <w:rPr>
          <w:rFonts w:ascii="Times New Roman" w:hAnsi="Times New Roman" w:cs="Times New Roman"/>
          <w:sz w:val="24"/>
          <w:szCs w:val="24"/>
        </w:rPr>
        <w:tab/>
        <w:t>odkrycia zabytku lub wprowadzenia istotnej dla przedsięwzięcia zmiany formy jego ochrony;</w:t>
      </w:r>
    </w:p>
    <w:p w14:paraId="57BE8893" w14:textId="77777777" w:rsidR="008E6EFC" w:rsidRDefault="008E6EFC" w:rsidP="00443C9A">
      <w:pPr>
        <w:pStyle w:val="Tekstpodstawowy"/>
        <w:pBdr>
          <w:left w:val="none" w:sz="0" w:space="4" w:color="000000"/>
        </w:pBdr>
        <w:spacing w:after="0" w:line="240" w:lineRule="auto"/>
        <w:ind w:left="993" w:hanging="426"/>
        <w:jc w:val="both"/>
        <w:rPr>
          <w:rFonts w:ascii="Times New Roman" w:hAnsi="Times New Roman" w:cs="Times New Roman"/>
          <w:sz w:val="24"/>
          <w:szCs w:val="24"/>
        </w:rPr>
      </w:pPr>
      <w:r w:rsidRPr="00E435D1">
        <w:rPr>
          <w:rFonts w:ascii="Times New Roman" w:hAnsi="Times New Roman" w:cs="Times New Roman"/>
          <w:sz w:val="24"/>
          <w:szCs w:val="24"/>
        </w:rPr>
        <w:t>g.</w:t>
      </w:r>
      <w:r w:rsidRPr="00E435D1">
        <w:rPr>
          <w:rFonts w:ascii="Times New Roman" w:hAnsi="Times New Roman" w:cs="Times New Roman"/>
          <w:sz w:val="24"/>
          <w:szCs w:val="24"/>
        </w:rPr>
        <w:tab/>
        <w:t>udzielenie przez Zamawiającego innego zamówienia istotnie wpływającego na termin realizacji niniejszej umowy;</w:t>
      </w:r>
      <w:r>
        <w:rPr>
          <w:rFonts w:ascii="Times New Roman" w:hAnsi="Times New Roman" w:cs="Times New Roman"/>
          <w:sz w:val="24"/>
          <w:szCs w:val="24"/>
        </w:rPr>
        <w:t xml:space="preserve"> </w:t>
      </w:r>
    </w:p>
    <w:p w14:paraId="438A541B" w14:textId="77777777" w:rsidR="008E6EFC" w:rsidRDefault="008E6EFC" w:rsidP="00443C9A">
      <w:pPr>
        <w:pStyle w:val="Tekstpodstawowy"/>
        <w:pBdr>
          <w:left w:val="none" w:sz="0" w:space="4" w:color="000000"/>
        </w:pBd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 przypadku </w:t>
      </w:r>
      <w:r w:rsidRPr="001C36BA">
        <w:rPr>
          <w:rFonts w:ascii="Times New Roman" w:hAnsi="Times New Roman" w:cs="Times New Roman"/>
          <w:sz w:val="24"/>
          <w:szCs w:val="24"/>
        </w:rPr>
        <w:t>określonych w ust. 1 pkt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2CC96E72" w14:textId="77777777" w:rsidR="008E6EFC" w:rsidRDefault="008E6EFC" w:rsidP="008E6EFC">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pozostałe </w:t>
      </w:r>
      <w:r w:rsidRPr="001C36BA">
        <w:rPr>
          <w:rFonts w:ascii="Times New Roman" w:hAnsi="Times New Roman" w:cs="Times New Roman"/>
          <w:sz w:val="24"/>
          <w:szCs w:val="24"/>
        </w:rPr>
        <w:t xml:space="preserve">okoliczności mogące skutkować możliwością zmiany umowy:  </w:t>
      </w:r>
    </w:p>
    <w:p w14:paraId="469ECEB3" w14:textId="59C72551" w:rsidR="008E6EFC" w:rsidRPr="001C36BA" w:rsidRDefault="008E6EFC" w:rsidP="00443C9A">
      <w:pPr>
        <w:pStyle w:val="Tekstpodstawowy"/>
        <w:pBdr>
          <w:left w:val="none" w:sz="0" w:space="4" w:color="000000"/>
        </w:pBdr>
        <w:spacing w:after="0" w:line="240" w:lineRule="auto"/>
        <w:ind w:left="993" w:hanging="426"/>
        <w:rPr>
          <w:rFonts w:ascii="Times New Roman" w:hAnsi="Times New Roman" w:cs="Times New Roman"/>
          <w:sz w:val="24"/>
          <w:szCs w:val="24"/>
        </w:rPr>
      </w:pPr>
      <w:r w:rsidRPr="001C36BA">
        <w:rPr>
          <w:rFonts w:ascii="Times New Roman" w:hAnsi="Times New Roman" w:cs="Times New Roman"/>
          <w:sz w:val="24"/>
          <w:szCs w:val="24"/>
        </w:rPr>
        <w:t>a</w:t>
      </w:r>
      <w:r>
        <w:rPr>
          <w:rFonts w:ascii="Times New Roman" w:hAnsi="Times New Roman" w:cs="Times New Roman"/>
          <w:sz w:val="24"/>
          <w:szCs w:val="24"/>
        </w:rPr>
        <w:t>.</w:t>
      </w:r>
      <w:r w:rsidRPr="001C36BA">
        <w:rPr>
          <w:rFonts w:ascii="Times New Roman" w:hAnsi="Times New Roman" w:cs="Times New Roman"/>
          <w:sz w:val="24"/>
          <w:szCs w:val="24"/>
        </w:rPr>
        <w:t xml:space="preserve"> </w:t>
      </w:r>
      <w:r w:rsidR="00443C9A">
        <w:rPr>
          <w:rFonts w:ascii="Times New Roman" w:hAnsi="Times New Roman" w:cs="Times New Roman"/>
          <w:sz w:val="24"/>
          <w:szCs w:val="24"/>
        </w:rPr>
        <w:t xml:space="preserve">   </w:t>
      </w:r>
      <w:r w:rsidRPr="001C36BA">
        <w:rPr>
          <w:rFonts w:ascii="Times New Roman" w:hAnsi="Times New Roman" w:cs="Times New Roman"/>
          <w:sz w:val="24"/>
          <w:szCs w:val="24"/>
        </w:rPr>
        <w:t xml:space="preserve">w przypadku zaistnienia okoliczności związanymi z COVID-19 dopuszczalne zmiany postanowień umowy dotyczą w szczególności: </w:t>
      </w:r>
    </w:p>
    <w:p w14:paraId="556C8736" w14:textId="77777777" w:rsidR="008E6EFC" w:rsidRPr="001C36BA" w:rsidRDefault="008E6EFC" w:rsidP="00443C9A">
      <w:pPr>
        <w:pStyle w:val="Tekstpodstawowy"/>
        <w:pBdr>
          <w:left w:val="none" w:sz="0" w:space="4" w:color="000000"/>
        </w:pBdr>
        <w:spacing w:after="0" w:line="240" w:lineRule="auto"/>
        <w:ind w:left="1418" w:hanging="425"/>
        <w:jc w:val="both"/>
        <w:rPr>
          <w:rFonts w:ascii="Times New Roman" w:hAnsi="Times New Roman" w:cs="Times New Roman"/>
          <w:sz w:val="24"/>
          <w:szCs w:val="24"/>
        </w:rPr>
      </w:pPr>
      <w:r w:rsidRPr="001C36BA">
        <w:rPr>
          <w:rFonts w:ascii="Times New Roman" w:hAnsi="Times New Roman" w:cs="Times New Roman"/>
          <w:sz w:val="24"/>
          <w:szCs w:val="24"/>
        </w:rPr>
        <w:t xml:space="preserve">aa) zmiany terminu wykonania umowy lub jej części, lub czasowe zawieszenie wykonywania umowy lub jej części, </w:t>
      </w:r>
    </w:p>
    <w:p w14:paraId="3F8C08D2" w14:textId="77777777" w:rsidR="008E6EFC" w:rsidRPr="001C36BA" w:rsidRDefault="008E6EFC" w:rsidP="00443C9A">
      <w:pPr>
        <w:pStyle w:val="Tekstpodstawowy"/>
        <w:pBdr>
          <w:left w:val="none" w:sz="0" w:space="4" w:color="000000"/>
        </w:pBdr>
        <w:spacing w:after="0" w:line="240" w:lineRule="auto"/>
        <w:ind w:left="1418" w:hanging="425"/>
        <w:jc w:val="both"/>
        <w:rPr>
          <w:rFonts w:ascii="Times New Roman" w:hAnsi="Times New Roman" w:cs="Times New Roman"/>
          <w:sz w:val="24"/>
          <w:szCs w:val="24"/>
        </w:rPr>
      </w:pPr>
      <w:r w:rsidRPr="001C36BA">
        <w:rPr>
          <w:rFonts w:ascii="Times New Roman" w:hAnsi="Times New Roman" w:cs="Times New Roman"/>
          <w:sz w:val="24"/>
          <w:szCs w:val="24"/>
        </w:rPr>
        <w:t xml:space="preserve">ab) zmiany sposobu wykonywania dostaw, usług lub robót budowlanych, </w:t>
      </w:r>
    </w:p>
    <w:p w14:paraId="4BCD65B2" w14:textId="0E35DC6F" w:rsidR="008E6EFC" w:rsidRDefault="008E6EFC" w:rsidP="00443C9A">
      <w:pPr>
        <w:pStyle w:val="Tekstpodstawowy"/>
        <w:pBdr>
          <w:left w:val="none" w:sz="0" w:space="4" w:color="000000"/>
        </w:pBdr>
        <w:spacing w:after="0" w:line="240" w:lineRule="auto"/>
        <w:ind w:left="1418" w:hanging="425"/>
        <w:jc w:val="both"/>
        <w:rPr>
          <w:rFonts w:ascii="Times New Roman" w:hAnsi="Times New Roman" w:cs="Times New Roman"/>
          <w:sz w:val="24"/>
          <w:szCs w:val="24"/>
        </w:rPr>
      </w:pPr>
      <w:proofErr w:type="spellStart"/>
      <w:r w:rsidRPr="001C36BA">
        <w:rPr>
          <w:rFonts w:ascii="Times New Roman" w:hAnsi="Times New Roman" w:cs="Times New Roman"/>
          <w:sz w:val="24"/>
          <w:szCs w:val="24"/>
        </w:rPr>
        <w:t>ac</w:t>
      </w:r>
      <w:proofErr w:type="spellEnd"/>
      <w:r w:rsidRPr="001C36BA">
        <w:rPr>
          <w:rFonts w:ascii="Times New Roman" w:hAnsi="Times New Roman" w:cs="Times New Roman"/>
          <w:sz w:val="24"/>
          <w:szCs w:val="24"/>
        </w:rPr>
        <w:t xml:space="preserve">) zmiany zakresu świadczenia wykonawcy i odpowiadającą jej zmianę wynagrodzenia wykonawcy o ile wzrost wynagrodzenia spowodowany każdą kolejną zmianą nie przekroczy 50% wartości pierwotnej umowy; </w:t>
      </w:r>
    </w:p>
    <w:p w14:paraId="21C3437E" w14:textId="77777777" w:rsidR="008E6EFC" w:rsidRDefault="008E6EFC" w:rsidP="00443C9A">
      <w:pPr>
        <w:pStyle w:val="Tekstpodstawowy"/>
        <w:pBdr>
          <w:left w:val="none" w:sz="0" w:space="4" w:color="000000"/>
        </w:pBd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b. wystąpienie </w:t>
      </w:r>
      <w:r w:rsidRPr="001C36BA">
        <w:rPr>
          <w:rFonts w:ascii="Times New Roman" w:hAnsi="Times New Roman" w:cs="Times New Roman"/>
          <w:sz w:val="24"/>
          <w:szCs w:val="24"/>
        </w:rPr>
        <w:t xml:space="preserve">omyłki rachunkowej lub pisarskiej; </w:t>
      </w:r>
    </w:p>
    <w:p w14:paraId="5B010CD7" w14:textId="77777777" w:rsidR="008E6EFC" w:rsidRDefault="008E6EFC" w:rsidP="00443C9A">
      <w:pPr>
        <w:pStyle w:val="Tekstpodstawowy"/>
        <w:pBdr>
          <w:left w:val="none" w:sz="0" w:space="4" w:color="000000"/>
        </w:pBd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zmiana </w:t>
      </w:r>
      <w:r w:rsidRPr="001C36BA">
        <w:rPr>
          <w:rFonts w:ascii="Times New Roman" w:hAnsi="Times New Roman" w:cs="Times New Roman"/>
          <w:sz w:val="24"/>
          <w:szCs w:val="24"/>
        </w:rPr>
        <w:t>prawa podatkowego w zakresie stawki podatku VAT;</w:t>
      </w:r>
    </w:p>
    <w:p w14:paraId="52568CAA" w14:textId="77777777" w:rsidR="008E6EFC" w:rsidRDefault="008E6EFC" w:rsidP="00443C9A">
      <w:pPr>
        <w:pStyle w:val="Tekstpodstawowy"/>
        <w:pBdr>
          <w:left w:val="none" w:sz="0" w:space="4" w:color="000000"/>
        </w:pBd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d. zmiana </w:t>
      </w:r>
      <w:r w:rsidRPr="001C36BA">
        <w:rPr>
          <w:rFonts w:ascii="Times New Roman" w:hAnsi="Times New Roman" w:cs="Times New Roman"/>
          <w:sz w:val="24"/>
          <w:szCs w:val="24"/>
        </w:rPr>
        <w:t>powszechnie obowiązujących przepisów prawa w zakresie mającym wpływ na realizację przedmiotu zamówienia;</w:t>
      </w:r>
    </w:p>
    <w:p w14:paraId="5D5F3990" w14:textId="77777777" w:rsidR="008E6EFC" w:rsidRPr="001C36BA" w:rsidRDefault="008E6EFC" w:rsidP="008E6EFC">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e. zastąpienie </w:t>
      </w:r>
      <w:r w:rsidRPr="001C36BA">
        <w:rPr>
          <w:rFonts w:ascii="Times New Roman" w:hAnsi="Times New Roman" w:cs="Times New Roman"/>
          <w:sz w:val="24"/>
          <w:szCs w:val="24"/>
        </w:rPr>
        <w:t>Wykonawcy, któremu Zamawiający udzielił zamówienia nowym Wykonawcą gdy:</w:t>
      </w:r>
    </w:p>
    <w:p w14:paraId="2930210E" w14:textId="77777777" w:rsidR="008E6EFC" w:rsidRPr="001C36BA" w:rsidRDefault="008E6EFC" w:rsidP="00443C9A">
      <w:pPr>
        <w:pStyle w:val="Tekstpodstawowy"/>
        <w:pBdr>
          <w:left w:val="none" w:sz="0" w:space="4" w:color="000000"/>
        </w:pBdr>
        <w:spacing w:after="0" w:line="240" w:lineRule="auto"/>
        <w:ind w:left="851" w:hanging="284"/>
        <w:rPr>
          <w:rFonts w:ascii="Times New Roman" w:hAnsi="Times New Roman" w:cs="Times New Roman"/>
          <w:sz w:val="24"/>
          <w:szCs w:val="24"/>
        </w:rPr>
      </w:pPr>
      <w:r w:rsidRPr="001C36BA">
        <w:rPr>
          <w:rFonts w:ascii="Times New Roman" w:hAnsi="Times New Roman" w:cs="Times New Roman"/>
          <w:sz w:val="24"/>
          <w:szCs w:val="24"/>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670E476" w14:textId="77777777" w:rsidR="008E6EFC" w:rsidRPr="001C36BA" w:rsidRDefault="008E6EFC" w:rsidP="00443C9A">
      <w:pPr>
        <w:pStyle w:val="Tekstpodstawowy"/>
        <w:pBdr>
          <w:left w:val="none" w:sz="0" w:space="4" w:color="000000"/>
        </w:pBdr>
        <w:spacing w:after="0" w:line="240" w:lineRule="auto"/>
        <w:ind w:left="851" w:hanging="284"/>
        <w:rPr>
          <w:rFonts w:ascii="Times New Roman" w:hAnsi="Times New Roman" w:cs="Times New Roman"/>
          <w:sz w:val="24"/>
          <w:szCs w:val="24"/>
        </w:rPr>
      </w:pPr>
      <w:r w:rsidRPr="001C36BA">
        <w:rPr>
          <w:rFonts w:ascii="Times New Roman" w:hAnsi="Times New Roman" w:cs="Times New Roman"/>
          <w:sz w:val="24"/>
          <w:szCs w:val="24"/>
        </w:rPr>
        <w:t xml:space="preserve">- w wyniku przejęcia przez zamawiającego zobowiązań wykonawcy względem jego podwykonawców, w przypadku, o którym mowa w art. 465 ust. 1 Ustawy. </w:t>
      </w:r>
    </w:p>
    <w:p w14:paraId="22E554D0" w14:textId="77777777" w:rsidR="008E6EFC" w:rsidRDefault="008E6EFC" w:rsidP="00616C15">
      <w:pPr>
        <w:spacing w:after="0" w:line="240" w:lineRule="auto"/>
        <w:ind w:left="284" w:hanging="284"/>
        <w:jc w:val="both"/>
        <w:rPr>
          <w:rFonts w:ascii="Times New Roman" w:hAnsi="Times New Roman" w:cs="Times New Roman"/>
          <w:sz w:val="24"/>
          <w:szCs w:val="24"/>
        </w:rPr>
      </w:pPr>
    </w:p>
    <w:p w14:paraId="7B8F1661"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3B5A72F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17FA0F2E"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6F25252F"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14:paraId="7F10753B"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356E4DB3"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63A789D7" w14:textId="77777777" w:rsidR="00312D3B" w:rsidRDefault="00312D3B" w:rsidP="00D24E8B">
      <w:pPr>
        <w:jc w:val="both"/>
        <w:rPr>
          <w:rFonts w:ascii="Times New Roman" w:hAnsi="Times New Roman" w:cs="Times New Roman"/>
          <w:sz w:val="24"/>
          <w:szCs w:val="24"/>
        </w:rPr>
      </w:pPr>
    </w:p>
    <w:p w14:paraId="2D5FF7B1" w14:textId="77777777"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14:paraId="55ADFB12" w14:textId="77777777"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14:paraId="0E85BD1B"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14:paraId="3BB466F0"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14:paraId="12DDCC86"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14:paraId="61FBE12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14:paraId="16F9A961"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14:paraId="02E3ACA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14:paraId="73636845"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stanowisku, o którym mowa w ust. 4 strona umowy przedstawia wpływ okoliczności związanych z wystąpieniem COVID – 19 na zasadność ustalenia i dochodzenia kar umownych lub odszkodowań lub ich wysokość. </w:t>
      </w:r>
    </w:p>
    <w:p w14:paraId="47A40499" w14:textId="77777777" w:rsidR="00312D3B" w:rsidRDefault="00312D3B" w:rsidP="00D24E8B">
      <w:pPr>
        <w:jc w:val="both"/>
        <w:rPr>
          <w:rFonts w:ascii="Times New Roman" w:hAnsi="Times New Roman" w:cs="Times New Roman"/>
          <w:sz w:val="24"/>
          <w:szCs w:val="24"/>
        </w:rPr>
      </w:pPr>
    </w:p>
    <w:p w14:paraId="7A5130C7" w14:textId="77777777"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14:paraId="17C94246"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1F003433"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65DF47E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41D6CF79" w14:textId="77777777" w:rsidR="00312D3B" w:rsidRDefault="00312D3B" w:rsidP="00FF5B42">
      <w:pPr>
        <w:spacing w:line="240" w:lineRule="auto"/>
        <w:ind w:left="284" w:hanging="284"/>
        <w:jc w:val="both"/>
        <w:rPr>
          <w:rFonts w:ascii="Times New Roman" w:hAnsi="Times New Roman" w:cs="Times New Roman"/>
          <w:sz w:val="24"/>
          <w:szCs w:val="24"/>
        </w:rPr>
      </w:pPr>
    </w:p>
    <w:p w14:paraId="68E22B46" w14:textId="77777777" w:rsidR="00312D3B" w:rsidRDefault="00312D3B" w:rsidP="00D24E8B">
      <w:pPr>
        <w:jc w:val="both"/>
        <w:rPr>
          <w:rFonts w:ascii="Times New Roman" w:hAnsi="Times New Roman" w:cs="Times New Roman"/>
          <w:sz w:val="24"/>
          <w:szCs w:val="24"/>
        </w:rPr>
      </w:pPr>
    </w:p>
    <w:p w14:paraId="47A2FFDC" w14:textId="77777777" w:rsidR="00312D3B" w:rsidRDefault="00312D3B" w:rsidP="00D24E8B">
      <w:pPr>
        <w:jc w:val="both"/>
        <w:rPr>
          <w:rFonts w:ascii="Times New Roman" w:hAnsi="Times New Roman" w:cs="Times New Roman"/>
          <w:sz w:val="24"/>
          <w:szCs w:val="24"/>
        </w:rPr>
      </w:pPr>
    </w:p>
    <w:p w14:paraId="533E762F" w14:textId="77777777"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B311C">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CEB7" w14:textId="77777777" w:rsidR="00D904A7" w:rsidRDefault="00D904A7" w:rsidP="00D34F37">
      <w:pPr>
        <w:spacing w:after="0" w:line="240" w:lineRule="auto"/>
      </w:pPr>
      <w:r>
        <w:separator/>
      </w:r>
    </w:p>
  </w:endnote>
  <w:endnote w:type="continuationSeparator" w:id="0">
    <w:p w14:paraId="0A81F8B9" w14:textId="77777777" w:rsidR="00D904A7" w:rsidRDefault="00D904A7"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274"/>
      <w:docPartObj>
        <w:docPartGallery w:val="Page Numbers (Bottom of Page)"/>
        <w:docPartUnique/>
      </w:docPartObj>
    </w:sdtPr>
    <w:sdtContent>
      <w:p w14:paraId="172E9D21" w14:textId="77777777" w:rsidR="00F3761B" w:rsidRDefault="00813DF5">
        <w:pPr>
          <w:pStyle w:val="Stopka"/>
          <w:jc w:val="center"/>
        </w:pPr>
        <w:r>
          <w:rPr>
            <w:noProof/>
          </w:rPr>
          <w:fldChar w:fldCharType="begin"/>
        </w:r>
        <w:r>
          <w:rPr>
            <w:noProof/>
          </w:rPr>
          <w:instrText xml:space="preserve"> PAGE   \* MERGEFORMAT </w:instrText>
        </w:r>
        <w:r>
          <w:rPr>
            <w:noProof/>
          </w:rPr>
          <w:fldChar w:fldCharType="separate"/>
        </w:r>
        <w:r w:rsidR="00931360">
          <w:rPr>
            <w:noProof/>
          </w:rPr>
          <w:t>7</w:t>
        </w:r>
        <w:r>
          <w:rPr>
            <w:noProof/>
          </w:rPr>
          <w:fldChar w:fldCharType="end"/>
        </w:r>
      </w:p>
    </w:sdtContent>
  </w:sdt>
  <w:p w14:paraId="724EBA73" w14:textId="77777777" w:rsidR="00F3761B" w:rsidRDefault="00F376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19C2" w14:textId="77777777" w:rsidR="00D904A7" w:rsidRDefault="00D904A7" w:rsidP="00D34F37">
      <w:pPr>
        <w:spacing w:after="0" w:line="240" w:lineRule="auto"/>
      </w:pPr>
      <w:r>
        <w:separator/>
      </w:r>
    </w:p>
  </w:footnote>
  <w:footnote w:type="continuationSeparator" w:id="0">
    <w:p w14:paraId="3F32F7DC" w14:textId="77777777" w:rsidR="00D904A7" w:rsidRDefault="00D904A7"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14027395">
    <w:abstractNumId w:val="5"/>
  </w:num>
  <w:num w:numId="2" w16cid:durableId="595096744">
    <w:abstractNumId w:val="4"/>
  </w:num>
  <w:num w:numId="3" w16cid:durableId="1723750595">
    <w:abstractNumId w:val="1"/>
  </w:num>
  <w:num w:numId="4" w16cid:durableId="2056004671">
    <w:abstractNumId w:val="3"/>
  </w:num>
  <w:num w:numId="5" w16cid:durableId="888297833">
    <w:abstractNumId w:val="2"/>
  </w:num>
  <w:num w:numId="6" w16cid:durableId="183796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040"/>
    <w:rsid w:val="00040A73"/>
    <w:rsid w:val="00074FC9"/>
    <w:rsid w:val="00080242"/>
    <w:rsid w:val="00080489"/>
    <w:rsid w:val="000A0E75"/>
    <w:rsid w:val="000B44B6"/>
    <w:rsid w:val="000D7DAC"/>
    <w:rsid w:val="000F4DB9"/>
    <w:rsid w:val="00105FF8"/>
    <w:rsid w:val="00121E79"/>
    <w:rsid w:val="00137E2A"/>
    <w:rsid w:val="001454C1"/>
    <w:rsid w:val="0014669C"/>
    <w:rsid w:val="001A3D8B"/>
    <w:rsid w:val="001A5073"/>
    <w:rsid w:val="001E777D"/>
    <w:rsid w:val="001F4D21"/>
    <w:rsid w:val="00211316"/>
    <w:rsid w:val="00217A14"/>
    <w:rsid w:val="00245895"/>
    <w:rsid w:val="002528D9"/>
    <w:rsid w:val="00262040"/>
    <w:rsid w:val="002E715B"/>
    <w:rsid w:val="00312D3B"/>
    <w:rsid w:val="003278E3"/>
    <w:rsid w:val="00365B0A"/>
    <w:rsid w:val="003904B7"/>
    <w:rsid w:val="0040235F"/>
    <w:rsid w:val="00443C9A"/>
    <w:rsid w:val="004625C9"/>
    <w:rsid w:val="00481B88"/>
    <w:rsid w:val="004B52E3"/>
    <w:rsid w:val="00500C70"/>
    <w:rsid w:val="0051004E"/>
    <w:rsid w:val="005105EE"/>
    <w:rsid w:val="00521DE4"/>
    <w:rsid w:val="005431E1"/>
    <w:rsid w:val="00585397"/>
    <w:rsid w:val="00616C15"/>
    <w:rsid w:val="00622847"/>
    <w:rsid w:val="0064655A"/>
    <w:rsid w:val="0066017E"/>
    <w:rsid w:val="006D69CE"/>
    <w:rsid w:val="006E6011"/>
    <w:rsid w:val="007063C6"/>
    <w:rsid w:val="007738A4"/>
    <w:rsid w:val="007B311C"/>
    <w:rsid w:val="00813DF5"/>
    <w:rsid w:val="008C09B0"/>
    <w:rsid w:val="008C25D8"/>
    <w:rsid w:val="008E6EFC"/>
    <w:rsid w:val="00931360"/>
    <w:rsid w:val="009E3D56"/>
    <w:rsid w:val="00A35D72"/>
    <w:rsid w:val="00A408E7"/>
    <w:rsid w:val="00A43825"/>
    <w:rsid w:val="00A66D1B"/>
    <w:rsid w:val="00A74FA4"/>
    <w:rsid w:val="00A908FB"/>
    <w:rsid w:val="00B47A56"/>
    <w:rsid w:val="00B631FD"/>
    <w:rsid w:val="00BD7DC3"/>
    <w:rsid w:val="00C86D1C"/>
    <w:rsid w:val="00CF048D"/>
    <w:rsid w:val="00CF1026"/>
    <w:rsid w:val="00D04BFB"/>
    <w:rsid w:val="00D24E8B"/>
    <w:rsid w:val="00D34F37"/>
    <w:rsid w:val="00D60B07"/>
    <w:rsid w:val="00D904A7"/>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0DAC"/>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21</Pages>
  <Words>8223</Words>
  <Characters>49342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Katarzyna Sztukowska</cp:lastModifiedBy>
  <cp:revision>20</cp:revision>
  <dcterms:created xsi:type="dcterms:W3CDTF">2021-06-14T11:08:00Z</dcterms:created>
  <dcterms:modified xsi:type="dcterms:W3CDTF">2023-05-10T07:12:00Z</dcterms:modified>
</cp:coreProperties>
</file>