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310A8" w14:textId="2964ED95" w:rsidR="003542B4" w:rsidRPr="002077F3" w:rsidRDefault="002C0A6E" w:rsidP="002077F3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  <w:bookmarkEnd w:id="1"/>
    </w:p>
    <w:p w14:paraId="47D16320" w14:textId="1081EF39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BBA7953" w14:textId="75F00EB1" w:rsidR="003542B4" w:rsidRPr="00503B03" w:rsidRDefault="00245C86" w:rsidP="00503B03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503B03">
        <w:rPr>
          <w:rFonts w:cs="Calibri"/>
          <w:b/>
          <w:bCs/>
          <w:spacing w:val="1"/>
        </w:rPr>
        <w:t>Przebudowa I piętra budynku w Zdzieszowicach ul. Góry Św. Anny 21A z zagospodarowaniem terenu i infrastrukturą techniczną na potrzeby Branżowego Centrum Umiejętności – Spedycja”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3542B4">
        <w:trPr>
          <w:cantSplit/>
          <w:trHeight w:val="791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3542B4">
        <w:trPr>
          <w:cantSplit/>
          <w:trHeight w:val="576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542B4" w:rsidRPr="002C0A6E" w14:paraId="636E9A95" w14:textId="77777777" w:rsidTr="003542B4">
        <w:trPr>
          <w:cantSplit/>
          <w:trHeight w:val="273"/>
          <w:jc w:val="center"/>
        </w:trPr>
        <w:tc>
          <w:tcPr>
            <w:tcW w:w="567" w:type="dxa"/>
            <w:vAlign w:val="center"/>
          </w:tcPr>
          <w:p w14:paraId="640B8937" w14:textId="252D20A5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299BF64C" w14:textId="2D8DE3DB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</w:t>
            </w:r>
          </w:p>
        </w:tc>
        <w:tc>
          <w:tcPr>
            <w:tcW w:w="5528" w:type="dxa"/>
            <w:vAlign w:val="center"/>
          </w:tcPr>
          <w:p w14:paraId="5F4489FD" w14:textId="77777777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3542B4">
        <w:trPr>
          <w:cantSplit/>
          <w:trHeight w:val="277"/>
          <w:jc w:val="center"/>
        </w:trPr>
        <w:tc>
          <w:tcPr>
            <w:tcW w:w="567" w:type="dxa"/>
            <w:vAlign w:val="center"/>
          </w:tcPr>
          <w:p w14:paraId="10834FFD" w14:textId="7A861ACC" w:rsidR="004B74FE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3542B4">
        <w:trPr>
          <w:cantSplit/>
          <w:trHeight w:val="268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3542B4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3542B4">
        <w:trPr>
          <w:cantSplit/>
          <w:trHeight w:val="276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2005124A" w:rsidR="004B74FE" w:rsidRPr="002C0A6E" w:rsidRDefault="00E5303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8F7DB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8F7DB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8F7DB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8F7DB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8F7DB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8F7DB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8F7DB4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8F7DB4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30C72BB7" w:rsidR="004B74FE" w:rsidRPr="002C0A6E" w:rsidRDefault="00E5303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8F7D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8F7D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8F7D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8F7D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6101D73C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3542B4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357EBEEF" w14:textId="397F1924" w:rsidR="00990681" w:rsidRDefault="00AB59C6" w:rsidP="003542B4">
      <w:pPr>
        <w:autoSpaceDE w:val="0"/>
        <w:spacing w:before="120"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1B5B73C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 xml:space="preserve">udzielić gwarancji </w:t>
      </w:r>
      <w:r w:rsidR="00E53034">
        <w:rPr>
          <w:rFonts w:asciiTheme="minorHAnsi" w:hAnsiTheme="minorHAnsi" w:cstheme="minorHAnsi"/>
        </w:rPr>
        <w:t xml:space="preserve">i rękojmi </w:t>
      </w:r>
      <w:r w:rsidR="000907BE" w:rsidRPr="002C0A6E">
        <w:rPr>
          <w:rFonts w:asciiTheme="minorHAnsi" w:hAnsiTheme="minorHAnsi" w:cstheme="minorHAnsi"/>
        </w:rPr>
        <w:t>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1B480599" w:rsidR="00B02CEE" w:rsidRPr="00850221" w:rsidRDefault="008F7DB4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bookmarkEnd w:id="6"/>
    <w:p w14:paraId="6184849F" w14:textId="5FC06AB4" w:rsidR="000907BE" w:rsidRPr="00850221" w:rsidRDefault="008F7DB4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p w14:paraId="3C145507" w14:textId="771E5183" w:rsidR="00265B30" w:rsidRPr="00850221" w:rsidRDefault="008F7DB4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  <w:bookmarkStart w:id="7" w:name="_Hlk49767885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2AF856FF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="00E53034">
        <w:rPr>
          <w:rFonts w:eastAsia="Times New Roman" w:cs="CIDFont+F1"/>
        </w:rPr>
        <w:t xml:space="preserve">i rękojmi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</w:t>
      </w:r>
      <w:r w:rsidR="00E53034">
        <w:rPr>
          <w:rFonts w:eastAsia="Times New Roman" w:cs="CIDFont+F1"/>
        </w:rPr>
        <w:t> </w:t>
      </w:r>
      <w:r w:rsidRPr="000C5970">
        <w:rPr>
          <w:rFonts w:eastAsia="Times New Roman" w:cs="CIDFont+F1"/>
        </w:rPr>
        <w:t xml:space="preserve">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</w:t>
      </w:r>
      <w:r w:rsidR="00E53034">
        <w:rPr>
          <w:rFonts w:eastAsia="Times New Roman" w:cs="CIDFont+F1"/>
        </w:rPr>
        <w:t> </w:t>
      </w:r>
      <w:r w:rsidR="00AF773A">
        <w:rPr>
          <w:rFonts w:eastAsia="Times New Roman" w:cs="CIDFont+F1"/>
        </w:rPr>
        <w:t>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</w:t>
      </w:r>
      <w:r w:rsidR="008F7DB4">
        <w:rPr>
          <w:rFonts w:eastAsia="Times New Roman" w:cs="CIDFont+F1"/>
        </w:rPr>
        <w:t xml:space="preserve"> na roboty budowlane oraz </w:t>
      </w:r>
      <w:r w:rsidR="008F7DB4">
        <w:rPr>
          <w:rFonts w:asciiTheme="minorHAnsi" w:hAnsiTheme="minorHAnsi" w:cstheme="minorHAnsi"/>
        </w:rPr>
        <w:t>dostarczone i zamontowane urządzenia</w:t>
      </w:r>
      <w:r>
        <w:rPr>
          <w:rFonts w:eastAsia="Times New Roman" w:cs="CIDFont+F1"/>
        </w:rPr>
        <w:t>.</w:t>
      </w:r>
    </w:p>
    <w:bookmarkEnd w:id="5"/>
    <w:p w14:paraId="566A53DB" w14:textId="01BEA42C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3542B4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 w:rsidR="003542B4"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0A582FB1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70B8A694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8F7DB4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09ACD845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0D587EF0" w14:textId="1BAD91FA" w:rsidR="00C107EC" w:rsidRPr="003542B4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3542B4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8F7DB4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8F7DB4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8F7DB4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15306893" w14:textId="1454D10A" w:rsidR="003542B4" w:rsidRPr="00613229" w:rsidRDefault="008F7DB4" w:rsidP="0061322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615A4F3A" w14:textId="7D288ABE" w:rsidR="003542B4" w:rsidRPr="002C0A6E" w:rsidRDefault="00BA1FC0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 xml:space="preserve">(np. </w:t>
      </w:r>
      <w:r w:rsidR="0054642C" w:rsidRPr="003542B4">
        <w:rPr>
          <w:rFonts w:asciiTheme="minorHAnsi" w:hAnsiTheme="minorHAnsi" w:cstheme="minorHAnsi"/>
          <w:bCs/>
          <w:color w:val="FF0000"/>
          <w:sz w:val="22"/>
          <w:szCs w:val="22"/>
        </w:rPr>
        <w:t>konsorcjum, spółka cywilna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09E5330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BA5B053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  <w:r w:rsidR="008F7DB4">
              <w:rPr>
                <w:rFonts w:asciiTheme="minorHAnsi" w:hAnsiTheme="minorHAnsi" w:cstheme="minorHAnsi"/>
                <w:sz w:val="18"/>
                <w:szCs w:val="18"/>
              </w:rPr>
              <w:t>/Konsorcjantów/Wspólników Spółki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72D40B3C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</w:t>
      </w:r>
      <w:r w:rsidR="008F7DB4">
        <w:t> </w:t>
      </w:r>
      <w:r w:rsidRPr="00453DBC">
        <w:t>bezpłatnej i ogólnodostępnej bazy danych, tj.:</w:t>
      </w:r>
    </w:p>
    <w:p w14:paraId="66EFA894" w14:textId="20BCA7F4" w:rsidR="00453DBC" w:rsidRPr="00B034B0" w:rsidRDefault="008F7DB4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2F068FF3" w:rsidR="00453DBC" w:rsidRPr="00B034B0" w:rsidRDefault="008F7DB4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3AA8C66F" w:rsidR="00CE7297" w:rsidRPr="00B034B0" w:rsidRDefault="008F7DB4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(-ami)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2077F3">
      <w:headerReference w:type="default" r:id="rId10"/>
      <w:footerReference w:type="default" r:id="rId11"/>
      <w:pgSz w:w="11906" w:h="16838"/>
      <w:pgMar w:top="1185" w:right="1133" w:bottom="567" w:left="102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 w:rsidR="002077F3" w:rsidRPr="002077F3">
              <w:rPr>
                <w:noProof/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951E3" w14:textId="63116D56" w:rsidR="002077F3" w:rsidRDefault="002077F3" w:rsidP="002C0A6E">
    <w:pPr>
      <w:pStyle w:val="Nagwek"/>
      <w:rPr>
        <w:rFonts w:cs="Arial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C95BB6F" wp14:editId="08E2477B">
          <wp:simplePos x="0" y="0"/>
          <wp:positionH relativeFrom="column">
            <wp:posOffset>324485</wp:posOffset>
          </wp:positionH>
          <wp:positionV relativeFrom="paragraph">
            <wp:posOffset>-210185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9E485" w14:textId="644C6D7E" w:rsidR="0067253B" w:rsidRPr="002C0A6E" w:rsidRDefault="00697D35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077F3">
      <w:rPr>
        <w:rFonts w:cs="Arial"/>
        <w:b/>
        <w:bCs/>
        <w:color w:val="808080"/>
        <w:sz w:val="18"/>
        <w:szCs w:val="18"/>
      </w:rPr>
      <w:t>7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3542B4"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454">
    <w:abstractNumId w:val="17"/>
  </w:num>
  <w:num w:numId="2" w16cid:durableId="1648902817">
    <w:abstractNumId w:val="15"/>
  </w:num>
  <w:num w:numId="3" w16cid:durableId="1338771110">
    <w:abstractNumId w:val="1"/>
  </w:num>
  <w:num w:numId="4" w16cid:durableId="1625690561">
    <w:abstractNumId w:val="12"/>
  </w:num>
  <w:num w:numId="5" w16cid:durableId="563376022">
    <w:abstractNumId w:val="18"/>
  </w:num>
  <w:num w:numId="6" w16cid:durableId="1769807891">
    <w:abstractNumId w:val="16"/>
  </w:num>
  <w:num w:numId="7" w16cid:durableId="1959336255">
    <w:abstractNumId w:val="0"/>
  </w:num>
  <w:num w:numId="8" w16cid:durableId="1853376253">
    <w:abstractNumId w:val="6"/>
  </w:num>
  <w:num w:numId="9" w16cid:durableId="785392751">
    <w:abstractNumId w:val="9"/>
  </w:num>
  <w:num w:numId="10" w16cid:durableId="1963922041">
    <w:abstractNumId w:val="5"/>
  </w:num>
  <w:num w:numId="11" w16cid:durableId="1947468591">
    <w:abstractNumId w:val="2"/>
  </w:num>
  <w:num w:numId="12" w16cid:durableId="2033071420">
    <w:abstractNumId w:val="8"/>
  </w:num>
  <w:num w:numId="13" w16cid:durableId="178857601">
    <w:abstractNumId w:val="13"/>
  </w:num>
  <w:num w:numId="14" w16cid:durableId="449595053">
    <w:abstractNumId w:val="3"/>
  </w:num>
  <w:num w:numId="15" w16cid:durableId="1309743371">
    <w:abstractNumId w:val="7"/>
  </w:num>
  <w:num w:numId="16" w16cid:durableId="1888105705">
    <w:abstractNumId w:val="11"/>
  </w:num>
  <w:num w:numId="17" w16cid:durableId="1889027618">
    <w:abstractNumId w:val="10"/>
  </w:num>
  <w:num w:numId="18" w16cid:durableId="1822502698">
    <w:abstractNumId w:val="4"/>
  </w:num>
  <w:num w:numId="19" w16cid:durableId="1822385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1F51BF"/>
    <w:rsid w:val="002019E6"/>
    <w:rsid w:val="00204E9E"/>
    <w:rsid w:val="002077F3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42B4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3B03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3229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773AB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8F7DB4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C0F1B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53ECF"/>
    <w:rsid w:val="00A610BD"/>
    <w:rsid w:val="00A65569"/>
    <w:rsid w:val="00A74B86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64E17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3034"/>
    <w:rsid w:val="00E579F6"/>
    <w:rsid w:val="00E83D2B"/>
    <w:rsid w:val="00E96BC2"/>
    <w:rsid w:val="00EA4FD9"/>
    <w:rsid w:val="00ED3CA7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628C1969"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049C-715A-4253-B614-721E5CB0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23</cp:revision>
  <cp:lastPrinted>2024-02-20T11:07:00Z</cp:lastPrinted>
  <dcterms:created xsi:type="dcterms:W3CDTF">2023-02-17T08:54:00Z</dcterms:created>
  <dcterms:modified xsi:type="dcterms:W3CDTF">2024-06-07T10:30:00Z</dcterms:modified>
</cp:coreProperties>
</file>