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B5C" w:rsidRPr="002A1E28" w:rsidRDefault="00450B5C" w:rsidP="00E213F9">
      <w:pPr>
        <w:pStyle w:val="Tekstpodstawowy"/>
        <w:tabs>
          <w:tab w:val="clear" w:pos="0"/>
          <w:tab w:val="left" w:pos="3396"/>
          <w:tab w:val="left" w:pos="6226"/>
          <w:tab w:val="left" w:pos="7020"/>
        </w:tabs>
        <w:spacing w:line="100" w:lineRule="atLeast"/>
        <w:rPr>
          <w:b w:val="0"/>
          <w:bCs w:val="0"/>
          <w:szCs w:val="24"/>
        </w:rPr>
      </w:pPr>
    </w:p>
    <w:p w:rsidR="00450B5C" w:rsidRDefault="00450B5C" w:rsidP="004020ED">
      <w:pPr>
        <w:pStyle w:val="Tekstpodstawowy"/>
        <w:tabs>
          <w:tab w:val="clear" w:pos="0"/>
          <w:tab w:val="left" w:pos="3396"/>
          <w:tab w:val="left" w:pos="6226"/>
          <w:tab w:val="left" w:pos="7020"/>
        </w:tabs>
        <w:spacing w:line="100" w:lineRule="atLeast"/>
        <w:rPr>
          <w:szCs w:val="24"/>
        </w:rPr>
      </w:pPr>
    </w:p>
    <w:p w:rsidR="00450B5C" w:rsidRPr="0072715F" w:rsidRDefault="0068580A" w:rsidP="00450B5C">
      <w:pPr>
        <w:jc w:val="right"/>
        <w:rPr>
          <w:b/>
          <w:bCs/>
          <w:kern w:val="0"/>
          <w:sz w:val="22"/>
          <w:lang w:eastAsia="pl-PL"/>
        </w:rPr>
      </w:pPr>
      <w:bookmarkStart w:id="0" w:name="_Hlk524590482"/>
      <w:r w:rsidRPr="0072715F">
        <w:rPr>
          <w:b/>
          <w:bCs/>
          <w:sz w:val="22"/>
        </w:rPr>
        <w:t>Z</w:t>
      </w:r>
      <w:r w:rsidR="006D2300">
        <w:rPr>
          <w:b/>
          <w:bCs/>
          <w:sz w:val="22"/>
        </w:rPr>
        <w:t>a</w:t>
      </w:r>
      <w:bookmarkStart w:id="1" w:name="_GoBack"/>
      <w:bookmarkEnd w:id="1"/>
      <w:r w:rsidRPr="0072715F">
        <w:rPr>
          <w:b/>
          <w:bCs/>
          <w:sz w:val="22"/>
        </w:rPr>
        <w:t>łącznik nr 6</w:t>
      </w:r>
      <w:r w:rsidR="00A56FD8">
        <w:rPr>
          <w:b/>
          <w:bCs/>
          <w:sz w:val="22"/>
        </w:rPr>
        <w:t xml:space="preserve"> do SWZ</w:t>
      </w:r>
    </w:p>
    <w:p w:rsidR="00450B5C" w:rsidRDefault="00450B5C" w:rsidP="00450B5C">
      <w:pPr>
        <w:pStyle w:val="Tekstprzypisudolnego"/>
        <w:jc w:val="right"/>
        <w:rPr>
          <w:rFonts w:eastAsia="Calibri"/>
          <w:b/>
          <w:i/>
          <w:sz w:val="24"/>
          <w:szCs w:val="24"/>
          <w:u w:val="single"/>
          <w:lang w:eastAsia="en-US"/>
        </w:rPr>
      </w:pPr>
    </w:p>
    <w:p w:rsidR="00450B5C" w:rsidRDefault="00450B5C" w:rsidP="00450B5C">
      <w:pPr>
        <w:pStyle w:val="Tekstprzypisudolnego"/>
        <w:jc w:val="center"/>
        <w:rPr>
          <w:rFonts w:eastAsia="Calibri"/>
          <w:b/>
          <w:i/>
          <w:sz w:val="24"/>
          <w:szCs w:val="24"/>
          <w:u w:val="single"/>
          <w:lang w:eastAsia="en-US"/>
        </w:rPr>
      </w:pPr>
    </w:p>
    <w:p w:rsidR="00450B5C" w:rsidRDefault="00450B5C" w:rsidP="00450B5C">
      <w:pPr>
        <w:pStyle w:val="Tekstprzypisudolnego"/>
        <w:jc w:val="center"/>
        <w:rPr>
          <w:rFonts w:eastAsia="Calibri"/>
          <w:b/>
          <w:i/>
          <w:sz w:val="24"/>
          <w:szCs w:val="24"/>
          <w:u w:val="single"/>
          <w:lang w:eastAsia="en-US"/>
        </w:rPr>
      </w:pPr>
      <w:r>
        <w:rPr>
          <w:rFonts w:eastAsia="Calibri"/>
          <w:b/>
          <w:i/>
          <w:sz w:val="24"/>
          <w:szCs w:val="24"/>
          <w:u w:val="single"/>
          <w:lang w:eastAsia="en-US"/>
        </w:rPr>
        <w:t xml:space="preserve">Klauzula informacyjna z art. 13 RODO </w:t>
      </w:r>
    </w:p>
    <w:p w:rsidR="00450B5C" w:rsidRDefault="00450B5C" w:rsidP="00450B5C">
      <w:pPr>
        <w:pStyle w:val="Tekstprzypisudolnego"/>
        <w:jc w:val="center"/>
        <w:rPr>
          <w:rFonts w:eastAsia="Calibri"/>
          <w:b/>
          <w:i/>
          <w:sz w:val="24"/>
          <w:szCs w:val="24"/>
          <w:u w:val="single"/>
          <w:lang w:eastAsia="en-US"/>
        </w:rPr>
      </w:pPr>
    </w:p>
    <w:p w:rsidR="00450B5C" w:rsidRDefault="00450B5C" w:rsidP="00450B5C">
      <w:pPr>
        <w:tabs>
          <w:tab w:val="clear" w:pos="0"/>
          <w:tab w:val="left" w:pos="708"/>
        </w:tabs>
        <w:suppressAutoHyphens w:val="0"/>
        <w:overflowPunct/>
        <w:autoSpaceDE/>
        <w:autoSpaceDN w:val="0"/>
        <w:spacing w:before="120" w:after="120" w:line="276" w:lineRule="auto"/>
        <w:jc w:val="both"/>
        <w:rPr>
          <w:rFonts w:eastAsia="Calibri"/>
          <w:szCs w:val="24"/>
          <w:lang w:eastAsia="en-US"/>
        </w:rPr>
      </w:pPr>
    </w:p>
    <w:p w:rsidR="00450B5C" w:rsidRDefault="00450B5C" w:rsidP="00450B5C">
      <w:pPr>
        <w:tabs>
          <w:tab w:val="clear" w:pos="0"/>
          <w:tab w:val="left" w:pos="708"/>
        </w:tabs>
        <w:suppressAutoHyphens w:val="0"/>
        <w:overflowPunct/>
        <w:autoSpaceDE/>
        <w:autoSpaceDN w:val="0"/>
        <w:spacing w:after="150" w:line="360" w:lineRule="auto"/>
        <w:ind w:firstLine="567"/>
        <w:jc w:val="both"/>
        <w:rPr>
          <w:szCs w:val="24"/>
          <w:lang w:eastAsia="pl-PL"/>
        </w:rPr>
      </w:pPr>
      <w:r>
        <w:rPr>
          <w:szCs w:val="24"/>
          <w:lang w:eastAsia="pl-PL"/>
        </w:rPr>
        <w:t xml:space="preserve">Zgodnie z art. 13 ust. 1 i 2 </w:t>
      </w:r>
      <w:r>
        <w:rPr>
          <w:rFonts w:eastAsia="Calibri"/>
          <w:szCs w:val="24"/>
          <w:lang w:eastAsia="en-US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>
        <w:rPr>
          <w:szCs w:val="24"/>
          <w:lang w:eastAsia="pl-PL"/>
        </w:rPr>
        <w:t xml:space="preserve">dalej „RODO”, informuję, że: </w:t>
      </w:r>
    </w:p>
    <w:p w:rsidR="00450B5C" w:rsidRDefault="00450B5C" w:rsidP="00450B5C">
      <w:pPr>
        <w:numPr>
          <w:ilvl w:val="0"/>
          <w:numId w:val="21"/>
        </w:numPr>
        <w:tabs>
          <w:tab w:val="clear" w:pos="0"/>
          <w:tab w:val="left" w:pos="708"/>
        </w:tabs>
        <w:suppressAutoHyphens w:val="0"/>
        <w:overflowPunct/>
        <w:autoSpaceDE/>
        <w:autoSpaceDN w:val="0"/>
        <w:spacing w:after="150" w:line="360" w:lineRule="auto"/>
        <w:contextualSpacing/>
        <w:jc w:val="both"/>
        <w:textAlignment w:val="auto"/>
        <w:rPr>
          <w:szCs w:val="24"/>
          <w:lang w:eastAsia="pl-PL"/>
        </w:rPr>
      </w:pPr>
      <w:r>
        <w:rPr>
          <w:szCs w:val="24"/>
          <w:lang w:eastAsia="pl-PL"/>
        </w:rPr>
        <w:t xml:space="preserve">administratorem Pani/Pana danych osobowych jest: </w:t>
      </w:r>
    </w:p>
    <w:p w:rsidR="00450B5C" w:rsidRDefault="00450B5C" w:rsidP="00450B5C">
      <w:pPr>
        <w:tabs>
          <w:tab w:val="clear" w:pos="0"/>
          <w:tab w:val="left" w:pos="708"/>
        </w:tabs>
        <w:suppressAutoHyphens w:val="0"/>
        <w:overflowPunct/>
        <w:autoSpaceDE/>
        <w:autoSpaceDN w:val="0"/>
        <w:spacing w:after="150" w:line="360" w:lineRule="auto"/>
        <w:ind w:left="426"/>
        <w:contextualSpacing/>
        <w:jc w:val="both"/>
        <w:rPr>
          <w:szCs w:val="24"/>
          <w:lang w:eastAsia="pl-PL"/>
        </w:rPr>
      </w:pPr>
      <w:r>
        <w:rPr>
          <w:szCs w:val="24"/>
          <w:lang w:eastAsia="pl-PL"/>
        </w:rPr>
        <w:t xml:space="preserve">     Areszt Śledczy w Krakowie </w:t>
      </w:r>
    </w:p>
    <w:p w:rsidR="00450B5C" w:rsidRDefault="00450B5C" w:rsidP="00450B5C">
      <w:pPr>
        <w:tabs>
          <w:tab w:val="clear" w:pos="0"/>
          <w:tab w:val="left" w:pos="708"/>
        </w:tabs>
        <w:suppressAutoHyphens w:val="0"/>
        <w:overflowPunct/>
        <w:autoSpaceDE/>
        <w:autoSpaceDN w:val="0"/>
        <w:spacing w:after="150" w:line="360" w:lineRule="auto"/>
        <w:ind w:left="426"/>
        <w:contextualSpacing/>
        <w:jc w:val="both"/>
        <w:rPr>
          <w:szCs w:val="24"/>
          <w:lang w:eastAsia="pl-PL"/>
        </w:rPr>
      </w:pPr>
      <w:r>
        <w:rPr>
          <w:szCs w:val="24"/>
          <w:lang w:eastAsia="pl-PL"/>
        </w:rPr>
        <w:t xml:space="preserve">     ul. Montelupich 7 </w:t>
      </w:r>
    </w:p>
    <w:p w:rsidR="00450B5C" w:rsidRDefault="00450B5C" w:rsidP="00450B5C">
      <w:pPr>
        <w:tabs>
          <w:tab w:val="clear" w:pos="0"/>
          <w:tab w:val="left" w:pos="708"/>
        </w:tabs>
        <w:suppressAutoHyphens w:val="0"/>
        <w:overflowPunct/>
        <w:autoSpaceDE/>
        <w:autoSpaceDN w:val="0"/>
        <w:spacing w:after="150" w:line="360" w:lineRule="auto"/>
        <w:ind w:left="426"/>
        <w:contextualSpacing/>
        <w:jc w:val="both"/>
        <w:rPr>
          <w:szCs w:val="24"/>
          <w:lang w:eastAsia="pl-PL"/>
        </w:rPr>
      </w:pPr>
      <w:r>
        <w:rPr>
          <w:szCs w:val="24"/>
          <w:lang w:eastAsia="pl-PL"/>
        </w:rPr>
        <w:t xml:space="preserve">     31-155 Kraków</w:t>
      </w:r>
    </w:p>
    <w:p w:rsidR="00450B5C" w:rsidRDefault="00450B5C" w:rsidP="00450B5C">
      <w:pPr>
        <w:tabs>
          <w:tab w:val="clear" w:pos="0"/>
          <w:tab w:val="left" w:pos="708"/>
        </w:tabs>
        <w:suppressAutoHyphens w:val="0"/>
        <w:overflowPunct/>
        <w:autoSpaceDE/>
        <w:autoSpaceDN w:val="0"/>
        <w:spacing w:after="150" w:line="360" w:lineRule="auto"/>
        <w:ind w:left="426"/>
        <w:contextualSpacing/>
        <w:jc w:val="both"/>
        <w:rPr>
          <w:szCs w:val="24"/>
          <w:lang w:eastAsia="pl-PL"/>
        </w:rPr>
      </w:pPr>
      <w:r>
        <w:rPr>
          <w:szCs w:val="24"/>
          <w:lang w:eastAsia="pl-PL"/>
        </w:rPr>
        <w:t xml:space="preserve">      tel. 12 63 01 100</w:t>
      </w:r>
    </w:p>
    <w:p w:rsidR="00450B5C" w:rsidRPr="008C2E34" w:rsidRDefault="00450B5C" w:rsidP="00C51811">
      <w:pPr>
        <w:numPr>
          <w:ilvl w:val="0"/>
          <w:numId w:val="21"/>
        </w:numPr>
        <w:tabs>
          <w:tab w:val="clear" w:pos="0"/>
          <w:tab w:val="left" w:pos="708"/>
        </w:tabs>
        <w:suppressAutoHyphens w:val="0"/>
        <w:overflowPunct/>
        <w:autoSpaceDE/>
        <w:autoSpaceDN w:val="0"/>
        <w:spacing w:after="150" w:line="360" w:lineRule="auto"/>
        <w:contextualSpacing/>
        <w:jc w:val="both"/>
        <w:textAlignment w:val="auto"/>
        <w:rPr>
          <w:color w:val="00B0F0"/>
          <w:szCs w:val="24"/>
          <w:lang w:eastAsia="pl-PL"/>
        </w:rPr>
      </w:pPr>
      <w:r w:rsidRPr="008C2E34">
        <w:rPr>
          <w:szCs w:val="24"/>
          <w:lang w:eastAsia="pl-PL"/>
        </w:rPr>
        <w:t xml:space="preserve">inspektorem ochrony danych osobowych w Areszcie Śledczym w Krakowie jest </w:t>
      </w:r>
      <w:r w:rsidR="008C2E34">
        <w:rPr>
          <w:szCs w:val="24"/>
          <w:lang w:eastAsia="pl-PL"/>
        </w:rPr>
        <w:t>p</w:t>
      </w:r>
      <w:r w:rsidR="004003FB" w:rsidRPr="008C2E34">
        <w:rPr>
          <w:szCs w:val="24"/>
          <w:lang w:eastAsia="pl-PL"/>
        </w:rPr>
        <w:t>or. Olga Mazur</w:t>
      </w:r>
      <w:r w:rsidR="009E3852" w:rsidRPr="008C2E34">
        <w:rPr>
          <w:szCs w:val="24"/>
          <w:lang w:eastAsia="pl-PL"/>
        </w:rPr>
        <w:t xml:space="preserve"> – inspektor ochrony danych</w:t>
      </w:r>
      <w:r w:rsidRPr="008C2E34">
        <w:rPr>
          <w:szCs w:val="24"/>
          <w:lang w:eastAsia="pl-PL"/>
        </w:rPr>
        <w:t>;</w:t>
      </w:r>
    </w:p>
    <w:p w:rsidR="00450B5C" w:rsidRPr="00450B5C" w:rsidRDefault="00450B5C" w:rsidP="00450B5C">
      <w:pPr>
        <w:numPr>
          <w:ilvl w:val="0"/>
          <w:numId w:val="21"/>
        </w:numPr>
        <w:tabs>
          <w:tab w:val="clear" w:pos="0"/>
          <w:tab w:val="left" w:pos="708"/>
        </w:tabs>
        <w:suppressAutoHyphens w:val="0"/>
        <w:overflowPunct/>
        <w:autoSpaceDE/>
        <w:autoSpaceDN w:val="0"/>
        <w:spacing w:after="150" w:line="360" w:lineRule="auto"/>
        <w:contextualSpacing/>
        <w:jc w:val="both"/>
        <w:textAlignment w:val="auto"/>
        <w:rPr>
          <w:color w:val="00B0F0"/>
          <w:szCs w:val="24"/>
          <w:lang w:eastAsia="pl-PL"/>
        </w:rPr>
      </w:pPr>
      <w:r>
        <w:rPr>
          <w:szCs w:val="24"/>
          <w:lang w:eastAsia="pl-PL"/>
        </w:rPr>
        <w:t xml:space="preserve">Pani/Pana dane osobowe przetwarzane będą na podstawie art. 6 ust. 1 lit. c RODO w celu </w:t>
      </w:r>
    </w:p>
    <w:p w:rsidR="00450B5C" w:rsidRDefault="00450B5C" w:rsidP="00450B5C">
      <w:pPr>
        <w:tabs>
          <w:tab w:val="clear" w:pos="0"/>
          <w:tab w:val="left" w:pos="708"/>
        </w:tabs>
        <w:suppressAutoHyphens w:val="0"/>
        <w:overflowPunct/>
        <w:autoSpaceDE/>
        <w:autoSpaceDN w:val="0"/>
        <w:spacing w:after="150" w:line="360" w:lineRule="auto"/>
        <w:ind w:left="426"/>
        <w:contextualSpacing/>
        <w:jc w:val="both"/>
        <w:textAlignment w:val="auto"/>
        <w:rPr>
          <w:b/>
          <w:color w:val="00B0F0"/>
          <w:szCs w:val="24"/>
          <w:lang w:eastAsia="pl-PL"/>
        </w:rPr>
      </w:pPr>
      <w:r>
        <w:rPr>
          <w:rFonts w:eastAsia="Calibri"/>
          <w:szCs w:val="24"/>
          <w:lang w:eastAsia="en-US"/>
        </w:rPr>
        <w:t xml:space="preserve">     związanym z postępowaniem o udzielenie zamówienia publicznego</w:t>
      </w:r>
      <w:r>
        <w:rPr>
          <w:rFonts w:eastAsia="Calibri"/>
          <w:b/>
          <w:szCs w:val="24"/>
          <w:lang w:eastAsia="en-US"/>
        </w:rPr>
        <w:t>;</w:t>
      </w:r>
    </w:p>
    <w:p w:rsidR="00450B5C" w:rsidRDefault="00450B5C" w:rsidP="00450B5C">
      <w:pPr>
        <w:numPr>
          <w:ilvl w:val="0"/>
          <w:numId w:val="23"/>
        </w:numPr>
        <w:tabs>
          <w:tab w:val="clear" w:pos="0"/>
          <w:tab w:val="left" w:pos="708"/>
        </w:tabs>
        <w:suppressAutoHyphens w:val="0"/>
        <w:overflowPunct/>
        <w:autoSpaceDE/>
        <w:autoSpaceDN w:val="0"/>
        <w:spacing w:after="150" w:line="360" w:lineRule="auto"/>
        <w:contextualSpacing/>
        <w:jc w:val="both"/>
        <w:textAlignment w:val="auto"/>
        <w:rPr>
          <w:b/>
          <w:color w:val="00B0F0"/>
          <w:szCs w:val="24"/>
          <w:lang w:eastAsia="pl-PL"/>
        </w:rPr>
      </w:pPr>
      <w:r>
        <w:rPr>
          <w:szCs w:val="24"/>
          <w:lang w:eastAsia="pl-PL"/>
        </w:rPr>
        <w:t xml:space="preserve">odbiorcami Pani/Pana danych osobowych będą osoby lub podmioty, którym udostępniona zostanie dokumentacja postępowania w oparciu o art. </w:t>
      </w:r>
      <w:r w:rsidR="00371626">
        <w:rPr>
          <w:szCs w:val="24"/>
          <w:lang w:eastAsia="pl-PL"/>
        </w:rPr>
        <w:t>18 oraz art. 74</w:t>
      </w:r>
      <w:r>
        <w:rPr>
          <w:szCs w:val="24"/>
          <w:lang w:eastAsia="pl-PL"/>
        </w:rPr>
        <w:t xml:space="preserve"> ust</w:t>
      </w:r>
      <w:r w:rsidR="00371626">
        <w:rPr>
          <w:szCs w:val="24"/>
          <w:lang w:eastAsia="pl-PL"/>
        </w:rPr>
        <w:t>. 1 ustawy z dnia 11 września 2019</w:t>
      </w:r>
      <w:r>
        <w:rPr>
          <w:szCs w:val="24"/>
          <w:lang w:eastAsia="pl-PL"/>
        </w:rPr>
        <w:t xml:space="preserve"> r. – Prawo zam</w:t>
      </w:r>
      <w:r w:rsidR="00371626">
        <w:rPr>
          <w:szCs w:val="24"/>
          <w:lang w:eastAsia="pl-PL"/>
        </w:rPr>
        <w:t>ówień publicznych (Dz. U. z 2021 r. poz. 1129 z późn. zm.</w:t>
      </w:r>
      <w:r>
        <w:rPr>
          <w:szCs w:val="24"/>
          <w:lang w:eastAsia="pl-PL"/>
        </w:rPr>
        <w:t xml:space="preserve">), dalej „ustawa Pzp”;  </w:t>
      </w:r>
    </w:p>
    <w:p w:rsidR="00450B5C" w:rsidRDefault="00450B5C" w:rsidP="00450B5C">
      <w:pPr>
        <w:numPr>
          <w:ilvl w:val="0"/>
          <w:numId w:val="23"/>
        </w:numPr>
        <w:tabs>
          <w:tab w:val="clear" w:pos="0"/>
          <w:tab w:val="left" w:pos="708"/>
        </w:tabs>
        <w:suppressAutoHyphens w:val="0"/>
        <w:overflowPunct/>
        <w:autoSpaceDE/>
        <w:autoSpaceDN w:val="0"/>
        <w:spacing w:after="150" w:line="360" w:lineRule="auto"/>
        <w:contextualSpacing/>
        <w:jc w:val="both"/>
        <w:textAlignment w:val="auto"/>
        <w:rPr>
          <w:b/>
          <w:color w:val="00B0F0"/>
          <w:szCs w:val="24"/>
          <w:lang w:eastAsia="pl-PL"/>
        </w:rPr>
      </w:pPr>
      <w:r w:rsidRPr="00450B5C">
        <w:rPr>
          <w:szCs w:val="24"/>
          <w:lang w:eastAsia="pl-PL"/>
        </w:rPr>
        <w:t xml:space="preserve">Pani/Pana dane osobowe będą </w:t>
      </w:r>
      <w:r w:rsidR="00371626">
        <w:rPr>
          <w:szCs w:val="24"/>
          <w:lang w:eastAsia="pl-PL"/>
        </w:rPr>
        <w:t>przechowywane, zgodnie z art. 78</w:t>
      </w:r>
      <w:r w:rsidRPr="00450B5C">
        <w:rPr>
          <w:szCs w:val="24"/>
          <w:lang w:eastAsia="pl-PL"/>
        </w:rPr>
        <w:t xml:space="preserve"> ust. 1 ustawy Pzp, przez okres 4 lat od dnia zakończenia postępowania o udzielenie zamówienia, a jeżeli czas trwania umowy przekracza 4 lata, okres przechowywania obejmuje cały czas trwania umowy;</w:t>
      </w:r>
    </w:p>
    <w:p w:rsidR="00450B5C" w:rsidRPr="00450B5C" w:rsidRDefault="00450B5C" w:rsidP="00450B5C">
      <w:pPr>
        <w:numPr>
          <w:ilvl w:val="0"/>
          <w:numId w:val="23"/>
        </w:numPr>
        <w:tabs>
          <w:tab w:val="clear" w:pos="0"/>
          <w:tab w:val="left" w:pos="708"/>
        </w:tabs>
        <w:suppressAutoHyphens w:val="0"/>
        <w:overflowPunct/>
        <w:autoSpaceDE/>
        <w:autoSpaceDN w:val="0"/>
        <w:spacing w:after="150" w:line="360" w:lineRule="auto"/>
        <w:contextualSpacing/>
        <w:jc w:val="both"/>
        <w:textAlignment w:val="auto"/>
        <w:rPr>
          <w:b/>
          <w:color w:val="00B0F0"/>
          <w:szCs w:val="24"/>
          <w:lang w:eastAsia="pl-PL"/>
        </w:rPr>
      </w:pPr>
      <w:r w:rsidRPr="00450B5C">
        <w:rPr>
          <w:szCs w:val="24"/>
          <w:lang w:eastAsia="pl-PL"/>
        </w:rPr>
        <w:t>obowiązek podania przez Panią/Pan danych osobowych bezpośrednio Pani/Pana dotyczących jest wymogiem ustawowym określonym w przepisach ustawy Pzp, związanym z udziałem w postępowaniu o udzielenie zamówienia publicznego; konsekwencje niepodania określonych danych wynikają z ustawy Pzp;</w:t>
      </w:r>
    </w:p>
    <w:p w:rsidR="00450B5C" w:rsidRDefault="00450B5C" w:rsidP="00450B5C">
      <w:pPr>
        <w:numPr>
          <w:ilvl w:val="0"/>
          <w:numId w:val="23"/>
        </w:numPr>
        <w:tabs>
          <w:tab w:val="clear" w:pos="0"/>
          <w:tab w:val="left" w:pos="708"/>
        </w:tabs>
        <w:suppressAutoHyphens w:val="0"/>
        <w:overflowPunct/>
        <w:autoSpaceDE/>
        <w:autoSpaceDN w:val="0"/>
        <w:spacing w:after="150" w:line="360" w:lineRule="auto"/>
        <w:contextualSpacing/>
        <w:jc w:val="both"/>
        <w:textAlignment w:val="auto"/>
        <w:rPr>
          <w:b/>
          <w:color w:val="00B0F0"/>
          <w:szCs w:val="24"/>
          <w:lang w:eastAsia="pl-PL"/>
        </w:rPr>
      </w:pPr>
      <w:r w:rsidRPr="00450B5C">
        <w:rPr>
          <w:szCs w:val="24"/>
          <w:lang w:eastAsia="pl-PL"/>
        </w:rPr>
        <w:t>w odniesieniu do Pani/Pana danych osobowych decyzje nie będą podejmowane w sposób zautomatyzowany, stosowanie do art. 22 RODO;</w:t>
      </w:r>
    </w:p>
    <w:p w:rsidR="00450B5C" w:rsidRPr="00450B5C" w:rsidRDefault="00450B5C" w:rsidP="00450B5C">
      <w:pPr>
        <w:numPr>
          <w:ilvl w:val="0"/>
          <w:numId w:val="23"/>
        </w:numPr>
        <w:tabs>
          <w:tab w:val="clear" w:pos="0"/>
          <w:tab w:val="left" w:pos="708"/>
        </w:tabs>
        <w:suppressAutoHyphens w:val="0"/>
        <w:overflowPunct/>
        <w:autoSpaceDE/>
        <w:autoSpaceDN w:val="0"/>
        <w:spacing w:after="150" w:line="360" w:lineRule="auto"/>
        <w:contextualSpacing/>
        <w:jc w:val="both"/>
        <w:textAlignment w:val="auto"/>
        <w:rPr>
          <w:b/>
          <w:color w:val="00B0F0"/>
          <w:szCs w:val="24"/>
          <w:lang w:eastAsia="pl-PL"/>
        </w:rPr>
      </w:pPr>
      <w:r w:rsidRPr="00450B5C">
        <w:rPr>
          <w:szCs w:val="24"/>
          <w:lang w:eastAsia="pl-PL"/>
        </w:rPr>
        <w:t>posiada Pani/Pan:</w:t>
      </w:r>
    </w:p>
    <w:p w:rsidR="00450B5C" w:rsidRDefault="00450B5C" w:rsidP="00450B5C">
      <w:pPr>
        <w:numPr>
          <w:ilvl w:val="0"/>
          <w:numId w:val="18"/>
        </w:numPr>
        <w:tabs>
          <w:tab w:val="clear" w:pos="0"/>
          <w:tab w:val="left" w:pos="708"/>
        </w:tabs>
        <w:suppressAutoHyphens w:val="0"/>
        <w:overflowPunct/>
        <w:autoSpaceDE/>
        <w:autoSpaceDN w:val="0"/>
        <w:spacing w:after="150" w:line="360" w:lineRule="auto"/>
        <w:ind w:left="709" w:hanging="283"/>
        <w:contextualSpacing/>
        <w:jc w:val="both"/>
        <w:textAlignment w:val="auto"/>
        <w:rPr>
          <w:color w:val="00B0F0"/>
          <w:szCs w:val="24"/>
          <w:lang w:eastAsia="pl-PL"/>
        </w:rPr>
      </w:pPr>
      <w:r>
        <w:rPr>
          <w:szCs w:val="24"/>
          <w:lang w:eastAsia="pl-PL"/>
        </w:rPr>
        <w:t>na podstawie art. 15 RODO prawo dostępu do danych osobowych Pani/Pana dotyczących;</w:t>
      </w:r>
    </w:p>
    <w:p w:rsidR="00450B5C" w:rsidRDefault="00450B5C" w:rsidP="00450B5C">
      <w:pPr>
        <w:numPr>
          <w:ilvl w:val="0"/>
          <w:numId w:val="18"/>
        </w:numPr>
        <w:tabs>
          <w:tab w:val="clear" w:pos="0"/>
          <w:tab w:val="left" w:pos="708"/>
        </w:tabs>
        <w:suppressAutoHyphens w:val="0"/>
        <w:overflowPunct/>
        <w:autoSpaceDE/>
        <w:autoSpaceDN w:val="0"/>
        <w:spacing w:after="150" w:line="360" w:lineRule="auto"/>
        <w:ind w:left="709" w:hanging="283"/>
        <w:contextualSpacing/>
        <w:jc w:val="both"/>
        <w:textAlignment w:val="auto"/>
        <w:rPr>
          <w:szCs w:val="24"/>
          <w:lang w:eastAsia="pl-PL"/>
        </w:rPr>
      </w:pPr>
      <w:r>
        <w:rPr>
          <w:szCs w:val="24"/>
          <w:lang w:eastAsia="pl-PL"/>
        </w:rPr>
        <w:t xml:space="preserve">na podstawie art. 16 RODO prawo do sprostowania Pani/Pana danych osobowych </w:t>
      </w:r>
      <w:r>
        <w:rPr>
          <w:b/>
          <w:szCs w:val="24"/>
          <w:vertAlign w:val="superscript"/>
          <w:lang w:eastAsia="pl-PL"/>
        </w:rPr>
        <w:t>**</w:t>
      </w:r>
      <w:r>
        <w:rPr>
          <w:szCs w:val="24"/>
          <w:lang w:eastAsia="pl-PL"/>
        </w:rPr>
        <w:t>;</w:t>
      </w:r>
    </w:p>
    <w:p w:rsidR="00450B5C" w:rsidRDefault="00450B5C" w:rsidP="00450B5C">
      <w:pPr>
        <w:numPr>
          <w:ilvl w:val="0"/>
          <w:numId w:val="18"/>
        </w:numPr>
        <w:tabs>
          <w:tab w:val="clear" w:pos="0"/>
          <w:tab w:val="left" w:pos="708"/>
        </w:tabs>
        <w:suppressAutoHyphens w:val="0"/>
        <w:overflowPunct/>
        <w:autoSpaceDE/>
        <w:autoSpaceDN w:val="0"/>
        <w:spacing w:after="150" w:line="360" w:lineRule="auto"/>
        <w:ind w:left="709" w:hanging="283"/>
        <w:contextualSpacing/>
        <w:jc w:val="both"/>
        <w:textAlignment w:val="auto"/>
        <w:rPr>
          <w:szCs w:val="24"/>
          <w:lang w:eastAsia="pl-PL"/>
        </w:rPr>
      </w:pPr>
      <w:r>
        <w:rPr>
          <w:szCs w:val="24"/>
          <w:lang w:eastAsia="pl-PL"/>
        </w:rPr>
        <w:lastRenderedPageBreak/>
        <w:t xml:space="preserve">na podstawie art. 18 RODO prawo żądania od administratora ograniczenia przetwarzania danych osobowych z zastrzeżeniem przypadków, o których mowa w art. 18 ust. 2 RODO ***;  </w:t>
      </w:r>
    </w:p>
    <w:p w:rsidR="00450B5C" w:rsidRDefault="00450B5C" w:rsidP="00450B5C">
      <w:pPr>
        <w:numPr>
          <w:ilvl w:val="0"/>
          <w:numId w:val="18"/>
        </w:numPr>
        <w:tabs>
          <w:tab w:val="clear" w:pos="0"/>
          <w:tab w:val="left" w:pos="708"/>
        </w:tabs>
        <w:suppressAutoHyphens w:val="0"/>
        <w:overflowPunct/>
        <w:autoSpaceDE/>
        <w:autoSpaceDN w:val="0"/>
        <w:spacing w:after="150" w:line="360" w:lineRule="auto"/>
        <w:ind w:left="709" w:hanging="283"/>
        <w:contextualSpacing/>
        <w:jc w:val="both"/>
        <w:textAlignment w:val="auto"/>
        <w:rPr>
          <w:color w:val="00B0F0"/>
          <w:szCs w:val="24"/>
          <w:lang w:eastAsia="pl-PL"/>
        </w:rPr>
      </w:pPr>
      <w:r>
        <w:rPr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450B5C" w:rsidRPr="00450B5C" w:rsidRDefault="00450B5C" w:rsidP="00450B5C">
      <w:pPr>
        <w:numPr>
          <w:ilvl w:val="0"/>
          <w:numId w:val="25"/>
        </w:numPr>
        <w:tabs>
          <w:tab w:val="clear" w:pos="0"/>
          <w:tab w:val="left" w:pos="708"/>
        </w:tabs>
        <w:suppressAutoHyphens w:val="0"/>
        <w:overflowPunct/>
        <w:autoSpaceDE/>
        <w:autoSpaceDN w:val="0"/>
        <w:spacing w:after="150" w:line="360" w:lineRule="auto"/>
        <w:contextualSpacing/>
        <w:jc w:val="both"/>
        <w:textAlignment w:val="auto"/>
        <w:rPr>
          <w:color w:val="00B0F0"/>
          <w:szCs w:val="24"/>
          <w:lang w:eastAsia="pl-PL"/>
        </w:rPr>
      </w:pPr>
      <w:r w:rsidRPr="00450B5C">
        <w:rPr>
          <w:szCs w:val="24"/>
          <w:lang w:eastAsia="pl-PL"/>
        </w:rPr>
        <w:t>nie przysługuje Pani/Panu:</w:t>
      </w:r>
    </w:p>
    <w:p w:rsidR="00450B5C" w:rsidRDefault="00450B5C" w:rsidP="00450B5C">
      <w:pPr>
        <w:numPr>
          <w:ilvl w:val="0"/>
          <w:numId w:val="19"/>
        </w:numPr>
        <w:tabs>
          <w:tab w:val="clear" w:pos="0"/>
          <w:tab w:val="left" w:pos="708"/>
        </w:tabs>
        <w:suppressAutoHyphens w:val="0"/>
        <w:overflowPunct/>
        <w:autoSpaceDE/>
        <w:autoSpaceDN w:val="0"/>
        <w:spacing w:after="150" w:line="360" w:lineRule="auto"/>
        <w:ind w:left="709"/>
        <w:contextualSpacing/>
        <w:jc w:val="both"/>
        <w:textAlignment w:val="auto"/>
        <w:rPr>
          <w:color w:val="00B0F0"/>
          <w:szCs w:val="24"/>
          <w:lang w:eastAsia="pl-PL"/>
        </w:rPr>
      </w:pPr>
      <w:r>
        <w:rPr>
          <w:szCs w:val="24"/>
          <w:lang w:eastAsia="pl-PL"/>
        </w:rPr>
        <w:t>w związku z art. 17 ust. 3 lit. b, d lub e RODO prawo do usunięcia danych osobowych;</w:t>
      </w:r>
    </w:p>
    <w:p w:rsidR="00450B5C" w:rsidRDefault="00450B5C" w:rsidP="00450B5C">
      <w:pPr>
        <w:numPr>
          <w:ilvl w:val="0"/>
          <w:numId w:val="19"/>
        </w:numPr>
        <w:tabs>
          <w:tab w:val="clear" w:pos="0"/>
          <w:tab w:val="left" w:pos="708"/>
        </w:tabs>
        <w:suppressAutoHyphens w:val="0"/>
        <w:overflowPunct/>
        <w:autoSpaceDE/>
        <w:autoSpaceDN w:val="0"/>
        <w:spacing w:after="150" w:line="360" w:lineRule="auto"/>
        <w:ind w:left="709"/>
        <w:contextualSpacing/>
        <w:jc w:val="both"/>
        <w:textAlignment w:val="auto"/>
        <w:rPr>
          <w:b/>
          <w:szCs w:val="24"/>
          <w:lang w:eastAsia="pl-PL"/>
        </w:rPr>
      </w:pPr>
      <w:r>
        <w:rPr>
          <w:szCs w:val="24"/>
          <w:lang w:eastAsia="pl-PL"/>
        </w:rPr>
        <w:t>prawo do przenoszenia danych osobowych, o którym mowa w art. 20 RODO;</w:t>
      </w:r>
    </w:p>
    <w:p w:rsidR="00450B5C" w:rsidRDefault="00450B5C" w:rsidP="00450B5C">
      <w:pPr>
        <w:numPr>
          <w:ilvl w:val="0"/>
          <w:numId w:val="19"/>
        </w:numPr>
        <w:tabs>
          <w:tab w:val="clear" w:pos="0"/>
          <w:tab w:val="left" w:pos="708"/>
        </w:tabs>
        <w:suppressAutoHyphens w:val="0"/>
        <w:overflowPunct/>
        <w:autoSpaceDE/>
        <w:autoSpaceDN w:val="0"/>
        <w:spacing w:after="150" w:line="360" w:lineRule="auto"/>
        <w:ind w:left="709"/>
        <w:contextualSpacing/>
        <w:jc w:val="both"/>
        <w:textAlignment w:val="auto"/>
        <w:rPr>
          <w:b/>
          <w:szCs w:val="24"/>
          <w:lang w:eastAsia="pl-PL"/>
        </w:rPr>
      </w:pPr>
      <w:r>
        <w:rPr>
          <w:b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>
        <w:rPr>
          <w:szCs w:val="24"/>
          <w:lang w:eastAsia="pl-PL"/>
        </w:rPr>
        <w:t>.</w:t>
      </w:r>
      <w:r>
        <w:rPr>
          <w:b/>
          <w:szCs w:val="24"/>
          <w:lang w:eastAsia="pl-PL"/>
        </w:rPr>
        <w:t xml:space="preserve"> </w:t>
      </w:r>
    </w:p>
    <w:bookmarkEnd w:id="0"/>
    <w:p w:rsidR="00450B5C" w:rsidRDefault="00450B5C" w:rsidP="00450B5C">
      <w:pPr>
        <w:tabs>
          <w:tab w:val="clear" w:pos="0"/>
          <w:tab w:val="left" w:pos="708"/>
        </w:tabs>
        <w:suppressAutoHyphens w:val="0"/>
        <w:overflowPunct/>
        <w:autoSpaceDE/>
        <w:autoSpaceDN w:val="0"/>
        <w:spacing w:after="150" w:line="360" w:lineRule="auto"/>
        <w:ind w:left="709"/>
        <w:contextualSpacing/>
        <w:jc w:val="both"/>
        <w:rPr>
          <w:b/>
          <w:i/>
          <w:szCs w:val="24"/>
          <w:lang w:eastAsia="pl-PL"/>
        </w:rPr>
      </w:pPr>
    </w:p>
    <w:p w:rsidR="00450B5C" w:rsidRDefault="00450B5C" w:rsidP="00450B5C">
      <w:pPr>
        <w:jc w:val="both"/>
      </w:pPr>
    </w:p>
    <w:p w:rsidR="00450B5C" w:rsidRDefault="00450B5C" w:rsidP="00450B5C">
      <w:pPr>
        <w:pStyle w:val="Tekstpodstawowy"/>
        <w:tabs>
          <w:tab w:val="clear" w:pos="0"/>
          <w:tab w:val="left" w:pos="3396"/>
          <w:tab w:val="left" w:pos="6226"/>
          <w:tab w:val="left" w:pos="7020"/>
        </w:tabs>
        <w:spacing w:line="100" w:lineRule="atLeast"/>
        <w:ind w:left="283"/>
        <w:jc w:val="both"/>
        <w:rPr>
          <w:szCs w:val="24"/>
        </w:rPr>
      </w:pPr>
    </w:p>
    <w:p w:rsidR="007734DC" w:rsidRDefault="007734DC">
      <w:pPr>
        <w:pStyle w:val="Tekstpodstawowy"/>
        <w:tabs>
          <w:tab w:val="clear" w:pos="0"/>
          <w:tab w:val="left" w:pos="3396"/>
          <w:tab w:val="left" w:pos="6226"/>
          <w:tab w:val="left" w:pos="7020"/>
        </w:tabs>
        <w:spacing w:line="100" w:lineRule="atLeast"/>
        <w:ind w:left="283"/>
      </w:pPr>
    </w:p>
    <w:sectPr w:rsidR="007734DC" w:rsidSect="00BB62FA">
      <w:pgSz w:w="11906" w:h="16838"/>
      <w:pgMar w:top="907" w:right="907" w:bottom="907" w:left="907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5685" w:rsidRDefault="00905685">
      <w:r>
        <w:separator/>
      </w:r>
    </w:p>
  </w:endnote>
  <w:endnote w:type="continuationSeparator" w:id="0">
    <w:p w:rsidR="00905685" w:rsidRDefault="00905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5685" w:rsidRDefault="00905685">
      <w:r>
        <w:separator/>
      </w:r>
    </w:p>
  </w:footnote>
  <w:footnote w:type="continuationSeparator" w:id="0">
    <w:p w:rsidR="00905685" w:rsidRDefault="009056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bCs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  <w:bCs/>
        <w:lang w:val="de-DE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Cs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ascii="Times New Roman" w:hAnsi="Times New Roman" w:cs="StarSymbo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0000006"/>
    <w:multiLevelType w:val="multilevel"/>
    <w:tmpl w:val="63A07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StarSymbol"/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00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StarSymbol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C960101C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6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b w:val="0"/>
        <w:bCs w:val="0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Wingdings"/>
        <w:b w:val="0"/>
        <w:bCs w:val="0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Wingdings"/>
        <w:b w:val="0"/>
        <w:bCs w:val="0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  <w:b w:val="0"/>
        <w:bCs w:val="0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Wingdings"/>
        <w:b w:val="0"/>
        <w:bCs w:val="0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Wingdings"/>
        <w:b w:val="0"/>
        <w:bCs w:val="0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  <w:b w:val="0"/>
        <w:bCs w:val="0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Wingdings"/>
        <w:b w:val="0"/>
        <w:bCs w:val="0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Wingdings"/>
        <w:b w:val="0"/>
        <w:bCs w:val="0"/>
        <w:szCs w:val="24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/>
        <w:bCs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/>
        <w:bCs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/>
        <w:bCs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/>
        <w:bCs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/>
        <w:bCs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/>
        <w:bCs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/>
        <w:bCs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/>
        <w:bCs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/>
        <w:bCs/>
        <w:szCs w:val="24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</w:abstractNum>
  <w:abstractNum w:abstractNumId="1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1B9C55BD"/>
    <w:multiLevelType w:val="hybridMultilevel"/>
    <w:tmpl w:val="EF8E9A36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 w15:restartNumberingAfterBreak="0">
    <w:nsid w:val="1C5F2B72"/>
    <w:multiLevelType w:val="hybridMultilevel"/>
    <w:tmpl w:val="121ACE48"/>
    <w:lvl w:ilvl="0" w:tplc="40CC4B7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5206C7"/>
    <w:multiLevelType w:val="hybridMultilevel"/>
    <w:tmpl w:val="491ABA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900D7F"/>
    <w:multiLevelType w:val="multilevel"/>
    <w:tmpl w:val="E3026118"/>
    <w:lvl w:ilvl="0">
      <w:start w:val="1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hint="default"/>
        <w:b w:val="0"/>
        <w:i w:val="0"/>
        <w:strike w:val="0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1636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932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28" w:hanging="1800"/>
      </w:pPr>
      <w:rPr>
        <w:rFonts w:hint="default"/>
      </w:rPr>
    </w:lvl>
  </w:abstractNum>
  <w:abstractNum w:abstractNumId="22" w15:restartNumberingAfterBreak="0">
    <w:nsid w:val="50E10F95"/>
    <w:multiLevelType w:val="hybridMultilevel"/>
    <w:tmpl w:val="DBACDFF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64DB6019"/>
    <w:multiLevelType w:val="hybridMultilevel"/>
    <w:tmpl w:val="690697FA"/>
    <w:lvl w:ilvl="0" w:tplc="F1EC89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AD516E"/>
    <w:multiLevelType w:val="hybridMultilevel"/>
    <w:tmpl w:val="4E04573A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7EE26B5F"/>
    <w:multiLevelType w:val="hybridMultilevel"/>
    <w:tmpl w:val="D3120DEC"/>
    <w:lvl w:ilvl="0" w:tplc="98AED1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8"/>
  </w:num>
  <w:num w:numId="16">
    <w:abstractNumId w:val="20"/>
  </w:num>
  <w:num w:numId="17">
    <w:abstractNumId w:val="17"/>
  </w:num>
  <w:num w:numId="18">
    <w:abstractNumId w:val="14"/>
  </w:num>
  <w:num w:numId="19">
    <w:abstractNumId w:val="19"/>
  </w:num>
  <w:num w:numId="20">
    <w:abstractNumId w:val="14"/>
  </w:num>
  <w:num w:numId="21">
    <w:abstractNumId w:val="23"/>
  </w:num>
  <w:num w:numId="22">
    <w:abstractNumId w:val="24"/>
  </w:num>
  <w:num w:numId="23">
    <w:abstractNumId w:val="25"/>
  </w:num>
  <w:num w:numId="24">
    <w:abstractNumId w:val="22"/>
  </w:num>
  <w:num w:numId="25">
    <w:abstractNumId w:val="16"/>
  </w:num>
  <w:num w:numId="26">
    <w:abstractNumId w:val="21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noLeading/>
    <w:spaceForUL/>
    <w:balanceSingleByteDoubleByteWidth/>
    <w:doNotLeaveBackslashAlone/>
    <w:ulTrailSpace/>
    <w:doNotExpandShiftReturn/>
    <w:usePrinterMetrics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17BC"/>
    <w:rsid w:val="00010955"/>
    <w:rsid w:val="00012A05"/>
    <w:rsid w:val="00016847"/>
    <w:rsid w:val="0004544B"/>
    <w:rsid w:val="00082A33"/>
    <w:rsid w:val="000966F9"/>
    <w:rsid w:val="000B5761"/>
    <w:rsid w:val="00135F3E"/>
    <w:rsid w:val="001932D2"/>
    <w:rsid w:val="00244EB4"/>
    <w:rsid w:val="00246DBE"/>
    <w:rsid w:val="002A1E28"/>
    <w:rsid w:val="002A25AD"/>
    <w:rsid w:val="002D645D"/>
    <w:rsid w:val="003505F7"/>
    <w:rsid w:val="003565F5"/>
    <w:rsid w:val="00371626"/>
    <w:rsid w:val="00373C98"/>
    <w:rsid w:val="00380F3E"/>
    <w:rsid w:val="00387D4A"/>
    <w:rsid w:val="003E0343"/>
    <w:rsid w:val="003F53F6"/>
    <w:rsid w:val="003F76EC"/>
    <w:rsid w:val="004003FB"/>
    <w:rsid w:val="004020ED"/>
    <w:rsid w:val="00407ED7"/>
    <w:rsid w:val="00444356"/>
    <w:rsid w:val="00450B5C"/>
    <w:rsid w:val="004A368D"/>
    <w:rsid w:val="004F3F10"/>
    <w:rsid w:val="00586767"/>
    <w:rsid w:val="0068580A"/>
    <w:rsid w:val="006A4B76"/>
    <w:rsid w:val="006D2300"/>
    <w:rsid w:val="006E61A3"/>
    <w:rsid w:val="006F1740"/>
    <w:rsid w:val="00705366"/>
    <w:rsid w:val="00721D3F"/>
    <w:rsid w:val="0072715F"/>
    <w:rsid w:val="007734DC"/>
    <w:rsid w:val="0083031C"/>
    <w:rsid w:val="008638C9"/>
    <w:rsid w:val="008C2E34"/>
    <w:rsid w:val="00905685"/>
    <w:rsid w:val="0092174A"/>
    <w:rsid w:val="00957F7E"/>
    <w:rsid w:val="00980D4B"/>
    <w:rsid w:val="009C77F5"/>
    <w:rsid w:val="009D285E"/>
    <w:rsid w:val="009E3852"/>
    <w:rsid w:val="00A34D05"/>
    <w:rsid w:val="00A3508F"/>
    <w:rsid w:val="00A5536C"/>
    <w:rsid w:val="00A56FD8"/>
    <w:rsid w:val="00A771ED"/>
    <w:rsid w:val="00AF1917"/>
    <w:rsid w:val="00B31FDD"/>
    <w:rsid w:val="00B717BC"/>
    <w:rsid w:val="00BB62FA"/>
    <w:rsid w:val="00BD3288"/>
    <w:rsid w:val="00C05905"/>
    <w:rsid w:val="00C22677"/>
    <w:rsid w:val="00C41C63"/>
    <w:rsid w:val="00C51811"/>
    <w:rsid w:val="00C52DBC"/>
    <w:rsid w:val="00CB6E15"/>
    <w:rsid w:val="00CC67D4"/>
    <w:rsid w:val="00E118C2"/>
    <w:rsid w:val="00E17970"/>
    <w:rsid w:val="00E213F9"/>
    <w:rsid w:val="00E37DF6"/>
    <w:rsid w:val="00E5344B"/>
    <w:rsid w:val="00E70153"/>
    <w:rsid w:val="00EB3AC8"/>
    <w:rsid w:val="00F2054A"/>
    <w:rsid w:val="00F51176"/>
    <w:rsid w:val="00FE4671"/>
    <w:rsid w:val="00FE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9F74C438-DEED-4010-B814-68582B765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tabs>
        <w:tab w:val="left" w:pos="0"/>
      </w:tabs>
      <w:suppressAutoHyphens/>
      <w:overflowPunct w:val="0"/>
      <w:autoSpaceDE w:val="0"/>
      <w:textAlignment w:val="baseline"/>
    </w:pPr>
    <w:rPr>
      <w:kern w:val="1"/>
      <w:sz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  <w:rPr>
      <w:b/>
      <w:bCs/>
    </w:rPr>
  </w:style>
  <w:style w:type="character" w:customStyle="1" w:styleId="WW8Num3z1">
    <w:name w:val="WW8Num3z1"/>
    <w:rPr>
      <w:b w:val="0"/>
      <w:bCs/>
      <w:lang w:val="de-DE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4z1">
    <w:name w:val="WW8Num4z1"/>
    <w:rPr>
      <w:bCs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hAnsi="Times New Roman" w:cs="StarSymbol"/>
      <w:sz w:val="24"/>
      <w:szCs w:val="24"/>
    </w:rPr>
  </w:style>
  <w:style w:type="character" w:customStyle="1" w:styleId="WW8Num5z1">
    <w:name w:val="WW8Num5z1"/>
    <w:rPr>
      <w:b/>
      <w:bCs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Arial" w:hAnsi="Times New Roman" w:cs="StarSymbol"/>
      <w:b w:val="0"/>
      <w:bCs w:val="0"/>
      <w:i w:val="0"/>
      <w:iCs w:val="0"/>
      <w:sz w:val="24"/>
      <w:szCs w:val="24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character" w:customStyle="1" w:styleId="WW8Num8z0">
    <w:name w:val="WW8Num8z0"/>
    <w:rPr>
      <w:rFonts w:ascii="Times New Roman" w:eastAsia="Arial" w:hAnsi="Times New Roman" w:cs="StarSymbol"/>
      <w:b/>
      <w:sz w:val="24"/>
      <w:szCs w:val="24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Times New Roman" w:hAnsi="Times New Roman" w:cs="StarSymbol"/>
      <w:b w:val="0"/>
      <w:bCs w:val="0"/>
      <w:sz w:val="24"/>
      <w:szCs w:val="24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tarSymbol" w:hAnsi="StarSymbol" w:cs="StarSymbol"/>
      <w:b w:val="0"/>
      <w:bCs w:val="0"/>
      <w:sz w:val="26"/>
      <w:szCs w:val="26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Wingdings" w:hAnsi="Wingdings" w:cs="Wingdings"/>
      <w:b w:val="0"/>
      <w:bCs w:val="0"/>
      <w:szCs w:val="24"/>
    </w:rPr>
  </w:style>
  <w:style w:type="character" w:customStyle="1" w:styleId="WW8Num12z0">
    <w:name w:val="WW8Num12z0"/>
    <w:rPr>
      <w:rFonts w:ascii="Times New Roman" w:eastAsia="Times New Roman" w:hAnsi="Times New Roman" w:cs="Times New Roman"/>
      <w:b/>
      <w:bCs/>
      <w:szCs w:val="24"/>
    </w:rPr>
  </w:style>
  <w:style w:type="character" w:customStyle="1" w:styleId="WW8Num13z0">
    <w:name w:val="WW8Num13z0"/>
    <w:rPr>
      <w:b w:val="0"/>
      <w:bCs w:val="0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eastAsia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Wingdings" w:eastAsia="Times New Roman" w:hAnsi="Wingdings" w:cs="Wingdings"/>
      <w:b/>
      <w:bCs/>
      <w:sz w:val="24"/>
      <w:szCs w:val="24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Symbol" w:eastAsia="Times New Roman" w:hAnsi="Symbol" w:cs="StarSymbol"/>
      <w:b w:val="0"/>
      <w:bCs w:val="0"/>
      <w:sz w:val="24"/>
      <w:szCs w:val="24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WW8Num17z1">
    <w:name w:val="WW8Num17z1"/>
    <w:rPr>
      <w:rFonts w:ascii="Wingdings" w:hAnsi="Wingdings" w:cs="Wingdings"/>
    </w:rPr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3z1">
    <w:name w:val="WW8Num13z1"/>
    <w:rPr>
      <w:b w:val="0"/>
      <w:bCs w:val="0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customStyle="1" w:styleId="WW8Num11z1">
    <w:name w:val="WW8Num11z1"/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2z4">
    <w:name w:val="WW8Num12z4"/>
    <w:rPr>
      <w:rFonts w:ascii="Courier New" w:hAnsi="Courier New" w:cs="Courier New"/>
    </w:rPr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Domylnaczcionkaakapitu5">
    <w:name w:val="Domyślna czcionka akapitu5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Domylnaczcionkaakapitu4">
    <w:name w:val="Domyślna czcionka akapitu4"/>
  </w:style>
  <w:style w:type="character" w:customStyle="1" w:styleId="Domylnaczcionkaakapitu3">
    <w:name w:val="Domyślna czcionka akapitu3"/>
  </w:style>
  <w:style w:type="character" w:customStyle="1" w:styleId="WW-Absatz-Standardschriftart111111111111111111111">
    <w:name w:val="WW-Absatz-Standardschriftart111111111111111111111"/>
  </w:style>
  <w:style w:type="character" w:customStyle="1" w:styleId="Domylnaczcionkaakapitu2">
    <w:name w:val="Domyślna czcionka akapitu2"/>
  </w:style>
  <w:style w:type="character" w:customStyle="1" w:styleId="WW-Absatz-Standardschriftart1111111111111111111111">
    <w:name w:val="WW-Absatz-Standardschriftart1111111111111111111111"/>
  </w:style>
  <w:style w:type="character" w:customStyle="1" w:styleId="Domylnaczcionkaakapitu1">
    <w:name w:val="Domyślna czcionka akapitu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Znakiprzypiswdolnych">
    <w:name w:val="Znaki przypisów dolnych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  <w:rPr>
      <w:b w:val="0"/>
      <w:bCs w:val="0"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Znakiprzypiswkocowych">
    <w:name w:val="Znaki przypisów końcowych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WW8Num5z0">
    <w:name w:val="WW-WW8Num5z0"/>
    <w:rPr>
      <w:rFonts w:ascii="Times New Roman" w:hAnsi="Times New Roman" w:cs="Times New Roman"/>
      <w:b w:val="0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-WW8Num8z0">
    <w:name w:val="WW-WW8Num8z0"/>
    <w:rPr>
      <w:rFonts w:ascii="Times New Roman" w:eastAsia="Times New Roman" w:hAnsi="Times New Roman" w:cs="Times New Roman"/>
    </w:rPr>
  </w:style>
  <w:style w:type="character" w:customStyle="1" w:styleId="WW-Odwoaniedokomentarza">
    <w:name w:val="WW-Odwołanie do komentarza"/>
    <w:rPr>
      <w:sz w:val="16"/>
    </w:rPr>
  </w:style>
  <w:style w:type="character" w:customStyle="1" w:styleId="WW-Symbolewypunktowania">
    <w:name w:val="WW-Symbole wypunktowania"/>
    <w:rPr>
      <w:rFonts w:ascii="StarSymbol" w:eastAsia="StarSymbol" w:hAnsi="StarSymbol" w:cs="StarSymbol"/>
      <w:sz w:val="18"/>
      <w:szCs w:val="18"/>
    </w:rPr>
  </w:style>
  <w:style w:type="character" w:customStyle="1" w:styleId="WW-Znakinumeracji">
    <w:name w:val="WW-Znaki numeracji"/>
  </w:style>
  <w:style w:type="character" w:styleId="Hipercze">
    <w:name w:val="Hyperlink"/>
    <w:rPr>
      <w:color w:val="000080"/>
      <w:u w:val="single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WW8Num18z0">
    <w:name w:val="WW8Num18z0"/>
    <w:rPr>
      <w:rFonts w:ascii="Times New Roman" w:hAnsi="Times New Roman" w:cs="Times New Roman"/>
      <w:sz w:val="26"/>
    </w:rPr>
  </w:style>
  <w:style w:type="character" w:customStyle="1" w:styleId="WW8Num18z1">
    <w:name w:val="WW8Num18z1"/>
    <w:rPr>
      <w:rFonts w:ascii="Wingdings" w:hAnsi="Wingdings" w:cs="Wingdings"/>
    </w:rPr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2z0">
    <w:name w:val="WW8Num22z0"/>
    <w:rPr>
      <w:rFonts w:ascii="Times New Roman" w:eastAsia="Arial" w:hAnsi="Times New Roman" w:cs="Times New Roman"/>
      <w:sz w:val="24"/>
      <w:szCs w:val="24"/>
    </w:rPr>
  </w:style>
  <w:style w:type="character" w:customStyle="1" w:styleId="WW8Num22z1">
    <w:name w:val="WW8Num22z1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paragraph" w:customStyle="1" w:styleId="Nagwek6">
    <w:name w:val="Nagłówek6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Pr>
      <w:b/>
      <w:bCs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6">
    <w:name w:val="Podpis6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5">
    <w:name w:val="Nagłówek5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styleId="Tekstpodstawowywcity">
    <w:name w:val="Body Text Indent"/>
    <w:basedOn w:val="Normalny"/>
    <w:pPr>
      <w:ind w:left="567" w:hanging="567"/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Tytu">
    <w:name w:val="Title"/>
    <w:basedOn w:val="Normalny"/>
    <w:next w:val="Podtytu"/>
    <w:qFormat/>
    <w:pPr>
      <w:jc w:val="center"/>
    </w:pPr>
    <w:rPr>
      <w:b/>
      <w:bCs/>
      <w:sz w:val="32"/>
    </w:rPr>
  </w:style>
  <w:style w:type="paragraph" w:styleId="Podtytu">
    <w:name w:val="Subtitle"/>
    <w:basedOn w:val="Nagwek"/>
    <w:next w:val="Tekstpodstawowy"/>
    <w:qFormat/>
    <w:pPr>
      <w:jc w:val="center"/>
    </w:pPr>
    <w:rPr>
      <w:i/>
      <w:iCs/>
    </w:rPr>
  </w:style>
  <w:style w:type="paragraph" w:customStyle="1" w:styleId="WW-Tekstkomentarza">
    <w:name w:val="WW-Tekst komentarza"/>
    <w:basedOn w:val="Normalny"/>
    <w:rPr>
      <w:sz w:val="20"/>
    </w:rPr>
  </w:style>
  <w:style w:type="paragraph" w:customStyle="1" w:styleId="WW-Tekstpodstawowywcity2">
    <w:name w:val="WW-Tekst podstawowy wcięty 2"/>
    <w:basedOn w:val="Normalny"/>
    <w:pPr>
      <w:spacing w:line="360" w:lineRule="auto"/>
      <w:ind w:firstLine="708"/>
      <w:jc w:val="both"/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pPr>
      <w:suppressAutoHyphens w:val="0"/>
      <w:overflowPunct/>
      <w:autoSpaceDE/>
      <w:spacing w:before="280" w:after="280"/>
      <w:textAlignment w:val="auto"/>
    </w:pPr>
    <w:rPr>
      <w:b/>
      <w:bCs/>
      <w:szCs w:val="24"/>
    </w:rPr>
  </w:style>
  <w:style w:type="paragraph" w:styleId="Bezodstpw">
    <w:name w:val="No Spacing"/>
    <w:qFormat/>
    <w:pPr>
      <w:suppressAutoHyphens/>
    </w:pPr>
    <w:rPr>
      <w:rFonts w:ascii="Calibri" w:eastAsia="Arial" w:hAnsi="Calibri" w:cs="Calibri"/>
      <w:kern w:val="1"/>
      <w:sz w:val="22"/>
      <w:szCs w:val="22"/>
      <w:lang w:eastAsia="ar-SA"/>
    </w:rPr>
  </w:style>
  <w:style w:type="paragraph" w:styleId="Tekstprzypisudolnego">
    <w:name w:val="footnote text"/>
    <w:basedOn w:val="Normalny"/>
    <w:link w:val="TekstprzypisudolnegoZnak"/>
    <w:pPr>
      <w:suppressLineNumbers/>
      <w:ind w:left="283" w:hanging="283"/>
    </w:pPr>
    <w:rPr>
      <w:sz w:val="20"/>
    </w:rPr>
  </w:style>
  <w:style w:type="paragraph" w:customStyle="1" w:styleId="Tekstpodstawowy21">
    <w:name w:val="Tekst podstawowy 21"/>
    <w:basedOn w:val="Normalny"/>
    <w:pPr>
      <w:jc w:val="both"/>
    </w:p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sz w:val="21"/>
      <w:szCs w:val="21"/>
    </w:rPr>
  </w:style>
  <w:style w:type="paragraph" w:customStyle="1" w:styleId="Akapitzlist1">
    <w:name w:val="Akapit z listą1"/>
    <w:basedOn w:val="Normalny"/>
    <w:pPr>
      <w:tabs>
        <w:tab w:val="clear" w:pos="0"/>
      </w:tabs>
      <w:suppressAutoHyphens w:val="0"/>
      <w:overflowPunct/>
      <w:autoSpaceDE/>
      <w:spacing w:after="160" w:line="252" w:lineRule="auto"/>
      <w:ind w:left="720"/>
      <w:textAlignment w:val="auto"/>
    </w:pPr>
    <w:rPr>
      <w:rFonts w:ascii="Calibri" w:hAnsi="Calibri" w:cs="Calibri"/>
      <w:sz w:val="22"/>
      <w:szCs w:val="22"/>
    </w:rPr>
  </w:style>
  <w:style w:type="character" w:customStyle="1" w:styleId="TekstprzypisudolnegoZnak">
    <w:name w:val="Tekst przypisu dolnego Znak"/>
    <w:link w:val="Tekstprzypisudolnego"/>
    <w:rsid w:val="00450B5C"/>
    <w:rPr>
      <w:kern w:val="1"/>
      <w:lang w:eastAsia="ar-SA"/>
    </w:rPr>
  </w:style>
  <w:style w:type="character" w:customStyle="1" w:styleId="Nierozpoznanawzmianka">
    <w:name w:val="Nierozpoznana wzmianka"/>
    <w:uiPriority w:val="99"/>
    <w:semiHidden/>
    <w:unhideWhenUsed/>
    <w:rsid w:val="006F17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0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0CF8FC-38C1-4DA9-9523-1A3ECC3DB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a t w i e r d z a m                                                                               znak sprawy 7/D/Kw-Ż/11</vt:lpstr>
    </vt:vector>
  </TitlesOfParts>
  <Company>Hewlett-Packard Company</Company>
  <LinksUpToDate>false</LinksUpToDate>
  <CharactersWithSpaces>2713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t w i e r d z a m                                                                               znak sprawy 7/D/Kw-Ż/11</dc:title>
  <dc:subject/>
  <dc:creator>Andrzej Starzak</dc:creator>
  <cp:keywords/>
  <cp:lastModifiedBy>Rafał Sułek</cp:lastModifiedBy>
  <cp:revision>4</cp:revision>
  <cp:lastPrinted>2021-03-16T09:51:00Z</cp:lastPrinted>
  <dcterms:created xsi:type="dcterms:W3CDTF">2022-07-17T13:47:00Z</dcterms:created>
  <dcterms:modified xsi:type="dcterms:W3CDTF">2023-01-24T07:55:00Z</dcterms:modified>
</cp:coreProperties>
</file>