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4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(pełna nazwa Wykonawcy/Wykonawców w przypadku wykonawców wspólnie ubiegających się o udzielenie zamówienia)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REGON …….………………………………..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 xml:space="preserve">a jest: mini, </w:t>
      </w:r>
      <w:r w:rsidRPr="0010443C">
        <w:rPr>
          <w:rFonts w:cstheme="minorHAnsi"/>
          <w:sz w:val="20"/>
          <w:szCs w:val="20"/>
        </w:rPr>
        <w:t xml:space="preserve">mikro, </w:t>
      </w:r>
      <w:r>
        <w:rPr>
          <w:rFonts w:cstheme="minorHAnsi"/>
          <w:sz w:val="20"/>
          <w:szCs w:val="20"/>
        </w:rPr>
        <w:t xml:space="preserve">małym, średnim przedsiębiorcą 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Pr="0010443C" w:rsidRDefault="007C60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Default="007C606E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:rsidR="001A5A6D" w:rsidRPr="0010443C" w:rsidRDefault="00E039C8" w:rsidP="001A5A6D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E039C8">
        <w:rPr>
          <w:rFonts w:cstheme="minorHAnsi"/>
          <w:b/>
          <w:sz w:val="20"/>
          <w:szCs w:val="20"/>
        </w:rPr>
        <w:t xml:space="preserve">Dostawa sprzętu fizyko-chemicznego pomiarowego i laboratoryjnego dla Uniwersytetu Ekonomicznego </w:t>
      </w:r>
      <w:r>
        <w:rPr>
          <w:rFonts w:cstheme="minorHAnsi"/>
          <w:b/>
          <w:sz w:val="20"/>
          <w:szCs w:val="20"/>
        </w:rPr>
        <w:br/>
      </w:r>
      <w:r w:rsidRPr="00E039C8">
        <w:rPr>
          <w:rFonts w:cstheme="minorHAnsi"/>
          <w:b/>
          <w:sz w:val="20"/>
          <w:szCs w:val="20"/>
        </w:rPr>
        <w:t xml:space="preserve">w Poznaniu </w:t>
      </w:r>
      <w:r w:rsidR="001A5A6D">
        <w:rPr>
          <w:rFonts w:cstheme="minorHAnsi"/>
          <w:b/>
          <w:sz w:val="20"/>
          <w:szCs w:val="20"/>
        </w:rPr>
        <w:t>(ZP/</w:t>
      </w:r>
      <w:r w:rsidR="00BC0453">
        <w:rPr>
          <w:rFonts w:cstheme="minorHAnsi"/>
          <w:b/>
          <w:sz w:val="20"/>
          <w:szCs w:val="20"/>
        </w:rPr>
        <w:t>0</w:t>
      </w:r>
      <w:r w:rsidR="00A744CA">
        <w:rPr>
          <w:rFonts w:cstheme="minorHAnsi"/>
          <w:b/>
          <w:sz w:val="20"/>
          <w:szCs w:val="20"/>
        </w:rPr>
        <w:t>23</w:t>
      </w:r>
      <w:r w:rsidR="001A5A6D" w:rsidRPr="0010443C">
        <w:rPr>
          <w:rFonts w:cstheme="minorHAnsi"/>
          <w:b/>
          <w:sz w:val="20"/>
          <w:szCs w:val="20"/>
        </w:rPr>
        <w:t>/2</w:t>
      </w:r>
      <w:r w:rsidR="00A744CA">
        <w:rPr>
          <w:rFonts w:cstheme="minorHAnsi"/>
          <w:b/>
          <w:sz w:val="20"/>
          <w:szCs w:val="20"/>
        </w:rPr>
        <w:t>4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Default="007C60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4FD3" w:rsidRDefault="00F64FD3" w:rsidP="00F64FD3">
      <w:pPr>
        <w:tabs>
          <w:tab w:val="right" w:pos="2399"/>
        </w:tabs>
        <w:autoSpaceDE w:val="0"/>
        <w:autoSpaceDN w:val="0"/>
        <w:jc w:val="center"/>
        <w:rPr>
          <w:rFonts w:cs="Calibri"/>
          <w:b/>
          <w:szCs w:val="20"/>
        </w:rPr>
      </w:pPr>
    </w:p>
    <w:p w:rsidR="00F64FD3" w:rsidRDefault="00F64FD3" w:rsidP="00F64FD3">
      <w:pPr>
        <w:tabs>
          <w:tab w:val="right" w:pos="2399"/>
        </w:tabs>
        <w:autoSpaceDE w:val="0"/>
        <w:autoSpaceDN w:val="0"/>
        <w:jc w:val="center"/>
        <w:rPr>
          <w:rFonts w:cs="Calibri"/>
          <w:b/>
          <w:szCs w:val="20"/>
        </w:rPr>
      </w:pPr>
      <w:r w:rsidRPr="00B444E3">
        <w:rPr>
          <w:rFonts w:cs="Calibri"/>
          <w:b/>
          <w:szCs w:val="20"/>
        </w:rPr>
        <w:t xml:space="preserve">Dostawa sprzętu fizyko-chemicznego pomiarowego i laboratoryjnego </w:t>
      </w:r>
    </w:p>
    <w:p w:rsidR="00F64FD3" w:rsidRDefault="00F64FD3" w:rsidP="00F64FD3">
      <w:pPr>
        <w:tabs>
          <w:tab w:val="right" w:pos="2399"/>
        </w:tabs>
        <w:autoSpaceDE w:val="0"/>
        <w:autoSpaceDN w:val="0"/>
        <w:jc w:val="center"/>
        <w:rPr>
          <w:rFonts w:cs="Calibri"/>
          <w:b/>
          <w:szCs w:val="20"/>
        </w:rPr>
      </w:pPr>
      <w:r w:rsidRPr="00B444E3">
        <w:rPr>
          <w:rFonts w:cs="Calibri"/>
          <w:b/>
          <w:szCs w:val="20"/>
        </w:rPr>
        <w:t>dla Uniwersytetu Ekonomicznego w Poznaniu</w:t>
      </w:r>
    </w:p>
    <w:p w:rsidR="00F64FD3" w:rsidRDefault="00F64FD3" w:rsidP="00F64FD3">
      <w:pPr>
        <w:tabs>
          <w:tab w:val="right" w:pos="2399"/>
        </w:tabs>
        <w:autoSpaceDE w:val="0"/>
        <w:autoSpaceDN w:val="0"/>
        <w:ind w:firstLine="426"/>
        <w:jc w:val="center"/>
        <w:rPr>
          <w:rFonts w:cs="Calibri"/>
          <w:b/>
          <w:bCs/>
          <w:szCs w:val="20"/>
        </w:rPr>
      </w:pPr>
    </w:p>
    <w:p w:rsidR="00F64FD3" w:rsidRPr="001567A0" w:rsidRDefault="00F64FD3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567A0">
        <w:rPr>
          <w:rFonts w:cstheme="minorHAnsi"/>
          <w:sz w:val="20"/>
          <w:szCs w:val="20"/>
        </w:rPr>
        <w:t>Oferujemy realizację zamówienia  za cenę:</w:t>
      </w:r>
    </w:p>
    <w:p w:rsidR="001567A0" w:rsidRPr="001567A0" w:rsidRDefault="00F64FD3" w:rsidP="001567A0">
      <w:pPr>
        <w:widowControl w:val="0"/>
        <w:adjustRightInd w:val="0"/>
        <w:spacing w:before="360" w:after="240" w:line="360" w:lineRule="atLeast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>
        <w:rPr>
          <w:rFonts w:eastAsia="Times New Roman" w:cs="Calibri"/>
          <w:b/>
          <w:color w:val="000000"/>
          <w:szCs w:val="20"/>
        </w:rPr>
        <w:t xml:space="preserve">Część I – </w:t>
      </w:r>
      <w:r w:rsidR="00A744CA" w:rsidRPr="00A744CA">
        <w:rPr>
          <w:rFonts w:eastAsia="Times New Roman" w:cs="Calibri"/>
          <w:b/>
          <w:color w:val="000000"/>
          <w:szCs w:val="20"/>
        </w:rPr>
        <w:t>STANOWISKO POSTPROCESSINGOWE MODELOWANIA 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0"/>
        <w:gridCol w:w="1701"/>
        <w:gridCol w:w="2838"/>
      </w:tblGrid>
      <w:tr w:rsidR="00F64FD3" w:rsidRPr="00722AE9" w:rsidTr="00194BCC">
        <w:trPr>
          <w:trHeight w:val="390"/>
          <w:jc w:val="center"/>
        </w:trPr>
        <w:tc>
          <w:tcPr>
            <w:tcW w:w="2420" w:type="dxa"/>
            <w:vAlign w:val="center"/>
          </w:tcPr>
          <w:p w:rsidR="00F64FD3" w:rsidRPr="00722AE9" w:rsidRDefault="00F64FD3" w:rsidP="005A0816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617"/>
          <w:jc w:val="center"/>
        </w:trPr>
        <w:tc>
          <w:tcPr>
            <w:tcW w:w="2420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515D05" w:rsidRDefault="00515D05" w:rsidP="00F64FD3">
      <w:pPr>
        <w:widowControl w:val="0"/>
        <w:adjustRightInd w:val="0"/>
        <w:spacing w:before="240" w:after="120" w:line="360" w:lineRule="atLeast"/>
        <w:ind w:left="284"/>
        <w:textAlignment w:val="baseline"/>
        <w:rPr>
          <w:rFonts w:eastAsia="Times New Roman" w:cs="Calibri"/>
          <w:b/>
          <w:color w:val="000000"/>
          <w:szCs w:val="20"/>
        </w:rPr>
        <w:sectPr w:rsidR="00515D0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</w:p>
    <w:p w:rsidR="007C606E" w:rsidRPr="001567A0" w:rsidRDefault="007C606E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lastRenderedPageBreak/>
        <w:t xml:space="preserve">Część II: </w:t>
      </w:r>
      <w:r w:rsidR="00A744CA" w:rsidRPr="00A744CA">
        <w:rPr>
          <w:rFonts w:eastAsia="Times New Roman" w:cs="Calibri"/>
          <w:b/>
          <w:color w:val="000000"/>
          <w:szCs w:val="20"/>
        </w:rPr>
        <w:t>SPRZĘT LABORATORYJNY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7C606E" w:rsidRPr="00722AE9" w:rsidTr="005845C7">
        <w:trPr>
          <w:trHeight w:val="390"/>
          <w:jc w:val="center"/>
        </w:trPr>
        <w:tc>
          <w:tcPr>
            <w:tcW w:w="2555" w:type="dxa"/>
            <w:vAlign w:val="center"/>
          </w:tcPr>
          <w:p w:rsidR="007C606E" w:rsidRPr="00722AE9" w:rsidRDefault="007C606E" w:rsidP="005845C7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7C606E" w:rsidRPr="00722AE9" w:rsidTr="005845C7">
        <w:trPr>
          <w:trHeight w:val="617"/>
          <w:jc w:val="center"/>
        </w:trPr>
        <w:tc>
          <w:tcPr>
            <w:tcW w:w="2555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III: </w:t>
      </w:r>
      <w:r w:rsidR="00A744CA" w:rsidRPr="00A744CA">
        <w:rPr>
          <w:rFonts w:eastAsia="Times New Roman" w:cs="Calibri"/>
          <w:b/>
          <w:color w:val="000000"/>
          <w:szCs w:val="20"/>
        </w:rPr>
        <w:t>SPRZĘT LABORATORYJNY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91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IV: </w:t>
      </w:r>
      <w:r w:rsidR="00A744CA" w:rsidRPr="00A744CA">
        <w:rPr>
          <w:rFonts w:eastAsia="Times New Roman" w:cs="Calibri"/>
          <w:b/>
          <w:color w:val="000000"/>
          <w:szCs w:val="20"/>
        </w:rPr>
        <w:t>LABORATORYJNY OSMOMETR KRIOSKOPOWY</w:t>
      </w:r>
      <w:r w:rsidRPr="001567A0">
        <w:rPr>
          <w:rFonts w:eastAsia="Times New Roman" w:cs="Calibri"/>
          <w:b/>
          <w:color w:val="00000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39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V: </w:t>
      </w:r>
      <w:r w:rsidR="00A744CA" w:rsidRPr="00A744CA">
        <w:rPr>
          <w:rFonts w:eastAsia="Times New Roman" w:cs="Calibri"/>
          <w:b/>
          <w:color w:val="000000"/>
          <w:szCs w:val="20"/>
        </w:rPr>
        <w:t>LABORATORYJNY FARINOGRAF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05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VI: </w:t>
      </w:r>
      <w:r w:rsidR="00A744CA" w:rsidRPr="00A744CA">
        <w:rPr>
          <w:rFonts w:eastAsia="Times New Roman" w:cs="Calibri"/>
          <w:b/>
          <w:color w:val="000000"/>
          <w:szCs w:val="20"/>
        </w:rPr>
        <w:t>LABORATORYJNY MIESZALNIK GAZÓW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83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VII: </w:t>
      </w:r>
      <w:r w:rsidR="00A744CA" w:rsidRPr="00A744CA">
        <w:rPr>
          <w:rFonts w:eastAsia="Times New Roman" w:cs="Calibri"/>
          <w:b/>
          <w:color w:val="000000"/>
          <w:szCs w:val="20"/>
        </w:rPr>
        <w:t>SPEKTROFLUORYMETR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91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F64FD3" w:rsidRPr="00515D05" w:rsidRDefault="00F64FD3" w:rsidP="00A744CA">
      <w:pPr>
        <w:numPr>
          <w:ilvl w:val="0"/>
          <w:numId w:val="6"/>
        </w:numPr>
        <w:spacing w:before="24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515D05">
        <w:rPr>
          <w:rFonts w:cstheme="minorHAnsi"/>
          <w:sz w:val="20"/>
          <w:szCs w:val="20"/>
        </w:rPr>
        <w:t xml:space="preserve">Oferowane kryteria </w:t>
      </w:r>
      <w:proofErr w:type="spellStart"/>
      <w:r w:rsidRPr="00515D05">
        <w:rPr>
          <w:rFonts w:cstheme="minorHAnsi"/>
          <w:sz w:val="20"/>
          <w:szCs w:val="20"/>
        </w:rPr>
        <w:t>pozacenowe</w:t>
      </w:r>
      <w:proofErr w:type="spellEnd"/>
      <w:r w:rsidRPr="00515D05">
        <w:rPr>
          <w:rFonts w:cstheme="minorHAnsi"/>
          <w:sz w:val="20"/>
          <w:szCs w:val="20"/>
        </w:rPr>
        <w:t xml:space="preserve"> podane są w załączniku nr </w:t>
      </w:r>
      <w:r w:rsidR="00A73CBA" w:rsidRPr="00515D05">
        <w:rPr>
          <w:rFonts w:cstheme="minorHAnsi"/>
          <w:sz w:val="20"/>
          <w:szCs w:val="20"/>
        </w:rPr>
        <w:t>3</w:t>
      </w:r>
      <w:r w:rsidRPr="00515D05">
        <w:rPr>
          <w:rFonts w:cstheme="minorHAnsi"/>
          <w:sz w:val="20"/>
          <w:szCs w:val="20"/>
        </w:rPr>
        <w:t xml:space="preserve"> do SWZ.</w:t>
      </w:r>
    </w:p>
    <w:p w:rsidR="001A5A6D" w:rsidRPr="00F64FD3" w:rsidRDefault="001A5A6D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="Calibri"/>
          <w:szCs w:val="20"/>
        </w:rPr>
      </w:pPr>
      <w:r w:rsidRPr="00F64FD3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</w:p>
    <w:p w:rsidR="001A5A6D" w:rsidRPr="00F50C4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OŚWIADCZAMY, że uzyskaliśmy wszelkie informacje niezbędne do prawidłowego przygotowania i złożenia niniejszej oferty.</w:t>
      </w:r>
    </w:p>
    <w:p w:rsidR="001A5A6D" w:rsidRPr="00F50C4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 xml:space="preserve">OŚWIADCZAMY, że zapoznaliśmy się z Projektowanymi Postanowieniami Umowy, określonymi w Załączniku nr </w:t>
      </w:r>
      <w:r w:rsidR="00FE2A17" w:rsidRPr="00F50C47">
        <w:rPr>
          <w:rFonts w:cstheme="minorHAnsi"/>
          <w:sz w:val="20"/>
          <w:szCs w:val="20"/>
        </w:rPr>
        <w:t>2</w:t>
      </w:r>
      <w:r w:rsidRPr="00F50C47">
        <w:rPr>
          <w:rFonts w:cstheme="minorHAnsi"/>
          <w:sz w:val="20"/>
          <w:szCs w:val="20"/>
        </w:rPr>
        <w:t xml:space="preserve">  do Specyfikacji Warunków Zamówienia i ZOBOWIĄZUJEMY SIĘ, w przypadku wyboru naszej oferty, do zawarcia umowy zgodnej z niniejszą ofertą, na warunkach w nich określonych.</w:t>
      </w:r>
    </w:p>
    <w:p w:rsidR="001A5A6D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</w:t>
      </w:r>
      <w:r w:rsidRPr="0010443C">
        <w:rPr>
          <w:rFonts w:cstheme="minorHAnsi"/>
          <w:sz w:val="20"/>
          <w:szCs w:val="20"/>
        </w:rPr>
        <w:t xml:space="preserve"> udzielenie zamówienia publicznego w niniejszym postępowaniu.**</w:t>
      </w:r>
    </w:p>
    <w:p w:rsidR="001A5A6D" w:rsidRPr="0010443C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:rsidR="001A5A6D" w:rsidRPr="0010443C" w:rsidRDefault="001A5A6D" w:rsidP="003129C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:rsidR="001A5A6D" w:rsidRPr="0010443C" w:rsidRDefault="001A5A6D" w:rsidP="003129C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:rsidR="001A5A6D" w:rsidRPr="0010443C" w:rsidRDefault="001A5A6D" w:rsidP="003129CC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:rsidR="001A5A6D" w:rsidRPr="0010443C" w:rsidRDefault="001A5A6D" w:rsidP="003129CC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:rsidR="00515D05" w:rsidRDefault="00515D05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2D5B8E" w:rsidRDefault="002D5B8E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091FC8">
          <w:headerReference w:type="default" r:id="rId7"/>
          <w:pgSz w:w="11905" w:h="16837" w:code="9"/>
          <w:pgMar w:top="709" w:right="1418" w:bottom="851" w:left="1440" w:header="510" w:footer="34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753CFF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129CC" w:rsidRPr="0010443C" w:rsidRDefault="003129CC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E039C8" w:rsidRPr="00E039C8">
        <w:rPr>
          <w:rFonts w:cstheme="minorHAnsi"/>
          <w:b/>
          <w:sz w:val="20"/>
          <w:szCs w:val="20"/>
        </w:rPr>
        <w:t>Dostawa sprzętu fizyko-chemicznego pomiarowego i laboratoryjnego dla Uniwersytetu Ekonomicznego w Poznaniu</w:t>
      </w:r>
      <w:r w:rsidR="005C7FD9" w:rsidRPr="005C7FD9">
        <w:rPr>
          <w:rFonts w:cstheme="minorHAnsi"/>
          <w:b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4A426B" w:rsidRPr="0010443C" w:rsidRDefault="004A426B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1A5A6D" w:rsidRPr="0010443C" w:rsidRDefault="001A5A6D" w:rsidP="003129CC">
      <w:pPr>
        <w:spacing w:after="0" w:line="240" w:lineRule="auto"/>
        <w:ind w:left="4395"/>
        <w:jc w:val="center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sectPr w:rsidR="001A5A6D" w:rsidRPr="0010443C" w:rsidSect="00B475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DE" w:rsidRDefault="00C86CDE" w:rsidP="001A5A6D">
      <w:pPr>
        <w:spacing w:after="0" w:line="240" w:lineRule="auto"/>
      </w:pPr>
      <w:r>
        <w:separator/>
      </w:r>
    </w:p>
  </w:endnote>
  <w:endnote w:type="continuationSeparator" w:id="0">
    <w:p w:rsidR="00C86CDE" w:rsidRDefault="00C86CDE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5F" w:rsidRPr="002D5B8E" w:rsidRDefault="0018615F" w:rsidP="002D5B8E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DE" w:rsidRDefault="00C86CDE" w:rsidP="001A5A6D">
      <w:pPr>
        <w:spacing w:after="0" w:line="240" w:lineRule="auto"/>
      </w:pPr>
      <w:r>
        <w:separator/>
      </w:r>
    </w:p>
  </w:footnote>
  <w:footnote w:type="continuationSeparator" w:id="0">
    <w:p w:rsidR="00C86CDE" w:rsidRDefault="00C86CDE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05" w:rsidRDefault="00515D05" w:rsidP="00515D05">
    <w:pPr>
      <w:pStyle w:val="Nagwek"/>
    </w:pPr>
    <w:r w:rsidRPr="00515D05">
      <w:t>Nr postępowania: ZP/</w:t>
    </w:r>
    <w:r w:rsidR="00BC0453">
      <w:t>0</w:t>
    </w:r>
    <w:r w:rsidR="002D5B8E">
      <w:t>23</w:t>
    </w:r>
    <w:r w:rsidRPr="00515D05">
      <w:t>/2</w:t>
    </w:r>
    <w:r w:rsidR="002D5B8E">
      <w:t>4</w:t>
    </w:r>
  </w:p>
  <w:p w:rsidR="00BC0453" w:rsidRPr="00515D05" w:rsidRDefault="00BC0453" w:rsidP="00515D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A5A6D"/>
    <w:rsid w:val="00014067"/>
    <w:rsid w:val="000411B4"/>
    <w:rsid w:val="00091FC8"/>
    <w:rsid w:val="000B1066"/>
    <w:rsid w:val="00140F7A"/>
    <w:rsid w:val="001567A0"/>
    <w:rsid w:val="0018615F"/>
    <w:rsid w:val="001A0A2B"/>
    <w:rsid w:val="001A5A6D"/>
    <w:rsid w:val="001B74E0"/>
    <w:rsid w:val="00215E11"/>
    <w:rsid w:val="002224DC"/>
    <w:rsid w:val="002D5B8E"/>
    <w:rsid w:val="003052D9"/>
    <w:rsid w:val="003129CC"/>
    <w:rsid w:val="00371924"/>
    <w:rsid w:val="00403BF9"/>
    <w:rsid w:val="004122BA"/>
    <w:rsid w:val="00471165"/>
    <w:rsid w:val="004A426B"/>
    <w:rsid w:val="004A7E04"/>
    <w:rsid w:val="004C42BA"/>
    <w:rsid w:val="004F13B2"/>
    <w:rsid w:val="00515D05"/>
    <w:rsid w:val="00554086"/>
    <w:rsid w:val="00587911"/>
    <w:rsid w:val="00596820"/>
    <w:rsid w:val="005A0816"/>
    <w:rsid w:val="005C7FD9"/>
    <w:rsid w:val="00650FD1"/>
    <w:rsid w:val="00685A68"/>
    <w:rsid w:val="006A4A7C"/>
    <w:rsid w:val="006B045D"/>
    <w:rsid w:val="006C21DE"/>
    <w:rsid w:val="0074547D"/>
    <w:rsid w:val="00753CFF"/>
    <w:rsid w:val="007C606E"/>
    <w:rsid w:val="00865313"/>
    <w:rsid w:val="009242DD"/>
    <w:rsid w:val="009662E0"/>
    <w:rsid w:val="009A213C"/>
    <w:rsid w:val="009B4A65"/>
    <w:rsid w:val="00A00B4C"/>
    <w:rsid w:val="00A73CBA"/>
    <w:rsid w:val="00A744CA"/>
    <w:rsid w:val="00AA5BF0"/>
    <w:rsid w:val="00AE4CA3"/>
    <w:rsid w:val="00B47540"/>
    <w:rsid w:val="00B524CC"/>
    <w:rsid w:val="00BA4F23"/>
    <w:rsid w:val="00BC0453"/>
    <w:rsid w:val="00C25A4E"/>
    <w:rsid w:val="00C44B1F"/>
    <w:rsid w:val="00C86CDE"/>
    <w:rsid w:val="00CD21EB"/>
    <w:rsid w:val="00CF015B"/>
    <w:rsid w:val="00D17D92"/>
    <w:rsid w:val="00D86BE1"/>
    <w:rsid w:val="00D9536E"/>
    <w:rsid w:val="00E017E0"/>
    <w:rsid w:val="00E02662"/>
    <w:rsid w:val="00E039C8"/>
    <w:rsid w:val="00E238FD"/>
    <w:rsid w:val="00EC2A0D"/>
    <w:rsid w:val="00ED6B07"/>
    <w:rsid w:val="00EE4541"/>
    <w:rsid w:val="00F50C47"/>
    <w:rsid w:val="00F64FD3"/>
    <w:rsid w:val="00F661B8"/>
    <w:rsid w:val="00FE2A17"/>
    <w:rsid w:val="00F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uiPriority w:val="39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38912</cp:lastModifiedBy>
  <cp:revision>4</cp:revision>
  <cp:lastPrinted>2021-05-10T12:17:00Z</cp:lastPrinted>
  <dcterms:created xsi:type="dcterms:W3CDTF">2024-06-24T10:34:00Z</dcterms:created>
  <dcterms:modified xsi:type="dcterms:W3CDTF">2024-06-24T10:37:00Z</dcterms:modified>
</cp:coreProperties>
</file>