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FBFC" w14:textId="13253F27" w:rsidR="00742905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2017AFBF" w14:textId="75D5F877" w:rsidR="00932218" w:rsidRPr="00932218" w:rsidRDefault="00932218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932218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00"/>
      </w:tblGrid>
      <w:tr w:rsidR="00932218" w:rsidRPr="00932218" w14:paraId="48733E2B" w14:textId="77777777" w:rsidTr="003D524C">
        <w:tc>
          <w:tcPr>
            <w:tcW w:w="3539" w:type="dxa"/>
          </w:tcPr>
          <w:p w14:paraId="2B48D17C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bookmarkStart w:id="0" w:name="_Hlk134693051"/>
            <w:r w:rsidRPr="00932218">
              <w:rPr>
                <w:rFonts w:ascii="Arial Nova Cond Light" w:hAnsi="Arial Nova Cond Light" w:cs="Calibri Light"/>
                <w:b/>
                <w:sz w:val="20"/>
              </w:rPr>
              <w:t>Nazwa Zamawiającego:</w:t>
            </w:r>
          </w:p>
        </w:tc>
        <w:tc>
          <w:tcPr>
            <w:tcW w:w="5500" w:type="dxa"/>
          </w:tcPr>
          <w:p w14:paraId="23993AD8" w14:textId="6A8558A3" w:rsidR="00932218" w:rsidRPr="00932218" w:rsidRDefault="00932218" w:rsidP="00932218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sz w:val="22"/>
                <w:szCs w:val="22"/>
              </w:rPr>
              <w:t xml:space="preserve">Gmina Chrząstowice </w:t>
            </w:r>
          </w:p>
        </w:tc>
      </w:tr>
      <w:tr w:rsidR="00932218" w:rsidRPr="00932218" w14:paraId="2F4DA64C" w14:textId="77777777" w:rsidTr="003D524C">
        <w:tc>
          <w:tcPr>
            <w:tcW w:w="3539" w:type="dxa"/>
          </w:tcPr>
          <w:p w14:paraId="0824DF53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NIP: </w:t>
            </w:r>
          </w:p>
        </w:tc>
        <w:tc>
          <w:tcPr>
            <w:tcW w:w="5500" w:type="dxa"/>
          </w:tcPr>
          <w:p w14:paraId="0998359E" w14:textId="3FBEEBE0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sz w:val="22"/>
                <w:szCs w:val="22"/>
              </w:rPr>
              <w:t>9910460223</w:t>
            </w:r>
          </w:p>
        </w:tc>
      </w:tr>
      <w:tr w:rsidR="00932218" w:rsidRPr="00932218" w14:paraId="175EE0F1" w14:textId="77777777" w:rsidTr="003D524C">
        <w:tc>
          <w:tcPr>
            <w:tcW w:w="3539" w:type="dxa"/>
          </w:tcPr>
          <w:p w14:paraId="50F1786A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sz w:val="20"/>
              </w:rPr>
              <w:t>Miejscowość:</w:t>
            </w:r>
          </w:p>
        </w:tc>
        <w:tc>
          <w:tcPr>
            <w:tcW w:w="5500" w:type="dxa"/>
          </w:tcPr>
          <w:p w14:paraId="5AA56D4C" w14:textId="33537C00" w:rsidR="00932218" w:rsidRPr="00932218" w:rsidRDefault="00932218" w:rsidP="00932218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32218">
              <w:rPr>
                <w:rFonts w:ascii="Arial Nova Cond Light" w:hAnsi="Arial Nova Cond Light" w:cs="Calibri Light"/>
                <w:sz w:val="22"/>
                <w:szCs w:val="22"/>
              </w:rPr>
              <w:t>46-053 Chrząstowice</w:t>
            </w:r>
          </w:p>
        </w:tc>
      </w:tr>
      <w:tr w:rsidR="00932218" w:rsidRPr="00932218" w14:paraId="5516203C" w14:textId="77777777" w:rsidTr="003D524C">
        <w:tc>
          <w:tcPr>
            <w:tcW w:w="3539" w:type="dxa"/>
          </w:tcPr>
          <w:p w14:paraId="2DE83958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Adres:</w:t>
            </w:r>
            <w:r w:rsidRPr="00932218">
              <w:rPr>
                <w:rFonts w:ascii="Arial Nova Cond Light" w:hAnsi="Arial Nova Cond Light" w:cs="Calibri Light"/>
                <w:b/>
                <w:sz w:val="20"/>
              </w:rPr>
              <w:tab/>
            </w:r>
          </w:p>
        </w:tc>
        <w:tc>
          <w:tcPr>
            <w:tcW w:w="5500" w:type="dxa"/>
          </w:tcPr>
          <w:p w14:paraId="40ECBCDC" w14:textId="47BF1674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sz w:val="22"/>
                <w:szCs w:val="22"/>
              </w:rPr>
              <w:t>Dworcowa 38</w:t>
            </w:r>
          </w:p>
        </w:tc>
      </w:tr>
      <w:bookmarkEnd w:id="0"/>
      <w:tr w:rsidR="00932218" w:rsidRPr="00932218" w14:paraId="5F6B7F19" w14:textId="77777777" w:rsidTr="003D524C">
        <w:tc>
          <w:tcPr>
            <w:tcW w:w="3539" w:type="dxa"/>
          </w:tcPr>
          <w:p w14:paraId="4CDF6F3E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 e-mail</w:t>
            </w: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:</w:t>
            </w:r>
          </w:p>
        </w:tc>
        <w:tc>
          <w:tcPr>
            <w:tcW w:w="5500" w:type="dxa"/>
          </w:tcPr>
          <w:p w14:paraId="32BB885F" w14:textId="4413A568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Style w:val="Hipercze"/>
                <w:rFonts w:ascii="Arial Nova Cond Light" w:hAnsi="Arial Nova Cond Light" w:cs="Calibri Light"/>
                <w:b/>
                <w:sz w:val="22"/>
                <w:szCs w:val="22"/>
              </w:rPr>
              <w:t>ug@chrzastowice.pl</w:t>
            </w:r>
          </w:p>
        </w:tc>
      </w:tr>
      <w:tr w:rsidR="00932218" w:rsidRPr="00932218" w14:paraId="2B262563" w14:textId="77777777" w:rsidTr="003D524C">
        <w:tc>
          <w:tcPr>
            <w:tcW w:w="3539" w:type="dxa"/>
          </w:tcPr>
          <w:p w14:paraId="39F7D313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Strona internetowa:</w:t>
            </w:r>
            <w:r w:rsidRPr="00932218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500" w:type="dxa"/>
          </w:tcPr>
          <w:p w14:paraId="73695671" w14:textId="3DC8B312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lang w:val="de-DE"/>
              </w:rPr>
            </w:pPr>
            <w:r w:rsidRPr="00932218">
              <w:rPr>
                <w:rStyle w:val="Hipercze"/>
                <w:rFonts w:ascii="Arial Nova Cond Light" w:hAnsi="Arial Nova Cond Light" w:cs="Calibri Light"/>
                <w:sz w:val="22"/>
                <w:szCs w:val="22"/>
              </w:rPr>
              <w:t>http://www.chrzastowice.pl</w:t>
            </w:r>
          </w:p>
        </w:tc>
      </w:tr>
      <w:tr w:rsidR="00932218" w:rsidRPr="00932218" w14:paraId="5C19D482" w14:textId="77777777" w:rsidTr="003D524C">
        <w:tc>
          <w:tcPr>
            <w:tcW w:w="3539" w:type="dxa"/>
          </w:tcPr>
          <w:p w14:paraId="71751603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Telefon:</w:t>
            </w:r>
          </w:p>
        </w:tc>
        <w:tc>
          <w:tcPr>
            <w:tcW w:w="5500" w:type="dxa"/>
          </w:tcPr>
          <w:p w14:paraId="33DA6322" w14:textId="161519E3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sz w:val="20"/>
              </w:rPr>
              <w:t>+48 77 4219 613</w:t>
            </w:r>
          </w:p>
        </w:tc>
      </w:tr>
      <w:tr w:rsidR="00932218" w:rsidRPr="00932218" w14:paraId="51F99998" w14:textId="77777777" w:rsidTr="003D524C">
        <w:tc>
          <w:tcPr>
            <w:tcW w:w="3539" w:type="dxa"/>
          </w:tcPr>
          <w:p w14:paraId="65FA722A" w14:textId="77777777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Adres skrzynki ePUAP</w:t>
            </w:r>
          </w:p>
        </w:tc>
        <w:tc>
          <w:tcPr>
            <w:tcW w:w="5500" w:type="dxa"/>
          </w:tcPr>
          <w:p w14:paraId="53FAA786" w14:textId="428ECB84" w:rsidR="00932218" w:rsidRPr="00932218" w:rsidRDefault="00932218" w:rsidP="00932218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</w:p>
        </w:tc>
      </w:tr>
      <w:tr w:rsidR="00742905" w:rsidRPr="00932218" w14:paraId="37E8738D" w14:textId="77777777" w:rsidTr="003D524C">
        <w:tc>
          <w:tcPr>
            <w:tcW w:w="3539" w:type="dxa"/>
          </w:tcPr>
          <w:p w14:paraId="6F8634DB" w14:textId="77777777" w:rsidR="00742905" w:rsidRPr="00932218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</w:rPr>
            </w:pPr>
            <w:r w:rsidRPr="00932218">
              <w:rPr>
                <w:rFonts w:ascii="Arial Nova Cond Light" w:hAnsi="Arial Nova Cond Light" w:cs="Calibri Light"/>
                <w:b/>
                <w:iCs/>
                <w:sz w:val="20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5500" w:type="dxa"/>
          </w:tcPr>
          <w:p w14:paraId="0AA6B132" w14:textId="77777777" w:rsidR="00742905" w:rsidRPr="00932218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  <w:hyperlink r:id="rId8" w:history="1">
              <w:r w:rsidRPr="00932218">
                <w:rPr>
                  <w:rStyle w:val="Hipercze"/>
                  <w:rFonts w:ascii="Arial Nova Cond Light" w:hAnsi="Arial Nova Cond Light" w:cs="Calibri Light"/>
                  <w:sz w:val="20"/>
                </w:rPr>
                <w:t>https://platformazakupowa.pl/pn/preda</w:t>
              </w:r>
            </w:hyperlink>
            <w:r w:rsidRPr="00932218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</w:tbl>
    <w:p w14:paraId="6BA5BE63" w14:textId="77777777" w:rsidR="00742905" w:rsidRPr="004B2B9D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u w:val="single"/>
          <w:lang w:eastAsia="en-US"/>
        </w:rPr>
      </w:pPr>
    </w:p>
    <w:p w14:paraId="5085D7D2" w14:textId="77777777" w:rsidR="00742905" w:rsidRPr="004B2B9D" w:rsidRDefault="00742905" w:rsidP="00742905">
      <w:pPr>
        <w:tabs>
          <w:tab w:val="center" w:pos="7020"/>
        </w:tabs>
        <w:jc w:val="both"/>
        <w:rPr>
          <w:rFonts w:ascii="Arial Nova Cond Light" w:hAnsi="Arial Nova Cond Light" w:cs="Calibri Light"/>
          <w:b/>
          <w:iCs/>
          <w:sz w:val="20"/>
          <w:szCs w:val="20"/>
        </w:rPr>
      </w:pPr>
      <w:r w:rsidRPr="004B2B9D">
        <w:rPr>
          <w:rFonts w:ascii="Arial Nova Cond Light" w:hAnsi="Arial Nova Cond Light" w:cs="Calibri Light"/>
          <w:b/>
          <w:iCs/>
          <w:sz w:val="20"/>
          <w:szCs w:val="20"/>
        </w:rPr>
        <w:t xml:space="preserve">PEŁNOMOCNIK ZAMAWIAJĄCEGO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742905" w:rsidRPr="004B2B9D" w14:paraId="5EEDDF9B" w14:textId="77777777" w:rsidTr="003D524C">
        <w:tc>
          <w:tcPr>
            <w:tcW w:w="3652" w:type="dxa"/>
          </w:tcPr>
          <w:p w14:paraId="39B576DF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b/>
                <w:sz w:val="20"/>
              </w:rPr>
              <w:t>Nazwa:</w:t>
            </w:r>
          </w:p>
        </w:tc>
        <w:tc>
          <w:tcPr>
            <w:tcW w:w="5387" w:type="dxa"/>
          </w:tcPr>
          <w:p w14:paraId="019E0BDA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sz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</w:rPr>
              <w:t xml:space="preserve">Jacek Walski </w:t>
            </w:r>
          </w:p>
          <w:p w14:paraId="27395E92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</w:rPr>
              <w:t>prowadzący działalność gospodarczą pod nazwą PREDA</w:t>
            </w:r>
          </w:p>
        </w:tc>
      </w:tr>
      <w:tr w:rsidR="00742905" w:rsidRPr="004B2B9D" w14:paraId="551E02B3" w14:textId="77777777" w:rsidTr="003D524C">
        <w:tc>
          <w:tcPr>
            <w:tcW w:w="3652" w:type="dxa"/>
          </w:tcPr>
          <w:p w14:paraId="66A8171C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b/>
                <w:iCs/>
                <w:sz w:val="20"/>
              </w:rPr>
              <w:t>NIP: </w:t>
            </w:r>
          </w:p>
        </w:tc>
        <w:tc>
          <w:tcPr>
            <w:tcW w:w="5387" w:type="dxa"/>
          </w:tcPr>
          <w:p w14:paraId="598B6E94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</w:rPr>
              <w:t>7560010003</w:t>
            </w:r>
          </w:p>
        </w:tc>
      </w:tr>
      <w:tr w:rsidR="00742905" w:rsidRPr="004B2B9D" w14:paraId="18EA957E" w14:textId="77777777" w:rsidTr="003D524C">
        <w:tc>
          <w:tcPr>
            <w:tcW w:w="3652" w:type="dxa"/>
          </w:tcPr>
          <w:p w14:paraId="7B5A6C2F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b/>
                <w:sz w:val="20"/>
              </w:rPr>
              <w:t>Miejscowość:</w:t>
            </w:r>
          </w:p>
        </w:tc>
        <w:tc>
          <w:tcPr>
            <w:tcW w:w="5387" w:type="dxa"/>
          </w:tcPr>
          <w:p w14:paraId="56F53B23" w14:textId="77777777" w:rsidR="00742905" w:rsidRPr="004B2B9D" w:rsidRDefault="00742905" w:rsidP="003D524C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46-040 Ozimek</w:t>
            </w:r>
          </w:p>
        </w:tc>
      </w:tr>
      <w:tr w:rsidR="00742905" w:rsidRPr="004B2B9D" w14:paraId="5425172A" w14:textId="77777777" w:rsidTr="003D524C">
        <w:tc>
          <w:tcPr>
            <w:tcW w:w="3652" w:type="dxa"/>
          </w:tcPr>
          <w:p w14:paraId="7A75CC33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b/>
                <w:iCs/>
                <w:sz w:val="20"/>
              </w:rPr>
              <w:t>Adres:</w:t>
            </w:r>
            <w:r w:rsidRPr="004B2B9D">
              <w:rPr>
                <w:rFonts w:ascii="Arial Nova Cond Light" w:hAnsi="Arial Nova Cond Light" w:cs="Calibri Light"/>
                <w:b/>
                <w:sz w:val="20"/>
              </w:rPr>
              <w:tab/>
            </w:r>
          </w:p>
        </w:tc>
        <w:tc>
          <w:tcPr>
            <w:tcW w:w="5387" w:type="dxa"/>
          </w:tcPr>
          <w:p w14:paraId="1427C108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</w:rPr>
              <w:t>Korczaka 4/8</w:t>
            </w:r>
          </w:p>
        </w:tc>
      </w:tr>
      <w:tr w:rsidR="00742905" w:rsidRPr="004B2B9D" w14:paraId="2E03920C" w14:textId="77777777" w:rsidTr="003D524C">
        <w:tc>
          <w:tcPr>
            <w:tcW w:w="3652" w:type="dxa"/>
          </w:tcPr>
          <w:p w14:paraId="2DF67622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 e-mail</w:t>
            </w:r>
            <w:r w:rsidRPr="004B2B9D">
              <w:rPr>
                <w:rFonts w:ascii="Arial Nova Cond Light" w:hAnsi="Arial Nova Cond Light" w:cs="Calibri Light"/>
                <w:b/>
                <w:iCs/>
                <w:sz w:val="20"/>
              </w:rPr>
              <w:t>:</w:t>
            </w:r>
          </w:p>
        </w:tc>
        <w:tc>
          <w:tcPr>
            <w:tcW w:w="5387" w:type="dxa"/>
          </w:tcPr>
          <w:p w14:paraId="631EC1F4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hyperlink r:id="rId9" w:history="1">
              <w:r w:rsidRPr="004B2B9D">
                <w:rPr>
                  <w:rStyle w:val="Hipercze"/>
                  <w:rFonts w:ascii="Arial Nova Cond Light" w:hAnsi="Arial Nova Cond Light" w:cs="Calibri Light"/>
                  <w:sz w:val="20"/>
                </w:rPr>
                <w:t>jacek.walski@preda.pl</w:t>
              </w:r>
            </w:hyperlink>
            <w:r w:rsidRPr="004B2B9D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  <w:tr w:rsidR="00742905" w:rsidRPr="004B2B9D" w14:paraId="3D802598" w14:textId="77777777" w:rsidTr="003D524C">
        <w:tc>
          <w:tcPr>
            <w:tcW w:w="3652" w:type="dxa"/>
          </w:tcPr>
          <w:p w14:paraId="5A06991F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4B2B9D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Strona internetowa:</w:t>
            </w:r>
            <w:r w:rsidRPr="004B2B9D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387" w:type="dxa"/>
          </w:tcPr>
          <w:p w14:paraId="4A2D0E08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lang w:val="de-DE"/>
              </w:rPr>
            </w:pPr>
            <w:hyperlink r:id="rId10" w:history="1">
              <w:r w:rsidRPr="004B2B9D">
                <w:rPr>
                  <w:rStyle w:val="Hipercze"/>
                  <w:rFonts w:ascii="Arial Nova Cond Light" w:hAnsi="Arial Nova Cond Light" w:cs="Calibri Light"/>
                  <w:sz w:val="20"/>
                </w:rPr>
                <w:t>preda.pl</w:t>
              </w:r>
            </w:hyperlink>
          </w:p>
        </w:tc>
      </w:tr>
      <w:tr w:rsidR="00742905" w:rsidRPr="004B2B9D" w14:paraId="3994091D" w14:textId="77777777" w:rsidTr="003D524C">
        <w:tc>
          <w:tcPr>
            <w:tcW w:w="3652" w:type="dxa"/>
          </w:tcPr>
          <w:p w14:paraId="782F0624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4B2B9D">
              <w:rPr>
                <w:rFonts w:ascii="Arial Nova Cond Light" w:hAnsi="Arial Nova Cond Light" w:cs="Calibri Light"/>
                <w:b/>
                <w:iCs/>
                <w:sz w:val="20"/>
              </w:rPr>
              <w:t>Telefon:</w:t>
            </w:r>
          </w:p>
        </w:tc>
        <w:tc>
          <w:tcPr>
            <w:tcW w:w="5387" w:type="dxa"/>
          </w:tcPr>
          <w:p w14:paraId="3F0B8FAF" w14:textId="77777777" w:rsidR="00742905" w:rsidRPr="004B2B9D" w:rsidRDefault="00742905" w:rsidP="003D524C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</w:rPr>
              <w:t>+48 77 544 99 20</w:t>
            </w:r>
          </w:p>
        </w:tc>
      </w:tr>
    </w:tbl>
    <w:p w14:paraId="7F2E5D85" w14:textId="77777777" w:rsidR="00742905" w:rsidRPr="004B2B9D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46115493" w14:textId="77777777" w:rsidR="00566922" w:rsidRPr="004B2B9D" w:rsidRDefault="00566922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iCs/>
          <w:sz w:val="20"/>
        </w:rPr>
      </w:pPr>
    </w:p>
    <w:p w14:paraId="7650C5E3" w14:textId="77777777" w:rsidR="006C422C" w:rsidRPr="004B2B9D" w:rsidRDefault="006C422C" w:rsidP="004D5EB3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Nazwa zamówienia:</w:t>
      </w:r>
    </w:p>
    <w:p w14:paraId="76871D43" w14:textId="387A77F8" w:rsidR="00932218" w:rsidRDefault="00932218" w:rsidP="00932218">
      <w:pPr>
        <w:jc w:val="center"/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932218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Zakup energii elektrycznej na potrzeby oświetlenia przestrzeni publicznej i obiektów gminy Chrząstowice i jej jednostek organizacyjnych</w:t>
      </w:r>
    </w:p>
    <w:p w14:paraId="4F3C5A9B" w14:textId="7B6BED9A" w:rsidR="00B22030" w:rsidRPr="004B2B9D" w:rsidRDefault="005C1A20" w:rsidP="0031658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Wartość zamówienia</w:t>
      </w:r>
      <w:r w:rsidR="0031658A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nie przekracza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progów unijnych określonych na podstawie art. 3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ustawy z 11 września 2019 r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–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Prawo zamówień publicznych </w:t>
      </w:r>
      <w:r w:rsidR="0051078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(</w:t>
      </w:r>
      <w:r w:rsidR="005C60B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t.j. Dz. U. z 2024 r. poz. 1320.) 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dalej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ustawa Pzp.</w:t>
      </w:r>
    </w:p>
    <w:p w14:paraId="3E730089" w14:textId="68083CF2" w:rsidR="00F04544" w:rsidRPr="004B2B9D" w:rsidRDefault="00B22030" w:rsidP="00566922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Tryb udzielenia zamówienia:</w:t>
      </w:r>
      <w:r w:rsidR="002879D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EE476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Tryb podstawowy </w:t>
      </w:r>
      <w:r w:rsidR="00565BC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bez negocjacji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o którym mowa w art. 275 pkt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1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ustawy Pzp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</w:p>
    <w:p w14:paraId="0A6616E3" w14:textId="72E9E738" w:rsidR="00896276" w:rsidRPr="004B2B9D" w:rsidRDefault="00611E50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Wspólny Słownik Zamówień: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="00A20CB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09310000-5 elektrycznoś</w:t>
      </w:r>
      <w:r w:rsidR="0074290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ć</w:t>
      </w:r>
    </w:p>
    <w:p w14:paraId="51E35F74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9DAE8E6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67267F39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4A0668A9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5FE80B81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0F49C093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52913597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4F2D831E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07DBB619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0E181668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6A96DDEE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2822C426" w14:textId="77777777" w:rsidR="00742905" w:rsidRPr="004B2B9D" w:rsidRDefault="00742905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554391E0" w14:textId="77777777" w:rsidR="00722A09" w:rsidRPr="004B2B9D" w:rsidRDefault="00722A09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64382D45" w14:textId="77777777" w:rsidR="00722A09" w:rsidRPr="004B2B9D" w:rsidRDefault="00722A09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207D960A" w14:textId="77777777" w:rsidR="00722A09" w:rsidRPr="004B2B9D" w:rsidRDefault="00722A09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345A14D6" w14:textId="77777777" w:rsidR="00722A09" w:rsidRPr="004B2B9D" w:rsidRDefault="00722A09" w:rsidP="00742905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5A9F2868" w14:textId="77777777" w:rsidR="00896276" w:rsidRPr="004B2B9D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6A9C4B3B" w14:textId="77777777" w:rsidR="005C60BC" w:rsidRPr="004B2B9D" w:rsidRDefault="005C60B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38ECACBD" w14:textId="77777777" w:rsidR="005C60BC" w:rsidRPr="004B2B9D" w:rsidRDefault="005C60B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CE17B64" w14:textId="77777777" w:rsidR="00896276" w:rsidRPr="004B2B9D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BDC9D29" w14:textId="77777777" w:rsidR="00330FFC" w:rsidRPr="004B2B9D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986149F" w14:textId="50CC1ADE" w:rsidR="002821BA" w:rsidRPr="004B2B9D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B2B9D" w:rsidRDefault="00727DE6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C5990AD" w14:textId="4747EEC2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Określenie przedmiotu zamówienia</w:t>
      </w:r>
      <w:r w:rsidR="00D930E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</w:p>
    <w:p w14:paraId="13102527" w14:textId="47DBE43F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1" w:name="_Hlk77063084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Przedmiotem zamówienia jest dostawa energii elektrycznej, obejmująca sprzedaż energii elektrycznej  dla punktów poboru energii wskazanych w załączniku nr 1a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 1b i 1c</w:t>
      </w:r>
      <w:r w:rsidR="00E37DCE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 SWZ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w okresie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dwunastu</w:t>
      </w:r>
      <w:r w:rsidR="00566922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 miesięcy począwszy od 01.0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.202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6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r.</w:t>
      </w:r>
      <w:r w:rsidR="008247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,.</w:t>
      </w:r>
    </w:p>
    <w:p w14:paraId="419F09F5" w14:textId="77777777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Zamówienie pod nazwą </w:t>
      </w:r>
    </w:p>
    <w:p w14:paraId="0BC1E318" w14:textId="6B2555AA" w:rsidR="005C60BC" w:rsidRPr="004B2B9D" w:rsidRDefault="00932218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932218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Zakup energii elektrycznej na potrzeby oświetlenia przestrzeni publicznej i obiektów gminy Chrząstowice i jej jednostek organizacyjnych 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podzielono na trzy części.</w:t>
      </w:r>
    </w:p>
    <w:p w14:paraId="06CF8699" w14:textId="23FA7BAD" w:rsidR="00896276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1 – Zakup energii elektrycznej na potrzeby oświetlenia przestrzeni publicznej.</w:t>
      </w:r>
    </w:p>
    <w:p w14:paraId="21490668" w14:textId="4965A315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2 – Zakup energii elektrycznej na potrzeby obiektów.</w:t>
      </w:r>
    </w:p>
    <w:p w14:paraId="71F02110" w14:textId="01558896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3 – Dostawa i dystrybucja energii elektrycznej w ramach umowy kompleksowej dla ppe z instalacją wytwórczą.</w:t>
      </w:r>
    </w:p>
    <w:bookmarkEnd w:id="1"/>
    <w:p w14:paraId="617A6DC8" w14:textId="77777777" w:rsidR="00D4673C" w:rsidRPr="004B2B9D" w:rsidRDefault="00D4673C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38EF7160" w14:textId="0BFF3FE9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1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oświetlenia przestrzeni publicznej.</w:t>
      </w:r>
    </w:p>
    <w:p w14:paraId="78E7BA75" w14:textId="4A057045" w:rsidR="00E37DCE" w:rsidRPr="004B2B9D" w:rsidRDefault="00E37DCE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4B2B9D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1E9F0CEA" w:rsidR="00E37DCE" w:rsidRPr="004B2B9D" w:rsidRDefault="00932218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42</w:t>
            </w:r>
          </w:p>
        </w:tc>
      </w:tr>
      <w:tr w:rsidR="00E37DCE" w:rsidRPr="004B2B9D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074B1AB8" w:rsidR="00E37DCE" w:rsidRPr="004B2B9D" w:rsidRDefault="00932218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32218">
              <w:rPr>
                <w:rFonts w:ascii="Arial Nova Cond Light" w:hAnsi="Arial Nova Cond Light" w:cs="Calibri Light"/>
                <w:sz w:val="20"/>
                <w:szCs w:val="20"/>
              </w:rPr>
              <w:t>409,508</w:t>
            </w:r>
          </w:p>
        </w:tc>
      </w:tr>
      <w:tr w:rsidR="00E37DCE" w:rsidRPr="004B2B9D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4B2B9D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54C9" w14:textId="79845AAD" w:rsidR="004B2B9D" w:rsidRPr="004B2B9D" w:rsidRDefault="00566922" w:rsidP="004B2B9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</w:t>
            </w:r>
            <w:r w:rsidR="000E55A8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y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0E55A8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rozdzielon</w:t>
            </w:r>
            <w:r w:rsidR="004B2B9D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e</w:t>
            </w:r>
          </w:p>
          <w:p w14:paraId="18471D11" w14:textId="22CAF3CD" w:rsidR="001C6DE9" w:rsidRPr="004B2B9D" w:rsidRDefault="001C6DE9" w:rsidP="00566922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  <w:r w:rsidR="00896276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4B2B9D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94AD5" w14:textId="77777777" w:rsidR="004B2B9D" w:rsidRPr="004B2B9D" w:rsidRDefault="004B2B9D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  <w:p w14:paraId="70127A12" w14:textId="3679A12F" w:rsidR="004B2B9D" w:rsidRPr="004B2B9D" w:rsidRDefault="00E37DCE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  <w:r w:rsidR="001C6DE9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 </w:t>
            </w:r>
          </w:p>
          <w:p w14:paraId="66679B2F" w14:textId="659792AF" w:rsidR="001C6DE9" w:rsidRPr="004B2B9D" w:rsidRDefault="001C6DE9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1500B7B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A82F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244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1A814F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529E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603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4B2B9D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4B2B9D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12BC6EC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4B2B9D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4B2B9D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5AA79C02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i oświadczenie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Mocodawcy stanowią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integralną częś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ć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umowy.</w:t>
            </w:r>
          </w:p>
          <w:p w14:paraId="6B5EF9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4B2B9D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E37DCE" w:rsidRPr="004B2B9D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E37DCE" w:rsidRPr="004B2B9D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dencji drogą poczty tradycyjnej,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kurierskiej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lub elektronicznej</w:t>
            </w:r>
            <w:r w:rsidR="003E598A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 wykorzystaniem podpisu kwalifikowa</w:t>
            </w:r>
            <w:r w:rsidR="00610AB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nego</w:t>
            </w:r>
          </w:p>
        </w:tc>
      </w:tr>
      <w:tr w:rsidR="00E37DCE" w:rsidRPr="004B2B9D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327CE9F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4B2B9D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E37DCE" w:rsidRPr="004B2B9D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7B783D13" w:rsidR="00E37DCE" w:rsidRPr="004B2B9D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>rozliczeniowym, cena jednostkowe energii elektrycznej</w:t>
            </w:r>
            <w:r w:rsid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wartość netto, wartość podatku VAT i wartość </w:t>
            </w:r>
            <w:r w:rsidR="00566922" w:rsidRPr="004B2B9D">
              <w:rPr>
                <w:rFonts w:ascii="Arial Nova Cond Light" w:hAnsi="Arial Nova Cond Light" w:cs="Calibri Light"/>
                <w:sz w:val="20"/>
                <w:szCs w:val="20"/>
              </w:rPr>
              <w:t>brutto</w:t>
            </w:r>
          </w:p>
        </w:tc>
      </w:tr>
      <w:tr w:rsidR="00E37DCE" w:rsidRPr="004B2B9D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4B2B9D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</w:t>
            </w:r>
            <w:r w:rsidR="004A455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8247B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Odbiorcy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4B2B9D" w:rsidRDefault="00072004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0906B8CE" w14:textId="77777777" w:rsidR="000E55A8" w:rsidRPr="004B2B9D" w:rsidRDefault="000E55A8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3FEC1661" w14:textId="0CF9DCB8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2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obiektów.</w:t>
      </w:r>
    </w:p>
    <w:p w14:paraId="6712095A" w14:textId="35029A74" w:rsidR="008247BC" w:rsidRPr="004B2B9D" w:rsidRDefault="008247BC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932218" w:rsidRPr="004B2B9D" w14:paraId="474E76A6" w14:textId="77777777" w:rsidTr="004409BB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842450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1C2E4" w14:textId="3BE6AF06" w:rsidR="00932218" w:rsidRPr="004B2B9D" w:rsidRDefault="004A700B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26</w:t>
            </w:r>
          </w:p>
        </w:tc>
      </w:tr>
      <w:tr w:rsidR="00932218" w:rsidRPr="004B2B9D" w14:paraId="17B6C73F" w14:textId="77777777" w:rsidTr="004409BB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2AA5A2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0FDD7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932218" w:rsidRPr="004B2B9D" w14:paraId="0A93066C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0680D2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8D653" w14:textId="5BCFA538" w:rsidR="00932218" w:rsidRPr="004B2B9D" w:rsidRDefault="00932218" w:rsidP="004409BB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32218">
              <w:rPr>
                <w:rFonts w:ascii="Arial Nova Cond Light" w:hAnsi="Arial Nova Cond Light" w:cs="Calibri Light"/>
                <w:sz w:val="20"/>
                <w:szCs w:val="20"/>
              </w:rPr>
              <w:t>137,577</w:t>
            </w:r>
          </w:p>
        </w:tc>
      </w:tr>
      <w:tr w:rsidR="00932218" w:rsidRPr="004B2B9D" w14:paraId="22623F4E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6A0FA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7A99A" w14:textId="77777777" w:rsidR="00932218" w:rsidRPr="004B2B9D" w:rsidRDefault="00932218" w:rsidP="004409BB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932218" w:rsidRPr="004B2B9D" w14:paraId="20EF6CCF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235C51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9661F" w14:textId="77777777" w:rsidR="00932218" w:rsidRPr="004B2B9D" w:rsidRDefault="00932218" w:rsidP="004409BB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Szczegóły znajdują się w kolumnie F załącznika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932218" w:rsidRPr="004B2B9D" w14:paraId="180A45B8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2E07DC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0416A" w14:textId="77777777" w:rsidR="00932218" w:rsidRPr="004B2B9D" w:rsidRDefault="00932218" w:rsidP="004409BB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932218" w:rsidRPr="004B2B9D" w14:paraId="546F6D36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215EE3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20966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E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załącznika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932218" w:rsidRPr="004B2B9D" w14:paraId="4D6E6978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BDA4AE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38EE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932218" w:rsidRPr="004B2B9D" w14:paraId="761EF277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0FEEE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0BE3D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932218" w:rsidRPr="004B2B9D" w14:paraId="28270028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8A3F0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5E676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932218" w:rsidRPr="004B2B9D" w14:paraId="00637167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DB65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980E7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7B22C81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932218" w:rsidRPr="004B2B9D" w14:paraId="5D3BA7B5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023BE3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0212D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27C5758F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932218" w:rsidRPr="004B2B9D" w14:paraId="639915F5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9DA827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8B6C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932218" w:rsidRPr="004B2B9D" w14:paraId="22787AE2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EC4926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EF4EC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61C6CB77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932218" w:rsidRPr="004B2B9D" w14:paraId="5FABBED9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F041A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CFE4F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5D5504A0" w14:textId="77777777" w:rsidR="00932218" w:rsidRPr="004B2B9D" w:rsidRDefault="00932218" w:rsidP="00932218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219F5C7F" w14:textId="77777777" w:rsidR="00932218" w:rsidRPr="004B2B9D" w:rsidRDefault="00932218" w:rsidP="00932218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79AC3CF7" w14:textId="77777777" w:rsidR="00932218" w:rsidRPr="004B2B9D" w:rsidRDefault="00932218" w:rsidP="00932218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932218" w:rsidRPr="004B2B9D" w14:paraId="0346FEEF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C5730E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BD353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932218" w:rsidRPr="004B2B9D" w14:paraId="41A2BD47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AEB9E4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E39F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932218" w:rsidRPr="004B2B9D" w14:paraId="35D7D08B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4432FF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53130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1F1CBC08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2C663E39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696DD6D6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932218" w:rsidRPr="004B2B9D" w14:paraId="54B1DCF3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8478D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DCB02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932218" w:rsidRPr="004B2B9D" w14:paraId="003AF81E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762C38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B474C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wartość netto, wartość podatku VAT i wartość brutto</w:t>
            </w:r>
          </w:p>
        </w:tc>
      </w:tr>
      <w:tr w:rsidR="00932218" w:rsidRPr="004B2B9D" w14:paraId="01BB001C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D51A4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1EA01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  <w:tr w:rsidR="00932218" w:rsidRPr="004B2B9D" w14:paraId="4A7D3163" w14:textId="77777777" w:rsidTr="004409BB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FFDA2E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instalacjach wytwórczych będących własnością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216C4" w14:textId="48023494" w:rsidR="00932218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planuje budowy nowych instalacji wytwarzających energię elektryczną bez zewnętrznego finansowego wsparcia. </w:t>
            </w:r>
          </w:p>
          <w:p w14:paraId="5D1037F1" w14:textId="77777777" w:rsidR="00932218" w:rsidRPr="00442F1F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W przypadku, gdy dojdzie do oddania wybudowanej instalacji w ppe niniejszego postępowania, Zamawiający godzi się na podpisanie umowy odkupu energii elektrycznej wytworzonej w instalacji PV wg wzoru wykonawcy z zastrzeżeniem, </w:t>
            </w: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że rozliczenia powadzone będą  na podstawie danych zawartych w miesięcznych raportach TGE publikowanych na stronie https://www.tge.pl/dane-statystyczne, gdzie cena jednostkowa energii wytworzonej w instalacji wytwórczej zamawiającego obliczona będzie  równa średnioważonej cenie Indeksu TGeBASE_WAvg  pomniejszonej o marżę wykonawcy, z zastosowaniem wzoru:</w:t>
            </w:r>
          </w:p>
          <w:p w14:paraId="523EF11E" w14:textId="77777777" w:rsidR="00932218" w:rsidRPr="00442F1F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Ce=Ci-M</w:t>
            </w:r>
          </w:p>
          <w:p w14:paraId="53B4DA33" w14:textId="77777777" w:rsidR="00932218" w:rsidRPr="00442F1F" w:rsidRDefault="00932218" w:rsidP="004409BB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gdzie:</w:t>
            </w:r>
          </w:p>
          <w:p w14:paraId="5C23A93F" w14:textId="77777777" w:rsidR="00932218" w:rsidRPr="00442F1F" w:rsidRDefault="00932218" w:rsidP="004409BB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Ce - Cena energii elektrycznej wytworzona w instalacji Zamawiającego [zł/MWh}</w:t>
            </w:r>
          </w:p>
          <w:p w14:paraId="5F20C41B" w14:textId="77777777" w:rsidR="00932218" w:rsidRPr="00442F1F" w:rsidRDefault="00932218" w:rsidP="004409BB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Ci - Średnioważona cena energii wg Indeksu TGeBASE_WAvg dla miesiąca rozliczenia dostaw [zł/MWh]</w:t>
            </w:r>
          </w:p>
          <w:p w14:paraId="07102112" w14:textId="77777777" w:rsidR="00932218" w:rsidRDefault="00932218" w:rsidP="004409BB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M - marża wykonawcy, w tym koszty bilansowania handlowego [zł/MWh]</w:t>
            </w:r>
          </w:p>
          <w:p w14:paraId="10D15A2D" w14:textId="77777777" w:rsidR="00932218" w:rsidRPr="004B2B9D" w:rsidRDefault="00932218" w:rsidP="004409BB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</w:tc>
      </w:tr>
    </w:tbl>
    <w:p w14:paraId="29985CFE" w14:textId="77777777" w:rsidR="008247BC" w:rsidRDefault="008247BC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30D535BF" w14:textId="77777777" w:rsidR="004B2B9D" w:rsidRPr="004B2B9D" w:rsidRDefault="004B2B9D" w:rsidP="004B2B9D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3 – Dostawa i dystrybucja energii elektrycznej w ramach umowy kompleksowej dla ppe z instalacją wytwórczą.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4B2B9D" w:rsidRPr="004B2B9D" w14:paraId="5BBFE912" w14:textId="77777777" w:rsidTr="00EF7204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A193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6ACCB" w14:textId="1F4013E8" w:rsidR="004B2B9D" w:rsidRPr="004B2B9D" w:rsidRDefault="00932218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7</w:t>
            </w:r>
          </w:p>
        </w:tc>
      </w:tr>
      <w:tr w:rsidR="004B2B9D" w:rsidRPr="004B2B9D" w14:paraId="2D712252" w14:textId="77777777" w:rsidTr="00EF7204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5D4528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305C4" w14:textId="257F80A2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c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4B2B9D" w:rsidRPr="004B2B9D" w14:paraId="00E18784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3E6FC4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29316" w14:textId="1853A541" w:rsidR="004B2B9D" w:rsidRPr="004B2B9D" w:rsidRDefault="00932218" w:rsidP="00EF7204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32218">
              <w:rPr>
                <w:rFonts w:ascii="Arial Nova Cond Light" w:hAnsi="Arial Nova Cond Light" w:cs="Calibri Light"/>
                <w:sz w:val="20"/>
                <w:szCs w:val="20"/>
              </w:rPr>
              <w:t>99,998</w:t>
            </w:r>
          </w:p>
        </w:tc>
      </w:tr>
      <w:tr w:rsidR="004B2B9D" w:rsidRPr="004B2B9D" w14:paraId="360030D4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18823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902E1" w14:textId="77777777" w:rsidR="004B2B9D" w:rsidRPr="004B2B9D" w:rsidRDefault="004B2B9D" w:rsidP="00EF7204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4B2B9D" w:rsidRPr="004B2B9D" w14:paraId="46D96780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878E0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13920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</w:p>
        </w:tc>
      </w:tr>
      <w:tr w:rsidR="004B2B9D" w:rsidRPr="004B2B9D" w14:paraId="690C7B34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648267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B6849" w14:textId="301498FF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Kompleksowa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4B2B9D" w:rsidRPr="004B2B9D" w14:paraId="2C7B28BE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DF6D0F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792E4" w14:textId="7542B2C9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B06429">
              <w:rPr>
                <w:rFonts w:ascii="Arial Nova Cond Light" w:hAnsi="Arial Nova Cond Light" w:cs="Calibri Light"/>
                <w:bCs/>
                <w:sz w:val="20"/>
                <w:szCs w:val="20"/>
              </w:rPr>
              <w:t>c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4B2B9D" w:rsidRPr="004B2B9D" w14:paraId="5CFE8D64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D6DADE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721F5" w14:textId="7D6C1E1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B06429">
              <w:rPr>
                <w:rFonts w:ascii="Arial Nova Cond Light" w:hAnsi="Arial Nova Cond Light" w:cs="Calibri Light"/>
                <w:bCs/>
                <w:sz w:val="20"/>
                <w:szCs w:val="20"/>
              </w:rPr>
              <w:t>c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4B2B9D" w:rsidRPr="004B2B9D" w14:paraId="7B34DF99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8329E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BE820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4B2B9D" w:rsidRPr="004B2B9D" w14:paraId="387FD47A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72F7D4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A549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38D1B508" w14:textId="210BBAD2" w:rsid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  <w:p w14:paraId="02ACC14A" w14:textId="4CBE218D" w:rsidR="00B06429" w:rsidRPr="004B2B9D" w:rsidRDefault="00B06429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 xml:space="preserve">Zamawiający dopuszcza zmianę cen jednostkowych parametrów dystrybucyjnych w przypadku, gdy Prezes Urzędu Regulacji Energetyki  zatwierdzi Taryfę TAURON Dystrybucja SA obowiązującą </w:t>
            </w:r>
            <w:r w:rsidRPr="00B06429">
              <w:rPr>
                <w:rFonts w:ascii="Arial Nova Cond Light" w:hAnsi="Arial Nova Cond Light" w:cs="Calibri Light"/>
                <w:sz w:val="20"/>
                <w:szCs w:val="20"/>
              </w:rPr>
              <w:t>w trakcie trwania umowy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</w:tc>
      </w:tr>
      <w:tr w:rsidR="004B2B9D" w:rsidRPr="004B2B9D" w14:paraId="28733055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0726B0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3FAA9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22942599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4B2B9D" w:rsidRPr="004B2B9D" w14:paraId="5153DFCF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11E6DF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2E97A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4B2B9D" w:rsidRPr="004B2B9D" w14:paraId="11302E93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BDF705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A4718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30463A1D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4B2B9D" w:rsidRPr="004B2B9D" w14:paraId="4A2B9E66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776E2F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ABE12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7CEA6678" w14:textId="77777777" w:rsidR="004B2B9D" w:rsidRPr="004B2B9D" w:rsidRDefault="004B2B9D" w:rsidP="00EF720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4769FC32" w14:textId="77777777" w:rsidR="004B2B9D" w:rsidRPr="004B2B9D" w:rsidRDefault="004B2B9D" w:rsidP="00EF720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47FCD95D" w14:textId="77777777" w:rsidR="004B2B9D" w:rsidRPr="004B2B9D" w:rsidRDefault="004B2B9D" w:rsidP="00EF7204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4B2B9D" w:rsidRPr="004B2B9D" w14:paraId="10EF641F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689230" w14:textId="78D7426D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</w:t>
            </w:r>
            <w:r w:rsidR="0063133B">
              <w:rPr>
                <w:rFonts w:ascii="Arial Nova Cond Light" w:hAnsi="Arial Nova Cond Light" w:cs="Calibri Light"/>
                <w:bCs/>
                <w:sz w:val="20"/>
                <w:szCs w:val="20"/>
              </w:rPr>
              <w:t>/aneksów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CFAD3" w14:textId="3C330143" w:rsidR="004B2B9D" w:rsidRPr="004B2B9D" w:rsidRDefault="00932218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7</w:t>
            </w:r>
          </w:p>
        </w:tc>
      </w:tr>
      <w:tr w:rsidR="004B2B9D" w:rsidRPr="004B2B9D" w14:paraId="411FAF4C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E0A94A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B6648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4B2B9D" w:rsidRPr="004B2B9D" w14:paraId="2A66E4CB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94D9F6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AAD07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114CA65C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4496CF78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68A20356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4B2B9D" w:rsidRPr="004B2B9D" w14:paraId="28A8A53B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3FE76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5CFF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4B2B9D" w:rsidRPr="004B2B9D" w14:paraId="7E2B30BD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D78220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80095" w14:textId="58EA779C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 w:rsidR="00B06429">
              <w:rPr>
                <w:rFonts w:ascii="Arial Nova Cond Light" w:hAnsi="Arial Nova Cond Light" w:cs="Calibri Light"/>
                <w:sz w:val="20"/>
                <w:szCs w:val="20"/>
              </w:rPr>
              <w:t xml:space="preserve"> i poszczególnych parametrów dystrybucyjnych,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wartość netto, wartość podatku VAT i wartość brutto</w:t>
            </w:r>
          </w:p>
        </w:tc>
      </w:tr>
      <w:tr w:rsidR="004B2B9D" w:rsidRPr="004B2B9D" w14:paraId="066158D2" w14:textId="77777777" w:rsidTr="00EF7204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F9AFFB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10A9F" w14:textId="77777777" w:rsidR="004B2B9D" w:rsidRPr="004B2B9D" w:rsidRDefault="004B2B9D" w:rsidP="00EF7204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7907870F" w14:textId="77777777" w:rsidR="004B2B9D" w:rsidRPr="004B2B9D" w:rsidRDefault="004B2B9D" w:rsidP="00B06429">
      <w:pPr>
        <w:ind w:left="284"/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45DC6B50" w14:textId="09970205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Dostawy energii elektrycznej będą realizowane w okresi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e od 01.0</w:t>
      </w:r>
      <w:r w:rsidR="00461CA4" w:rsidRPr="004B2B9D">
        <w:rPr>
          <w:rFonts w:ascii="Arial Nova Cond Light" w:hAnsi="Arial Nova Cond Light" w:cs="Calibri Light"/>
          <w:sz w:val="20"/>
          <w:szCs w:val="20"/>
        </w:rPr>
        <w:t>1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 xml:space="preserve"> r. do 31.12.202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r.</w:t>
      </w:r>
    </w:p>
    <w:p w14:paraId="193DCBB5" w14:textId="77777777" w:rsidR="0063133B" w:rsidRDefault="00773FE2" w:rsidP="0063133B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</w:t>
      </w:r>
      <w:r w:rsidR="0063133B">
        <w:rPr>
          <w:rFonts w:ascii="Arial Nova Cond Light" w:hAnsi="Arial Nova Cond Light" w:cs="Calibri Light"/>
          <w:sz w:val="20"/>
          <w:szCs w:val="20"/>
        </w:rPr>
        <w:t xml:space="preserve">dla wszystkich części </w:t>
      </w:r>
      <w:r w:rsidRPr="004B2B9D">
        <w:rPr>
          <w:rFonts w:ascii="Arial Nova Cond Light" w:hAnsi="Arial Nova Cond Light" w:cs="Calibri Light"/>
          <w:sz w:val="20"/>
          <w:szCs w:val="20"/>
        </w:rPr>
        <w:t>musi posiadać koncesję na obrót energią elektryczną wydaną przez Prezesa URE ważną w okresie realizacji dostaw.</w:t>
      </w:r>
    </w:p>
    <w:p w14:paraId="4AA8C5BB" w14:textId="77777777" w:rsidR="0063133B" w:rsidRDefault="0063133B" w:rsidP="0063133B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63133B">
        <w:rPr>
          <w:rFonts w:ascii="Arial Nova Cond Light" w:hAnsi="Arial Nova Cond Light" w:cs="Calibri Light"/>
          <w:sz w:val="20"/>
          <w:szCs w:val="20"/>
        </w:rPr>
        <w:t xml:space="preserve">Wykonawca dla </w:t>
      </w:r>
      <w:r>
        <w:rPr>
          <w:rFonts w:ascii="Arial Nova Cond Light" w:hAnsi="Arial Nova Cond Light" w:cs="Calibri Light"/>
          <w:sz w:val="20"/>
          <w:szCs w:val="20"/>
        </w:rPr>
        <w:t xml:space="preserve">części 1 i 2 </w:t>
      </w:r>
      <w:r w:rsidRPr="0063133B">
        <w:rPr>
          <w:rFonts w:ascii="Arial Nova Cond Light" w:hAnsi="Arial Nova Cond Light" w:cs="Calibri Light"/>
          <w:sz w:val="20"/>
          <w:szCs w:val="20"/>
        </w:rPr>
        <w:t xml:space="preserve">musi posiadać </w:t>
      </w:r>
      <w:r>
        <w:rPr>
          <w:rFonts w:ascii="Arial Nova Cond Light" w:hAnsi="Arial Nova Cond Light" w:cs="Calibri Light"/>
          <w:sz w:val="20"/>
          <w:szCs w:val="20"/>
        </w:rPr>
        <w:t xml:space="preserve">Generalna Umowę Dystrybucyjną podpisaną z TAURON Dystrybucja SA </w:t>
      </w:r>
      <w:r w:rsidRPr="0063133B">
        <w:rPr>
          <w:rFonts w:ascii="Arial Nova Cond Light" w:hAnsi="Arial Nova Cond Light" w:cs="Calibri Light"/>
          <w:sz w:val="20"/>
          <w:szCs w:val="20"/>
        </w:rPr>
        <w:t xml:space="preserve"> ważną w okresie realizacji dostaw.</w:t>
      </w:r>
    </w:p>
    <w:p w14:paraId="5CF8C305" w14:textId="0F64BC0C" w:rsidR="0063133B" w:rsidRPr="0063133B" w:rsidRDefault="0063133B" w:rsidP="0063133B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63133B">
        <w:rPr>
          <w:rFonts w:ascii="Arial Nova Cond Light" w:hAnsi="Arial Nova Cond Light" w:cs="Calibri Light"/>
          <w:sz w:val="20"/>
          <w:szCs w:val="20"/>
        </w:rPr>
        <w:t xml:space="preserve">Wykonawca dla części </w:t>
      </w:r>
      <w:r>
        <w:rPr>
          <w:rFonts w:ascii="Arial Nova Cond Light" w:hAnsi="Arial Nova Cond Light" w:cs="Calibri Light"/>
          <w:sz w:val="20"/>
          <w:szCs w:val="20"/>
        </w:rPr>
        <w:t>3 musi</w:t>
      </w:r>
      <w:r w:rsidRPr="0063133B">
        <w:rPr>
          <w:rFonts w:ascii="Arial Nova Cond Light" w:hAnsi="Arial Nova Cond Light" w:cs="Calibri Light"/>
          <w:sz w:val="20"/>
          <w:szCs w:val="20"/>
        </w:rPr>
        <w:t xml:space="preserve"> posiadać Generalna Umowę Dystrybucyjną</w:t>
      </w:r>
      <w:r>
        <w:rPr>
          <w:rFonts w:ascii="Arial Nova Cond Light" w:hAnsi="Arial Nova Cond Light" w:cs="Calibri Light"/>
          <w:sz w:val="20"/>
          <w:szCs w:val="20"/>
        </w:rPr>
        <w:t xml:space="preserve">-kompleksową </w:t>
      </w:r>
      <w:r w:rsidRPr="0063133B">
        <w:rPr>
          <w:rFonts w:ascii="Arial Nova Cond Light" w:hAnsi="Arial Nova Cond Light" w:cs="Calibri Light"/>
          <w:sz w:val="20"/>
          <w:szCs w:val="20"/>
        </w:rPr>
        <w:t>podpisaną z TAURON Dystrybucja SA  ważną w okresie realizacji dostaw.</w:t>
      </w:r>
    </w:p>
    <w:p w14:paraId="21BAFDE3" w14:textId="7CB62FC4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do złożenia </w:t>
      </w:r>
      <w:r w:rsidR="00F075D3" w:rsidRPr="004B2B9D">
        <w:rPr>
          <w:rFonts w:ascii="Arial Nova Cond Light" w:hAnsi="Arial Nova Cond Light" w:cs="Calibri Light"/>
          <w:sz w:val="20"/>
          <w:szCs w:val="20"/>
        </w:rPr>
        <w:t xml:space="preserve"> w 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ACF76F7" w14:textId="5D00B561" w:rsidR="00773FE2" w:rsidRPr="004B2B9D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 xml:space="preserve">załącznikach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nr 1a</w:t>
      </w:r>
      <w:r w:rsidR="00B06429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,</w:t>
      </w:r>
      <w:r w:rsidR="000E55A8"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1b </w:t>
      </w:r>
      <w:r w:rsidR="00B06429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i 1c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do SWZ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>.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B2B9D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B2B9D">
        <w:rPr>
          <w:rFonts w:ascii="Arial Nova Cond Light" w:hAnsi="Arial Nova Cond Light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0DBF7599" w14:textId="7CB06753" w:rsidR="00773FE2" w:rsidRPr="004B2B9D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O</w:t>
      </w:r>
      <w:r w:rsidR="00773FE2" w:rsidRPr="004B2B9D">
        <w:rPr>
          <w:rFonts w:ascii="Arial Nova Cond Light" w:hAnsi="Arial Nova Cond Light" w:cs="Calibri Light"/>
          <w:sz w:val="20"/>
          <w:szCs w:val="20"/>
        </w:rPr>
        <w:t>biekty Zamawiającego, do których będzie dostarczana energia elektryczna są przyłączone do sieci</w:t>
      </w:r>
      <w:r w:rsidR="00773FE2" w:rsidRPr="004B2B9D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="00461CA4" w:rsidRPr="004B2B9D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>TAURON Dystrybucja SA.</w:t>
      </w:r>
    </w:p>
    <w:p w14:paraId="050F37F1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B2B9D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FE6E33B" w14:textId="04AF8D3C" w:rsidR="0015127F" w:rsidRPr="004B2B9D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</w:p>
    <w:sectPr w:rsidR="0015127F" w:rsidRPr="004B2B9D" w:rsidSect="00F075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AD475" w14:textId="77777777" w:rsidR="00320422" w:rsidRDefault="00320422" w:rsidP="000F1DCF">
      <w:r>
        <w:separator/>
      </w:r>
    </w:p>
  </w:endnote>
  <w:endnote w:type="continuationSeparator" w:id="0">
    <w:p w14:paraId="48015F88" w14:textId="77777777" w:rsidR="00320422" w:rsidRDefault="00320422" w:rsidP="000F1DCF">
      <w:r>
        <w:continuationSeparator/>
      </w:r>
    </w:p>
  </w:endnote>
  <w:endnote w:type="continuationNotice" w:id="1">
    <w:p w14:paraId="524986BF" w14:textId="77777777" w:rsidR="00320422" w:rsidRDefault="003204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BEEF" w14:textId="77777777" w:rsidR="000E1C1E" w:rsidRDefault="000E1C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8E65E" w14:textId="77777777" w:rsidR="000E1C1E" w:rsidRDefault="000E1C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C3B4" w14:textId="77777777" w:rsidR="000E1C1E" w:rsidRDefault="000E1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0E8C3" w14:textId="77777777" w:rsidR="00320422" w:rsidRDefault="00320422" w:rsidP="000F1DCF">
      <w:r>
        <w:separator/>
      </w:r>
    </w:p>
  </w:footnote>
  <w:footnote w:type="continuationSeparator" w:id="0">
    <w:p w14:paraId="6F97A55D" w14:textId="77777777" w:rsidR="00320422" w:rsidRDefault="00320422" w:rsidP="000F1DCF">
      <w:r>
        <w:continuationSeparator/>
      </w:r>
    </w:p>
  </w:footnote>
  <w:footnote w:type="continuationNotice" w:id="1">
    <w:p w14:paraId="2173DA5E" w14:textId="77777777" w:rsidR="00320422" w:rsidRDefault="003204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2AE58" w14:textId="77777777" w:rsidR="000E1C1E" w:rsidRDefault="000E1C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05AE2" w14:textId="77777777" w:rsidR="00546167" w:rsidRPr="00932218" w:rsidRDefault="00546167" w:rsidP="00B669A7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932218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5C00EEFD" w14:textId="77777777" w:rsidR="00932218" w:rsidRDefault="00546167" w:rsidP="00932218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932218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>szczegółowy opis przedmiotu zamówienia</w:t>
    </w:r>
    <w:r w:rsidR="00932218" w:rsidRPr="00932218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 xml:space="preserve">                                                                    </w:t>
    </w:r>
    <w:r w:rsidR="00932218" w:rsidRPr="00932218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Zakup energii elektrycznej na potrzeby oświetlenia przestrzeni publicznej i obiektów </w:t>
    </w:r>
  </w:p>
  <w:p w14:paraId="2DA00DEF" w14:textId="2231651E" w:rsidR="00932218" w:rsidRPr="00932218" w:rsidRDefault="00932218" w:rsidP="00932218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932218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gminy Chrząstowice i jej jednostek organizacyjnych</w:t>
    </w:r>
  </w:p>
  <w:p w14:paraId="0DBE2BC6" w14:textId="0B8A5673" w:rsidR="005C60BC" w:rsidRPr="00932218" w:rsidRDefault="00932218" w:rsidP="00932218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</w:pPr>
    <w:r w:rsidRPr="00932218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 xml:space="preserve"> </w:t>
    </w:r>
    <w:r w:rsidR="00A958E0" w:rsidRPr="00932218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NR SPRAWY: </w:t>
    </w:r>
    <w:r w:rsidR="000E1C1E" w:rsidRPr="000E1C1E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ZP.271.4.2025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F3E7" w14:textId="77777777" w:rsidR="000E1C1E" w:rsidRDefault="000E1C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C76ABEC6"/>
    <w:lvl w:ilvl="0" w:tplc="2B6C4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ova Cond Light" w:hAnsi="Arial Nova Cond Light" w:cstheme="minorHAnsi" w:hint="default"/>
        <w:b w:val="0"/>
        <w:i w:val="0"/>
        <w:color w:val="000000"/>
        <w:sz w:val="20"/>
        <w:szCs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B42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1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0EA9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422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A700B"/>
    <w:rsid w:val="004B1BE4"/>
    <w:rsid w:val="004B227D"/>
    <w:rsid w:val="004B2B9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610"/>
    <w:rsid w:val="004F6812"/>
    <w:rsid w:val="004F7D01"/>
    <w:rsid w:val="00500770"/>
    <w:rsid w:val="00503361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39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0BC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133B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C9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21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767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6429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3960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2EFC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27C0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red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jerzmanowice-przegini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cek.walski@pred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2346</Words>
  <Characters>14081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16395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Jacek Walski</cp:lastModifiedBy>
  <cp:revision>5</cp:revision>
  <cp:lastPrinted>2021-07-27T12:48:00Z</cp:lastPrinted>
  <dcterms:created xsi:type="dcterms:W3CDTF">2025-05-13T08:38:00Z</dcterms:created>
  <dcterms:modified xsi:type="dcterms:W3CDTF">2025-05-16T10:33:00Z</dcterms:modified>
</cp:coreProperties>
</file>