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0732" w14:textId="363D09E9" w:rsidR="000754A7" w:rsidRPr="0099375B" w:rsidRDefault="007E0D24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99375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Szczecin </w:t>
      </w:r>
      <w:r w:rsidR="000754A7" w:rsidRPr="0099375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dnia </w:t>
      </w:r>
      <w:r w:rsidR="004907FD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01.10.</w:t>
      </w:r>
      <w:r w:rsidR="002C40CD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</w:t>
      </w:r>
      <w:r w:rsidR="000754A7" w:rsidRPr="0099375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20</w:t>
      </w:r>
      <w:r w:rsidRPr="0099375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2</w:t>
      </w:r>
      <w:r w:rsidR="00D1537D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4</w:t>
      </w:r>
      <w:r w:rsidR="000725C9" w:rsidRPr="0099375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</w:t>
      </w:r>
      <w:r w:rsidR="000754A7" w:rsidRPr="0099375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r.</w:t>
      </w:r>
    </w:p>
    <w:p w14:paraId="6B2BFABC" w14:textId="77777777" w:rsidR="00A45BFA" w:rsidRPr="0099375B" w:rsidRDefault="00A45BFA" w:rsidP="003052CF">
      <w:pPr>
        <w:widowControl w:val="0"/>
        <w:spacing w:after="0" w:line="120" w:lineRule="atLeast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34D804F" w14:textId="77777777" w:rsidR="000754A7" w:rsidRPr="0099375B" w:rsidRDefault="000754A7" w:rsidP="007E0D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1D213D68" w14:textId="31F2D57C" w:rsidR="007E0D24" w:rsidRPr="0099375B" w:rsidRDefault="00596C94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Politechnika</w:t>
      </w:r>
      <w:r w:rsidR="007E0D24" w:rsidRPr="0099375B">
        <w:rPr>
          <w:rFonts w:ascii="Times New Roman" w:hAnsi="Times New Roman" w:cs="Times New Roman"/>
          <w:sz w:val="20"/>
          <w:szCs w:val="20"/>
        </w:rPr>
        <w:t xml:space="preserve"> Morska w Szczecinie</w:t>
      </w:r>
    </w:p>
    <w:p w14:paraId="1F3D7C26" w14:textId="77777777" w:rsidR="007E0D24" w:rsidRPr="00A271BE" w:rsidRDefault="007E0D24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  <w:r w:rsidRPr="00A271BE">
        <w:rPr>
          <w:rFonts w:ascii="Times New Roman" w:hAnsi="Times New Roman" w:cs="Times New Roman"/>
          <w:sz w:val="20"/>
          <w:szCs w:val="20"/>
        </w:rPr>
        <w:t>ul. Wały Chrobrego 1-2</w:t>
      </w:r>
    </w:p>
    <w:p w14:paraId="14D08E95" w14:textId="6C3D656B" w:rsidR="007E0D24" w:rsidRDefault="007E0D24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  <w:r w:rsidRPr="00A271BE">
        <w:rPr>
          <w:rFonts w:ascii="Times New Roman" w:hAnsi="Times New Roman" w:cs="Times New Roman"/>
          <w:sz w:val="20"/>
          <w:szCs w:val="20"/>
        </w:rPr>
        <w:t>70-500 Szczecin</w:t>
      </w:r>
    </w:p>
    <w:p w14:paraId="0A68AC4A" w14:textId="77777777" w:rsidR="001F4BA0" w:rsidRPr="00A271BE" w:rsidRDefault="001F4BA0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</w:p>
    <w:p w14:paraId="3F8262DD" w14:textId="77777777" w:rsidR="00C809BE" w:rsidRPr="00A271BE" w:rsidRDefault="00C809BE" w:rsidP="007E0D24">
      <w:pPr>
        <w:spacing w:after="0" w:line="240" w:lineRule="auto"/>
        <w:ind w:right="289"/>
        <w:rPr>
          <w:rFonts w:ascii="Times New Roman" w:hAnsi="Times New Roman" w:cs="Times New Roman"/>
          <w:b/>
          <w:bCs/>
          <w:sz w:val="20"/>
          <w:szCs w:val="20"/>
        </w:rPr>
      </w:pPr>
    </w:p>
    <w:p w14:paraId="2F9AB8B8" w14:textId="20724554" w:rsidR="00C809BE" w:rsidRDefault="00C809BE" w:rsidP="00C809BE">
      <w:pPr>
        <w:pStyle w:val="Nagwek"/>
      </w:pPr>
      <w:r w:rsidRPr="00A271BE">
        <w:t>BZP-</w:t>
      </w:r>
      <w:r w:rsidR="002C40CD">
        <w:t>AZ/262-24/24</w:t>
      </w:r>
    </w:p>
    <w:p w14:paraId="7A18C195" w14:textId="77777777" w:rsidR="005B50FD" w:rsidRPr="00A271BE" w:rsidRDefault="005B50FD" w:rsidP="00C809BE">
      <w:pPr>
        <w:pStyle w:val="Nagwek"/>
      </w:pPr>
    </w:p>
    <w:p w14:paraId="57588591" w14:textId="5A6A33DA" w:rsidR="000754A7" w:rsidRPr="00A271BE" w:rsidRDefault="000754A7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37541447" w14:textId="4C74D5D3" w:rsidR="00C809BE" w:rsidRDefault="00E02369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Do wszystkich Wykonawców</w:t>
      </w:r>
    </w:p>
    <w:p w14:paraId="393BCC74" w14:textId="282EBE6E" w:rsidR="00E02369" w:rsidRDefault="00E02369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244C4E04" w14:textId="0FFA80CB" w:rsidR="00746432" w:rsidRDefault="00746432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1BF5FC93" w14:textId="77777777" w:rsidR="005914B0" w:rsidRDefault="005914B0" w:rsidP="0094544E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5B757DDF" w14:textId="77777777" w:rsidR="008706AD" w:rsidRPr="00A271BE" w:rsidRDefault="008706AD" w:rsidP="0094544E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7A08EDFA" w14:textId="7B427AFB" w:rsidR="000754A7" w:rsidRDefault="001144E8" w:rsidP="001144E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</w:t>
      </w:r>
      <w:r w:rsidR="000754A7" w:rsidRPr="00A271B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INFORMACJA O WYBORZE OFERTY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ORAZ ODRZUCENIU OFERT</w:t>
      </w:r>
    </w:p>
    <w:p w14:paraId="3C8A5DD4" w14:textId="77777777" w:rsidR="00E02369" w:rsidRDefault="00E02369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439E9C03" w14:textId="77777777" w:rsidR="000754A7" w:rsidRPr="00A271BE" w:rsidRDefault="000754A7" w:rsidP="00075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C271DF5" w14:textId="105C57D9" w:rsidR="000754A7" w:rsidRPr="002F0C74" w:rsidRDefault="000754A7" w:rsidP="00FC162F">
      <w:pPr>
        <w:rPr>
          <w:rFonts w:ascii="Times New Roman" w:hAnsi="Times New Roman" w:cs="Times New Roman"/>
          <w:bCs/>
          <w:sz w:val="20"/>
          <w:szCs w:val="20"/>
        </w:rPr>
      </w:pPr>
      <w:r w:rsidRPr="00D80084">
        <w:rPr>
          <w:rFonts w:ascii="Times New Roman" w:eastAsia="Calibri" w:hAnsi="Times New Roman" w:cs="Times New Roman"/>
        </w:rPr>
        <w:t>Dotyczy:</w:t>
      </w:r>
      <w:r w:rsidR="001D41E6" w:rsidRPr="00D80084">
        <w:rPr>
          <w:rFonts w:ascii="Times New Roman" w:eastAsia="Calibri" w:hAnsi="Times New Roman" w:cs="Times New Roman"/>
        </w:rPr>
        <w:t xml:space="preserve"> </w:t>
      </w:r>
      <w:bookmarkStart w:id="0" w:name="_Hlk92193353"/>
      <w:bookmarkStart w:id="1" w:name="_Hlk173995127"/>
      <w:r w:rsidR="0094544E" w:rsidRPr="004E7EE1">
        <w:rPr>
          <w:rFonts w:ascii="Times New Roman" w:hAnsi="Times New Roman"/>
          <w:b/>
        </w:rPr>
        <w:t>Dostawa wraz z montażem, uruchomienie wysokiej klasy stanowisk dydaktycznych podstawowych urządzeń nawigacyjnych dla Politechniki Morskiej w Szczecinie w ramach zadania inwestycyjnego pn. ,,Modernizacja Laboratoriów Urządzeń Nawigacyjnych Politechniki Morskiej w Szczecinie.</w:t>
      </w:r>
      <w:bookmarkEnd w:id="0"/>
      <w:bookmarkEnd w:id="1"/>
    </w:p>
    <w:p w14:paraId="066FA1EB" w14:textId="77777777" w:rsidR="00310A53" w:rsidRPr="00784546" w:rsidRDefault="00F761A0" w:rsidP="00310A53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784546">
        <w:rPr>
          <w:rFonts w:ascii="Times New Roman" w:hAnsi="Times New Roman" w:cs="Times New Roman"/>
          <w:sz w:val="20"/>
          <w:szCs w:val="20"/>
        </w:rPr>
        <w:t xml:space="preserve">Działając na podstawie art. 253 ust. 1 oraz 2 ustawy z 11 września 2019 r. – Prawo zamówień publicznych </w:t>
      </w:r>
    </w:p>
    <w:p w14:paraId="59695FA4" w14:textId="5C9C9C6C" w:rsidR="00F761A0" w:rsidRPr="00784546" w:rsidRDefault="00F761A0" w:rsidP="00310A53">
      <w:pPr>
        <w:pStyle w:val="Akapitzlist"/>
        <w:autoSpaceDE w:val="0"/>
        <w:autoSpaceDN w:val="0"/>
        <w:adjustRightInd w:val="0"/>
        <w:spacing w:after="6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84546">
        <w:rPr>
          <w:rFonts w:ascii="Times New Roman" w:hAnsi="Times New Roman" w:cs="Times New Roman"/>
          <w:sz w:val="20"/>
          <w:szCs w:val="20"/>
        </w:rPr>
        <w:t>– dalej zwanej Pzp, Zamawiający jednocześnie zawiadamia wykonawców, którzy złożyli oferty, o:</w:t>
      </w:r>
    </w:p>
    <w:p w14:paraId="054DEBE0" w14:textId="77777777" w:rsidR="002125A2" w:rsidRPr="00784546" w:rsidRDefault="002125A2" w:rsidP="002125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4546">
        <w:rPr>
          <w:rFonts w:ascii="Times New Roman" w:hAnsi="Times New Roman" w:cs="Times New Roman"/>
          <w:sz w:val="20"/>
          <w:szCs w:val="20"/>
        </w:rPr>
        <w:t xml:space="preserve">wyborze najkorzystniejszej oferty </w:t>
      </w:r>
    </w:p>
    <w:p w14:paraId="195E9637" w14:textId="77777777" w:rsidR="002125A2" w:rsidRPr="00784546" w:rsidRDefault="002125A2" w:rsidP="002125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4546">
        <w:rPr>
          <w:rFonts w:ascii="Times New Roman" w:hAnsi="Times New Roman" w:cs="Times New Roman"/>
          <w:sz w:val="20"/>
          <w:szCs w:val="20"/>
        </w:rPr>
        <w:t>odrzuceniu ofert</w:t>
      </w:r>
    </w:p>
    <w:p w14:paraId="5CB58B67" w14:textId="77777777" w:rsidR="002125A2" w:rsidRPr="00784546" w:rsidRDefault="002125A2" w:rsidP="002125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4546">
        <w:rPr>
          <w:rFonts w:ascii="Times New Roman" w:hAnsi="Times New Roman" w:cs="Times New Roman"/>
          <w:sz w:val="20"/>
          <w:szCs w:val="20"/>
        </w:rPr>
        <w:t>terminie, po którego upływie umowa w sprawie zamówienia publicznego może być zawarta.</w:t>
      </w:r>
    </w:p>
    <w:p w14:paraId="5C4D38E9" w14:textId="77777777" w:rsidR="003052CF" w:rsidRPr="00784546" w:rsidRDefault="003052CF" w:rsidP="007A1D3E">
      <w:pPr>
        <w:widowControl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98D3AD5" w14:textId="676C5C5C" w:rsidR="003052CF" w:rsidRPr="00784546" w:rsidRDefault="003052CF" w:rsidP="001D57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4546">
        <w:rPr>
          <w:rFonts w:ascii="Times New Roman" w:hAnsi="Times New Roman" w:cs="Times New Roman"/>
          <w:sz w:val="20"/>
          <w:szCs w:val="20"/>
        </w:rPr>
        <w:t xml:space="preserve">Jako ofertę najkorzystniejszą uznano </w:t>
      </w:r>
      <w:r w:rsidRPr="00784546">
        <w:rPr>
          <w:rFonts w:ascii="Times New Roman" w:hAnsi="Times New Roman" w:cs="Times New Roman"/>
          <w:sz w:val="20"/>
          <w:szCs w:val="20"/>
          <w:u w:val="single"/>
        </w:rPr>
        <w:t>ofertę</w:t>
      </w:r>
      <w:r w:rsidR="001D5717" w:rsidRPr="0078454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84546">
        <w:rPr>
          <w:rFonts w:ascii="Times New Roman" w:hAnsi="Times New Roman" w:cs="Times New Roman"/>
          <w:sz w:val="20"/>
          <w:szCs w:val="20"/>
          <w:u w:val="single"/>
        </w:rPr>
        <w:t xml:space="preserve">nr </w:t>
      </w:r>
      <w:r w:rsidR="00DF40A8" w:rsidRPr="00784546"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784546">
        <w:rPr>
          <w:rFonts w:ascii="Times New Roman" w:hAnsi="Times New Roman" w:cs="Times New Roman"/>
          <w:sz w:val="20"/>
          <w:szCs w:val="20"/>
        </w:rPr>
        <w:t>, złożoną przez wykonawcę</w:t>
      </w:r>
      <w:r w:rsidR="00A45BFA" w:rsidRPr="00784546">
        <w:rPr>
          <w:rFonts w:ascii="Times New Roman" w:hAnsi="Times New Roman" w:cs="Times New Roman"/>
          <w:sz w:val="20"/>
          <w:szCs w:val="20"/>
        </w:rPr>
        <w:t xml:space="preserve"> </w:t>
      </w:r>
      <w:r w:rsidR="00C809BE" w:rsidRPr="00784546">
        <w:rPr>
          <w:rFonts w:ascii="Times New Roman" w:hAnsi="Times New Roman" w:cs="Times New Roman"/>
          <w:sz w:val="20"/>
          <w:szCs w:val="20"/>
        </w:rPr>
        <w:t>;</w:t>
      </w:r>
    </w:p>
    <w:p w14:paraId="1A4FD5A5" w14:textId="2332AC1B" w:rsidR="00F17E6C" w:rsidRPr="00784546" w:rsidRDefault="00F17E6C" w:rsidP="00F17E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D06949" w14:textId="77777777" w:rsidR="00201656" w:rsidRPr="00784546" w:rsidRDefault="00201656" w:rsidP="002016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4546">
        <w:rPr>
          <w:rFonts w:ascii="Times New Roman" w:hAnsi="Times New Roman" w:cs="Times New Roman"/>
          <w:sz w:val="20"/>
          <w:szCs w:val="20"/>
        </w:rPr>
        <w:t>Autocomp Management  Sp. z o. o.</w:t>
      </w:r>
    </w:p>
    <w:p w14:paraId="0463BAD6" w14:textId="77777777" w:rsidR="00201656" w:rsidRPr="00784546" w:rsidRDefault="00201656" w:rsidP="002016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4546">
        <w:rPr>
          <w:rFonts w:ascii="Times New Roman" w:hAnsi="Times New Roman" w:cs="Times New Roman"/>
          <w:sz w:val="20"/>
          <w:szCs w:val="20"/>
        </w:rPr>
        <w:t>ul. 1 Maja 36</w:t>
      </w:r>
    </w:p>
    <w:p w14:paraId="010368C1" w14:textId="77777777" w:rsidR="00201656" w:rsidRPr="00784546" w:rsidRDefault="00201656" w:rsidP="002016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4546">
        <w:rPr>
          <w:rFonts w:ascii="Times New Roman" w:hAnsi="Times New Roman" w:cs="Times New Roman"/>
          <w:sz w:val="20"/>
          <w:szCs w:val="20"/>
        </w:rPr>
        <w:t>71-627 Szczecin</w:t>
      </w:r>
    </w:p>
    <w:p w14:paraId="7AD672C0" w14:textId="24DE52B1" w:rsidR="00201656" w:rsidRPr="00784546" w:rsidRDefault="00201656" w:rsidP="002016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4546">
        <w:rPr>
          <w:rFonts w:ascii="Times New Roman" w:hAnsi="Times New Roman" w:cs="Times New Roman"/>
          <w:sz w:val="20"/>
          <w:szCs w:val="20"/>
        </w:rPr>
        <w:t xml:space="preserve">NIP </w:t>
      </w:r>
      <w:r w:rsidR="008E42A8" w:rsidRPr="00784546">
        <w:rPr>
          <w:rFonts w:ascii="Times New Roman" w:hAnsi="Times New Roman" w:cs="Times New Roman"/>
          <w:sz w:val="20"/>
          <w:szCs w:val="20"/>
        </w:rPr>
        <w:t>9</w:t>
      </w:r>
      <w:r w:rsidRPr="00784546">
        <w:rPr>
          <w:rFonts w:ascii="Times New Roman" w:hAnsi="Times New Roman" w:cs="Times New Roman"/>
          <w:sz w:val="20"/>
          <w:szCs w:val="20"/>
        </w:rPr>
        <w:t>552189980</w:t>
      </w:r>
    </w:p>
    <w:p w14:paraId="337813F2" w14:textId="77777777" w:rsidR="00201656" w:rsidRPr="00784546" w:rsidRDefault="00201656" w:rsidP="002016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4546">
        <w:rPr>
          <w:rFonts w:ascii="Times New Roman" w:hAnsi="Times New Roman" w:cs="Times New Roman"/>
          <w:sz w:val="20"/>
          <w:szCs w:val="20"/>
        </w:rPr>
        <w:t>REGON 320324344</w:t>
      </w:r>
    </w:p>
    <w:p w14:paraId="01B102A0" w14:textId="61F4B87D" w:rsidR="00F17E6C" w:rsidRPr="00784546" w:rsidRDefault="00F17E6C" w:rsidP="002016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4546">
        <w:rPr>
          <w:rFonts w:ascii="Times New Roman" w:hAnsi="Times New Roman" w:cs="Times New Roman"/>
          <w:sz w:val="20"/>
          <w:szCs w:val="20"/>
        </w:rPr>
        <w:t xml:space="preserve">cena brutto: </w:t>
      </w:r>
      <w:r w:rsidR="00201656" w:rsidRPr="00784546">
        <w:rPr>
          <w:rFonts w:ascii="Times New Roman" w:hAnsi="Times New Roman" w:cs="Times New Roman"/>
          <w:sz w:val="20"/>
          <w:szCs w:val="20"/>
        </w:rPr>
        <w:t xml:space="preserve">1 446 411,50 </w:t>
      </w:r>
      <w:r w:rsidRPr="00784546">
        <w:rPr>
          <w:rFonts w:ascii="Times New Roman" w:hAnsi="Times New Roman" w:cs="Times New Roman"/>
          <w:sz w:val="20"/>
          <w:szCs w:val="20"/>
        </w:rPr>
        <w:t>zł</w:t>
      </w:r>
      <w:r w:rsidR="00401157" w:rsidRPr="00784546">
        <w:rPr>
          <w:rFonts w:ascii="Times New Roman" w:hAnsi="Times New Roman" w:cs="Times New Roman"/>
          <w:sz w:val="20"/>
          <w:szCs w:val="20"/>
        </w:rPr>
        <w:t>-</w:t>
      </w:r>
      <w:r w:rsidR="00201656" w:rsidRPr="00784546">
        <w:rPr>
          <w:rFonts w:ascii="Times New Roman" w:hAnsi="Times New Roman" w:cs="Times New Roman"/>
          <w:sz w:val="20"/>
          <w:szCs w:val="20"/>
        </w:rPr>
        <w:t>60</w:t>
      </w:r>
      <w:r w:rsidR="00401157" w:rsidRPr="00784546">
        <w:rPr>
          <w:rFonts w:ascii="Times New Roman" w:hAnsi="Times New Roman" w:cs="Times New Roman"/>
          <w:sz w:val="20"/>
          <w:szCs w:val="20"/>
        </w:rPr>
        <w:t xml:space="preserve"> pkt</w:t>
      </w:r>
    </w:p>
    <w:p w14:paraId="2FC3BAE8" w14:textId="15A7AF30" w:rsidR="002C40CD" w:rsidRPr="00784546" w:rsidRDefault="00F11751" w:rsidP="00F17E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4546">
        <w:rPr>
          <w:rFonts w:ascii="Times New Roman" w:hAnsi="Times New Roman" w:cs="Times New Roman"/>
          <w:sz w:val="20"/>
          <w:szCs w:val="20"/>
        </w:rPr>
        <w:t>Wysokość kary umownej za zwłokę w wykonaniu  przedmiotu umowy:</w:t>
      </w:r>
      <w:r w:rsidR="00201656" w:rsidRPr="00784546">
        <w:rPr>
          <w:rFonts w:ascii="Times New Roman" w:hAnsi="Times New Roman" w:cs="Times New Roman"/>
          <w:sz w:val="20"/>
          <w:szCs w:val="20"/>
        </w:rPr>
        <w:t xml:space="preserve">0,71 </w:t>
      </w:r>
      <w:r w:rsidRPr="00784546">
        <w:rPr>
          <w:rFonts w:ascii="Times New Roman" w:hAnsi="Times New Roman" w:cs="Times New Roman"/>
          <w:sz w:val="20"/>
          <w:szCs w:val="20"/>
        </w:rPr>
        <w:t>%</w:t>
      </w:r>
      <w:r w:rsidR="00201656" w:rsidRPr="00784546">
        <w:rPr>
          <w:rFonts w:ascii="Times New Roman" w:hAnsi="Times New Roman" w:cs="Times New Roman"/>
          <w:sz w:val="20"/>
          <w:szCs w:val="20"/>
        </w:rPr>
        <w:t>-40 pkt</w:t>
      </w:r>
    </w:p>
    <w:p w14:paraId="3846910F" w14:textId="440D1636" w:rsidR="000525D0" w:rsidRPr="00784546" w:rsidRDefault="00F17E6C" w:rsidP="00F17E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4546">
        <w:rPr>
          <w:rFonts w:ascii="Times New Roman" w:hAnsi="Times New Roman" w:cs="Times New Roman"/>
          <w:sz w:val="20"/>
          <w:szCs w:val="20"/>
        </w:rPr>
        <w:t xml:space="preserve">łącznie- </w:t>
      </w:r>
      <w:r w:rsidR="00201656" w:rsidRPr="00784546">
        <w:rPr>
          <w:rFonts w:ascii="Times New Roman" w:hAnsi="Times New Roman" w:cs="Times New Roman"/>
          <w:sz w:val="20"/>
          <w:szCs w:val="20"/>
        </w:rPr>
        <w:t>100</w:t>
      </w:r>
      <w:r w:rsidRPr="00784546">
        <w:rPr>
          <w:rFonts w:ascii="Times New Roman" w:hAnsi="Times New Roman" w:cs="Times New Roman"/>
          <w:sz w:val="20"/>
          <w:szCs w:val="20"/>
        </w:rPr>
        <w:t xml:space="preserve"> pkt</w:t>
      </w:r>
    </w:p>
    <w:p w14:paraId="33A7E3CD" w14:textId="4ADAFC93" w:rsidR="00015A01" w:rsidRPr="00784546" w:rsidRDefault="00015A01" w:rsidP="001D41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</w:p>
    <w:p w14:paraId="29B7F19B" w14:textId="2B5353DC" w:rsidR="00015A01" w:rsidRPr="00784546" w:rsidRDefault="00015A01" w:rsidP="00015A01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  <w:r w:rsidRPr="0078454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Uzasadnienie wyboru oferty:</w:t>
      </w:r>
    </w:p>
    <w:p w14:paraId="0595CA5D" w14:textId="77777777" w:rsidR="00805562" w:rsidRPr="00784546" w:rsidRDefault="00805562" w:rsidP="00015A01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BA54FFC" w14:textId="6685E5C0" w:rsidR="005B50FD" w:rsidRPr="00784546" w:rsidRDefault="00805562" w:rsidP="00932CFA">
      <w:pPr>
        <w:suppressAutoHyphens/>
        <w:spacing w:after="0" w:line="240" w:lineRule="auto"/>
        <w:ind w:right="110"/>
        <w:rPr>
          <w:rFonts w:ascii="Times New Roman" w:hAnsi="Times New Roman" w:cs="Times New Roman"/>
          <w:sz w:val="20"/>
          <w:szCs w:val="20"/>
        </w:rPr>
      </w:pPr>
      <w:bookmarkStart w:id="2" w:name="_Hlk80613002"/>
      <w:r w:rsidRPr="00784546">
        <w:rPr>
          <w:rFonts w:ascii="Times New Roman" w:hAnsi="Times New Roman" w:cs="Times New Roman"/>
          <w:sz w:val="20"/>
          <w:szCs w:val="20"/>
        </w:rPr>
        <w:t xml:space="preserve">Zamawiający </w:t>
      </w:r>
      <w:r w:rsidRPr="0078454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wybrał ofertę nr </w:t>
      </w:r>
      <w:r w:rsidR="003B4B02" w:rsidRPr="00784546">
        <w:rPr>
          <w:rFonts w:ascii="Times New Roman" w:hAnsi="Times New Roman" w:cs="Times New Roman"/>
          <w:b/>
          <w:bCs/>
          <w:sz w:val="20"/>
          <w:szCs w:val="20"/>
          <w:u w:val="single"/>
        </w:rPr>
        <w:t>2</w:t>
      </w:r>
      <w:r w:rsidR="00932CFA" w:rsidRPr="00784546">
        <w:rPr>
          <w:rFonts w:ascii="Times New Roman" w:hAnsi="Times New Roman" w:cs="Times New Roman"/>
          <w:sz w:val="20"/>
          <w:szCs w:val="20"/>
        </w:rPr>
        <w:t>,</w:t>
      </w:r>
      <w:r w:rsidRPr="00784546">
        <w:rPr>
          <w:rFonts w:ascii="Times New Roman" w:hAnsi="Times New Roman" w:cs="Times New Roman"/>
          <w:sz w:val="20"/>
          <w:szCs w:val="20"/>
        </w:rPr>
        <w:t xml:space="preserve">  Wykonawca został wybrany zgodnie z art. 239 Pzp, z uwagi na to, że  jego   oferta jest najkorzystniejsza. Wykonawca otrzymał maksymalną liczbę punktów na podstawie kryteriów oceny ofert określonych w dokumentach zamówienia przez Zamawiającego. Wykonawca wykazał  brak podstaw </w:t>
      </w:r>
      <w:r w:rsidRPr="00784546">
        <w:rPr>
          <w:rFonts w:ascii="Times New Roman" w:hAnsi="Times New Roman" w:cs="Times New Roman"/>
          <w:sz w:val="20"/>
          <w:szCs w:val="20"/>
        </w:rPr>
        <w:br/>
        <w:t>do wykluczenia z postępowania,  a jego oferta jest zgodna z SWZ.</w:t>
      </w:r>
      <w:bookmarkEnd w:id="2"/>
    </w:p>
    <w:p w14:paraId="610B80FB" w14:textId="77777777" w:rsidR="00932E0E" w:rsidRPr="00932E0E" w:rsidRDefault="00932E0E" w:rsidP="00932E0E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8C0482A" w14:textId="22C7789A" w:rsidR="005B50FD" w:rsidRDefault="003052CF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01BBF">
        <w:rPr>
          <w:rFonts w:ascii="Times New Roman" w:eastAsia="Calibri" w:hAnsi="Times New Roman" w:cs="Times New Roman"/>
          <w:b/>
          <w:sz w:val="20"/>
          <w:szCs w:val="20"/>
        </w:rPr>
        <w:t>Ranking złożonych ofert:</w:t>
      </w:r>
    </w:p>
    <w:p w14:paraId="163E6B78" w14:textId="77777777" w:rsidR="00392A9F" w:rsidRDefault="00392A9F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417"/>
        <w:gridCol w:w="1418"/>
        <w:gridCol w:w="1134"/>
        <w:gridCol w:w="1206"/>
        <w:gridCol w:w="920"/>
      </w:tblGrid>
      <w:tr w:rsidR="00E87260" w:rsidRPr="00A90885" w14:paraId="69738B2A" w14:textId="77777777" w:rsidTr="00E872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F9A5D1" w14:textId="77777777" w:rsidR="00E87260" w:rsidRPr="00A90885" w:rsidRDefault="00E87260" w:rsidP="00DC09AA">
            <w:pPr>
              <w:widowControl w:val="0"/>
              <w:spacing w:line="120" w:lineRule="atLeast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t>Nr of.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5B3B09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t>Wykonawca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F4A8B4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t xml:space="preserve">Kryterium </w:t>
            </w:r>
          </w:p>
          <w:p w14:paraId="6DF8D276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t>1</w:t>
            </w:r>
          </w:p>
          <w:p w14:paraId="7DAEE73C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39E9D811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t>Cena</w:t>
            </w:r>
          </w:p>
          <w:p w14:paraId="5B12D3F9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7C5AE274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45AE64AA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4E58B695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3C615064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7C55D322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t>Wartość  z oferty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91B225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t>Kryterium 2</w:t>
            </w:r>
          </w:p>
          <w:p w14:paraId="076BF369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365BEF0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t xml:space="preserve">Wysokość kary umownej </w:t>
            </w:r>
          </w:p>
          <w:p w14:paraId="015AD515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t xml:space="preserve">za zwłokę </w:t>
            </w:r>
          </w:p>
          <w:p w14:paraId="14AD3C95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t>w wykonaniu przedmiotu umowy</w:t>
            </w:r>
          </w:p>
          <w:p w14:paraId="54F9CB37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DF5CCF8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t>Wartość  z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C508EE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t>Kryterium 1</w:t>
            </w:r>
          </w:p>
          <w:p w14:paraId="06F46D34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6A0E1617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t>cena</w:t>
            </w:r>
          </w:p>
          <w:p w14:paraId="39726505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749A4389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D1DCCFD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B4DE73E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6AD0D7D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47EB57B1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2A8FEEA1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t>waga 60 %</w:t>
            </w:r>
          </w:p>
          <w:p w14:paraId="6EC25B58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lastRenderedPageBreak/>
              <w:t>przyznana punktacja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73C66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lastRenderedPageBreak/>
              <w:t>Kryterium 2</w:t>
            </w:r>
          </w:p>
          <w:p w14:paraId="2F14F198" w14:textId="77777777" w:rsidR="00E87260" w:rsidRPr="00A90885" w:rsidRDefault="00E87260" w:rsidP="00E87260">
            <w:pPr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1851435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t xml:space="preserve">Wysokość kary umownej </w:t>
            </w:r>
          </w:p>
          <w:p w14:paraId="796513BC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t xml:space="preserve">za zwłokę </w:t>
            </w:r>
          </w:p>
          <w:p w14:paraId="35B31560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t>w wykonaniu przedmiotu umowy</w:t>
            </w:r>
          </w:p>
          <w:p w14:paraId="3247C3F1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634B3A5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t>waga 40 %</w:t>
            </w:r>
          </w:p>
          <w:p w14:paraId="2EDC722C" w14:textId="77777777" w:rsidR="00E87260" w:rsidRPr="00A90885" w:rsidRDefault="00E87260" w:rsidP="00E8726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lastRenderedPageBreak/>
              <w:t>przyznana punktacja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14C26C" w14:textId="77777777" w:rsidR="00E87260" w:rsidRPr="00A90885" w:rsidRDefault="00E87260" w:rsidP="00E87260">
            <w:pPr>
              <w:widowControl w:val="0"/>
              <w:tabs>
                <w:tab w:val="left" w:pos="1355"/>
              </w:tabs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b/>
                <w:sz w:val="16"/>
                <w:szCs w:val="16"/>
              </w:rPr>
              <w:lastRenderedPageBreak/>
              <w:t>Łączna punktacja</w:t>
            </w:r>
          </w:p>
        </w:tc>
      </w:tr>
      <w:tr w:rsidR="00E87260" w:rsidRPr="00A90885" w14:paraId="2E50449F" w14:textId="77777777" w:rsidTr="00E87260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B39C" w14:textId="77777777" w:rsidR="00E87260" w:rsidRPr="00A90885" w:rsidRDefault="00E87260" w:rsidP="00DC09AA">
            <w:pPr>
              <w:widowControl w:val="0"/>
              <w:spacing w:line="120" w:lineRule="atLeast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29FC" w14:textId="77777777" w:rsidR="00E87260" w:rsidRDefault="00E87260" w:rsidP="00E87260">
            <w:pPr>
              <w:spacing w:after="0" w:line="240" w:lineRule="auto"/>
              <w:rPr>
                <w:b/>
                <w:u w:val="single"/>
                <w:vertAlign w:val="superscript"/>
              </w:rPr>
            </w:pPr>
            <w:r w:rsidRPr="002048FD">
              <w:rPr>
                <w:b/>
                <w:u w:val="single"/>
                <w:vertAlign w:val="superscript"/>
              </w:rPr>
              <w:t>OFERTA NR 1</w:t>
            </w:r>
          </w:p>
          <w:p w14:paraId="74B078DE" w14:textId="77777777" w:rsidR="00E87260" w:rsidRPr="009D3C2C" w:rsidRDefault="00E87260" w:rsidP="00E87260">
            <w:pPr>
              <w:spacing w:after="0" w:line="240" w:lineRule="auto"/>
              <w:rPr>
                <w:bCs/>
                <w:vertAlign w:val="superscript"/>
              </w:rPr>
            </w:pPr>
            <w:r w:rsidRPr="009D3C2C">
              <w:rPr>
                <w:bCs/>
                <w:vertAlign w:val="superscript"/>
              </w:rPr>
              <w:t>T</w:t>
            </w:r>
            <w:r>
              <w:rPr>
                <w:bCs/>
                <w:vertAlign w:val="superscript"/>
              </w:rPr>
              <w:t>ronus</w:t>
            </w:r>
            <w:r w:rsidRPr="009D3C2C">
              <w:rPr>
                <w:bCs/>
                <w:vertAlign w:val="superscript"/>
              </w:rPr>
              <w:t xml:space="preserve"> P</w:t>
            </w:r>
            <w:r>
              <w:rPr>
                <w:bCs/>
                <w:vertAlign w:val="superscript"/>
              </w:rPr>
              <w:t>olska</w:t>
            </w:r>
            <w:r w:rsidRPr="009D3C2C">
              <w:rPr>
                <w:bCs/>
                <w:vertAlign w:val="superscript"/>
              </w:rPr>
              <w:t xml:space="preserve"> </w:t>
            </w:r>
            <w:r>
              <w:rPr>
                <w:bCs/>
                <w:vertAlign w:val="superscript"/>
              </w:rPr>
              <w:t>Sp. z o.o.</w:t>
            </w:r>
          </w:p>
          <w:p w14:paraId="3119D210" w14:textId="77777777" w:rsidR="00E87260" w:rsidRPr="009D3C2C" w:rsidRDefault="00E87260" w:rsidP="00E87260">
            <w:pPr>
              <w:spacing w:after="0" w:line="240" w:lineRule="auto"/>
              <w:rPr>
                <w:bCs/>
                <w:vertAlign w:val="superscript"/>
              </w:rPr>
            </w:pPr>
            <w:r w:rsidRPr="009D3C2C">
              <w:rPr>
                <w:bCs/>
                <w:vertAlign w:val="superscript"/>
              </w:rPr>
              <w:t>ul. Ordona 2a</w:t>
            </w:r>
          </w:p>
          <w:p w14:paraId="469C7B91" w14:textId="77777777" w:rsidR="00E87260" w:rsidRPr="009D3C2C" w:rsidRDefault="00E87260" w:rsidP="00E87260">
            <w:pPr>
              <w:spacing w:after="0" w:line="240" w:lineRule="auto"/>
              <w:rPr>
                <w:bCs/>
                <w:vertAlign w:val="superscript"/>
              </w:rPr>
            </w:pPr>
            <w:r w:rsidRPr="009D3C2C">
              <w:rPr>
                <w:bCs/>
                <w:vertAlign w:val="superscript"/>
              </w:rPr>
              <w:t>01-237 Warszawa</w:t>
            </w:r>
          </w:p>
          <w:p w14:paraId="7C3D35A6" w14:textId="77777777" w:rsidR="00E87260" w:rsidRPr="002048FD" w:rsidRDefault="00E87260" w:rsidP="00E87260">
            <w:pPr>
              <w:spacing w:after="0" w:line="240" w:lineRule="auto"/>
              <w:rPr>
                <w:bCs/>
                <w:vertAlign w:val="superscript"/>
              </w:rPr>
            </w:pPr>
            <w:r w:rsidRPr="002048FD">
              <w:rPr>
                <w:bCs/>
                <w:vertAlign w:val="superscript"/>
              </w:rPr>
              <w:t xml:space="preserve">NIP </w:t>
            </w:r>
            <w:r>
              <w:rPr>
                <w:bCs/>
                <w:vertAlign w:val="superscript"/>
              </w:rPr>
              <w:t>5272680141</w:t>
            </w:r>
          </w:p>
          <w:p w14:paraId="5340288D" w14:textId="77777777" w:rsidR="00E87260" w:rsidRPr="00A90885" w:rsidRDefault="00E87260" w:rsidP="00E87260">
            <w:pPr>
              <w:spacing w:after="0" w:line="240" w:lineRule="auto"/>
              <w:rPr>
                <w:rFonts w:ascii="Calibri" w:eastAsia="Calibri" w:hAnsi="Calibri"/>
                <w:b/>
                <w:u w:val="single"/>
                <w:vertAlign w:val="superscript"/>
              </w:rPr>
            </w:pPr>
            <w:r w:rsidRPr="002048FD">
              <w:rPr>
                <w:bCs/>
                <w:vertAlign w:val="superscript"/>
              </w:rPr>
              <w:t xml:space="preserve">REGON </w:t>
            </w:r>
            <w:r>
              <w:rPr>
                <w:bCs/>
                <w:vertAlign w:val="superscript"/>
              </w:rPr>
              <w:t>146196211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7DD1" w14:textId="77777777" w:rsidR="00E87260" w:rsidRDefault="00E87260" w:rsidP="00E87260">
            <w:pPr>
              <w:spacing w:after="0" w:line="240" w:lineRule="auto"/>
              <w:ind w:right="-105"/>
              <w:rPr>
                <w:bCs/>
                <w:vertAlign w:val="superscript"/>
              </w:rPr>
            </w:pPr>
            <w:r w:rsidRPr="00955BF2">
              <w:rPr>
                <w:bCs/>
                <w:vertAlign w:val="superscript"/>
              </w:rPr>
              <w:t xml:space="preserve">Cena brutto: </w:t>
            </w:r>
          </w:p>
          <w:p w14:paraId="13C7978A" w14:textId="77777777" w:rsidR="00E87260" w:rsidRPr="00955BF2" w:rsidRDefault="00E87260" w:rsidP="00E87260">
            <w:pPr>
              <w:spacing w:after="0" w:line="240" w:lineRule="auto"/>
              <w:ind w:right="-105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 xml:space="preserve">515 352,78 </w:t>
            </w:r>
            <w:r w:rsidRPr="00955BF2">
              <w:rPr>
                <w:bCs/>
                <w:vertAlign w:val="superscript"/>
              </w:rPr>
              <w:t>PLN</w:t>
            </w:r>
          </w:p>
          <w:p w14:paraId="6B0D5016" w14:textId="77777777" w:rsidR="00E87260" w:rsidRPr="00A90885" w:rsidRDefault="00E87260" w:rsidP="00E87260">
            <w:pPr>
              <w:spacing w:after="0" w:line="240" w:lineRule="auto"/>
              <w:rPr>
                <w:rFonts w:ascii="Calibri" w:eastAsia="Calibri" w:hAnsi="Calibri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5CB7" w14:textId="77777777" w:rsidR="00E87260" w:rsidRPr="00A90885" w:rsidRDefault="00E87260" w:rsidP="00E87260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vertAlign w:val="superscript"/>
              </w:rPr>
            </w:pPr>
            <w:r w:rsidRPr="00A90885">
              <w:rPr>
                <w:rFonts w:ascii="Calibri" w:eastAsia="Calibri" w:hAnsi="Calibri"/>
                <w:vertAlign w:val="superscript"/>
              </w:rPr>
              <w:t>0</w:t>
            </w:r>
            <w:r>
              <w:rPr>
                <w:rFonts w:ascii="Calibri" w:eastAsia="Calibri" w:hAnsi="Calibri"/>
                <w:vertAlign w:val="superscript"/>
              </w:rPr>
              <w:t>,8</w:t>
            </w:r>
            <w:r w:rsidRPr="00A90885">
              <w:rPr>
                <w:rFonts w:ascii="Calibri" w:eastAsia="Calibri" w:hAnsi="Calibri"/>
                <w:vertAlign w:val="superscript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DB14" w14:textId="6936DE25" w:rsidR="00E87260" w:rsidRPr="00A90885" w:rsidRDefault="00E87260" w:rsidP="00E87260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vertAlign w:val="superscript"/>
              </w:rPr>
            </w:pPr>
            <w:r w:rsidRPr="00A90885">
              <w:rPr>
                <w:rFonts w:ascii="Calibri" w:eastAsia="Calibri" w:hAnsi="Calibri"/>
                <w:vertAlign w:val="superscript"/>
              </w:rPr>
              <w:t xml:space="preserve"> </w:t>
            </w:r>
            <w:r w:rsidR="006E3439">
              <w:rPr>
                <w:rFonts w:ascii="Calibri" w:eastAsia="Calibri" w:hAnsi="Calibri"/>
                <w:vertAlign w:val="superscript"/>
              </w:rPr>
              <w:t xml:space="preserve">0 </w:t>
            </w:r>
            <w:r w:rsidRPr="00A90885">
              <w:rPr>
                <w:rFonts w:ascii="Calibri" w:eastAsia="Calibri" w:hAnsi="Calibri"/>
                <w:vertAlign w:val="superscript"/>
              </w:rPr>
              <w:t>pkt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7F2E" w14:textId="78F523DB" w:rsidR="00E87260" w:rsidRPr="00A90885" w:rsidRDefault="00E87260" w:rsidP="00E87260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vertAlign w:val="superscript"/>
              </w:rPr>
            </w:pPr>
            <w:r w:rsidRPr="00A90885">
              <w:rPr>
                <w:rFonts w:ascii="Calibri" w:eastAsia="Calibri" w:hAnsi="Calibri"/>
                <w:vertAlign w:val="superscript"/>
              </w:rPr>
              <w:t xml:space="preserve">  </w:t>
            </w:r>
            <w:r w:rsidR="006E3439">
              <w:rPr>
                <w:rFonts w:ascii="Calibri" w:eastAsia="Calibri" w:hAnsi="Calibri"/>
                <w:vertAlign w:val="superscript"/>
              </w:rPr>
              <w:t>0</w:t>
            </w:r>
            <w:r w:rsidRPr="00A90885">
              <w:rPr>
                <w:rFonts w:ascii="Calibri" w:eastAsia="Calibri" w:hAnsi="Calibri"/>
                <w:vertAlign w:val="superscript"/>
              </w:rPr>
              <w:t xml:space="preserve"> pkt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FDB8" w14:textId="547E3CB1" w:rsidR="00E87260" w:rsidRDefault="00E87260" w:rsidP="00E87260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vertAlign w:val="superscript"/>
              </w:rPr>
            </w:pPr>
            <w:r w:rsidRPr="00A90885">
              <w:rPr>
                <w:rFonts w:ascii="Calibri" w:eastAsia="Calibri" w:hAnsi="Calibri"/>
                <w:vertAlign w:val="superscript"/>
              </w:rPr>
              <w:t xml:space="preserve">  </w:t>
            </w:r>
            <w:r w:rsidR="006E3439">
              <w:rPr>
                <w:rFonts w:ascii="Calibri" w:eastAsia="Calibri" w:hAnsi="Calibri"/>
                <w:vertAlign w:val="superscript"/>
              </w:rPr>
              <w:t>0</w:t>
            </w:r>
            <w:r w:rsidRPr="00A90885">
              <w:rPr>
                <w:rFonts w:ascii="Calibri" w:eastAsia="Calibri" w:hAnsi="Calibri"/>
                <w:vertAlign w:val="superscript"/>
              </w:rPr>
              <w:t xml:space="preserve"> pkt</w:t>
            </w:r>
          </w:p>
          <w:p w14:paraId="1F90212A" w14:textId="344937CE" w:rsidR="006E3439" w:rsidRPr="00A90885" w:rsidRDefault="006E3439" w:rsidP="006E3439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vertAlign w:val="superscript"/>
              </w:rPr>
            </w:pPr>
            <w:r>
              <w:rPr>
                <w:rFonts w:ascii="Calibri" w:eastAsia="Calibri" w:hAnsi="Calibri"/>
                <w:vertAlign w:val="superscript"/>
              </w:rPr>
              <w:t>oferta odrzucona</w:t>
            </w:r>
          </w:p>
          <w:p w14:paraId="7BE57F44" w14:textId="77777777" w:rsidR="00E87260" w:rsidRPr="00A90885" w:rsidRDefault="00E87260" w:rsidP="00E87260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vertAlign w:val="superscript"/>
              </w:rPr>
            </w:pPr>
          </w:p>
        </w:tc>
      </w:tr>
      <w:tr w:rsidR="00E87260" w:rsidRPr="00A90885" w14:paraId="5C16DAB0" w14:textId="77777777" w:rsidTr="00E872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5769" w14:textId="77777777" w:rsidR="00E87260" w:rsidRPr="00A90885" w:rsidRDefault="00E87260" w:rsidP="00DC09AA">
            <w:pPr>
              <w:widowControl w:val="0"/>
              <w:spacing w:line="120" w:lineRule="atLeast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A90885">
              <w:rPr>
                <w:rFonts w:ascii="Calibri" w:eastAsia="Calibri" w:hAnsi="Calibri"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3435" w14:textId="77777777" w:rsidR="00E87260" w:rsidRDefault="00E87260" w:rsidP="00E87260">
            <w:pPr>
              <w:spacing w:after="0" w:line="240" w:lineRule="auto"/>
              <w:rPr>
                <w:b/>
                <w:u w:val="single"/>
                <w:vertAlign w:val="superscript"/>
              </w:rPr>
            </w:pPr>
            <w:r w:rsidRPr="004D012D">
              <w:rPr>
                <w:b/>
                <w:u w:val="single"/>
                <w:vertAlign w:val="superscript"/>
              </w:rPr>
              <w:t>OFERTA NR 2</w:t>
            </w:r>
          </w:p>
          <w:p w14:paraId="54FA9FA8" w14:textId="77777777" w:rsidR="00E87260" w:rsidRPr="00511544" w:rsidRDefault="00E87260" w:rsidP="00E87260">
            <w:pPr>
              <w:spacing w:after="0" w:line="240" w:lineRule="auto"/>
              <w:rPr>
                <w:bCs/>
                <w:vertAlign w:val="superscript"/>
              </w:rPr>
            </w:pPr>
            <w:r w:rsidRPr="00511544">
              <w:rPr>
                <w:bCs/>
                <w:vertAlign w:val="superscript"/>
              </w:rPr>
              <w:t>Autocomp Management  Sp. z o. o.</w:t>
            </w:r>
          </w:p>
          <w:p w14:paraId="2DCBD808" w14:textId="77777777" w:rsidR="00E87260" w:rsidRPr="00511544" w:rsidRDefault="00E87260" w:rsidP="00E87260">
            <w:pPr>
              <w:spacing w:after="0" w:line="240" w:lineRule="auto"/>
              <w:rPr>
                <w:bCs/>
                <w:vertAlign w:val="superscript"/>
              </w:rPr>
            </w:pPr>
            <w:r w:rsidRPr="00511544">
              <w:rPr>
                <w:bCs/>
                <w:vertAlign w:val="superscript"/>
              </w:rPr>
              <w:t>ul. 1 Maja 36</w:t>
            </w:r>
          </w:p>
          <w:p w14:paraId="002B893F" w14:textId="77777777" w:rsidR="00E87260" w:rsidRPr="00511544" w:rsidRDefault="00E87260" w:rsidP="00E87260">
            <w:pPr>
              <w:spacing w:after="0" w:line="240" w:lineRule="auto"/>
              <w:rPr>
                <w:bCs/>
                <w:vertAlign w:val="superscript"/>
              </w:rPr>
            </w:pPr>
            <w:r w:rsidRPr="00511544">
              <w:rPr>
                <w:bCs/>
                <w:vertAlign w:val="superscript"/>
              </w:rPr>
              <w:t>71-627 Szczecin</w:t>
            </w:r>
          </w:p>
          <w:p w14:paraId="213CDD4D" w14:textId="00171863" w:rsidR="00E87260" w:rsidRPr="00511544" w:rsidRDefault="00E87260" w:rsidP="00E87260">
            <w:pPr>
              <w:spacing w:after="0" w:line="240" w:lineRule="auto"/>
              <w:rPr>
                <w:bCs/>
                <w:vertAlign w:val="superscript"/>
              </w:rPr>
            </w:pPr>
            <w:r w:rsidRPr="00511544">
              <w:rPr>
                <w:bCs/>
                <w:vertAlign w:val="superscript"/>
              </w:rPr>
              <w:t xml:space="preserve">NIP </w:t>
            </w:r>
            <w:r w:rsidR="008E42A8">
              <w:rPr>
                <w:bCs/>
                <w:vertAlign w:val="superscript"/>
              </w:rPr>
              <w:t>9</w:t>
            </w:r>
            <w:r w:rsidRPr="00511544">
              <w:rPr>
                <w:bCs/>
                <w:vertAlign w:val="superscript"/>
              </w:rPr>
              <w:t>552189980</w:t>
            </w:r>
          </w:p>
          <w:p w14:paraId="37029B48" w14:textId="77777777" w:rsidR="00E87260" w:rsidRPr="00A90885" w:rsidRDefault="00E87260" w:rsidP="00E87260">
            <w:pPr>
              <w:spacing w:after="0" w:line="240" w:lineRule="auto"/>
              <w:rPr>
                <w:rFonts w:ascii="Calibri" w:eastAsia="Calibri" w:hAnsi="Calibri"/>
                <w:vertAlign w:val="superscript"/>
              </w:rPr>
            </w:pPr>
            <w:r w:rsidRPr="00511544">
              <w:rPr>
                <w:bCs/>
                <w:vertAlign w:val="superscript"/>
              </w:rPr>
              <w:t>REGON 320324344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E5E1" w14:textId="77777777" w:rsidR="00E87260" w:rsidRPr="00955BF2" w:rsidRDefault="00E87260" w:rsidP="00E87260">
            <w:pPr>
              <w:spacing w:after="0" w:line="240" w:lineRule="auto"/>
              <w:rPr>
                <w:bCs/>
                <w:vertAlign w:val="superscript"/>
              </w:rPr>
            </w:pPr>
            <w:r w:rsidRPr="00955BF2">
              <w:rPr>
                <w:bCs/>
                <w:vertAlign w:val="superscript"/>
              </w:rPr>
              <w:t xml:space="preserve">Cena brutto: </w:t>
            </w:r>
            <w:r>
              <w:rPr>
                <w:bCs/>
                <w:vertAlign w:val="superscript"/>
              </w:rPr>
              <w:t xml:space="preserve">1 446 411,50 </w:t>
            </w:r>
            <w:r w:rsidRPr="00955BF2">
              <w:rPr>
                <w:bCs/>
                <w:vertAlign w:val="superscript"/>
              </w:rPr>
              <w:t>PLN</w:t>
            </w:r>
          </w:p>
          <w:p w14:paraId="357EE8F1" w14:textId="77777777" w:rsidR="00E87260" w:rsidRPr="00A90885" w:rsidRDefault="00E87260" w:rsidP="00E87260">
            <w:pPr>
              <w:spacing w:after="0" w:line="240" w:lineRule="auto"/>
              <w:rPr>
                <w:rFonts w:ascii="Calibri" w:eastAsia="Calibri" w:hAnsi="Calibri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374C" w14:textId="77777777" w:rsidR="00E87260" w:rsidRPr="00A90885" w:rsidRDefault="00E87260" w:rsidP="00E87260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vertAlign w:val="superscript"/>
              </w:rPr>
            </w:pPr>
            <w:r>
              <w:rPr>
                <w:rFonts w:ascii="Calibri" w:eastAsia="Calibri" w:hAnsi="Calibri"/>
                <w:vertAlign w:val="superscript"/>
              </w:rPr>
              <w:t xml:space="preserve">0,71 </w:t>
            </w:r>
            <w:r w:rsidRPr="00A90885">
              <w:rPr>
                <w:rFonts w:ascii="Calibri" w:eastAsia="Calibri" w:hAnsi="Calibri"/>
                <w:vertAlign w:val="superscript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3EF9" w14:textId="2CD94ECD" w:rsidR="00E87260" w:rsidRPr="00A90885" w:rsidRDefault="00E87260" w:rsidP="00E87260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vertAlign w:val="superscript"/>
              </w:rPr>
            </w:pPr>
            <w:r w:rsidRPr="00A90885">
              <w:rPr>
                <w:rFonts w:ascii="Calibri" w:eastAsia="Calibri" w:hAnsi="Calibri"/>
                <w:vertAlign w:val="superscript"/>
              </w:rPr>
              <w:t xml:space="preserve">   </w:t>
            </w:r>
            <w:r w:rsidR="006E3439">
              <w:rPr>
                <w:rFonts w:ascii="Calibri" w:eastAsia="Calibri" w:hAnsi="Calibri"/>
                <w:vertAlign w:val="superscript"/>
              </w:rPr>
              <w:t xml:space="preserve">60 </w:t>
            </w:r>
            <w:r w:rsidRPr="00A90885">
              <w:rPr>
                <w:rFonts w:ascii="Calibri" w:eastAsia="Calibri" w:hAnsi="Calibri"/>
                <w:vertAlign w:val="superscript"/>
              </w:rPr>
              <w:t>pkt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7A33" w14:textId="4C81F12C" w:rsidR="00E87260" w:rsidRPr="00A90885" w:rsidRDefault="00E87260" w:rsidP="00E87260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vertAlign w:val="superscript"/>
              </w:rPr>
            </w:pPr>
            <w:r w:rsidRPr="00A90885">
              <w:rPr>
                <w:rFonts w:ascii="Calibri" w:eastAsia="Calibri" w:hAnsi="Calibri"/>
                <w:vertAlign w:val="superscript"/>
              </w:rPr>
              <w:t xml:space="preserve"> </w:t>
            </w:r>
            <w:r w:rsidR="006E3439">
              <w:rPr>
                <w:rFonts w:ascii="Calibri" w:eastAsia="Calibri" w:hAnsi="Calibri"/>
                <w:vertAlign w:val="superscript"/>
              </w:rPr>
              <w:t xml:space="preserve">40 </w:t>
            </w:r>
            <w:r w:rsidRPr="00A90885">
              <w:rPr>
                <w:rFonts w:ascii="Calibri" w:eastAsia="Calibri" w:hAnsi="Calibri"/>
                <w:vertAlign w:val="superscript"/>
              </w:rPr>
              <w:t>pkt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C2A8" w14:textId="38B277CE" w:rsidR="00E87260" w:rsidRPr="00A90885" w:rsidRDefault="006E3439" w:rsidP="00E87260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vertAlign w:val="superscript"/>
              </w:rPr>
            </w:pPr>
            <w:r>
              <w:rPr>
                <w:rFonts w:ascii="Calibri" w:eastAsia="Calibri" w:hAnsi="Calibri"/>
                <w:vertAlign w:val="superscript"/>
              </w:rPr>
              <w:t xml:space="preserve">100 </w:t>
            </w:r>
            <w:r w:rsidR="00E87260" w:rsidRPr="00A90885">
              <w:rPr>
                <w:rFonts w:ascii="Calibri" w:eastAsia="Calibri" w:hAnsi="Calibri"/>
                <w:vertAlign w:val="superscript"/>
              </w:rPr>
              <w:t>pkt</w:t>
            </w:r>
          </w:p>
          <w:p w14:paraId="22596F7D" w14:textId="77777777" w:rsidR="00E87260" w:rsidRPr="00A90885" w:rsidRDefault="00E87260" w:rsidP="00E87260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vertAlign w:val="superscript"/>
              </w:rPr>
            </w:pPr>
          </w:p>
        </w:tc>
      </w:tr>
      <w:tr w:rsidR="00E87260" w:rsidRPr="00A90885" w14:paraId="4BBD8E17" w14:textId="77777777" w:rsidTr="00E872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6854" w14:textId="77777777" w:rsidR="00E87260" w:rsidRPr="00A90885" w:rsidRDefault="00E87260" w:rsidP="00DC09AA">
            <w:pPr>
              <w:widowControl w:val="0"/>
              <w:spacing w:line="120" w:lineRule="atLeast"/>
              <w:jc w:val="both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48EB" w14:textId="77777777" w:rsidR="00E87260" w:rsidRDefault="00E87260" w:rsidP="00E87260">
            <w:pPr>
              <w:spacing w:after="0" w:line="240" w:lineRule="auto"/>
              <w:rPr>
                <w:b/>
                <w:u w:val="single"/>
                <w:vertAlign w:val="superscript"/>
              </w:rPr>
            </w:pPr>
            <w:r w:rsidRPr="004D012D">
              <w:rPr>
                <w:b/>
                <w:u w:val="single"/>
                <w:vertAlign w:val="superscript"/>
              </w:rPr>
              <w:t xml:space="preserve">OFERTA NR </w:t>
            </w:r>
            <w:r>
              <w:rPr>
                <w:b/>
                <w:u w:val="single"/>
                <w:vertAlign w:val="superscript"/>
              </w:rPr>
              <w:t>3</w:t>
            </w:r>
          </w:p>
          <w:p w14:paraId="1FDD1027" w14:textId="77777777" w:rsidR="00E87260" w:rsidRPr="00511544" w:rsidRDefault="00E87260" w:rsidP="00E87260">
            <w:pPr>
              <w:spacing w:after="0" w:line="240" w:lineRule="auto"/>
              <w:rPr>
                <w:bCs/>
                <w:vertAlign w:val="superscript"/>
              </w:rPr>
            </w:pPr>
            <w:bookmarkStart w:id="3" w:name="_Hlk178060888"/>
            <w:r w:rsidRPr="00511544">
              <w:rPr>
                <w:bCs/>
                <w:vertAlign w:val="superscript"/>
              </w:rPr>
              <w:t>Enamor Sp.</w:t>
            </w:r>
            <w:r>
              <w:rPr>
                <w:bCs/>
                <w:vertAlign w:val="superscript"/>
              </w:rPr>
              <w:t xml:space="preserve"> </w:t>
            </w:r>
            <w:r w:rsidRPr="00511544">
              <w:rPr>
                <w:bCs/>
                <w:vertAlign w:val="superscript"/>
              </w:rPr>
              <w:t>z</w:t>
            </w:r>
            <w:r>
              <w:rPr>
                <w:bCs/>
                <w:vertAlign w:val="superscript"/>
              </w:rPr>
              <w:t xml:space="preserve"> </w:t>
            </w:r>
            <w:r w:rsidRPr="00511544">
              <w:rPr>
                <w:bCs/>
                <w:vertAlign w:val="superscript"/>
              </w:rPr>
              <w:t>o.o.</w:t>
            </w:r>
          </w:p>
          <w:p w14:paraId="7EC16528" w14:textId="77777777" w:rsidR="00E87260" w:rsidRPr="00511544" w:rsidRDefault="00E87260" w:rsidP="00E87260">
            <w:pPr>
              <w:spacing w:after="0" w:line="240" w:lineRule="auto"/>
              <w:rPr>
                <w:bCs/>
                <w:vertAlign w:val="superscript"/>
              </w:rPr>
            </w:pPr>
            <w:r w:rsidRPr="00511544">
              <w:rPr>
                <w:bCs/>
                <w:vertAlign w:val="superscript"/>
              </w:rPr>
              <w:t>ul. Inżynierska 1</w:t>
            </w:r>
          </w:p>
          <w:p w14:paraId="5C52AA30" w14:textId="77777777" w:rsidR="00E87260" w:rsidRPr="00511544" w:rsidRDefault="00E87260" w:rsidP="00E87260">
            <w:pPr>
              <w:spacing w:after="0" w:line="240" w:lineRule="auto"/>
              <w:rPr>
                <w:bCs/>
                <w:u w:val="single"/>
                <w:vertAlign w:val="superscript"/>
              </w:rPr>
            </w:pPr>
            <w:r w:rsidRPr="00511544">
              <w:rPr>
                <w:bCs/>
                <w:vertAlign w:val="superscript"/>
              </w:rPr>
              <w:t>81-512 Gdynia</w:t>
            </w:r>
          </w:p>
          <w:p w14:paraId="6A57DA9D" w14:textId="77777777" w:rsidR="00E87260" w:rsidRPr="00511544" w:rsidRDefault="00E87260" w:rsidP="00E87260">
            <w:pPr>
              <w:spacing w:after="0" w:line="240" w:lineRule="auto"/>
              <w:rPr>
                <w:bCs/>
                <w:vertAlign w:val="superscript"/>
              </w:rPr>
            </w:pPr>
            <w:r w:rsidRPr="00511544">
              <w:rPr>
                <w:bCs/>
                <w:vertAlign w:val="superscript"/>
              </w:rPr>
              <w:t>NIP 5860102211</w:t>
            </w:r>
          </w:p>
          <w:p w14:paraId="476A9772" w14:textId="77777777" w:rsidR="00E87260" w:rsidRPr="00A90885" w:rsidRDefault="00E87260" w:rsidP="00E87260">
            <w:pPr>
              <w:spacing w:after="0" w:line="240" w:lineRule="auto"/>
              <w:rPr>
                <w:rFonts w:eastAsia="Calibri"/>
                <w:b/>
                <w:u w:val="single"/>
                <w:vertAlign w:val="superscript"/>
              </w:rPr>
            </w:pPr>
            <w:r w:rsidRPr="00511544">
              <w:rPr>
                <w:bCs/>
                <w:vertAlign w:val="superscript"/>
              </w:rPr>
              <w:t>REGON 001358749</w:t>
            </w:r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C528" w14:textId="77777777" w:rsidR="00E87260" w:rsidRPr="00955BF2" w:rsidRDefault="00E87260" w:rsidP="00E87260">
            <w:pPr>
              <w:spacing w:after="0" w:line="240" w:lineRule="auto"/>
              <w:rPr>
                <w:bCs/>
                <w:vertAlign w:val="superscript"/>
              </w:rPr>
            </w:pPr>
            <w:r w:rsidRPr="00955BF2">
              <w:rPr>
                <w:bCs/>
                <w:vertAlign w:val="superscript"/>
              </w:rPr>
              <w:t xml:space="preserve">Cena brutto: </w:t>
            </w:r>
            <w:r>
              <w:rPr>
                <w:bCs/>
                <w:vertAlign w:val="superscript"/>
              </w:rPr>
              <w:t xml:space="preserve">2 460 000,00 </w:t>
            </w:r>
            <w:r w:rsidRPr="00955BF2">
              <w:rPr>
                <w:bCs/>
                <w:vertAlign w:val="superscript"/>
              </w:rPr>
              <w:t>PLN</w:t>
            </w:r>
          </w:p>
          <w:p w14:paraId="52D87A14" w14:textId="77777777" w:rsidR="00E87260" w:rsidRPr="00A90885" w:rsidRDefault="00E87260" w:rsidP="00E87260">
            <w:pPr>
              <w:spacing w:after="0" w:line="240" w:lineRule="auto"/>
              <w:rPr>
                <w:rFonts w:ascii="Calibri" w:eastAsia="Calibri" w:hAnsi="Calibri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3658" w14:textId="77777777" w:rsidR="00E87260" w:rsidRPr="00A90885" w:rsidRDefault="00E87260" w:rsidP="00E87260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vertAlign w:val="superscript"/>
              </w:rPr>
            </w:pPr>
            <w:r>
              <w:rPr>
                <w:rFonts w:ascii="Calibri" w:eastAsia="Calibri" w:hAnsi="Calibri"/>
                <w:vertAlign w:val="superscript"/>
              </w:rPr>
              <w:t>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A915" w14:textId="77777777" w:rsidR="00E87260" w:rsidRPr="00A90885" w:rsidRDefault="00E87260" w:rsidP="00E87260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vertAlign w:val="superscript"/>
              </w:rPr>
            </w:pPr>
            <w:r>
              <w:rPr>
                <w:rFonts w:ascii="Calibri" w:eastAsia="Calibri" w:hAnsi="Calibri"/>
                <w:vertAlign w:val="superscript"/>
              </w:rPr>
              <w:t>0 pkt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5FAC" w14:textId="77777777" w:rsidR="00E87260" w:rsidRPr="00A90885" w:rsidRDefault="00E87260" w:rsidP="00E87260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vertAlign w:val="superscript"/>
              </w:rPr>
            </w:pPr>
            <w:r>
              <w:rPr>
                <w:rFonts w:ascii="Calibri" w:eastAsia="Calibri" w:hAnsi="Calibri"/>
                <w:vertAlign w:val="superscript"/>
              </w:rPr>
              <w:t>0 pkt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946C" w14:textId="77777777" w:rsidR="00E87260" w:rsidRDefault="00E87260" w:rsidP="00E87260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vertAlign w:val="superscript"/>
              </w:rPr>
            </w:pPr>
            <w:r>
              <w:rPr>
                <w:rFonts w:ascii="Calibri" w:eastAsia="Calibri" w:hAnsi="Calibri"/>
                <w:vertAlign w:val="superscript"/>
              </w:rPr>
              <w:t>0 pkt</w:t>
            </w:r>
          </w:p>
          <w:p w14:paraId="5EE3298A" w14:textId="325C2234" w:rsidR="006E3439" w:rsidRPr="00A90885" w:rsidRDefault="006E3439" w:rsidP="00E87260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vertAlign w:val="superscript"/>
              </w:rPr>
            </w:pPr>
            <w:r>
              <w:rPr>
                <w:rFonts w:ascii="Calibri" w:eastAsia="Calibri" w:hAnsi="Calibri"/>
                <w:vertAlign w:val="superscript"/>
              </w:rPr>
              <w:t>oferta odrzucona</w:t>
            </w:r>
          </w:p>
        </w:tc>
      </w:tr>
    </w:tbl>
    <w:p w14:paraId="6A082D6B" w14:textId="56C35230" w:rsidR="00746432" w:rsidRDefault="00746432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D562144" w14:textId="77777777" w:rsidR="00325488" w:rsidRPr="00176272" w:rsidRDefault="00325488" w:rsidP="00325488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</w:pPr>
    </w:p>
    <w:p w14:paraId="287BD8AE" w14:textId="4A223595" w:rsidR="00AF1D0E" w:rsidRPr="00784546" w:rsidRDefault="00325488" w:rsidP="00784546">
      <w:pPr>
        <w:ind w:right="110"/>
        <w:jc w:val="both"/>
        <w:rPr>
          <w:rFonts w:ascii="Times New Roman" w:hAnsi="Times New Roman" w:cs="Times New Roman"/>
          <w:b/>
          <w:sz w:val="18"/>
          <w:szCs w:val="18"/>
          <w:lang w:eastAsia="pl-PL"/>
        </w:rPr>
      </w:pPr>
      <w:r w:rsidRPr="00DF2AF6">
        <w:rPr>
          <w:rFonts w:ascii="Times New Roman" w:hAnsi="Times New Roman" w:cs="Times New Roman"/>
          <w:b/>
          <w:sz w:val="18"/>
          <w:szCs w:val="18"/>
          <w:lang w:eastAsia="pl-PL"/>
        </w:rPr>
        <w:t>W przedmiotowym postępowaniu został</w:t>
      </w:r>
      <w:r>
        <w:rPr>
          <w:rFonts w:ascii="Times New Roman" w:hAnsi="Times New Roman" w:cs="Times New Roman"/>
          <w:b/>
          <w:sz w:val="18"/>
          <w:szCs w:val="18"/>
          <w:lang w:eastAsia="pl-PL"/>
        </w:rPr>
        <w:t>y</w:t>
      </w:r>
      <w:r w:rsidRPr="00DF2AF6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 odrzucon</w:t>
      </w:r>
      <w:r w:rsidR="0044040F">
        <w:rPr>
          <w:rFonts w:ascii="Times New Roman" w:hAnsi="Times New Roman" w:cs="Times New Roman"/>
          <w:b/>
          <w:sz w:val="18"/>
          <w:szCs w:val="18"/>
          <w:lang w:eastAsia="pl-PL"/>
        </w:rPr>
        <w:t>e</w:t>
      </w:r>
      <w:r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 następujące oferty:</w:t>
      </w:r>
    </w:p>
    <w:p w14:paraId="3C1AA135" w14:textId="4CDBEA1B" w:rsidR="00AF1D0E" w:rsidRPr="003A13B8" w:rsidRDefault="00C96CB7" w:rsidP="00C96CB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4" w:name="_Hlk178076689"/>
      <w:r w:rsidRPr="009538AC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3A13B8">
        <w:rPr>
          <w:rFonts w:ascii="Times New Roman" w:hAnsi="Times New Roman" w:cs="Times New Roman"/>
          <w:sz w:val="20"/>
          <w:szCs w:val="20"/>
        </w:rPr>
        <w:t xml:space="preserve"> Zamawiający informuje, iż </w:t>
      </w:r>
      <w:r w:rsidRPr="009538AC">
        <w:rPr>
          <w:rFonts w:ascii="Times New Roman" w:hAnsi="Times New Roman" w:cs="Times New Roman"/>
          <w:sz w:val="20"/>
          <w:szCs w:val="20"/>
          <w:u w:val="single"/>
        </w:rPr>
        <w:t>odrzuca  ofertę  nr 1 Tronus Polska Sp. z o.o</w:t>
      </w:r>
      <w:r w:rsidRPr="003A13B8">
        <w:rPr>
          <w:rFonts w:ascii="Times New Roman" w:hAnsi="Times New Roman" w:cs="Times New Roman"/>
          <w:sz w:val="20"/>
          <w:szCs w:val="20"/>
        </w:rPr>
        <w:t>., ul. Ordona 2a, 01-237 Warszawa, NIP 5272680141, REGON 146196211</w:t>
      </w:r>
      <w:r w:rsidR="009538AC">
        <w:rPr>
          <w:rFonts w:ascii="Times New Roman" w:hAnsi="Times New Roman" w:cs="Times New Roman"/>
          <w:sz w:val="20"/>
          <w:szCs w:val="20"/>
        </w:rPr>
        <w:t xml:space="preserve"> </w:t>
      </w:r>
      <w:r w:rsidR="00AF1D0E" w:rsidRPr="00AF1D0E">
        <w:rPr>
          <w:rFonts w:ascii="Times New Roman" w:hAnsi="Times New Roman" w:cs="Times New Roman"/>
          <w:sz w:val="20"/>
          <w:szCs w:val="20"/>
        </w:rPr>
        <w:t xml:space="preserve">na podstawie art. 226 ust. 1 pkt 8 </w:t>
      </w:r>
      <w:r w:rsidR="003A13B8" w:rsidRPr="00AF1D0E">
        <w:rPr>
          <w:rFonts w:ascii="Times New Roman" w:hAnsi="Times New Roman" w:cs="Times New Roman"/>
          <w:sz w:val="20"/>
          <w:szCs w:val="20"/>
        </w:rPr>
        <w:t xml:space="preserve">w związku z art. 224 ust. 6 </w:t>
      </w:r>
      <w:r w:rsidR="00AF1D0E" w:rsidRPr="00AF1D0E">
        <w:rPr>
          <w:rFonts w:ascii="Times New Roman" w:hAnsi="Times New Roman" w:cs="Times New Roman"/>
          <w:sz w:val="20"/>
          <w:szCs w:val="20"/>
        </w:rPr>
        <w:t xml:space="preserve">ustawy </w:t>
      </w:r>
      <w:r w:rsidR="003A13B8">
        <w:rPr>
          <w:rFonts w:ascii="Times New Roman" w:hAnsi="Times New Roman" w:cs="Times New Roman"/>
          <w:sz w:val="20"/>
          <w:szCs w:val="20"/>
        </w:rPr>
        <w:br/>
      </w:r>
      <w:r w:rsidR="00AF1D0E" w:rsidRPr="00AF1D0E">
        <w:rPr>
          <w:rFonts w:ascii="Times New Roman" w:hAnsi="Times New Roman" w:cs="Times New Roman"/>
          <w:sz w:val="20"/>
          <w:szCs w:val="20"/>
        </w:rPr>
        <w:t xml:space="preserve">z 11 września 2019 r. – Prawo zamówień publicznych– dalej zwanej Pzp, </w:t>
      </w:r>
    </w:p>
    <w:p w14:paraId="4A215C1D" w14:textId="2EC133C0" w:rsidR="00B32F80" w:rsidRPr="003A13B8" w:rsidRDefault="00B32F80" w:rsidP="00B32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A13B8">
        <w:rPr>
          <w:rFonts w:ascii="Times New Roman" w:hAnsi="Times New Roman" w:cs="Times New Roman"/>
          <w:b/>
          <w:bCs/>
          <w:sz w:val="20"/>
          <w:szCs w:val="20"/>
          <w:u w:val="single"/>
        </w:rPr>
        <w:t>Uzasadnienie faktyczne:</w:t>
      </w:r>
    </w:p>
    <w:p w14:paraId="4D92643D" w14:textId="5AB95A5E" w:rsidR="00394374" w:rsidRPr="003A13B8" w:rsidRDefault="00C96CB7" w:rsidP="00C96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3B8">
        <w:rPr>
          <w:rFonts w:ascii="Times New Roman" w:hAnsi="Times New Roman" w:cs="Times New Roman"/>
          <w:sz w:val="20"/>
          <w:szCs w:val="20"/>
        </w:rPr>
        <w:t>Zamawiający wezwał wykonawcę Tronus Polska Sp. z o.o. w dniu 19.09.2024</w:t>
      </w:r>
      <w:r w:rsidR="007D7B39" w:rsidRPr="003A13B8">
        <w:rPr>
          <w:rFonts w:ascii="Times New Roman" w:hAnsi="Times New Roman" w:cs="Times New Roman"/>
          <w:sz w:val="20"/>
          <w:szCs w:val="20"/>
        </w:rPr>
        <w:t xml:space="preserve">r. </w:t>
      </w:r>
      <w:r w:rsidRPr="003A13B8">
        <w:rPr>
          <w:rFonts w:ascii="Times New Roman" w:hAnsi="Times New Roman" w:cs="Times New Roman"/>
          <w:sz w:val="20"/>
          <w:szCs w:val="20"/>
        </w:rPr>
        <w:t>do wyjaśnień dot. r</w:t>
      </w:r>
      <w:r w:rsidR="00932E0E" w:rsidRPr="003A13B8">
        <w:rPr>
          <w:rFonts w:ascii="Times New Roman" w:hAnsi="Times New Roman" w:cs="Times New Roman"/>
          <w:sz w:val="20"/>
          <w:szCs w:val="20"/>
        </w:rPr>
        <w:t>a</w:t>
      </w:r>
      <w:r w:rsidRPr="003A13B8">
        <w:rPr>
          <w:rFonts w:ascii="Times New Roman" w:hAnsi="Times New Roman" w:cs="Times New Roman"/>
          <w:sz w:val="20"/>
          <w:szCs w:val="20"/>
        </w:rPr>
        <w:t>żąco niskiej ceny na podstawie art. 224 ust.1 oraz art.224 ust.2 pkt.1 ustawy Pzp</w:t>
      </w:r>
      <w:r w:rsidR="007D7B39" w:rsidRPr="003A13B8">
        <w:rPr>
          <w:rFonts w:ascii="Times New Roman" w:hAnsi="Times New Roman" w:cs="Times New Roman"/>
          <w:sz w:val="20"/>
          <w:szCs w:val="20"/>
        </w:rPr>
        <w:t xml:space="preserve"> w terminie do dnia 24.09.2024 r. do godziny 10.00 pod rygorem odrzucenia oferty </w:t>
      </w:r>
      <w:r w:rsidR="00932E0E" w:rsidRPr="003A13B8">
        <w:rPr>
          <w:rFonts w:ascii="Times New Roman" w:hAnsi="Times New Roman" w:cs="Times New Roman"/>
          <w:sz w:val="20"/>
          <w:szCs w:val="20"/>
        </w:rPr>
        <w:t xml:space="preserve">z </w:t>
      </w:r>
      <w:r w:rsidR="007D7B39" w:rsidRPr="003A13B8">
        <w:rPr>
          <w:rFonts w:ascii="Times New Roman" w:hAnsi="Times New Roman" w:cs="Times New Roman"/>
          <w:sz w:val="20"/>
          <w:szCs w:val="20"/>
        </w:rPr>
        <w:t xml:space="preserve">postępowania na podstawie art.226 ust.1 pkt.8 ustawy Pzp jako oferty </w:t>
      </w:r>
      <w:r w:rsidR="00932E0E" w:rsidRPr="003A13B8">
        <w:rPr>
          <w:rFonts w:ascii="Times New Roman" w:hAnsi="Times New Roman" w:cs="Times New Roman"/>
          <w:sz w:val="20"/>
          <w:szCs w:val="20"/>
        </w:rPr>
        <w:br/>
      </w:r>
      <w:r w:rsidR="007D7B39" w:rsidRPr="003A13B8">
        <w:rPr>
          <w:rFonts w:ascii="Times New Roman" w:hAnsi="Times New Roman" w:cs="Times New Roman"/>
          <w:sz w:val="20"/>
          <w:szCs w:val="20"/>
        </w:rPr>
        <w:t>z rażąco niską ceną. Wykonawca pomimo obowiązku wykazania, że oferta nie zawiera rażąco niskiej ceny nie przesłał Zamawiającemu żadnych wyjaśnień do dnia 24.09.2024r. do godziny 10.00</w:t>
      </w:r>
      <w:r w:rsidR="00394374" w:rsidRPr="003A13B8">
        <w:rPr>
          <w:rFonts w:ascii="Times New Roman" w:hAnsi="Times New Roman" w:cs="Times New Roman"/>
          <w:sz w:val="20"/>
          <w:szCs w:val="20"/>
        </w:rPr>
        <w:t>.</w:t>
      </w:r>
    </w:p>
    <w:p w14:paraId="50C4362B" w14:textId="35C10E58" w:rsidR="00394374" w:rsidRPr="003A13B8" w:rsidRDefault="00394374" w:rsidP="0095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3B8">
        <w:rPr>
          <w:rFonts w:ascii="Times New Roman" w:hAnsi="Times New Roman" w:cs="Times New Roman"/>
          <w:sz w:val="20"/>
          <w:szCs w:val="20"/>
        </w:rPr>
        <w:t>Zamawiający postanowił jak na wstępie i odrzuca ofertę nr 1</w:t>
      </w:r>
      <w:r w:rsidR="009538AC" w:rsidRPr="009538AC">
        <w:rPr>
          <w:rFonts w:ascii="Times New Roman" w:hAnsi="Times New Roman" w:cs="Times New Roman"/>
          <w:sz w:val="20"/>
          <w:szCs w:val="20"/>
        </w:rPr>
        <w:t xml:space="preserve"> </w:t>
      </w:r>
      <w:r w:rsidR="009538AC" w:rsidRPr="003A13B8">
        <w:rPr>
          <w:rFonts w:ascii="Times New Roman" w:hAnsi="Times New Roman" w:cs="Times New Roman"/>
          <w:sz w:val="20"/>
          <w:szCs w:val="20"/>
        </w:rPr>
        <w:t xml:space="preserve">Tronus Polska Sp. z o.o. </w:t>
      </w:r>
      <w:r w:rsidRPr="003A13B8">
        <w:rPr>
          <w:rFonts w:ascii="Times New Roman" w:hAnsi="Times New Roman" w:cs="Times New Roman"/>
          <w:sz w:val="20"/>
          <w:szCs w:val="20"/>
        </w:rPr>
        <w:t xml:space="preserve"> z przedmiotowego postępowania.</w:t>
      </w:r>
    </w:p>
    <w:p w14:paraId="653ABBD9" w14:textId="77777777" w:rsidR="00C96CB7" w:rsidRPr="003A13B8" w:rsidRDefault="00C96CB7" w:rsidP="0032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D3190FD" w14:textId="1BC0EDF8" w:rsidR="002C73A9" w:rsidRPr="003A13B8" w:rsidRDefault="002C73A9" w:rsidP="002C7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0476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3A13B8">
        <w:rPr>
          <w:rFonts w:ascii="Times New Roman" w:hAnsi="Times New Roman" w:cs="Times New Roman"/>
          <w:sz w:val="20"/>
          <w:szCs w:val="20"/>
        </w:rPr>
        <w:t xml:space="preserve"> </w:t>
      </w:r>
      <w:r w:rsidR="00325488" w:rsidRPr="003A13B8"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325488" w:rsidRPr="00F60476">
        <w:rPr>
          <w:rFonts w:ascii="Times New Roman" w:hAnsi="Times New Roman" w:cs="Times New Roman"/>
          <w:sz w:val="20"/>
          <w:szCs w:val="20"/>
          <w:u w:val="single"/>
        </w:rPr>
        <w:t xml:space="preserve">odrzuca ofertę </w:t>
      </w:r>
      <w:r w:rsidRPr="00F60476">
        <w:rPr>
          <w:rFonts w:ascii="Times New Roman" w:hAnsi="Times New Roman" w:cs="Times New Roman"/>
          <w:sz w:val="20"/>
          <w:szCs w:val="20"/>
          <w:u w:val="single"/>
        </w:rPr>
        <w:t>nr 3 Enamor Sp. z o.o.,</w:t>
      </w:r>
      <w:r w:rsidRPr="003A13B8">
        <w:rPr>
          <w:rFonts w:ascii="Times New Roman" w:hAnsi="Times New Roman" w:cs="Times New Roman"/>
          <w:sz w:val="20"/>
          <w:szCs w:val="20"/>
        </w:rPr>
        <w:t xml:space="preserve"> ul. Inżynierska 1, 81-512 Gdynia, NIP 5860102211</w:t>
      </w:r>
    </w:p>
    <w:p w14:paraId="6111F155" w14:textId="77777777" w:rsidR="002C73A9" w:rsidRPr="003A13B8" w:rsidRDefault="002C73A9" w:rsidP="0032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3B8">
        <w:rPr>
          <w:rFonts w:ascii="Times New Roman" w:hAnsi="Times New Roman" w:cs="Times New Roman"/>
          <w:sz w:val="20"/>
          <w:szCs w:val="20"/>
        </w:rPr>
        <w:t xml:space="preserve">REGON 001358749 </w:t>
      </w:r>
      <w:r w:rsidR="00325488" w:rsidRPr="003A13B8">
        <w:rPr>
          <w:rFonts w:ascii="Times New Roman" w:hAnsi="Times New Roman" w:cs="Times New Roman"/>
          <w:sz w:val="20"/>
          <w:szCs w:val="20"/>
        </w:rPr>
        <w:t>na podstawie</w:t>
      </w:r>
      <w:r w:rsidRPr="003A13B8">
        <w:rPr>
          <w:rFonts w:ascii="Times New Roman" w:hAnsi="Times New Roman" w:cs="Times New Roman"/>
          <w:sz w:val="20"/>
          <w:szCs w:val="20"/>
        </w:rPr>
        <w:t>:</w:t>
      </w:r>
    </w:p>
    <w:p w14:paraId="1D5D5DD1" w14:textId="53F77A92" w:rsidR="009A1EA9" w:rsidRPr="003A13B8" w:rsidRDefault="002C73A9" w:rsidP="0032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3B8">
        <w:rPr>
          <w:rFonts w:ascii="Times New Roman" w:hAnsi="Times New Roman" w:cs="Times New Roman"/>
          <w:sz w:val="20"/>
          <w:szCs w:val="20"/>
        </w:rPr>
        <w:t>-</w:t>
      </w:r>
      <w:r w:rsidR="00325488" w:rsidRPr="003A13B8">
        <w:rPr>
          <w:rFonts w:ascii="Times New Roman" w:hAnsi="Times New Roman" w:cs="Times New Roman"/>
          <w:sz w:val="20"/>
          <w:szCs w:val="20"/>
        </w:rPr>
        <w:t xml:space="preserve"> art. 226 ust. 1 pkt 3 </w:t>
      </w:r>
      <w:r w:rsidRPr="003A13B8">
        <w:rPr>
          <w:rFonts w:ascii="Times New Roman" w:hAnsi="Times New Roman" w:cs="Times New Roman"/>
          <w:sz w:val="20"/>
          <w:szCs w:val="20"/>
        </w:rPr>
        <w:t xml:space="preserve">ustawy </w:t>
      </w:r>
      <w:r w:rsidR="00325488" w:rsidRPr="003A13B8">
        <w:rPr>
          <w:rFonts w:ascii="Times New Roman" w:hAnsi="Times New Roman" w:cs="Times New Roman"/>
          <w:sz w:val="20"/>
          <w:szCs w:val="20"/>
        </w:rPr>
        <w:t>Pzp, która stanowi  „Zamawiający odrzuca ofertę, jeżeli  jest niezgodna z przepisami ustawy</w:t>
      </w:r>
      <w:r w:rsidR="00DF011E" w:rsidRPr="003A13B8">
        <w:rPr>
          <w:rFonts w:ascii="Times New Roman" w:hAnsi="Times New Roman" w:cs="Times New Roman"/>
          <w:sz w:val="20"/>
          <w:szCs w:val="20"/>
        </w:rPr>
        <w:t>.”</w:t>
      </w:r>
      <w:r w:rsidR="00325488" w:rsidRPr="003A13B8">
        <w:rPr>
          <w:rFonts w:ascii="Times New Roman" w:hAnsi="Times New Roman" w:cs="Times New Roman"/>
          <w:sz w:val="20"/>
          <w:szCs w:val="20"/>
        </w:rPr>
        <w:t xml:space="preserve"> w związku z art. 63 ust.</w:t>
      </w:r>
      <w:r w:rsidRPr="003A13B8">
        <w:rPr>
          <w:rFonts w:ascii="Times New Roman" w:hAnsi="Times New Roman" w:cs="Times New Roman"/>
          <w:sz w:val="20"/>
          <w:szCs w:val="20"/>
        </w:rPr>
        <w:t>1</w:t>
      </w:r>
      <w:r w:rsidR="00325488" w:rsidRPr="003A13B8">
        <w:rPr>
          <w:rFonts w:ascii="Times New Roman" w:hAnsi="Times New Roman" w:cs="Times New Roman"/>
          <w:sz w:val="20"/>
          <w:szCs w:val="20"/>
        </w:rPr>
        <w:t xml:space="preserve"> ustawy Pzp „ W postępowaniu o udzielenie zamówienia publicznego lub konkursie o </w:t>
      </w:r>
      <w:r w:rsidRPr="003A13B8">
        <w:rPr>
          <w:rFonts w:ascii="Times New Roman" w:hAnsi="Times New Roman" w:cs="Times New Roman"/>
          <w:sz w:val="20"/>
          <w:szCs w:val="20"/>
        </w:rPr>
        <w:t xml:space="preserve">równej lub przekraczającej </w:t>
      </w:r>
      <w:r w:rsidR="00325488" w:rsidRPr="003A13B8">
        <w:rPr>
          <w:rFonts w:ascii="Times New Roman" w:hAnsi="Times New Roman" w:cs="Times New Roman"/>
          <w:sz w:val="20"/>
          <w:szCs w:val="20"/>
        </w:rPr>
        <w:t xml:space="preserve">progi unijne  ofertę, wniosek o dopuszczenie do udziału w postępowaniu o udzielenie zamówienia publicznego lub w konkursie, o którym mowa w art.125 ust. 1 </w:t>
      </w:r>
      <w:r w:rsidR="00325488" w:rsidRPr="003A13B8">
        <w:rPr>
          <w:rFonts w:ascii="Times New Roman" w:hAnsi="Times New Roman" w:cs="Times New Roman"/>
          <w:sz w:val="20"/>
          <w:szCs w:val="20"/>
          <w:u w:val="single"/>
        </w:rPr>
        <w:t>składa się pod rygorem nieważności,</w:t>
      </w:r>
      <w:r w:rsidR="00325488" w:rsidRPr="003A13B8">
        <w:rPr>
          <w:rFonts w:ascii="Times New Roman" w:hAnsi="Times New Roman" w:cs="Times New Roman"/>
          <w:sz w:val="20"/>
          <w:szCs w:val="20"/>
        </w:rPr>
        <w:t xml:space="preserve"> w formie elektronicznej</w:t>
      </w:r>
      <w:r w:rsidR="00B32F80" w:rsidRPr="003A13B8">
        <w:rPr>
          <w:rFonts w:ascii="Times New Roman" w:hAnsi="Times New Roman" w:cs="Times New Roman"/>
          <w:sz w:val="20"/>
          <w:szCs w:val="20"/>
        </w:rPr>
        <w:t xml:space="preserve"> </w:t>
      </w:r>
      <w:r w:rsidR="00325488" w:rsidRPr="003A13B8">
        <w:rPr>
          <w:rFonts w:ascii="Times New Roman" w:hAnsi="Times New Roman" w:cs="Times New Roman"/>
          <w:sz w:val="20"/>
          <w:szCs w:val="20"/>
        </w:rPr>
        <w:t xml:space="preserve">oraz na podstawie art. 226 ust.1 pkt. 4 ustawy Pzp, która stanowi: </w:t>
      </w:r>
      <w:r w:rsidR="00DF011E" w:rsidRPr="003A13B8">
        <w:rPr>
          <w:rFonts w:ascii="Times New Roman" w:hAnsi="Times New Roman" w:cs="Times New Roman"/>
          <w:sz w:val="20"/>
          <w:szCs w:val="20"/>
        </w:rPr>
        <w:br/>
      </w:r>
      <w:r w:rsidR="00325488" w:rsidRPr="003A13B8">
        <w:rPr>
          <w:rFonts w:ascii="Times New Roman" w:hAnsi="Times New Roman" w:cs="Times New Roman"/>
          <w:sz w:val="20"/>
          <w:szCs w:val="20"/>
        </w:rPr>
        <w:t>„ Zamawiający odrzuca ofertę jeżeli jest nieważna  na podstawie odrębnych przepisów”, w związku z art. 73 § 1 ustawy z dnia 23 kwietnia 1964 r.  Kodeks cywilny  (Dz. U. z 2020 r.) który stanowi „ Jeżeli ustawa zastrzega dla danej czynności prawnej formę pisemną, dokumentową albo elektroniczną, czynność dokonana bez zachowania właściwej formy jest nieważna.</w:t>
      </w:r>
    </w:p>
    <w:p w14:paraId="48CEB4F2" w14:textId="77777777" w:rsidR="00325488" w:rsidRPr="003A13B8" w:rsidRDefault="00325488" w:rsidP="0032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A13B8">
        <w:rPr>
          <w:rFonts w:ascii="Times New Roman" w:hAnsi="Times New Roman" w:cs="Times New Roman"/>
          <w:b/>
          <w:bCs/>
          <w:sz w:val="20"/>
          <w:szCs w:val="20"/>
          <w:u w:val="single"/>
        </w:rPr>
        <w:t>Uzasadnienie faktyczne:</w:t>
      </w:r>
    </w:p>
    <w:p w14:paraId="70B83CA8" w14:textId="46C22553" w:rsidR="00D21B73" w:rsidRPr="003A13B8" w:rsidRDefault="00325488" w:rsidP="0032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3B8">
        <w:rPr>
          <w:rFonts w:ascii="Times New Roman" w:hAnsi="Times New Roman" w:cs="Times New Roman"/>
          <w:sz w:val="20"/>
          <w:szCs w:val="20"/>
        </w:rPr>
        <w:t xml:space="preserve">Wykonawca </w:t>
      </w:r>
      <w:r w:rsidR="00892975" w:rsidRPr="003A13B8">
        <w:rPr>
          <w:rFonts w:ascii="Times New Roman" w:hAnsi="Times New Roman" w:cs="Times New Roman"/>
          <w:sz w:val="20"/>
          <w:szCs w:val="20"/>
        </w:rPr>
        <w:t xml:space="preserve">Enamor Sp. z o. o. </w:t>
      </w:r>
      <w:r w:rsidRPr="003A13B8">
        <w:rPr>
          <w:rFonts w:ascii="Times New Roman" w:hAnsi="Times New Roman" w:cs="Times New Roman"/>
          <w:sz w:val="20"/>
          <w:szCs w:val="20"/>
        </w:rPr>
        <w:t>złożył w przedmiotowym postępowaniu ofertę,</w:t>
      </w:r>
      <w:r w:rsidR="00E73E67" w:rsidRPr="003A13B8">
        <w:rPr>
          <w:rFonts w:ascii="Times New Roman" w:hAnsi="Times New Roman" w:cs="Times New Roman"/>
          <w:sz w:val="20"/>
          <w:szCs w:val="20"/>
        </w:rPr>
        <w:t xml:space="preserve"> </w:t>
      </w:r>
      <w:r w:rsidRPr="003A13B8">
        <w:rPr>
          <w:rFonts w:ascii="Times New Roman" w:hAnsi="Times New Roman" w:cs="Times New Roman"/>
          <w:sz w:val="20"/>
          <w:szCs w:val="20"/>
        </w:rPr>
        <w:t xml:space="preserve">która została odszyfrowana przez Zamawiającego. </w:t>
      </w:r>
      <w:r w:rsidR="00FE64D7" w:rsidRPr="003A13B8">
        <w:rPr>
          <w:rFonts w:ascii="Times New Roman" w:hAnsi="Times New Roman" w:cs="Times New Roman"/>
          <w:sz w:val="20"/>
          <w:szCs w:val="20"/>
        </w:rPr>
        <w:t>Wykonawca złożył</w:t>
      </w:r>
      <w:r w:rsidRPr="003A13B8">
        <w:rPr>
          <w:rFonts w:ascii="Times New Roman" w:hAnsi="Times New Roman" w:cs="Times New Roman"/>
          <w:sz w:val="20"/>
          <w:szCs w:val="20"/>
        </w:rPr>
        <w:t xml:space="preserve"> </w:t>
      </w:r>
      <w:r w:rsidR="00892975" w:rsidRPr="003A13B8">
        <w:rPr>
          <w:rFonts w:ascii="Times New Roman" w:hAnsi="Times New Roman" w:cs="Times New Roman"/>
          <w:sz w:val="20"/>
          <w:szCs w:val="20"/>
        </w:rPr>
        <w:t>4</w:t>
      </w:r>
      <w:r w:rsidRPr="003A13B8">
        <w:rPr>
          <w:rFonts w:ascii="Times New Roman" w:hAnsi="Times New Roman" w:cs="Times New Roman"/>
          <w:sz w:val="20"/>
          <w:szCs w:val="20"/>
        </w:rPr>
        <w:t xml:space="preserve"> pliki tj. </w:t>
      </w:r>
      <w:r w:rsidR="00892975" w:rsidRPr="003A13B8">
        <w:rPr>
          <w:rFonts w:ascii="Times New Roman" w:hAnsi="Times New Roman" w:cs="Times New Roman"/>
          <w:sz w:val="20"/>
          <w:szCs w:val="20"/>
        </w:rPr>
        <w:t xml:space="preserve">esp-response JEDZ, załącznik nr 1 tj. </w:t>
      </w:r>
      <w:r w:rsidRPr="003A13B8">
        <w:rPr>
          <w:rFonts w:ascii="Times New Roman" w:hAnsi="Times New Roman" w:cs="Times New Roman"/>
          <w:sz w:val="20"/>
          <w:szCs w:val="20"/>
        </w:rPr>
        <w:t>oferta Wykonawcy</w:t>
      </w:r>
      <w:r w:rsidR="00892975" w:rsidRPr="003A13B8">
        <w:rPr>
          <w:rFonts w:ascii="Times New Roman" w:hAnsi="Times New Roman" w:cs="Times New Roman"/>
          <w:sz w:val="20"/>
          <w:szCs w:val="20"/>
        </w:rPr>
        <w:t xml:space="preserve">, załącznik </w:t>
      </w:r>
      <w:r w:rsidR="00892975" w:rsidRPr="003A13B8">
        <w:rPr>
          <w:rFonts w:ascii="Times New Roman" w:hAnsi="Times New Roman" w:cs="Times New Roman"/>
          <w:sz w:val="20"/>
          <w:szCs w:val="20"/>
        </w:rPr>
        <w:br/>
        <w:t xml:space="preserve">nr 2 do SWZ oświadczenie wykonawcy o aktualności informacji oraz załącznik nr 2b do SWZ podmiotowy środek dowodowy w postaci oświadczenia własnego wykonawcy o braku podstaw do wykluczenia z postępowania. </w:t>
      </w:r>
    </w:p>
    <w:p w14:paraId="7068CF13" w14:textId="1503314E" w:rsidR="009A1EA9" w:rsidRPr="003A13B8" w:rsidRDefault="00E73E67" w:rsidP="0032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3B8">
        <w:rPr>
          <w:rFonts w:ascii="Times New Roman" w:hAnsi="Times New Roman" w:cs="Times New Roman"/>
          <w:sz w:val="20"/>
          <w:szCs w:val="20"/>
        </w:rPr>
        <w:br/>
      </w:r>
      <w:r w:rsidR="00FE64D7" w:rsidRPr="003A13B8">
        <w:rPr>
          <w:rFonts w:ascii="Times New Roman" w:hAnsi="Times New Roman" w:cs="Times New Roman"/>
          <w:sz w:val="20"/>
          <w:szCs w:val="20"/>
        </w:rPr>
        <w:t>P</w:t>
      </w:r>
      <w:r w:rsidR="00325488" w:rsidRPr="003A13B8">
        <w:rPr>
          <w:rFonts w:ascii="Times New Roman" w:hAnsi="Times New Roman" w:cs="Times New Roman"/>
          <w:sz w:val="20"/>
          <w:szCs w:val="20"/>
        </w:rPr>
        <w:t>lik</w:t>
      </w:r>
      <w:r w:rsidR="003A13B8" w:rsidRPr="003A13B8">
        <w:rPr>
          <w:rFonts w:ascii="Times New Roman" w:hAnsi="Times New Roman" w:cs="Times New Roman"/>
          <w:sz w:val="20"/>
          <w:szCs w:val="20"/>
        </w:rPr>
        <w:t xml:space="preserve">i pod nazwą </w:t>
      </w:r>
      <w:r w:rsidR="00D21B73" w:rsidRPr="003A13B8">
        <w:rPr>
          <w:rFonts w:ascii="Times New Roman" w:hAnsi="Times New Roman" w:cs="Times New Roman"/>
          <w:sz w:val="20"/>
          <w:szCs w:val="20"/>
        </w:rPr>
        <w:t>załącznik nr 1</w:t>
      </w:r>
      <w:r w:rsidR="003A13B8" w:rsidRPr="003A13B8">
        <w:rPr>
          <w:rFonts w:ascii="Times New Roman" w:hAnsi="Times New Roman" w:cs="Times New Roman"/>
          <w:sz w:val="20"/>
          <w:szCs w:val="20"/>
        </w:rPr>
        <w:t xml:space="preserve"> do SWZ </w:t>
      </w:r>
      <w:r w:rsidR="004C3ABE" w:rsidRPr="003A13B8">
        <w:rPr>
          <w:rFonts w:ascii="Times New Roman" w:hAnsi="Times New Roman" w:cs="Times New Roman"/>
          <w:sz w:val="20"/>
          <w:szCs w:val="20"/>
        </w:rPr>
        <w:t xml:space="preserve"> Oferta Wykonawcy </w:t>
      </w:r>
      <w:r w:rsidR="00D21B73" w:rsidRPr="003A13B8">
        <w:rPr>
          <w:rFonts w:ascii="Times New Roman" w:hAnsi="Times New Roman" w:cs="Times New Roman"/>
          <w:sz w:val="20"/>
          <w:szCs w:val="20"/>
        </w:rPr>
        <w:t>, załącznik nr 2 oraz załącznik 2b</w:t>
      </w:r>
      <w:r w:rsidR="00325488" w:rsidRPr="003A13B8">
        <w:rPr>
          <w:rFonts w:ascii="Times New Roman" w:hAnsi="Times New Roman" w:cs="Times New Roman"/>
          <w:sz w:val="20"/>
          <w:szCs w:val="20"/>
        </w:rPr>
        <w:t xml:space="preserve"> nie </w:t>
      </w:r>
      <w:r w:rsidR="00D21B73" w:rsidRPr="003A13B8">
        <w:rPr>
          <w:rFonts w:ascii="Times New Roman" w:hAnsi="Times New Roman" w:cs="Times New Roman"/>
          <w:sz w:val="20"/>
          <w:szCs w:val="20"/>
        </w:rPr>
        <w:t xml:space="preserve">są </w:t>
      </w:r>
      <w:r w:rsidR="00325488" w:rsidRPr="003A13B8">
        <w:rPr>
          <w:rFonts w:ascii="Times New Roman" w:hAnsi="Times New Roman" w:cs="Times New Roman"/>
          <w:sz w:val="20"/>
          <w:szCs w:val="20"/>
        </w:rPr>
        <w:t xml:space="preserve"> zaopatrzon</w:t>
      </w:r>
      <w:r w:rsidR="00D21B73" w:rsidRPr="003A13B8">
        <w:rPr>
          <w:rFonts w:ascii="Times New Roman" w:hAnsi="Times New Roman" w:cs="Times New Roman"/>
          <w:sz w:val="20"/>
          <w:szCs w:val="20"/>
        </w:rPr>
        <w:t>e</w:t>
      </w:r>
      <w:r w:rsidR="00325488" w:rsidRPr="003A13B8">
        <w:rPr>
          <w:rFonts w:ascii="Times New Roman" w:hAnsi="Times New Roman" w:cs="Times New Roman"/>
          <w:sz w:val="20"/>
          <w:szCs w:val="20"/>
        </w:rPr>
        <w:t xml:space="preserve"> </w:t>
      </w:r>
      <w:r w:rsidR="00871427" w:rsidRPr="003A13B8">
        <w:rPr>
          <w:rFonts w:ascii="Times New Roman" w:hAnsi="Times New Roman" w:cs="Times New Roman"/>
          <w:sz w:val="20"/>
          <w:szCs w:val="20"/>
        </w:rPr>
        <w:t xml:space="preserve">wymaganym </w:t>
      </w:r>
      <w:r w:rsidR="00325488" w:rsidRPr="003A13B8">
        <w:rPr>
          <w:rFonts w:ascii="Times New Roman" w:hAnsi="Times New Roman" w:cs="Times New Roman"/>
          <w:sz w:val="20"/>
          <w:szCs w:val="20"/>
        </w:rPr>
        <w:t>podpisem kwalifikowanym</w:t>
      </w:r>
      <w:r w:rsidR="00871427" w:rsidRPr="003A13B8">
        <w:rPr>
          <w:rFonts w:ascii="Times New Roman" w:hAnsi="Times New Roman" w:cs="Times New Roman"/>
          <w:sz w:val="20"/>
          <w:szCs w:val="20"/>
        </w:rPr>
        <w:t xml:space="preserve">. </w:t>
      </w:r>
      <w:r w:rsidR="00325488" w:rsidRPr="003A13B8">
        <w:rPr>
          <w:rFonts w:ascii="Times New Roman" w:hAnsi="Times New Roman" w:cs="Times New Roman"/>
          <w:sz w:val="20"/>
          <w:szCs w:val="20"/>
        </w:rPr>
        <w:t xml:space="preserve">Jest to </w:t>
      </w:r>
      <w:r w:rsidR="009A1EA9" w:rsidRPr="003A13B8">
        <w:rPr>
          <w:rFonts w:ascii="Times New Roman" w:hAnsi="Times New Roman" w:cs="Times New Roman"/>
          <w:sz w:val="20"/>
          <w:szCs w:val="20"/>
        </w:rPr>
        <w:t xml:space="preserve">niestety </w:t>
      </w:r>
      <w:r w:rsidR="00325488" w:rsidRPr="003A13B8">
        <w:rPr>
          <w:rFonts w:ascii="Times New Roman" w:hAnsi="Times New Roman" w:cs="Times New Roman"/>
          <w:sz w:val="20"/>
          <w:szCs w:val="20"/>
        </w:rPr>
        <w:t>błąd nieusuwalny</w:t>
      </w:r>
      <w:r w:rsidR="009A1EA9" w:rsidRPr="003A13B8">
        <w:rPr>
          <w:rFonts w:ascii="Times New Roman" w:hAnsi="Times New Roman" w:cs="Times New Roman"/>
          <w:sz w:val="20"/>
          <w:szCs w:val="20"/>
        </w:rPr>
        <w:t xml:space="preserve"> w przypadku załącznika nr 1,tj. Oferty Wykonawcy.</w:t>
      </w:r>
    </w:p>
    <w:p w14:paraId="0B16F920" w14:textId="18816666" w:rsidR="009630A2" w:rsidRPr="00F60476" w:rsidRDefault="004C3ABE" w:rsidP="0032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B0F0"/>
          <w:sz w:val="20"/>
          <w:szCs w:val="20"/>
        </w:rPr>
        <w:lastRenderedPageBreak/>
        <w:t xml:space="preserve">      </w:t>
      </w:r>
      <w:r w:rsidR="009A1EA9" w:rsidRPr="00F60476">
        <w:rPr>
          <w:rFonts w:ascii="Times New Roman" w:hAnsi="Times New Roman" w:cs="Times New Roman"/>
          <w:sz w:val="20"/>
          <w:szCs w:val="20"/>
        </w:rPr>
        <w:t xml:space="preserve">Ponadto </w:t>
      </w:r>
      <w:r w:rsidRPr="00F60476">
        <w:rPr>
          <w:rFonts w:ascii="Times New Roman" w:hAnsi="Times New Roman" w:cs="Times New Roman"/>
          <w:sz w:val="20"/>
          <w:szCs w:val="20"/>
        </w:rPr>
        <w:t xml:space="preserve">Zamawiający zwraca uwagę, że </w:t>
      </w:r>
      <w:r w:rsidR="009A1EA9" w:rsidRPr="00F60476">
        <w:rPr>
          <w:rFonts w:ascii="Times New Roman" w:hAnsi="Times New Roman" w:cs="Times New Roman"/>
          <w:sz w:val="20"/>
          <w:szCs w:val="20"/>
        </w:rPr>
        <w:t>Wykonawca w załączniku nr 1</w:t>
      </w:r>
      <w:r w:rsidR="00871427" w:rsidRPr="00F60476">
        <w:rPr>
          <w:rFonts w:ascii="Times New Roman" w:hAnsi="Times New Roman" w:cs="Times New Roman"/>
          <w:sz w:val="20"/>
          <w:szCs w:val="20"/>
        </w:rPr>
        <w:t xml:space="preserve"> </w:t>
      </w:r>
      <w:r w:rsidR="009A1EA9" w:rsidRPr="00F60476">
        <w:rPr>
          <w:rFonts w:ascii="Times New Roman" w:hAnsi="Times New Roman" w:cs="Times New Roman"/>
          <w:sz w:val="20"/>
          <w:szCs w:val="20"/>
        </w:rPr>
        <w:t>do SWZ</w:t>
      </w:r>
      <w:r w:rsidR="00871427" w:rsidRPr="00F60476">
        <w:rPr>
          <w:rFonts w:ascii="Times New Roman" w:hAnsi="Times New Roman" w:cs="Times New Roman"/>
          <w:sz w:val="20"/>
          <w:szCs w:val="20"/>
        </w:rPr>
        <w:t>, tj.</w:t>
      </w:r>
      <w:r w:rsidR="009A1EA9" w:rsidRPr="00F60476">
        <w:rPr>
          <w:rFonts w:ascii="Times New Roman" w:hAnsi="Times New Roman" w:cs="Times New Roman"/>
          <w:sz w:val="20"/>
          <w:szCs w:val="20"/>
        </w:rPr>
        <w:t xml:space="preserve"> Oferta Wykonawcy wpisał jako wysokość kary umownej za każdy dzień zwłoki w wykonaniu przedmiotu umowy 0%</w:t>
      </w:r>
      <w:r w:rsidR="00F9618B" w:rsidRPr="00F60476">
        <w:rPr>
          <w:rFonts w:ascii="Times New Roman" w:hAnsi="Times New Roman" w:cs="Times New Roman"/>
          <w:sz w:val="20"/>
          <w:szCs w:val="20"/>
        </w:rPr>
        <w:t>. Zamawiający</w:t>
      </w:r>
      <w:r w:rsidR="009A1EA9" w:rsidRPr="00F60476">
        <w:rPr>
          <w:rFonts w:ascii="Times New Roman" w:hAnsi="Times New Roman" w:cs="Times New Roman"/>
          <w:sz w:val="20"/>
          <w:szCs w:val="20"/>
        </w:rPr>
        <w:t xml:space="preserve">  w tym samym załączniku </w:t>
      </w:r>
      <w:r w:rsidR="00F9618B" w:rsidRPr="00F60476">
        <w:rPr>
          <w:rFonts w:ascii="Times New Roman" w:hAnsi="Times New Roman" w:cs="Times New Roman"/>
          <w:sz w:val="20"/>
          <w:szCs w:val="20"/>
        </w:rPr>
        <w:t>dokładnie</w:t>
      </w:r>
      <w:r w:rsidR="009A1EA9" w:rsidRPr="00F60476">
        <w:rPr>
          <w:rFonts w:ascii="Times New Roman" w:hAnsi="Times New Roman" w:cs="Times New Roman"/>
          <w:sz w:val="20"/>
          <w:szCs w:val="20"/>
        </w:rPr>
        <w:t xml:space="preserve"> wpisał, że</w:t>
      </w:r>
      <w:r w:rsidR="00F9618B" w:rsidRPr="00F60476">
        <w:rPr>
          <w:rFonts w:ascii="Times New Roman" w:hAnsi="Times New Roman" w:cs="Times New Roman"/>
          <w:sz w:val="20"/>
          <w:szCs w:val="20"/>
        </w:rPr>
        <w:t xml:space="preserve"> wysokość kary </w:t>
      </w:r>
      <w:r w:rsidR="009A1EA9" w:rsidRPr="00F60476">
        <w:rPr>
          <w:rFonts w:ascii="Times New Roman" w:hAnsi="Times New Roman" w:cs="Times New Roman"/>
          <w:sz w:val="20"/>
          <w:szCs w:val="20"/>
        </w:rPr>
        <w:t xml:space="preserve"> należy podać w %, nie mniej niż 0,5%. </w:t>
      </w:r>
    </w:p>
    <w:p w14:paraId="49660B03" w14:textId="1DCB76FA" w:rsidR="00394374" w:rsidRPr="00F60476" w:rsidRDefault="009A1EA9" w:rsidP="0032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0476">
        <w:rPr>
          <w:rFonts w:ascii="Times New Roman" w:hAnsi="Times New Roman" w:cs="Times New Roman"/>
          <w:sz w:val="20"/>
          <w:szCs w:val="20"/>
        </w:rPr>
        <w:t xml:space="preserve">Wykonawca </w:t>
      </w:r>
      <w:r w:rsidR="009630A2" w:rsidRPr="00F60476">
        <w:rPr>
          <w:rFonts w:ascii="Times New Roman" w:hAnsi="Times New Roman" w:cs="Times New Roman"/>
          <w:sz w:val="20"/>
          <w:szCs w:val="20"/>
        </w:rPr>
        <w:t>w swojej ofercie</w:t>
      </w:r>
      <w:r w:rsidRPr="00F60476">
        <w:rPr>
          <w:rFonts w:ascii="Times New Roman" w:hAnsi="Times New Roman" w:cs="Times New Roman"/>
          <w:sz w:val="20"/>
          <w:szCs w:val="20"/>
        </w:rPr>
        <w:t xml:space="preserve"> w pkt. 3</w:t>
      </w:r>
      <w:r w:rsidR="009630A2" w:rsidRPr="00F60476">
        <w:rPr>
          <w:rFonts w:ascii="Times New Roman" w:hAnsi="Times New Roman" w:cs="Times New Roman"/>
          <w:sz w:val="20"/>
          <w:szCs w:val="20"/>
        </w:rPr>
        <w:t xml:space="preserve"> wpisał,</w:t>
      </w:r>
      <w:r w:rsidRPr="00F60476">
        <w:rPr>
          <w:rFonts w:ascii="Times New Roman" w:hAnsi="Times New Roman" w:cs="Times New Roman"/>
          <w:sz w:val="20"/>
          <w:szCs w:val="20"/>
        </w:rPr>
        <w:t xml:space="preserve"> że oferowany minimalny termin wykonania dostawy wraz </w:t>
      </w:r>
      <w:r w:rsidR="009630A2" w:rsidRPr="00F60476">
        <w:rPr>
          <w:rFonts w:ascii="Times New Roman" w:hAnsi="Times New Roman" w:cs="Times New Roman"/>
          <w:sz w:val="20"/>
          <w:szCs w:val="20"/>
        </w:rPr>
        <w:br/>
      </w:r>
      <w:r w:rsidRPr="00F60476">
        <w:rPr>
          <w:rFonts w:ascii="Times New Roman" w:hAnsi="Times New Roman" w:cs="Times New Roman"/>
          <w:sz w:val="20"/>
          <w:szCs w:val="20"/>
        </w:rPr>
        <w:t xml:space="preserve">z instalacją wynosi minimum 250 dni co jest niezgodne z </w:t>
      </w:r>
      <w:r w:rsidR="008C61C2" w:rsidRPr="00F60476">
        <w:rPr>
          <w:rFonts w:ascii="Times New Roman" w:hAnsi="Times New Roman" w:cs="Times New Roman"/>
          <w:sz w:val="20"/>
          <w:szCs w:val="20"/>
        </w:rPr>
        <w:t>Rozdziałem II Wymagania stawiane wykonawcy ust.6 Termin wykonania zamówienia gdzie Zamawiający dokładnie określił</w:t>
      </w:r>
      <w:r w:rsidR="00394374" w:rsidRPr="00F60476">
        <w:rPr>
          <w:rFonts w:ascii="Times New Roman" w:hAnsi="Times New Roman" w:cs="Times New Roman"/>
          <w:sz w:val="20"/>
          <w:szCs w:val="20"/>
        </w:rPr>
        <w:t xml:space="preserve"> </w:t>
      </w:r>
      <w:r w:rsidR="008C61C2" w:rsidRPr="00F60476">
        <w:rPr>
          <w:rFonts w:ascii="Times New Roman" w:hAnsi="Times New Roman" w:cs="Times New Roman"/>
          <w:sz w:val="20"/>
          <w:szCs w:val="20"/>
        </w:rPr>
        <w:t>maksymalny termin do dnia 55 dni kalendarzowych od daty podpisania umowy, jednak nie później niż do 06.12.2024 r.</w:t>
      </w:r>
      <w:r w:rsidR="00394374" w:rsidRPr="00F6047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72E2A0" w14:textId="4C90E131" w:rsidR="00F9618B" w:rsidRPr="00F60476" w:rsidRDefault="00F9618B" w:rsidP="00940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476">
        <w:rPr>
          <w:rFonts w:ascii="Times New Roman" w:hAnsi="Times New Roman" w:cs="Times New Roman"/>
          <w:sz w:val="20"/>
          <w:szCs w:val="20"/>
        </w:rPr>
        <w:t xml:space="preserve">Złożenie oferty niezgodnej z wymaganiami, warunkami Zamawiającego winno skutkować odrzuceniem oferty na podstawie art. 226 ust. 1 pkt.5 ustawy Pzp, która stanowi  „Zamawiający odrzuca ofertę , jeżeli jej treść jest niezgodna z warunkami zamówienia.” </w:t>
      </w:r>
    </w:p>
    <w:p w14:paraId="3D0090AA" w14:textId="28D9E4EA" w:rsidR="00325488" w:rsidRPr="003A13B8" w:rsidRDefault="00325488" w:rsidP="0032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3B8">
        <w:rPr>
          <w:rFonts w:ascii="Times New Roman" w:hAnsi="Times New Roman" w:cs="Times New Roman"/>
          <w:sz w:val="20"/>
          <w:szCs w:val="20"/>
        </w:rPr>
        <w:t>Zamawiający postanowił jak na wstępie i odrzuca ofertę nr 3</w:t>
      </w:r>
      <w:r w:rsidR="00940D1A" w:rsidRPr="00940D1A">
        <w:rPr>
          <w:rFonts w:ascii="Times New Roman" w:hAnsi="Times New Roman" w:cs="Times New Roman"/>
          <w:sz w:val="20"/>
          <w:szCs w:val="20"/>
        </w:rPr>
        <w:t xml:space="preserve"> </w:t>
      </w:r>
      <w:r w:rsidR="00940D1A" w:rsidRPr="003A13B8">
        <w:rPr>
          <w:rFonts w:ascii="Times New Roman" w:hAnsi="Times New Roman" w:cs="Times New Roman"/>
          <w:sz w:val="20"/>
          <w:szCs w:val="20"/>
        </w:rPr>
        <w:t xml:space="preserve">Enamor Sp. z o. o. </w:t>
      </w:r>
      <w:r w:rsidRPr="003A13B8">
        <w:rPr>
          <w:rFonts w:ascii="Times New Roman" w:hAnsi="Times New Roman" w:cs="Times New Roman"/>
          <w:sz w:val="20"/>
          <w:szCs w:val="20"/>
        </w:rPr>
        <w:t xml:space="preserve"> z przedmiotowego postępowania.</w:t>
      </w:r>
    </w:p>
    <w:p w14:paraId="2C6EE5FC" w14:textId="77777777" w:rsidR="009A1EA9" w:rsidRPr="00E87260" w:rsidRDefault="009A1EA9" w:rsidP="0032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bookmarkEnd w:id="4"/>
    <w:p w14:paraId="4B8592D4" w14:textId="5E5EA661" w:rsidR="00287377" w:rsidRDefault="00287377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AB0D0D4" w14:textId="4A2FB4CE" w:rsidR="00A2781C" w:rsidRPr="00C51DD3" w:rsidRDefault="00A2781C" w:rsidP="00755297">
      <w:pPr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51DD3">
        <w:rPr>
          <w:rFonts w:ascii="Times New Roman" w:hAnsi="Times New Roman" w:cs="Times New Roman"/>
          <w:sz w:val="20"/>
          <w:szCs w:val="20"/>
        </w:rPr>
        <w:t xml:space="preserve">Zamawiający informuje, że, zgodnie z art. 264 ust. </w:t>
      </w:r>
      <w:r w:rsidR="00755297">
        <w:rPr>
          <w:rFonts w:ascii="Times New Roman" w:hAnsi="Times New Roman" w:cs="Times New Roman"/>
          <w:sz w:val="20"/>
          <w:szCs w:val="20"/>
        </w:rPr>
        <w:t>1</w:t>
      </w:r>
      <w:r w:rsidR="00971F91" w:rsidRPr="00C51DD3">
        <w:rPr>
          <w:rFonts w:ascii="Times New Roman" w:hAnsi="Times New Roman" w:cs="Times New Roman"/>
          <w:sz w:val="20"/>
          <w:szCs w:val="20"/>
        </w:rPr>
        <w:t xml:space="preserve">  ustawy </w:t>
      </w:r>
      <w:r w:rsidRPr="00C51DD3">
        <w:rPr>
          <w:rFonts w:ascii="Times New Roman" w:hAnsi="Times New Roman" w:cs="Times New Roman"/>
          <w:sz w:val="20"/>
          <w:szCs w:val="20"/>
        </w:rPr>
        <w:t xml:space="preserve">Pzp, umowa o zamówienie publiczne w przedmiotowym postępowaniu zostanie podpisana w terminie </w:t>
      </w:r>
      <w:r w:rsidR="00755297">
        <w:rPr>
          <w:rFonts w:ascii="Times New Roman" w:hAnsi="Times New Roman" w:cs="Times New Roman"/>
          <w:sz w:val="20"/>
          <w:szCs w:val="20"/>
        </w:rPr>
        <w:t xml:space="preserve">nie </w:t>
      </w:r>
      <w:r w:rsidRPr="00C51DD3">
        <w:rPr>
          <w:rFonts w:ascii="Times New Roman" w:hAnsi="Times New Roman" w:cs="Times New Roman"/>
          <w:sz w:val="20"/>
          <w:szCs w:val="20"/>
        </w:rPr>
        <w:t xml:space="preserve">krótszym niż 10 dni od dnia przesłania zawiadomienia o wyborze najkorzystniejszej przy użyciu środków komunikacji elektronicznej. </w:t>
      </w:r>
      <w:r w:rsidR="00755297">
        <w:rPr>
          <w:rFonts w:ascii="Times New Roman" w:hAnsi="Times New Roman" w:cs="Times New Roman"/>
          <w:sz w:val="20"/>
          <w:szCs w:val="20"/>
        </w:rPr>
        <w:br/>
        <w:t>W przedmiotowym postępowaniu złożono 3 oferty.</w:t>
      </w:r>
      <w:r w:rsidR="00940D1A">
        <w:rPr>
          <w:rFonts w:ascii="Times New Roman" w:hAnsi="Times New Roman" w:cs="Times New Roman"/>
          <w:sz w:val="20"/>
          <w:szCs w:val="20"/>
        </w:rPr>
        <w:t xml:space="preserve"> </w:t>
      </w:r>
      <w:r w:rsidRPr="00C51DD3">
        <w:rPr>
          <w:rFonts w:ascii="Times New Roman" w:hAnsi="Times New Roman" w:cs="Times New Roman"/>
          <w:sz w:val="20"/>
          <w:szCs w:val="20"/>
        </w:rPr>
        <w:t xml:space="preserve">O dokładnym terminie podpisania umowy Wykonawca, </w:t>
      </w:r>
      <w:r w:rsidR="00755297">
        <w:rPr>
          <w:rFonts w:ascii="Times New Roman" w:hAnsi="Times New Roman" w:cs="Times New Roman"/>
          <w:sz w:val="20"/>
          <w:szCs w:val="20"/>
        </w:rPr>
        <w:br/>
      </w:r>
      <w:r w:rsidRPr="00C51DD3">
        <w:rPr>
          <w:rFonts w:ascii="Times New Roman" w:hAnsi="Times New Roman" w:cs="Times New Roman"/>
          <w:sz w:val="20"/>
          <w:szCs w:val="20"/>
        </w:rPr>
        <w:t>z którym będzie podpisywana zostanie powiadomiony telefonicznie.</w:t>
      </w:r>
    </w:p>
    <w:p w14:paraId="11B6C772" w14:textId="7C189426" w:rsidR="000754A7" w:rsidRPr="00E32EC4" w:rsidRDefault="000754A7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0754A7" w:rsidRPr="00E32EC4" w:rsidSect="00D4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A08D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25CE9"/>
    <w:multiLevelType w:val="hybridMultilevel"/>
    <w:tmpl w:val="0D5E0A88"/>
    <w:lvl w:ilvl="0" w:tplc="EF485C1C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978D4"/>
    <w:multiLevelType w:val="hybridMultilevel"/>
    <w:tmpl w:val="4956BC0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640419">
    <w:abstractNumId w:val="2"/>
  </w:num>
  <w:num w:numId="2" w16cid:durableId="1411005693">
    <w:abstractNumId w:val="1"/>
  </w:num>
  <w:num w:numId="3" w16cid:durableId="500237062">
    <w:abstractNumId w:val="5"/>
  </w:num>
  <w:num w:numId="4" w16cid:durableId="1076636526">
    <w:abstractNumId w:val="3"/>
  </w:num>
  <w:num w:numId="5" w16cid:durableId="1858352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303373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8147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75CA"/>
    <w:rsid w:val="00011C84"/>
    <w:rsid w:val="00015A01"/>
    <w:rsid w:val="000219C3"/>
    <w:rsid w:val="00035B08"/>
    <w:rsid w:val="000525D0"/>
    <w:rsid w:val="000725C9"/>
    <w:rsid w:val="000754A7"/>
    <w:rsid w:val="000762BC"/>
    <w:rsid w:val="000A5106"/>
    <w:rsid w:val="000D6384"/>
    <w:rsid w:val="000E27FA"/>
    <w:rsid w:val="000E3DE3"/>
    <w:rsid w:val="001144E8"/>
    <w:rsid w:val="0012012A"/>
    <w:rsid w:val="00127B2A"/>
    <w:rsid w:val="0013288D"/>
    <w:rsid w:val="001371AE"/>
    <w:rsid w:val="0015046E"/>
    <w:rsid w:val="00150850"/>
    <w:rsid w:val="00153D2C"/>
    <w:rsid w:val="0015521C"/>
    <w:rsid w:val="001607E8"/>
    <w:rsid w:val="00162484"/>
    <w:rsid w:val="00176272"/>
    <w:rsid w:val="001771E7"/>
    <w:rsid w:val="00180A7C"/>
    <w:rsid w:val="00181B3D"/>
    <w:rsid w:val="001A1B10"/>
    <w:rsid w:val="001A31D3"/>
    <w:rsid w:val="001A647F"/>
    <w:rsid w:val="001D10C3"/>
    <w:rsid w:val="001D41E6"/>
    <w:rsid w:val="001D5717"/>
    <w:rsid w:val="001D6B48"/>
    <w:rsid w:val="001F4BA0"/>
    <w:rsid w:val="00201656"/>
    <w:rsid w:val="00201BBF"/>
    <w:rsid w:val="002125A2"/>
    <w:rsid w:val="00287377"/>
    <w:rsid w:val="002C161E"/>
    <w:rsid w:val="002C40CD"/>
    <w:rsid w:val="002C73A9"/>
    <w:rsid w:val="002D55B8"/>
    <w:rsid w:val="002D7FA2"/>
    <w:rsid w:val="002F0753"/>
    <w:rsid w:val="002F0C74"/>
    <w:rsid w:val="00302C28"/>
    <w:rsid w:val="003052CF"/>
    <w:rsid w:val="00307A73"/>
    <w:rsid w:val="00310A53"/>
    <w:rsid w:val="003119B4"/>
    <w:rsid w:val="00325488"/>
    <w:rsid w:val="00330FB4"/>
    <w:rsid w:val="003316DE"/>
    <w:rsid w:val="003450D6"/>
    <w:rsid w:val="00356F90"/>
    <w:rsid w:val="0037050A"/>
    <w:rsid w:val="003743DE"/>
    <w:rsid w:val="00392A9F"/>
    <w:rsid w:val="00394374"/>
    <w:rsid w:val="003A13B8"/>
    <w:rsid w:val="003B4B02"/>
    <w:rsid w:val="003C2C75"/>
    <w:rsid w:val="003D7F46"/>
    <w:rsid w:val="003F05E3"/>
    <w:rsid w:val="00401157"/>
    <w:rsid w:val="004037D9"/>
    <w:rsid w:val="00434CFC"/>
    <w:rsid w:val="0044040F"/>
    <w:rsid w:val="00477D0C"/>
    <w:rsid w:val="004907FD"/>
    <w:rsid w:val="004C3ABE"/>
    <w:rsid w:val="004D054F"/>
    <w:rsid w:val="004F0514"/>
    <w:rsid w:val="004F4B64"/>
    <w:rsid w:val="004F561D"/>
    <w:rsid w:val="00522E61"/>
    <w:rsid w:val="00524467"/>
    <w:rsid w:val="00525221"/>
    <w:rsid w:val="00552C4C"/>
    <w:rsid w:val="0058159C"/>
    <w:rsid w:val="005914B0"/>
    <w:rsid w:val="00596C94"/>
    <w:rsid w:val="00596CA7"/>
    <w:rsid w:val="005B50FD"/>
    <w:rsid w:val="005C3BF3"/>
    <w:rsid w:val="005E09C2"/>
    <w:rsid w:val="005E7E34"/>
    <w:rsid w:val="005F3504"/>
    <w:rsid w:val="006111D4"/>
    <w:rsid w:val="00654E8B"/>
    <w:rsid w:val="00671D27"/>
    <w:rsid w:val="00681379"/>
    <w:rsid w:val="0068154E"/>
    <w:rsid w:val="006844FC"/>
    <w:rsid w:val="006E3439"/>
    <w:rsid w:val="006F7CB2"/>
    <w:rsid w:val="00701AF2"/>
    <w:rsid w:val="0073052A"/>
    <w:rsid w:val="007422AE"/>
    <w:rsid w:val="00744FA8"/>
    <w:rsid w:val="00746432"/>
    <w:rsid w:val="00755297"/>
    <w:rsid w:val="00766E40"/>
    <w:rsid w:val="007731A4"/>
    <w:rsid w:val="00776331"/>
    <w:rsid w:val="00781E9B"/>
    <w:rsid w:val="00784546"/>
    <w:rsid w:val="00793C2B"/>
    <w:rsid w:val="007A1D3E"/>
    <w:rsid w:val="007D7B39"/>
    <w:rsid w:val="007E0D24"/>
    <w:rsid w:val="00805562"/>
    <w:rsid w:val="0082046D"/>
    <w:rsid w:val="0083209A"/>
    <w:rsid w:val="00833071"/>
    <w:rsid w:val="008645CE"/>
    <w:rsid w:val="008706AD"/>
    <w:rsid w:val="00871427"/>
    <w:rsid w:val="00892975"/>
    <w:rsid w:val="008930A4"/>
    <w:rsid w:val="00897ED0"/>
    <w:rsid w:val="008C61C2"/>
    <w:rsid w:val="008E42A8"/>
    <w:rsid w:val="008E4B2D"/>
    <w:rsid w:val="008E5D2C"/>
    <w:rsid w:val="0090409A"/>
    <w:rsid w:val="009053B1"/>
    <w:rsid w:val="00932CFA"/>
    <w:rsid w:val="00932E0E"/>
    <w:rsid w:val="00940D1A"/>
    <w:rsid w:val="0094544E"/>
    <w:rsid w:val="009538AC"/>
    <w:rsid w:val="0096006E"/>
    <w:rsid w:val="009630A2"/>
    <w:rsid w:val="0096499C"/>
    <w:rsid w:val="00971F91"/>
    <w:rsid w:val="0099375B"/>
    <w:rsid w:val="009A1EA9"/>
    <w:rsid w:val="009C4DBB"/>
    <w:rsid w:val="009C739F"/>
    <w:rsid w:val="009F0644"/>
    <w:rsid w:val="00A271BE"/>
    <w:rsid w:val="00A2781C"/>
    <w:rsid w:val="00A45BFA"/>
    <w:rsid w:val="00A73F54"/>
    <w:rsid w:val="00A86DC0"/>
    <w:rsid w:val="00AB44BA"/>
    <w:rsid w:val="00AB58E7"/>
    <w:rsid w:val="00AD1648"/>
    <w:rsid w:val="00AD174D"/>
    <w:rsid w:val="00AD543C"/>
    <w:rsid w:val="00AF1D0E"/>
    <w:rsid w:val="00AF387E"/>
    <w:rsid w:val="00AF425A"/>
    <w:rsid w:val="00B20650"/>
    <w:rsid w:val="00B32F80"/>
    <w:rsid w:val="00B361FC"/>
    <w:rsid w:val="00B73432"/>
    <w:rsid w:val="00B83035"/>
    <w:rsid w:val="00B90A6D"/>
    <w:rsid w:val="00BB1E70"/>
    <w:rsid w:val="00BD2A3F"/>
    <w:rsid w:val="00BE37B1"/>
    <w:rsid w:val="00C067CC"/>
    <w:rsid w:val="00C06B1F"/>
    <w:rsid w:val="00C256FC"/>
    <w:rsid w:val="00C25732"/>
    <w:rsid w:val="00C44E58"/>
    <w:rsid w:val="00C51DD3"/>
    <w:rsid w:val="00C809BE"/>
    <w:rsid w:val="00C96CB7"/>
    <w:rsid w:val="00CA0900"/>
    <w:rsid w:val="00CB5DF3"/>
    <w:rsid w:val="00CC6BD7"/>
    <w:rsid w:val="00CD23C5"/>
    <w:rsid w:val="00CD3F44"/>
    <w:rsid w:val="00CD78D1"/>
    <w:rsid w:val="00CF2E48"/>
    <w:rsid w:val="00CF352D"/>
    <w:rsid w:val="00CF7410"/>
    <w:rsid w:val="00D1537D"/>
    <w:rsid w:val="00D21B73"/>
    <w:rsid w:val="00D457CE"/>
    <w:rsid w:val="00D45D0F"/>
    <w:rsid w:val="00D55C9E"/>
    <w:rsid w:val="00D655D6"/>
    <w:rsid w:val="00D80084"/>
    <w:rsid w:val="00DA3459"/>
    <w:rsid w:val="00DD2671"/>
    <w:rsid w:val="00DF011E"/>
    <w:rsid w:val="00DF2AF6"/>
    <w:rsid w:val="00DF40A8"/>
    <w:rsid w:val="00DF497E"/>
    <w:rsid w:val="00E02369"/>
    <w:rsid w:val="00E03D31"/>
    <w:rsid w:val="00E05E11"/>
    <w:rsid w:val="00E25076"/>
    <w:rsid w:val="00E25BC4"/>
    <w:rsid w:val="00E316B1"/>
    <w:rsid w:val="00E32EC4"/>
    <w:rsid w:val="00E611D3"/>
    <w:rsid w:val="00E73E67"/>
    <w:rsid w:val="00E87260"/>
    <w:rsid w:val="00EA6189"/>
    <w:rsid w:val="00EE3B80"/>
    <w:rsid w:val="00EF354A"/>
    <w:rsid w:val="00F06246"/>
    <w:rsid w:val="00F11751"/>
    <w:rsid w:val="00F16E48"/>
    <w:rsid w:val="00F17E6C"/>
    <w:rsid w:val="00F34001"/>
    <w:rsid w:val="00F5425B"/>
    <w:rsid w:val="00F60476"/>
    <w:rsid w:val="00F66BDC"/>
    <w:rsid w:val="00F761A0"/>
    <w:rsid w:val="00F9618B"/>
    <w:rsid w:val="00FC10BB"/>
    <w:rsid w:val="00FC162F"/>
    <w:rsid w:val="00FD38D8"/>
    <w:rsid w:val="00FD458A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7E34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E7E34"/>
    <w:pPr>
      <w:keepNext/>
      <w:tabs>
        <w:tab w:val="num" w:pos="0"/>
      </w:tabs>
      <w:suppressAutoHyphens/>
      <w:spacing w:after="0" w:line="240" w:lineRule="auto"/>
      <w:ind w:left="214"/>
      <w:outlineLvl w:val="1"/>
    </w:pPr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D8008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9B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809B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D800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E7E34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E7E34"/>
    <w:rPr>
      <w:rFonts w:ascii="Arial" w:eastAsia="Times New Roman" w:hAnsi="Arial" w:cs="Arial"/>
      <w:b/>
      <w:color w:val="FF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Agnieszka Kostarelas-Filip</cp:lastModifiedBy>
  <cp:revision>196</cp:revision>
  <cp:lastPrinted>2024-09-25T08:28:00Z</cp:lastPrinted>
  <dcterms:created xsi:type="dcterms:W3CDTF">2021-02-18T11:10:00Z</dcterms:created>
  <dcterms:modified xsi:type="dcterms:W3CDTF">2024-10-01T06:12:00Z</dcterms:modified>
</cp:coreProperties>
</file>