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1DF039EF" w:rsidR="00EC3052" w:rsidRPr="0037689E" w:rsidRDefault="00F30741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30741">
              <w:rPr>
                <w:rFonts w:ascii="Arial" w:hAnsi="Arial" w:cs="Arial"/>
                <w:bCs/>
                <w:color w:val="0070C0"/>
                <w:sz w:val="20"/>
              </w:rPr>
              <w:t>Dostawy mleka, jego przetworów i tłuszczów roślinnych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9B208C" w:rsidRPr="009B208C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9B208C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08C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9B208C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9B208C" w:rsidRPr="009B208C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B208C" w:rsidRPr="009B208C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B208C" w:rsidRPr="009B208C" w14:paraId="593F6BC5" w14:textId="77777777" w:rsidTr="003C668E">
        <w:tc>
          <w:tcPr>
            <w:tcW w:w="1276" w:type="dxa"/>
          </w:tcPr>
          <w:p w14:paraId="4DF205FF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B208C" w:rsidRPr="009B208C" w14:paraId="48805DA1" w14:textId="77777777" w:rsidTr="003C668E">
        <w:tc>
          <w:tcPr>
            <w:tcW w:w="1276" w:type="dxa"/>
          </w:tcPr>
          <w:p w14:paraId="71163E1A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4D497AAF" w14:textId="34F6C6B4" w:rsidR="00EB4157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31B4DD" w14:textId="77777777" w:rsidR="00CC3B5E" w:rsidRPr="00727559" w:rsidRDefault="00CC3B5E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09350" w14:textId="70162B16" w:rsidR="00CC3B5E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C3B5E" w:rsidRPr="00CC3B5E">
        <w:rPr>
          <w:rFonts w:ascii="Arial" w:hAnsi="Arial" w:cs="Arial"/>
          <w:sz w:val="20"/>
          <w:szCs w:val="20"/>
        </w:rPr>
        <w:t>12 miesięcy od dnia 01.07.2021r.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6FBA0B21" w:rsidR="00CC3B5E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BE041E" w:rsidRPr="002061A9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2061A9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CC3B5E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>
        <w:rPr>
          <w:rFonts w:ascii="Arial" w:hAnsi="Arial" w:cs="Arial"/>
          <w:color w:val="auto"/>
          <w:sz w:val="20"/>
          <w:szCs w:val="20"/>
        </w:rPr>
        <w:t>w § 3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29BB7438" w:rsidR="005E6743" w:rsidRPr="00ED111C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- c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ED111C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ED111C">
        <w:rPr>
          <w:rFonts w:ascii="Arial" w:hAnsi="Arial" w:cs="Arial"/>
          <w:i/>
          <w:sz w:val="16"/>
          <w:szCs w:val="16"/>
        </w:rPr>
        <w:t xml:space="preserve">- </w:t>
      </w:r>
      <w:r w:rsidR="006F0CBD" w:rsidRPr="00ED111C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 </w:t>
      </w:r>
      <w:r w:rsidR="004633BF" w:rsidRPr="00ED111C">
        <w:rPr>
          <w:rFonts w:ascii="Arial" w:hAnsi="Arial" w:cs="Arial"/>
          <w:i/>
          <w:sz w:val="16"/>
          <w:szCs w:val="16"/>
        </w:rPr>
        <w:t>Formularza cenowego – załącznika nr 1 A do SWZ</w:t>
      </w:r>
      <w:r w:rsidRPr="00ED111C">
        <w:rPr>
          <w:rFonts w:ascii="Arial" w:hAnsi="Arial" w:cs="Arial"/>
          <w:i/>
          <w:sz w:val="16"/>
          <w:szCs w:val="16"/>
        </w:rPr>
        <w:t>;</w:t>
      </w:r>
      <w:r w:rsidR="00A27531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7EA5" w14:textId="77777777" w:rsidR="0053375D" w:rsidRDefault="0053375D" w:rsidP="00193B78">
      <w:pPr>
        <w:spacing w:after="0" w:line="240" w:lineRule="auto"/>
      </w:pPr>
      <w:r>
        <w:separator/>
      </w:r>
    </w:p>
  </w:endnote>
  <w:endnote w:type="continuationSeparator" w:id="0">
    <w:p w14:paraId="5281CC81" w14:textId="77777777" w:rsidR="0053375D" w:rsidRDefault="0053375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5D18" w14:textId="77777777" w:rsidR="0053375D" w:rsidRDefault="0053375D" w:rsidP="00193B78">
      <w:pPr>
        <w:spacing w:after="0" w:line="240" w:lineRule="auto"/>
      </w:pPr>
      <w:r>
        <w:separator/>
      </w:r>
    </w:p>
  </w:footnote>
  <w:footnote w:type="continuationSeparator" w:id="0">
    <w:p w14:paraId="75E5C247" w14:textId="77777777" w:rsidR="0053375D" w:rsidRDefault="0053375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26AC43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C3B5E">
      <w:rPr>
        <w:rFonts w:ascii="Arial" w:eastAsia="Times New Roman" w:hAnsi="Arial" w:cs="Arial"/>
        <w:i/>
        <w:sz w:val="20"/>
        <w:szCs w:val="20"/>
        <w:lang w:eastAsia="pl-PL"/>
      </w:rPr>
      <w:t>15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108</cp:revision>
  <cp:lastPrinted>2019-03-25T11:07:00Z</cp:lastPrinted>
  <dcterms:created xsi:type="dcterms:W3CDTF">2018-12-26T21:56:00Z</dcterms:created>
  <dcterms:modified xsi:type="dcterms:W3CDTF">2021-05-06T10:52:00Z</dcterms:modified>
</cp:coreProperties>
</file>