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C921" w14:textId="77777777" w:rsidR="00125688" w:rsidRPr="00125688" w:rsidRDefault="00125688" w:rsidP="00125688"/>
    <w:p w14:paraId="52EFA1B2" w14:textId="4894F48C" w:rsidR="00125688" w:rsidRPr="009624A0" w:rsidRDefault="00CF4D12" w:rsidP="00CF4D12">
      <w:pPr>
        <w:spacing w:after="0" w:line="360" w:lineRule="auto"/>
        <w:jc w:val="center"/>
        <w:rPr>
          <w:rFonts w:ascii="Arial" w:hAnsi="Arial" w:cs="Arial"/>
          <w:sz w:val="24"/>
          <w:szCs w:val="24"/>
        </w:rPr>
      </w:pPr>
      <w:r>
        <w:rPr>
          <w:rFonts w:ascii="Arial" w:hAnsi="Arial" w:cs="Arial"/>
          <w:b/>
          <w:bCs/>
          <w:sz w:val="24"/>
          <w:szCs w:val="24"/>
        </w:rPr>
        <w:t>UMOWA NR RIR.032</w:t>
      </w:r>
      <w:r w:rsidR="00352349">
        <w:rPr>
          <w:rFonts w:ascii="Arial" w:hAnsi="Arial" w:cs="Arial"/>
          <w:b/>
          <w:bCs/>
          <w:sz w:val="24"/>
          <w:szCs w:val="24"/>
        </w:rPr>
        <w:t>…</w:t>
      </w:r>
      <w:r w:rsidR="00CB653B">
        <w:rPr>
          <w:rFonts w:ascii="Arial" w:hAnsi="Arial" w:cs="Arial"/>
          <w:b/>
          <w:bCs/>
          <w:sz w:val="24"/>
          <w:szCs w:val="24"/>
        </w:rPr>
        <w:t>.2024</w:t>
      </w:r>
    </w:p>
    <w:p w14:paraId="3870F7AE" w14:textId="77777777" w:rsidR="00125688" w:rsidRPr="009624A0" w:rsidRDefault="00125688" w:rsidP="009624A0">
      <w:pPr>
        <w:spacing w:after="0" w:line="360" w:lineRule="auto"/>
        <w:jc w:val="both"/>
        <w:rPr>
          <w:rFonts w:ascii="Arial" w:hAnsi="Arial" w:cs="Arial"/>
          <w:sz w:val="24"/>
          <w:szCs w:val="24"/>
        </w:rPr>
      </w:pPr>
    </w:p>
    <w:p w14:paraId="4E1B1808" w14:textId="2106865C"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zawarta w Ryczywole w dniu </w:t>
      </w:r>
      <w:r w:rsidR="00352349">
        <w:rPr>
          <w:rFonts w:ascii="Arial" w:hAnsi="Arial" w:cs="Arial"/>
          <w:sz w:val="24"/>
          <w:szCs w:val="24"/>
        </w:rPr>
        <w:t>……</w:t>
      </w:r>
      <w:r w:rsidR="00CB653B">
        <w:rPr>
          <w:rFonts w:ascii="Arial" w:hAnsi="Arial" w:cs="Arial"/>
          <w:sz w:val="24"/>
          <w:szCs w:val="24"/>
        </w:rPr>
        <w:t xml:space="preserve"> 2024 </w:t>
      </w:r>
      <w:r w:rsidRPr="009624A0">
        <w:rPr>
          <w:rFonts w:ascii="Arial" w:hAnsi="Arial" w:cs="Arial"/>
          <w:sz w:val="24"/>
          <w:szCs w:val="24"/>
        </w:rPr>
        <w:t xml:space="preserve">r. pomiędzy: </w:t>
      </w:r>
    </w:p>
    <w:p w14:paraId="0075DA1B" w14:textId="18DD028C"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Gminą Ryczywół</w:t>
      </w:r>
      <w:r w:rsidRPr="009624A0">
        <w:rPr>
          <w:rFonts w:ascii="Arial" w:hAnsi="Arial" w:cs="Arial"/>
          <w:i/>
          <w:iCs/>
          <w:sz w:val="24"/>
          <w:szCs w:val="24"/>
        </w:rPr>
        <w:t xml:space="preserve">, </w:t>
      </w:r>
      <w:r w:rsidRPr="009624A0">
        <w:rPr>
          <w:rFonts w:ascii="Arial" w:hAnsi="Arial" w:cs="Arial"/>
          <w:sz w:val="24"/>
          <w:szCs w:val="24"/>
        </w:rPr>
        <w:t xml:space="preserve">ul. Mickiewicza 10, 64-630 Ryczywół, reprezentowaną przez Wójta Gminy Ryczywół – </w:t>
      </w:r>
      <w:r w:rsidR="00AF25C1">
        <w:rPr>
          <w:rFonts w:ascii="Arial" w:hAnsi="Arial" w:cs="Arial"/>
          <w:sz w:val="24"/>
          <w:szCs w:val="24"/>
        </w:rPr>
        <w:t>Romana Trzęsimiecha</w:t>
      </w:r>
      <w:r w:rsidRPr="009624A0">
        <w:rPr>
          <w:rFonts w:ascii="Arial" w:hAnsi="Arial" w:cs="Arial"/>
          <w:sz w:val="24"/>
          <w:szCs w:val="24"/>
        </w:rPr>
        <w:t xml:space="preserve">, przy kontrasygnacie Skarbnika Gminy – Agnieszki Kostyk, zwaną dalej Zamawiającym, </w:t>
      </w:r>
    </w:p>
    <w:p w14:paraId="443CE033"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a </w:t>
      </w:r>
    </w:p>
    <w:p w14:paraId="6E71ECAD" w14:textId="4413F100" w:rsidR="00125688" w:rsidRPr="009624A0" w:rsidRDefault="00352349" w:rsidP="009624A0">
      <w:pPr>
        <w:spacing w:after="0" w:line="360" w:lineRule="auto"/>
        <w:jc w:val="both"/>
        <w:rPr>
          <w:rFonts w:ascii="Arial" w:hAnsi="Arial" w:cs="Arial"/>
          <w:sz w:val="24"/>
          <w:szCs w:val="24"/>
        </w:rPr>
      </w:pPr>
      <w:r>
        <w:rPr>
          <w:rFonts w:ascii="Arial" w:hAnsi="Arial" w:cs="Arial"/>
          <w:sz w:val="24"/>
          <w:szCs w:val="24"/>
        </w:rPr>
        <w:t>………………………………………………………………</w:t>
      </w:r>
      <w:r w:rsidR="00DD09E9">
        <w:rPr>
          <w:rFonts w:ascii="Arial" w:hAnsi="Arial" w:cs="Arial"/>
          <w:sz w:val="24"/>
          <w:szCs w:val="24"/>
        </w:rPr>
        <w:t xml:space="preserve">, </w:t>
      </w:r>
      <w:r w:rsidR="00CF4D12">
        <w:rPr>
          <w:rFonts w:ascii="Arial" w:hAnsi="Arial" w:cs="Arial"/>
          <w:sz w:val="24"/>
          <w:szCs w:val="24"/>
        </w:rPr>
        <w:t xml:space="preserve">zwanym dalej Wykonawcą, </w:t>
      </w:r>
    </w:p>
    <w:p w14:paraId="2391A096"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na podstawie złożonej oferty w drodze zapytania ofertowego. </w:t>
      </w:r>
    </w:p>
    <w:p w14:paraId="0F8BB95C" w14:textId="77777777" w:rsidR="00125688" w:rsidRPr="009624A0" w:rsidRDefault="00125688" w:rsidP="009624A0">
      <w:pPr>
        <w:spacing w:after="0" w:line="360" w:lineRule="auto"/>
        <w:jc w:val="center"/>
        <w:rPr>
          <w:rFonts w:ascii="Arial" w:hAnsi="Arial" w:cs="Arial"/>
          <w:b/>
          <w:bCs/>
          <w:sz w:val="24"/>
          <w:szCs w:val="24"/>
        </w:rPr>
      </w:pPr>
    </w:p>
    <w:p w14:paraId="24CA5829" w14:textId="731F36F1"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1</w:t>
      </w:r>
    </w:p>
    <w:p w14:paraId="01A4E32E" w14:textId="33C538F0" w:rsidR="00125688" w:rsidRPr="006B3316" w:rsidRDefault="00125688" w:rsidP="006B3316">
      <w:pPr>
        <w:spacing w:after="0" w:line="360" w:lineRule="auto"/>
        <w:jc w:val="both"/>
        <w:rPr>
          <w:rFonts w:ascii="Arial" w:hAnsi="Arial" w:cs="Arial"/>
          <w:b/>
          <w:bCs/>
          <w:sz w:val="24"/>
          <w:szCs w:val="24"/>
        </w:rPr>
      </w:pPr>
      <w:r w:rsidRPr="009624A0">
        <w:rPr>
          <w:rFonts w:ascii="Arial" w:hAnsi="Arial" w:cs="Arial"/>
          <w:sz w:val="24"/>
          <w:szCs w:val="24"/>
        </w:rPr>
        <w:t xml:space="preserve">1. Zamawiający zleca, a Wykonawca przyjmuje do wykonania roboty związane z zadaniem: </w:t>
      </w:r>
      <w:r w:rsidR="00352349" w:rsidRPr="00352349">
        <w:rPr>
          <w:rFonts w:ascii="Arial" w:hAnsi="Arial" w:cs="Arial"/>
          <w:b/>
          <w:bCs/>
          <w:sz w:val="24"/>
          <w:szCs w:val="24"/>
        </w:rPr>
        <w:t>Wymiana posadzki w remizie OSP Lipa.</w:t>
      </w:r>
    </w:p>
    <w:p w14:paraId="2DAC1DB9"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Szczegółowy zakres robót określa kosztorys ofertowy Wykonawcy, stanowiący załącznik nr 2 do umowy. </w:t>
      </w:r>
    </w:p>
    <w:p w14:paraId="3EFD1D06"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oświadcza, że przedmiot umowy wykona siłami własnymi, bez udziału Podwykonawców. </w:t>
      </w:r>
    </w:p>
    <w:p w14:paraId="0F4F33DB" w14:textId="77777777" w:rsidR="00125688" w:rsidRPr="009624A0" w:rsidRDefault="00125688" w:rsidP="009624A0">
      <w:pPr>
        <w:spacing w:after="0" w:line="360" w:lineRule="auto"/>
        <w:jc w:val="center"/>
        <w:rPr>
          <w:rFonts w:ascii="Arial" w:hAnsi="Arial" w:cs="Arial"/>
          <w:sz w:val="24"/>
          <w:szCs w:val="24"/>
        </w:rPr>
      </w:pPr>
    </w:p>
    <w:p w14:paraId="6C850B0F" w14:textId="2D19AA70"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2</w:t>
      </w:r>
    </w:p>
    <w:p w14:paraId="4706289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zobowiązuje się do wykonania przedmiotu umowy w następujących terminach: </w:t>
      </w:r>
    </w:p>
    <w:p w14:paraId="52514470" w14:textId="37EE6685"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termin całkowitego zakończenia robót (zgłoszenia gotowości odbioru): </w:t>
      </w:r>
      <w:r w:rsidR="00666156">
        <w:rPr>
          <w:rFonts w:ascii="Arial" w:hAnsi="Arial" w:cs="Arial"/>
          <w:sz w:val="24"/>
          <w:szCs w:val="24"/>
        </w:rPr>
        <w:t xml:space="preserve">do dn. </w:t>
      </w:r>
      <w:r w:rsidR="006B3316">
        <w:rPr>
          <w:rFonts w:ascii="Arial" w:hAnsi="Arial" w:cs="Arial"/>
          <w:sz w:val="24"/>
          <w:szCs w:val="24"/>
        </w:rPr>
        <w:br/>
      </w:r>
      <w:r w:rsidR="00E052EC">
        <w:rPr>
          <w:rFonts w:ascii="Arial" w:hAnsi="Arial" w:cs="Arial"/>
          <w:sz w:val="24"/>
          <w:szCs w:val="24"/>
        </w:rPr>
        <w:t>29 listopada</w:t>
      </w:r>
      <w:r w:rsidR="00666156">
        <w:rPr>
          <w:rFonts w:ascii="Arial" w:hAnsi="Arial" w:cs="Arial"/>
          <w:sz w:val="24"/>
          <w:szCs w:val="24"/>
        </w:rPr>
        <w:t xml:space="preserve"> 202</w:t>
      </w:r>
      <w:r w:rsidR="00AF25C1">
        <w:rPr>
          <w:rFonts w:ascii="Arial" w:hAnsi="Arial" w:cs="Arial"/>
          <w:sz w:val="24"/>
          <w:szCs w:val="24"/>
        </w:rPr>
        <w:t>4</w:t>
      </w:r>
      <w:r w:rsidR="00666156">
        <w:rPr>
          <w:rFonts w:ascii="Arial" w:hAnsi="Arial" w:cs="Arial"/>
          <w:sz w:val="24"/>
          <w:szCs w:val="24"/>
        </w:rPr>
        <w:t xml:space="preserve"> r.</w:t>
      </w:r>
      <w:r w:rsidRPr="009624A0">
        <w:rPr>
          <w:rFonts w:ascii="Arial" w:hAnsi="Arial" w:cs="Arial"/>
          <w:sz w:val="24"/>
          <w:szCs w:val="24"/>
        </w:rPr>
        <w:t xml:space="preserve"> </w:t>
      </w:r>
    </w:p>
    <w:p w14:paraId="12BB4D04" w14:textId="3B6C89F3"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termin rozliczenia końcowego: </w:t>
      </w:r>
      <w:r w:rsidR="00873505">
        <w:rPr>
          <w:rFonts w:ascii="Arial" w:hAnsi="Arial" w:cs="Arial"/>
          <w:sz w:val="24"/>
          <w:szCs w:val="24"/>
        </w:rPr>
        <w:t>7</w:t>
      </w:r>
      <w:r w:rsidRPr="009624A0">
        <w:rPr>
          <w:rFonts w:ascii="Arial" w:hAnsi="Arial" w:cs="Arial"/>
          <w:sz w:val="24"/>
          <w:szCs w:val="24"/>
        </w:rPr>
        <w:t xml:space="preserve"> dni od dnia zgłoszenia przez Wykonawcę gotowości odbioru. </w:t>
      </w:r>
    </w:p>
    <w:p w14:paraId="36863B2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Termin rozliczenia końcowego, o którym mowa w ust. 1 pkt. 2, obejmuje zakończenie wszelkich robót w tym usunięcie wad zgłoszonych podczas czynności odbiorowych, jak również całkowite uprzątnięcie terenu budowy. </w:t>
      </w:r>
    </w:p>
    <w:p w14:paraId="56979FC1"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Zgłoszenie gotowości odbioru robót będzie uznane za skuteczne wyłącznie wtedy, gdy doszło do faktycznego zakończenia robót przez Wykonawcę, co zostanie potwierdzone przez Kierownika Budowy oraz inspektora nadzoru inwestorskiego o ile zostanie ustanowiony, zaś ze zgłoszeniem zostaną przedstawione wymagane przy odbiorze dokumenty. W przypadku, gdy zgłoszenie gotowości do odbioru zawiera braki, za dzień zgłoszenia gotowości uznaje się datę uzupełnienia tychże braków. </w:t>
      </w:r>
    </w:p>
    <w:p w14:paraId="11D89A7D" w14:textId="77777777" w:rsidR="00125688" w:rsidRPr="009624A0" w:rsidRDefault="00125688" w:rsidP="009624A0">
      <w:pPr>
        <w:spacing w:after="0" w:line="360" w:lineRule="auto"/>
        <w:jc w:val="both"/>
        <w:rPr>
          <w:rFonts w:ascii="Arial" w:hAnsi="Arial" w:cs="Arial"/>
          <w:sz w:val="24"/>
          <w:szCs w:val="24"/>
        </w:rPr>
      </w:pPr>
    </w:p>
    <w:p w14:paraId="3DAB6C0D" w14:textId="0B51AF76"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lastRenderedPageBreak/>
        <w:t>§ 3</w:t>
      </w:r>
    </w:p>
    <w:p w14:paraId="745D02DD"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Odbiór zleconych robót przez Zamawiającego nastąpi niezwłocznie po zgłoszeniu przez Wykonawcę gotowości do odbioru, jednak w terminie nie dłuższym niż 5 dni robocze od dnia zgłoszenia. </w:t>
      </w:r>
    </w:p>
    <w:p w14:paraId="2F43D7D1"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 czynności odbiorowych zostanie sporządzony protokół, który zawierać będzie wszystkie ustalenia i zalecenia poczynione w trakcie odbioru. </w:t>
      </w:r>
    </w:p>
    <w:p w14:paraId="58BB2665"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Jeżeli w toku czynności odbiorowych zostanie stwierdzone, że przedmiot umowy nie osiągnął gotowości do odbioru z powodu nie zakończenia robót lub ich wadliwego wykonania, Zamawiający może odmówić odbioru z winy Wykonawcy. </w:t>
      </w:r>
    </w:p>
    <w:p w14:paraId="1EBCD6BF" w14:textId="77777777" w:rsidR="00125688" w:rsidRPr="009624A0" w:rsidRDefault="00125688" w:rsidP="009624A0">
      <w:pPr>
        <w:spacing w:after="0" w:line="360" w:lineRule="auto"/>
        <w:jc w:val="both"/>
        <w:rPr>
          <w:rFonts w:ascii="Arial" w:hAnsi="Arial" w:cs="Arial"/>
          <w:sz w:val="24"/>
          <w:szCs w:val="24"/>
        </w:rPr>
      </w:pPr>
    </w:p>
    <w:p w14:paraId="4D871FFF" w14:textId="4CAC5BFC"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4</w:t>
      </w:r>
    </w:p>
    <w:p w14:paraId="53E365D5" w14:textId="2795FC6C" w:rsidR="00125688" w:rsidRDefault="00125688" w:rsidP="009624A0">
      <w:pPr>
        <w:spacing w:after="0" w:line="360" w:lineRule="auto"/>
        <w:jc w:val="both"/>
        <w:rPr>
          <w:rFonts w:ascii="Arial" w:hAnsi="Arial" w:cs="Arial"/>
          <w:sz w:val="24"/>
          <w:szCs w:val="24"/>
        </w:rPr>
      </w:pPr>
      <w:r w:rsidRPr="009624A0">
        <w:rPr>
          <w:rFonts w:ascii="Arial" w:hAnsi="Arial" w:cs="Arial"/>
          <w:sz w:val="24"/>
          <w:szCs w:val="24"/>
        </w:rPr>
        <w:t>1. Wynagrodzenie ryczałtowe Wykonawcy za zrealizowany zakres robót określa się umownie na kwotę</w:t>
      </w:r>
      <w:r w:rsidR="00CF4D12">
        <w:rPr>
          <w:rFonts w:ascii="Arial" w:hAnsi="Arial" w:cs="Arial"/>
          <w:sz w:val="24"/>
          <w:szCs w:val="24"/>
        </w:rPr>
        <w:t xml:space="preserve"> </w:t>
      </w:r>
      <w:r w:rsidR="00AF25C1">
        <w:rPr>
          <w:rFonts w:ascii="Arial" w:hAnsi="Arial" w:cs="Arial"/>
          <w:sz w:val="24"/>
          <w:szCs w:val="24"/>
        </w:rPr>
        <w:t>………..</w:t>
      </w:r>
      <w:r w:rsidR="00CF4D12">
        <w:rPr>
          <w:rFonts w:ascii="Arial" w:hAnsi="Arial" w:cs="Arial"/>
          <w:sz w:val="24"/>
          <w:szCs w:val="24"/>
        </w:rPr>
        <w:t xml:space="preserve"> </w:t>
      </w:r>
      <w:r w:rsidRPr="009624A0">
        <w:rPr>
          <w:rFonts w:ascii="Arial" w:hAnsi="Arial" w:cs="Arial"/>
          <w:sz w:val="24"/>
          <w:szCs w:val="24"/>
        </w:rPr>
        <w:t xml:space="preserve">zł netto + </w:t>
      </w:r>
      <w:r w:rsidR="00352349">
        <w:rPr>
          <w:rFonts w:ascii="Arial" w:hAnsi="Arial" w:cs="Arial"/>
          <w:sz w:val="24"/>
          <w:szCs w:val="24"/>
        </w:rPr>
        <w:t>23</w:t>
      </w:r>
      <w:r w:rsidR="00CF4D12">
        <w:rPr>
          <w:rFonts w:ascii="Arial" w:hAnsi="Arial" w:cs="Arial"/>
          <w:sz w:val="24"/>
          <w:szCs w:val="24"/>
        </w:rPr>
        <w:t xml:space="preserve">% </w:t>
      </w:r>
      <w:r w:rsidRPr="009624A0">
        <w:rPr>
          <w:rFonts w:ascii="Arial" w:hAnsi="Arial" w:cs="Arial"/>
          <w:sz w:val="24"/>
          <w:szCs w:val="24"/>
        </w:rPr>
        <w:t xml:space="preserve">VAT= </w:t>
      </w:r>
      <w:r w:rsidR="00AF25C1">
        <w:rPr>
          <w:rFonts w:ascii="Arial" w:hAnsi="Arial" w:cs="Arial"/>
          <w:sz w:val="24"/>
          <w:szCs w:val="24"/>
        </w:rPr>
        <w:t>…………..</w:t>
      </w:r>
      <w:r w:rsidR="00CF4D12">
        <w:rPr>
          <w:rFonts w:ascii="Arial" w:hAnsi="Arial" w:cs="Arial"/>
          <w:sz w:val="24"/>
          <w:szCs w:val="24"/>
        </w:rPr>
        <w:t xml:space="preserve"> </w:t>
      </w:r>
      <w:r w:rsidRPr="009624A0">
        <w:rPr>
          <w:rFonts w:ascii="Arial" w:hAnsi="Arial" w:cs="Arial"/>
          <w:sz w:val="24"/>
          <w:szCs w:val="24"/>
        </w:rPr>
        <w:t>zł brutto</w:t>
      </w:r>
      <w:r w:rsidR="00D37692">
        <w:rPr>
          <w:rFonts w:ascii="Arial" w:hAnsi="Arial" w:cs="Arial"/>
          <w:sz w:val="24"/>
          <w:szCs w:val="24"/>
        </w:rPr>
        <w:t xml:space="preserve">, </w:t>
      </w:r>
    </w:p>
    <w:p w14:paraId="55C6814E"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Wynagrodzenie Wykonawcy obejmuje koszty wykonania robót bezpośrednio wynikające ze złożonej oferty oraz koszty pośrednie, m.in. koszty wszystkich robót przygotowawczych, porządkowych, obróbkowych, transportu materiałów i ich składowania. </w:t>
      </w:r>
    </w:p>
    <w:p w14:paraId="78E7DD06" w14:textId="3B5DF31F"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otrzyma wynagrodzenie za wykonanie przedmiotu umowy po przedłożeniu Zamawiającemu prawidłowo wystawionej faktury za wykonane roboty. Wykonawca uprawniony jest do wystawienia faktury VAT po bezwarunkowym zaakceptowaniu (bez uwag) przez Zamawiającego protokołu odbioru końcowego. </w:t>
      </w:r>
    </w:p>
    <w:p w14:paraId="72173500"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Zapłata nastąpi przelewem na konto Wykonawcy w ciągu 14 dni od daty otrzymania prawidłowo wystawionej faktury. </w:t>
      </w:r>
    </w:p>
    <w:p w14:paraId="7F592AB8" w14:textId="3C3F4506"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Wykonawca oświadcza, iż rachunek bankowy, na który Zamawiający zobowiązany będzie przelać wynagrodzenie, jest rachunkiem bankowym znajdującym się </w:t>
      </w:r>
      <w:r w:rsidR="006B3316">
        <w:rPr>
          <w:rFonts w:ascii="Arial" w:hAnsi="Arial" w:cs="Arial"/>
          <w:sz w:val="24"/>
          <w:szCs w:val="24"/>
        </w:rPr>
        <w:br/>
      </w:r>
      <w:r w:rsidRPr="009624A0">
        <w:rPr>
          <w:rFonts w:ascii="Arial" w:hAnsi="Arial" w:cs="Arial"/>
          <w:sz w:val="24"/>
          <w:szCs w:val="24"/>
        </w:rPr>
        <w:t xml:space="preserve">w elektronicznym wykazie podmiotów prowadzonych od 01.09.2019 r. przez Szefa Krajowej Administracji Skarbowej, o którym mowa w ustawie o podatku od towarów </w:t>
      </w:r>
      <w:r w:rsidR="006B3316">
        <w:rPr>
          <w:rFonts w:ascii="Arial" w:hAnsi="Arial" w:cs="Arial"/>
          <w:sz w:val="24"/>
          <w:szCs w:val="24"/>
        </w:rPr>
        <w:br/>
      </w:r>
      <w:r w:rsidRPr="009624A0">
        <w:rPr>
          <w:rFonts w:ascii="Arial" w:hAnsi="Arial" w:cs="Arial"/>
          <w:sz w:val="24"/>
          <w:szCs w:val="24"/>
        </w:rPr>
        <w:t xml:space="preserve">i usług. </w:t>
      </w:r>
    </w:p>
    <w:p w14:paraId="1AC8E070" w14:textId="77777777" w:rsidR="00125688" w:rsidRPr="009624A0" w:rsidRDefault="00125688" w:rsidP="009624A0">
      <w:pPr>
        <w:spacing w:after="0" w:line="360" w:lineRule="auto"/>
        <w:jc w:val="both"/>
        <w:rPr>
          <w:rFonts w:ascii="Arial" w:hAnsi="Arial" w:cs="Arial"/>
          <w:sz w:val="24"/>
          <w:szCs w:val="24"/>
        </w:rPr>
      </w:pPr>
    </w:p>
    <w:p w14:paraId="2756EB73" w14:textId="1E44C9D9"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5</w:t>
      </w:r>
    </w:p>
    <w:p w14:paraId="4C936E8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Dokonanie protokolarnego bezusterkowego odbioru końcowego przedmiotu umowy jest jednoznaczne z udzieleniem Zamawiającemu pisemnej gwarancji na całość robót objętych przedmiotem umowy na następujących zasadach: </w:t>
      </w:r>
    </w:p>
    <w:p w14:paraId="4F04CD8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udziela Zamawiającemu 36-miesięcznej gwarancji na całość robót objętych przedmiotem umowy, licząc od dnia odbioru końcowego. </w:t>
      </w:r>
    </w:p>
    <w:p w14:paraId="064E41C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lastRenderedPageBreak/>
        <w:t xml:space="preserve">2. Zamawiający powiadomi Wykonawcę o wszelkich ujawnionych usterkach w terminie 1 miesiąca od dnia ujawnienia. </w:t>
      </w:r>
    </w:p>
    <w:p w14:paraId="033E924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zobowiązany jest do usunięcia wad i usterek w ciągu 14 dni od dnia doręczenia zawiadomienia o ujawnionych usterkach. Termin usunięcia usterek w technicznie uzasadnionych przypadkach może zostać wydłużony za pisemną zgodą Zamawiającego. </w:t>
      </w:r>
    </w:p>
    <w:p w14:paraId="127DF0CE"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Wykonawca nie może odmówić usunięcia wad i usterek bez względu na związane z tym koszty. </w:t>
      </w:r>
    </w:p>
    <w:p w14:paraId="048BC7DD"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 razie nie usunięcia wad i usterek w wyznaczonym terminie Zamawiający ma prawo, po ponownym, bezskutecznym, pisemnym wezwaniu Wykonawcy, usunąć je przy pomocy innych podmiotów, na koszt i ryzyko Wykonawcy. Zamawiający powiadomi pisemnie Wykonawcę o skorzystaniu z powyższego uprawnienia. Wykonawca zobowiązany jest do zwrotu kosztów wykonania zastępczego w terminie 7 dni od daty wezwania go do zapłaty. </w:t>
      </w:r>
    </w:p>
    <w:p w14:paraId="017F162C" w14:textId="77777777" w:rsidR="00125688" w:rsidRPr="009624A0" w:rsidRDefault="00125688" w:rsidP="009624A0">
      <w:pPr>
        <w:spacing w:after="0" w:line="360" w:lineRule="auto"/>
        <w:jc w:val="both"/>
        <w:rPr>
          <w:rFonts w:ascii="Arial" w:hAnsi="Arial" w:cs="Arial"/>
          <w:sz w:val="24"/>
          <w:szCs w:val="24"/>
        </w:rPr>
      </w:pPr>
    </w:p>
    <w:p w14:paraId="038241E5" w14:textId="50005EA6"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6</w:t>
      </w:r>
    </w:p>
    <w:p w14:paraId="3726B29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zapłaci Zamawiającemu karę umowną: </w:t>
      </w:r>
    </w:p>
    <w:p w14:paraId="629E9D0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za opóźnienie w dotrzymaniu terminów, o których mowa w umowie § 2 - w wysokości 0,2 % wynagrodzenia brutto za przedmiot umowy, o którym mowa w § 4 ust. 1 umowy, za każdy dzień opóźnienia, z zastrzeżeniem, że w okresie usuwania wad, o których mowa w § 2 ust. 2 do dnia upływu terminu, o którym mowa w § 2 ust. 1 pkt 2 kar nie nalicza się, </w:t>
      </w:r>
    </w:p>
    <w:p w14:paraId="79FC449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za opóźnienie w usunięciu wad stwierdzonych w okresie gwarancji lub rękojmi, w wysokości 0,05 % wynagrodzenia brutto za przedmiot umowy, o którym mowa w § 4 ust. 1 umowy, za każdy dzień opóźnienia liczonego od dnia wyznaczonego na usunięcie wad; </w:t>
      </w:r>
    </w:p>
    <w:p w14:paraId="5DE0C752"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za odstąpienie od umowy przez którąkolwiek ze stron, z przyczyn, za które odpowiedzialność ponosi Wykonawca, w wysokości 10 % wynagrodzenia brutto za przedmiot umowy, o którym mowa w § 4 ust. 1 umowy. </w:t>
      </w:r>
    </w:p>
    <w:p w14:paraId="134B8CE7" w14:textId="495F7CD1"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Zamawiający zapłaci Wykonawcy karę umowną za odstąpienie od umowy przez którąkolwiek ze stron z przyczyn leżących po stronie Zamawiającego w wysokości 10 % wynagrodzenia brutto za przedmiot umowy, za wyjątkiem odstąpienia na </w:t>
      </w:r>
      <w:r w:rsidR="00517064" w:rsidRPr="009624A0">
        <w:rPr>
          <w:rFonts w:ascii="Arial" w:hAnsi="Arial" w:cs="Arial"/>
          <w:sz w:val="24"/>
          <w:szCs w:val="24"/>
        </w:rPr>
        <w:t xml:space="preserve">podstawie </w:t>
      </w:r>
      <w:r w:rsidRPr="009624A0">
        <w:rPr>
          <w:rFonts w:ascii="Arial" w:hAnsi="Arial" w:cs="Arial"/>
          <w:sz w:val="24"/>
          <w:szCs w:val="24"/>
        </w:rPr>
        <w:t xml:space="preserve">okoliczności nierealizowania inwestycji w związku z stanem epidemii wywołanej koronawirusem. </w:t>
      </w:r>
    </w:p>
    <w:p w14:paraId="546933E9"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Strony zgodnie postanawiają, że zapłata kary umownej nastąpi w terminie 7 dni od daty wystąpienia z żądaniem zapłacenia kary przez każdą ze stron. W razie opóźnienia </w:t>
      </w:r>
      <w:r w:rsidRPr="009624A0">
        <w:rPr>
          <w:rFonts w:ascii="Arial" w:hAnsi="Arial" w:cs="Arial"/>
          <w:sz w:val="24"/>
          <w:szCs w:val="24"/>
        </w:rPr>
        <w:lastRenderedPageBreak/>
        <w:t xml:space="preserve">Wykonawcy w zapłacie, Zamawiający może potrącić należną mu karę z dowolnej należności przysługującej Wykonawcy względem Zamawiającego. </w:t>
      </w:r>
    </w:p>
    <w:p w14:paraId="62F9621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Strony zastrzegają sobie prawo do dochodzenia odszkodowania uzupełniającego przenoszącego wysokość kar umownych do wysokości rzeczywiście poniesionej szkody. </w:t>
      </w:r>
    </w:p>
    <w:p w14:paraId="1435BEAA" w14:textId="77777777" w:rsidR="00125688" w:rsidRPr="009624A0" w:rsidRDefault="00125688" w:rsidP="009624A0">
      <w:pPr>
        <w:spacing w:after="0" w:line="360" w:lineRule="auto"/>
        <w:jc w:val="both"/>
        <w:rPr>
          <w:rFonts w:ascii="Arial" w:hAnsi="Arial" w:cs="Arial"/>
          <w:sz w:val="24"/>
          <w:szCs w:val="24"/>
        </w:rPr>
      </w:pPr>
    </w:p>
    <w:p w14:paraId="6CE04836" w14:textId="393BF7D2"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7</w:t>
      </w:r>
    </w:p>
    <w:p w14:paraId="14C4F35F" w14:textId="45A02CAB" w:rsidR="00125688" w:rsidRPr="009624A0" w:rsidRDefault="00125688" w:rsidP="009624A0">
      <w:pPr>
        <w:pStyle w:val="Akapitzlist"/>
        <w:numPr>
          <w:ilvl w:val="0"/>
          <w:numId w:val="1"/>
        </w:numPr>
        <w:tabs>
          <w:tab w:val="left" w:pos="0"/>
          <w:tab w:val="left" w:pos="284"/>
        </w:tabs>
        <w:spacing w:after="0" w:line="360" w:lineRule="auto"/>
        <w:ind w:left="0" w:hanging="142"/>
        <w:jc w:val="both"/>
        <w:rPr>
          <w:rFonts w:ascii="Arial" w:hAnsi="Arial" w:cs="Arial"/>
          <w:sz w:val="24"/>
          <w:szCs w:val="24"/>
        </w:rPr>
      </w:pPr>
      <w:r w:rsidRPr="009624A0">
        <w:rPr>
          <w:rFonts w:ascii="Arial" w:hAnsi="Arial" w:cs="Arial"/>
          <w:sz w:val="24"/>
          <w:szCs w:val="24"/>
        </w:rPr>
        <w:t xml:space="preserve">Strony zobowiązują się wzajemnie do zawiadamiania drugiej Strony o każdorazowej zmianie adresu wskazanego w niniejszej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 </w:t>
      </w:r>
    </w:p>
    <w:p w14:paraId="62B944DA" w14:textId="2CD53A54" w:rsidR="00125688" w:rsidRPr="009624A0" w:rsidRDefault="00125688" w:rsidP="009624A0">
      <w:pPr>
        <w:pStyle w:val="Akapitzlist"/>
        <w:numPr>
          <w:ilvl w:val="0"/>
          <w:numId w:val="1"/>
        </w:numPr>
        <w:spacing w:after="0" w:line="360" w:lineRule="auto"/>
        <w:ind w:left="0"/>
        <w:jc w:val="both"/>
        <w:rPr>
          <w:rFonts w:ascii="Arial" w:hAnsi="Arial" w:cs="Arial"/>
          <w:sz w:val="24"/>
          <w:szCs w:val="24"/>
        </w:rPr>
      </w:pPr>
      <w:r w:rsidRPr="009624A0">
        <w:rPr>
          <w:rFonts w:ascii="Arial" w:hAnsi="Arial" w:cs="Arial"/>
          <w:sz w:val="24"/>
          <w:szCs w:val="24"/>
        </w:rPr>
        <w:t xml:space="preserve">Adresy do doręczeń: </w:t>
      </w:r>
    </w:p>
    <w:p w14:paraId="789338A8" w14:textId="278D1285"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Wykonawcy: </w:t>
      </w:r>
      <w:r w:rsidR="00AF25C1">
        <w:rPr>
          <w:rFonts w:ascii="Arial" w:hAnsi="Arial" w:cs="Arial"/>
          <w:sz w:val="24"/>
          <w:szCs w:val="24"/>
        </w:rPr>
        <w:t>…………………………..</w:t>
      </w:r>
    </w:p>
    <w:p w14:paraId="42F18097"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Zamawiającego: 64-630 Ryczywół, ul. Mickiewicza 10. </w:t>
      </w:r>
    </w:p>
    <w:p w14:paraId="45DEE890"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Wszelkie zmiany postanowień niniejszej umowy mogą nastąpić pisemnie, za zgodą obu stron, w formie aneksu do umowy, pod rygorem nieważności. </w:t>
      </w:r>
    </w:p>
    <w:p w14:paraId="138CAFA3"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 przypadku wystąpienia sporu, Strony zobowiązują się do dołożenia wszelkich starań w celu jego polubownego rozwiązania. </w:t>
      </w:r>
    </w:p>
    <w:p w14:paraId="173AB31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Jakiekolwiek spory nierozwiązane polubownie, mające związek z wykonywaniem umowy będą rozstrzygane przez sąd powszechny właściwy dla siedziby Zamawiającego. </w:t>
      </w:r>
    </w:p>
    <w:p w14:paraId="41F56002"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 sprawach nieuregulowanych niniejszą umową mają zastosowanie stosowne przepisy prawa polskiego, w szczególności przepisy kodeksu cywilnego. </w:t>
      </w:r>
    </w:p>
    <w:p w14:paraId="7D7100B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6. Cesja wierzytelności wynikająca z niniejszej umowy może zostać dokonana wyłącznie za pisemną zgodą Zamawiającego. </w:t>
      </w:r>
    </w:p>
    <w:p w14:paraId="7335846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7. Umowa sporządzona została w trzech jednobrzmiących egzemplarzach, z których dwa otrzymuje Zamawiający a jeden egzemplarz Wykonawca. </w:t>
      </w:r>
    </w:p>
    <w:p w14:paraId="67267E3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8. Do obowiązków Wykonawcy należy przetwarzanie danych osobowych zgodnie z Rozporządzeniem Parlamentu Europejskiego i Rady (UE) 2016/679 z dnia 27.04.2016 r. w sprawie ochrony osób fizycznych w związku z przetwarzaniem danych osobowych i w sprawie swobodnego przepływu takich danych oraz uchylenia dyrektywy 95/46/WE (dalej zwane: RODO), w tym poprzez powierzenie przetwarzania danych osobowych Zamawiającemu w drodze odrębnej umowy, w przypadku danych osobowych pochodzących od osób trzecich związanych z realizacją przedmiotu niniejszej Umowy. </w:t>
      </w:r>
    </w:p>
    <w:p w14:paraId="30E0432B" w14:textId="77E794C1"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lastRenderedPageBreak/>
        <w:t xml:space="preserve">9. Wykonawca wyraża zgodę na przetwarzanie danych osobowych zawartych w niniejszej umowie, zgodnie z Rozporządzeniem Parlamentu Europejskiego i Rady (UE) 2016/679 z dnia 27.04.2016 r. w sprawie ochrony osób fizycznych w związku z przetwarzaniem danych osobowych i w sprawie swobodnego przepływu takich danych oraz uchylenia dyrektywy 95/46/WE (dalej zwane: RODO) w celu udziału w postępowaniu o wybór wykonawcy na realizację przedmiotu określonego w niniejszej umowie oraz w celu realizacji niniejszej umowy, dochodzenia roszczeń oraz obrony przed roszczeniami, znajdującymi swe źródło w niniejszej umowie. </w:t>
      </w:r>
    </w:p>
    <w:p w14:paraId="267D8C6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10. Strony zgodnie oświadczają, iż Wykonawca otrzymał klauzulę informacyjną dotyczącą przetwarzania jego danych osobowych, która stanowi załącznik nr 1 do niniejszej umowy. </w:t>
      </w:r>
    </w:p>
    <w:p w14:paraId="4D4BE1B8" w14:textId="77777777" w:rsidR="00125688" w:rsidRPr="009624A0" w:rsidRDefault="00125688" w:rsidP="009624A0">
      <w:pPr>
        <w:spacing w:after="0" w:line="360" w:lineRule="auto"/>
        <w:jc w:val="both"/>
        <w:rPr>
          <w:rFonts w:ascii="Arial" w:hAnsi="Arial" w:cs="Arial"/>
          <w:b/>
          <w:bCs/>
          <w:sz w:val="24"/>
          <w:szCs w:val="24"/>
        </w:rPr>
      </w:pPr>
    </w:p>
    <w:p w14:paraId="723CC39F" w14:textId="44779A92" w:rsidR="00334A74" w:rsidRDefault="00125688" w:rsidP="009624A0">
      <w:pPr>
        <w:spacing w:after="0" w:line="360" w:lineRule="auto"/>
        <w:jc w:val="both"/>
        <w:rPr>
          <w:rFonts w:ascii="Arial" w:hAnsi="Arial" w:cs="Arial"/>
          <w:b/>
          <w:bCs/>
          <w:sz w:val="24"/>
          <w:szCs w:val="24"/>
        </w:rPr>
      </w:pPr>
      <w:r w:rsidRPr="009624A0">
        <w:rPr>
          <w:rFonts w:ascii="Arial" w:hAnsi="Arial" w:cs="Arial"/>
          <w:b/>
          <w:bCs/>
          <w:sz w:val="24"/>
          <w:szCs w:val="24"/>
        </w:rPr>
        <w:t xml:space="preserve">Zamawiający </w:t>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t>Wykonawca</w:t>
      </w:r>
    </w:p>
    <w:p w14:paraId="3B71A1DD" w14:textId="115B786D" w:rsidR="003B3F61" w:rsidRPr="003B3F61" w:rsidRDefault="003B3F61" w:rsidP="003B3F61">
      <w:pPr>
        <w:rPr>
          <w:rFonts w:ascii="Arial" w:hAnsi="Arial" w:cs="Arial"/>
          <w:sz w:val="24"/>
          <w:szCs w:val="24"/>
        </w:rPr>
      </w:pPr>
    </w:p>
    <w:p w14:paraId="7D27989A" w14:textId="7316562F" w:rsidR="003B3F61" w:rsidRPr="003B3F61" w:rsidRDefault="003B3F61" w:rsidP="003B3F61">
      <w:pPr>
        <w:rPr>
          <w:rFonts w:ascii="Arial" w:hAnsi="Arial" w:cs="Arial"/>
          <w:sz w:val="24"/>
          <w:szCs w:val="24"/>
        </w:rPr>
      </w:pPr>
    </w:p>
    <w:p w14:paraId="3AF54E39" w14:textId="6FC6B200" w:rsidR="003B3F61" w:rsidRPr="003B3F61" w:rsidRDefault="003B3F61" w:rsidP="003B3F61">
      <w:pPr>
        <w:rPr>
          <w:rFonts w:ascii="Arial" w:hAnsi="Arial" w:cs="Arial"/>
          <w:sz w:val="24"/>
          <w:szCs w:val="24"/>
        </w:rPr>
      </w:pPr>
    </w:p>
    <w:p w14:paraId="34A7AD46" w14:textId="1FAF3943" w:rsidR="003B3F61" w:rsidRPr="003B3F61" w:rsidRDefault="003B3F61" w:rsidP="003B3F61">
      <w:pPr>
        <w:rPr>
          <w:rFonts w:ascii="Arial" w:hAnsi="Arial" w:cs="Arial"/>
          <w:sz w:val="24"/>
          <w:szCs w:val="24"/>
        </w:rPr>
      </w:pPr>
    </w:p>
    <w:p w14:paraId="20348939" w14:textId="1A8106EF" w:rsidR="003B3F61" w:rsidRPr="003B3F61" w:rsidRDefault="003B3F61" w:rsidP="003B3F61">
      <w:pPr>
        <w:rPr>
          <w:rFonts w:ascii="Arial" w:hAnsi="Arial" w:cs="Arial"/>
          <w:sz w:val="24"/>
          <w:szCs w:val="24"/>
        </w:rPr>
      </w:pPr>
    </w:p>
    <w:p w14:paraId="62F3AD47" w14:textId="394B6E4F" w:rsidR="003B3F61" w:rsidRPr="003B3F61" w:rsidRDefault="003B3F61" w:rsidP="003B3F61">
      <w:pPr>
        <w:rPr>
          <w:rFonts w:ascii="Arial" w:hAnsi="Arial" w:cs="Arial"/>
          <w:sz w:val="24"/>
          <w:szCs w:val="24"/>
        </w:rPr>
      </w:pPr>
    </w:p>
    <w:p w14:paraId="1DD3ADA9" w14:textId="5CB9E184" w:rsidR="003B3F61" w:rsidRPr="003B3F61" w:rsidRDefault="003B3F61" w:rsidP="003B3F61">
      <w:pPr>
        <w:rPr>
          <w:rFonts w:ascii="Arial" w:hAnsi="Arial" w:cs="Arial"/>
          <w:sz w:val="24"/>
          <w:szCs w:val="24"/>
        </w:rPr>
      </w:pPr>
    </w:p>
    <w:p w14:paraId="620D7CD6" w14:textId="3A7B0F8F" w:rsidR="003B3F61" w:rsidRPr="003B3F61" w:rsidRDefault="003B3F61" w:rsidP="003B3F61">
      <w:pPr>
        <w:rPr>
          <w:rFonts w:ascii="Arial" w:hAnsi="Arial" w:cs="Arial"/>
          <w:sz w:val="24"/>
          <w:szCs w:val="24"/>
        </w:rPr>
      </w:pPr>
    </w:p>
    <w:p w14:paraId="1E10B76B" w14:textId="02594EE1" w:rsidR="003B3F61" w:rsidRPr="003B3F61" w:rsidRDefault="003B3F61" w:rsidP="003B3F61">
      <w:pPr>
        <w:rPr>
          <w:rFonts w:ascii="Arial" w:hAnsi="Arial" w:cs="Arial"/>
          <w:sz w:val="24"/>
          <w:szCs w:val="24"/>
        </w:rPr>
      </w:pPr>
    </w:p>
    <w:p w14:paraId="3733BA65" w14:textId="5682986C" w:rsidR="003B3F61" w:rsidRPr="003B3F61" w:rsidRDefault="003B3F61" w:rsidP="003B3F61">
      <w:pPr>
        <w:rPr>
          <w:rFonts w:ascii="Arial" w:hAnsi="Arial" w:cs="Arial"/>
          <w:sz w:val="24"/>
          <w:szCs w:val="24"/>
        </w:rPr>
      </w:pPr>
    </w:p>
    <w:p w14:paraId="6B1E4F02" w14:textId="04C9EF86" w:rsidR="003B3F61" w:rsidRPr="003B3F61" w:rsidRDefault="003B3F61" w:rsidP="003B3F61">
      <w:pPr>
        <w:rPr>
          <w:rFonts w:ascii="Arial" w:hAnsi="Arial" w:cs="Arial"/>
          <w:sz w:val="24"/>
          <w:szCs w:val="24"/>
        </w:rPr>
      </w:pPr>
    </w:p>
    <w:p w14:paraId="51F69B74" w14:textId="7CB69EAF" w:rsidR="003B3F61" w:rsidRPr="003B3F61" w:rsidRDefault="003B3F61" w:rsidP="003B3F61">
      <w:pPr>
        <w:rPr>
          <w:rFonts w:ascii="Arial" w:hAnsi="Arial" w:cs="Arial"/>
          <w:sz w:val="24"/>
          <w:szCs w:val="24"/>
        </w:rPr>
      </w:pPr>
    </w:p>
    <w:p w14:paraId="04F28ED9" w14:textId="685EC444" w:rsidR="003B3F61" w:rsidRPr="003B3F61" w:rsidRDefault="003B3F61" w:rsidP="003B3F61">
      <w:pPr>
        <w:rPr>
          <w:rFonts w:ascii="Arial" w:hAnsi="Arial" w:cs="Arial"/>
          <w:sz w:val="24"/>
          <w:szCs w:val="24"/>
        </w:rPr>
      </w:pPr>
    </w:p>
    <w:p w14:paraId="169C4FB4" w14:textId="640A2128" w:rsidR="003B3F61" w:rsidRDefault="003B3F61" w:rsidP="003B3F61">
      <w:pPr>
        <w:rPr>
          <w:rFonts w:ascii="Arial" w:hAnsi="Arial" w:cs="Arial"/>
          <w:b/>
          <w:bCs/>
          <w:sz w:val="24"/>
          <w:szCs w:val="24"/>
        </w:rPr>
      </w:pPr>
    </w:p>
    <w:p w14:paraId="73A6F3F0" w14:textId="72FD8BDA" w:rsidR="006B3316" w:rsidRDefault="006B3316">
      <w:pPr>
        <w:rPr>
          <w:rFonts w:ascii="Arial" w:hAnsi="Arial" w:cs="Arial"/>
          <w:b/>
          <w:bCs/>
          <w:sz w:val="24"/>
          <w:szCs w:val="24"/>
        </w:rPr>
      </w:pPr>
      <w:r>
        <w:rPr>
          <w:rFonts w:ascii="Arial" w:hAnsi="Arial" w:cs="Arial"/>
          <w:b/>
          <w:bCs/>
          <w:sz w:val="24"/>
          <w:szCs w:val="24"/>
        </w:rPr>
        <w:br w:type="page"/>
      </w:r>
    </w:p>
    <w:p w14:paraId="765FFFF8" w14:textId="5BEBCABF" w:rsidR="003B3F61" w:rsidRDefault="003B3F61" w:rsidP="003B3F61">
      <w:pPr>
        <w:rPr>
          <w:rFonts w:ascii="Arial" w:hAnsi="Arial" w:cs="Arial"/>
          <w:b/>
          <w:bCs/>
          <w:sz w:val="24"/>
          <w:szCs w:val="24"/>
        </w:rPr>
      </w:pPr>
    </w:p>
    <w:p w14:paraId="1C72FB02" w14:textId="397A15DF" w:rsidR="003B3F61" w:rsidRPr="003B3F61" w:rsidRDefault="003B3F61" w:rsidP="003B3F61">
      <w:pPr>
        <w:spacing w:after="0" w:line="360" w:lineRule="auto"/>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B3F61">
        <w:rPr>
          <w:rFonts w:ascii="Arial" w:hAnsi="Arial" w:cs="Arial"/>
          <w:sz w:val="24"/>
          <w:szCs w:val="24"/>
        </w:rPr>
        <w:t>Załącznik nr 1 do umowy</w:t>
      </w:r>
    </w:p>
    <w:p w14:paraId="01B12AC8" w14:textId="66E93A6B" w:rsidR="003B3F61" w:rsidRPr="003B3F61" w:rsidRDefault="003B3F61" w:rsidP="003B3F61">
      <w:pPr>
        <w:spacing w:after="0" w:line="360" w:lineRule="auto"/>
        <w:jc w:val="center"/>
        <w:rPr>
          <w:rFonts w:ascii="Arial" w:hAnsi="Arial" w:cs="Arial"/>
          <w:b/>
          <w:sz w:val="24"/>
          <w:szCs w:val="24"/>
        </w:rPr>
      </w:pPr>
      <w:r w:rsidRPr="003B3F61">
        <w:rPr>
          <w:rFonts w:ascii="Arial" w:hAnsi="Arial" w:cs="Arial"/>
          <w:b/>
          <w:sz w:val="24"/>
          <w:szCs w:val="24"/>
        </w:rPr>
        <w:t xml:space="preserve">Klauzula informacyjna z art. 13 ust.1 i 1 RODO </w:t>
      </w:r>
    </w:p>
    <w:p w14:paraId="04C2EF56" w14:textId="77777777" w:rsidR="003B3F61" w:rsidRPr="003B3F61" w:rsidRDefault="003B3F61" w:rsidP="003B3F61">
      <w:pPr>
        <w:spacing w:after="0" w:line="360" w:lineRule="auto"/>
        <w:jc w:val="center"/>
        <w:rPr>
          <w:rFonts w:ascii="Arial" w:hAnsi="Arial" w:cs="Arial"/>
          <w:b/>
          <w:sz w:val="24"/>
          <w:szCs w:val="24"/>
        </w:rPr>
      </w:pPr>
      <w:r w:rsidRPr="003B3F61">
        <w:rPr>
          <w:rFonts w:ascii="Arial" w:hAnsi="Arial" w:cs="Arial"/>
          <w:b/>
          <w:sz w:val="24"/>
          <w:szCs w:val="24"/>
        </w:rPr>
        <w:t>w celu związanym z postępowaniem o udzielenie zamówienia publicznego,</w:t>
      </w:r>
    </w:p>
    <w:p w14:paraId="45645DF5" w14:textId="02270691" w:rsidR="003B3F61" w:rsidRPr="003B3F61" w:rsidRDefault="003B3F61" w:rsidP="003B3F61">
      <w:pPr>
        <w:spacing w:after="0" w:line="360" w:lineRule="auto"/>
        <w:jc w:val="center"/>
        <w:rPr>
          <w:rFonts w:ascii="Arial" w:hAnsi="Arial" w:cs="Arial"/>
          <w:b/>
          <w:sz w:val="24"/>
          <w:szCs w:val="24"/>
        </w:rPr>
      </w:pPr>
      <w:r w:rsidRPr="003B3F61">
        <w:rPr>
          <w:rFonts w:ascii="Arial" w:hAnsi="Arial" w:cs="Arial"/>
          <w:b/>
          <w:sz w:val="24"/>
          <w:szCs w:val="24"/>
        </w:rPr>
        <w:t>którego wartość</w:t>
      </w:r>
      <w:r>
        <w:rPr>
          <w:rFonts w:ascii="Arial" w:hAnsi="Arial" w:cs="Arial"/>
          <w:b/>
          <w:sz w:val="24"/>
          <w:szCs w:val="24"/>
        </w:rPr>
        <w:t xml:space="preserve"> nie</w:t>
      </w:r>
      <w:r w:rsidRPr="003B3F61">
        <w:rPr>
          <w:rFonts w:ascii="Arial" w:hAnsi="Arial" w:cs="Arial"/>
          <w:b/>
          <w:sz w:val="24"/>
          <w:szCs w:val="24"/>
        </w:rPr>
        <w:t xml:space="preserve"> przekracza kwot</w:t>
      </w:r>
      <w:r>
        <w:rPr>
          <w:rFonts w:ascii="Arial" w:hAnsi="Arial" w:cs="Arial"/>
          <w:b/>
          <w:sz w:val="24"/>
          <w:szCs w:val="24"/>
        </w:rPr>
        <w:t>y</w:t>
      </w:r>
      <w:r w:rsidRPr="003B3F61">
        <w:rPr>
          <w:rFonts w:ascii="Arial" w:hAnsi="Arial" w:cs="Arial"/>
          <w:b/>
          <w:sz w:val="24"/>
          <w:szCs w:val="24"/>
        </w:rPr>
        <w:t xml:space="preserve"> 130 000 zł netto</w:t>
      </w:r>
    </w:p>
    <w:p w14:paraId="367554D0" w14:textId="77777777" w:rsidR="003B3F61" w:rsidRPr="003B3F61" w:rsidRDefault="003B3F61" w:rsidP="003B3F61">
      <w:pPr>
        <w:spacing w:after="0" w:line="360" w:lineRule="auto"/>
        <w:jc w:val="center"/>
        <w:rPr>
          <w:rFonts w:ascii="Arial" w:hAnsi="Arial" w:cs="Arial"/>
          <w:sz w:val="24"/>
          <w:szCs w:val="24"/>
        </w:rPr>
      </w:pPr>
    </w:p>
    <w:p w14:paraId="4E4391CB"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13CF79C" w14:textId="77777777" w:rsidR="003B3F61" w:rsidRPr="003B3F61" w:rsidRDefault="003B3F61" w:rsidP="003B3F61">
      <w:pPr>
        <w:spacing w:after="0" w:line="360" w:lineRule="auto"/>
        <w:jc w:val="both"/>
        <w:rPr>
          <w:rFonts w:ascii="Arial" w:hAnsi="Arial" w:cs="Arial"/>
          <w:b/>
          <w:sz w:val="24"/>
          <w:szCs w:val="24"/>
        </w:rPr>
      </w:pPr>
      <w:r w:rsidRPr="003B3F61">
        <w:rPr>
          <w:rFonts w:ascii="Arial" w:hAnsi="Arial" w:cs="Arial"/>
          <w:sz w:val="24"/>
          <w:szCs w:val="24"/>
        </w:rPr>
        <w:t>1. Administratorem Pani/Pana danych osobowych jest Gmina Ryczywół z siedzibą mieszczącą się pod adresem: ul. Mickiewicza 10, 64-630 Ryczywół , tel. 67 28 37 002 – reprezentowana przez Wójta Gminy Ryczywół- Henryka Szramę, zwanego dalej „Administratorem”.</w:t>
      </w:r>
    </w:p>
    <w:p w14:paraId="6AF3CD7F"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2. W sprawach z zakresu ochrony danych osobowych mogą Państwo kontaktować się z Inspektorem Ochrony Danych pod adresem e-mail: inspektor@cbi24.pl</w:t>
      </w:r>
    </w:p>
    <w:p w14:paraId="261F7953"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3. Dane osobowe będą przetwarzane w celu związanym z postępowaniem o udzielenie zamówienia publicznego. </w:t>
      </w:r>
    </w:p>
    <w:p w14:paraId="207E261E" w14:textId="76FB3F4E"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4. Dane osobowe będą przetwarzane przez okres zgodnie z art. 78 ust. 1 i 4 ustawy z dnia z dnia 11 września 2019 r.– Prawo zamówień publicznych (Dz. U. z 20</w:t>
      </w:r>
      <w:r w:rsidR="00AF25C1">
        <w:rPr>
          <w:rFonts w:ascii="Arial" w:hAnsi="Arial" w:cs="Arial"/>
          <w:sz w:val="24"/>
          <w:szCs w:val="24"/>
        </w:rPr>
        <w:t>23</w:t>
      </w:r>
      <w:r w:rsidRPr="003B3F61">
        <w:rPr>
          <w:rFonts w:ascii="Arial" w:hAnsi="Arial" w:cs="Arial"/>
          <w:sz w:val="24"/>
          <w:szCs w:val="24"/>
        </w:rPr>
        <w:t xml:space="preserve"> r. poz. </w:t>
      </w:r>
      <w:r w:rsidR="00AF25C1">
        <w:rPr>
          <w:rFonts w:ascii="Arial" w:hAnsi="Arial" w:cs="Arial"/>
          <w:sz w:val="24"/>
          <w:szCs w:val="24"/>
        </w:rPr>
        <w:t>1605 ze zm.</w:t>
      </w:r>
      <w:r w:rsidRPr="003B3F61">
        <w:rPr>
          <w:rFonts w:ascii="Arial" w:hAnsi="Arial" w:cs="Arial"/>
          <w:sz w:val="24"/>
          <w:szCs w:val="24"/>
        </w:rPr>
        <w:t>), zwanej dalej PZP, przez okres 4 lat od dnia zakończenia postępowania o udzielenie zamówienia, a jeżeli czas trwania umowy przekracza 4 lata, okres przechowywania obejmuje cały czas trwania umowy.</w:t>
      </w:r>
    </w:p>
    <w:p w14:paraId="228912E2" w14:textId="203DBD49"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5. Podstawą prawną przetwarzania danych jest art. 6 ust. 1 lit. c) ww. Rozporządzenia w związku z art. 19 ustawy z dnia z dnia 11 września 2019 r.– Prawo zamówień publicznych (Dz. U. z 20</w:t>
      </w:r>
      <w:r w:rsidR="00AF25C1">
        <w:rPr>
          <w:rFonts w:ascii="Arial" w:hAnsi="Arial" w:cs="Arial"/>
          <w:sz w:val="24"/>
          <w:szCs w:val="24"/>
        </w:rPr>
        <w:t>23</w:t>
      </w:r>
      <w:r w:rsidRPr="003B3F61">
        <w:rPr>
          <w:rFonts w:ascii="Arial" w:hAnsi="Arial" w:cs="Arial"/>
          <w:sz w:val="24"/>
          <w:szCs w:val="24"/>
        </w:rPr>
        <w:t xml:space="preserve"> r. poz. </w:t>
      </w:r>
      <w:r w:rsidR="00AF25C1">
        <w:rPr>
          <w:rFonts w:ascii="Arial" w:hAnsi="Arial" w:cs="Arial"/>
          <w:sz w:val="24"/>
          <w:szCs w:val="24"/>
        </w:rPr>
        <w:t>1605 ze zm.)</w:t>
      </w:r>
    </w:p>
    <w:p w14:paraId="7FA6349A"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6. Odbiorcami Pani/Pana danych będą osoby lub podmioty, którym udostępniona zostanie dokumentacja postępowania w oparciu o art. 18 oraz art. 74 ust. 4 PZP.</w:t>
      </w:r>
    </w:p>
    <w:p w14:paraId="263CE33F"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8E69F90"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8. Osoba, której dane dotyczą ma prawo do:</w:t>
      </w:r>
    </w:p>
    <w:p w14:paraId="12840938"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 - dostępu do treści swoich danych oraz możliwości ich poprawiania, sprostowania, ograniczenia przetwarzania, </w:t>
      </w:r>
    </w:p>
    <w:p w14:paraId="6E625BC5"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lastRenderedPageBreak/>
        <w:t xml:space="preserve">- w przypadku gdy przetwarzanie danych odbywa się z naruszeniem przepisów Rozporządzenia służy prawo wniesienia skargi do organu nadzorczego tj. Prezesa Urzędu Ochrony Danych Osobowych, </w:t>
      </w:r>
    </w:p>
    <w:p w14:paraId="4E6777C5"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ul. Stawki 2, 00-193 Warszawa,</w:t>
      </w:r>
    </w:p>
    <w:p w14:paraId="726AAD49"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9. Osobie, której dane dotyczą nie przysługuje:</w:t>
      </w:r>
    </w:p>
    <w:p w14:paraId="0186B8DE"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w związku z art. 17 ust. 3 lit. b, d lub e Rozporządzenia prawo do usunięcia danych osobowych;</w:t>
      </w:r>
    </w:p>
    <w:p w14:paraId="286ECD21"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prawo do przenoszenia danych osobowych, o którym mowa w art. 20 Rozporządzenia;</w:t>
      </w:r>
    </w:p>
    <w:p w14:paraId="3DC03279"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 na podstawie art. 21 Rozporządzenia prawo sprzeciwu, wobec przetwarzania danych osobowych, gdyż podstawą prawną przetwarzania Pani/Pana danych osobowych jest art. 6 ust. 1 lit. c Rozporządzenia. </w:t>
      </w:r>
    </w:p>
    <w:p w14:paraId="115D15E1"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3B1D004D"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62A16037"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12. Wystąpienie z żądaniem, o którym mowa w art. 18 ust. 1 Rozporządzenia, nie ogranicza przetwarzania danych osobowych do czasu zakończenia postępowania o udzielenie zamówienia publicznego.</w:t>
      </w:r>
    </w:p>
    <w:p w14:paraId="63F4FA71"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13. W przypadku danych osobowych zamieszczonych przez Administratora w Biuletynie Zamówień Publicznych, prawa, o których mowa w art. 15 i art. 16 Rozporządzenia, są wykonywane w drodze żądania skierowanego do Administratora.</w:t>
      </w:r>
    </w:p>
    <w:p w14:paraId="4838A06F"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F6FA4EE"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 xml:space="preserve">15. W przypadku gdy wykonanie obowiązków, o których mowa w art. 15 ust. 1-3 Rozporządzenia, wymagałoby niewspółmiernie dużego wysiłku, Administrator może żądać od osoby, której dane dotyczą, wskazania dodatkowych informacji mających w </w:t>
      </w:r>
      <w:r w:rsidRPr="003B3F61">
        <w:rPr>
          <w:rFonts w:ascii="Arial" w:hAnsi="Arial" w:cs="Arial"/>
          <w:sz w:val="24"/>
          <w:szCs w:val="24"/>
        </w:rPr>
        <w:lastRenderedPageBreak/>
        <w:t>szczególności na celu sprecyzowanie nazwy lub daty zakończonego postępowania o udzielenie zamówienia.</w:t>
      </w:r>
    </w:p>
    <w:p w14:paraId="391719CD"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16. Skorzystanie przez osobę, której dane dotyczą, z uprawnienia do sprostowania lub uzupełnienia, o którym mowa w art. 16 Rozporządzenia, nie może naruszać integralności protokołu oraz jego załączników.</w:t>
      </w:r>
    </w:p>
    <w:p w14:paraId="4645910F" w14:textId="77777777" w:rsidR="003B3F61" w:rsidRPr="003B3F61" w:rsidRDefault="003B3F61" w:rsidP="003B3F61">
      <w:pPr>
        <w:spacing w:after="0" w:line="360" w:lineRule="auto"/>
        <w:jc w:val="both"/>
        <w:rPr>
          <w:rFonts w:ascii="Arial" w:hAnsi="Arial" w:cs="Arial"/>
          <w:sz w:val="24"/>
          <w:szCs w:val="24"/>
        </w:rPr>
      </w:pPr>
      <w:r w:rsidRPr="003B3F61">
        <w:rPr>
          <w:rFonts w:ascii="Arial" w:hAnsi="Arial" w:cs="Arial"/>
          <w:sz w:val="24"/>
          <w:szCs w:val="24"/>
        </w:rPr>
        <w:t>17. Ponadto informujemy, iż w związku z przetwarzaniem Pani/Pana danych osobowych nie podlega Pan/Pani decyzjom, które się opierają wyłącznie na zautomatyzowanym przetwarzaniu, w tym profilowaniu, o czym stanowi art. 22 Rozporządzenia.</w:t>
      </w:r>
    </w:p>
    <w:p w14:paraId="7FCDF2C0" w14:textId="75DAC024" w:rsidR="003B3F61" w:rsidRPr="003B3F61" w:rsidRDefault="003B3F61" w:rsidP="003B3F61">
      <w:pPr>
        <w:tabs>
          <w:tab w:val="left" w:pos="6660"/>
        </w:tabs>
        <w:spacing w:after="0" w:line="360" w:lineRule="auto"/>
        <w:rPr>
          <w:rFonts w:ascii="Arial" w:hAnsi="Arial" w:cs="Arial"/>
          <w:sz w:val="24"/>
          <w:szCs w:val="24"/>
        </w:rPr>
      </w:pPr>
    </w:p>
    <w:sectPr w:rsidR="003B3F61" w:rsidRPr="003B3F61" w:rsidSect="00B05BA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D1B9B"/>
    <w:multiLevelType w:val="hybridMultilevel"/>
    <w:tmpl w:val="B8646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FE2A0E"/>
    <w:multiLevelType w:val="hybridMultilevel"/>
    <w:tmpl w:val="415844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8854">
    <w:abstractNumId w:val="0"/>
  </w:num>
  <w:num w:numId="2" w16cid:durableId="993417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88"/>
    <w:rsid w:val="00123A1F"/>
    <w:rsid w:val="00125688"/>
    <w:rsid w:val="00334A74"/>
    <w:rsid w:val="00352349"/>
    <w:rsid w:val="00364EDF"/>
    <w:rsid w:val="00397DF7"/>
    <w:rsid w:val="003B3F61"/>
    <w:rsid w:val="00517064"/>
    <w:rsid w:val="0057298D"/>
    <w:rsid w:val="00666156"/>
    <w:rsid w:val="006B3316"/>
    <w:rsid w:val="006B5A60"/>
    <w:rsid w:val="00873505"/>
    <w:rsid w:val="00886B48"/>
    <w:rsid w:val="008A2709"/>
    <w:rsid w:val="009624A0"/>
    <w:rsid w:val="00AF25C1"/>
    <w:rsid w:val="00B05BAD"/>
    <w:rsid w:val="00BD78B9"/>
    <w:rsid w:val="00CB653B"/>
    <w:rsid w:val="00CF4D12"/>
    <w:rsid w:val="00D37692"/>
    <w:rsid w:val="00DD09E9"/>
    <w:rsid w:val="00E03EF5"/>
    <w:rsid w:val="00E05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FBED"/>
  <w15:chartTrackingRefBased/>
  <w15:docId w15:val="{34B0694F-1A41-4FB5-9981-26F31551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137954">
      <w:bodyDiv w:val="1"/>
      <w:marLeft w:val="0"/>
      <w:marRight w:val="0"/>
      <w:marTop w:val="0"/>
      <w:marBottom w:val="0"/>
      <w:divBdr>
        <w:top w:val="none" w:sz="0" w:space="0" w:color="auto"/>
        <w:left w:val="none" w:sz="0" w:space="0" w:color="auto"/>
        <w:bottom w:val="none" w:sz="0" w:space="0" w:color="auto"/>
        <w:right w:val="none" w:sz="0" w:space="0" w:color="auto"/>
      </w:divBdr>
    </w:div>
    <w:div w:id="21077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2027</Words>
  <Characters>12162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Janus</dc:creator>
  <cp:keywords/>
  <dc:description/>
  <cp:lastModifiedBy>Krzysztof Skowroński</cp:lastModifiedBy>
  <cp:revision>4</cp:revision>
  <cp:lastPrinted>2021-03-02T07:44:00Z</cp:lastPrinted>
  <dcterms:created xsi:type="dcterms:W3CDTF">2024-08-21T10:54:00Z</dcterms:created>
  <dcterms:modified xsi:type="dcterms:W3CDTF">2024-08-21T11:01:00Z</dcterms:modified>
</cp:coreProperties>
</file>