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  <w:bookmarkStart w:id="0" w:name="_GoBack"/>
      <w:bookmarkEnd w:id="0"/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 w:rsidRPr="00FC6DB7">
        <w:rPr>
          <w:rFonts w:ascii="Arial" w:hAnsi="Arial" w:cs="Arial"/>
          <w:b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 w:rsidRPr="00FC6DB7">
        <w:rPr>
          <w:rFonts w:ascii="Arial" w:hAnsi="Arial" w:cs="Arial"/>
          <w:b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Pr="00CD7A9B" w:rsidRDefault="00516704" w:rsidP="00516704">
      <w:pPr>
        <w:ind w:left="567"/>
        <w:rPr>
          <w:rFonts w:ascii="Arial" w:hAnsi="Arial" w:cs="Arial"/>
          <w:b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 w:rsidRPr="00CD7A9B"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 w:rsidRPr="00CD7A9B"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516704" w:rsidRPr="00E75461" w:rsidRDefault="00516704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3E7A86" w:rsidRDefault="003E7A86" w:rsidP="003E7A86">
      <w:pPr>
        <w:ind w:left="360" w:right="-142"/>
        <w:jc w:val="center"/>
        <w:rPr>
          <w:rFonts w:ascii="Arial" w:hAnsi="Arial" w:cs="Arial"/>
          <w:b/>
          <w:iCs/>
        </w:rPr>
      </w:pPr>
    </w:p>
    <w:p w:rsidR="003E7A86" w:rsidRPr="008129C2" w:rsidRDefault="003E7A86" w:rsidP="003E7A86">
      <w:pPr>
        <w:ind w:left="360" w:right="-142"/>
        <w:jc w:val="center"/>
        <w:rPr>
          <w:rFonts w:ascii="Arial" w:hAnsi="Arial" w:cs="Arial"/>
          <w:b/>
          <w:iCs/>
        </w:rPr>
      </w:pPr>
      <w:r w:rsidRPr="008129C2">
        <w:rPr>
          <w:rFonts w:ascii="Arial" w:hAnsi="Arial" w:cs="Arial"/>
          <w:b/>
          <w:iCs/>
        </w:rPr>
        <w:t>FORMULARZ TECHNICZNY PRZEDMIOTU ZAMÓWIENIA</w:t>
      </w:r>
    </w:p>
    <w:p w:rsidR="003E7A86" w:rsidRDefault="003E7A86" w:rsidP="003E7A86">
      <w:pPr>
        <w:pStyle w:val="Nagwek1"/>
        <w:spacing w:before="120"/>
        <w:ind w:left="-142" w:right="-142"/>
        <w:jc w:val="both"/>
        <w:rPr>
          <w:b w:val="0"/>
          <w:sz w:val="22"/>
          <w:szCs w:val="22"/>
        </w:rPr>
      </w:pPr>
    </w:p>
    <w:p w:rsidR="003E7A86" w:rsidRDefault="003E7A86" w:rsidP="003E7A86">
      <w:pPr>
        <w:pStyle w:val="Nagwek1"/>
        <w:spacing w:before="120"/>
        <w:ind w:right="-31"/>
        <w:jc w:val="both"/>
        <w:rPr>
          <w:b w:val="0"/>
          <w:sz w:val="22"/>
          <w:szCs w:val="22"/>
        </w:rPr>
      </w:pPr>
      <w:r w:rsidRPr="008129C2">
        <w:rPr>
          <w:b w:val="0"/>
          <w:sz w:val="22"/>
          <w:szCs w:val="22"/>
        </w:rPr>
        <w:t xml:space="preserve">Przedmiotem zamówienia jest </w:t>
      </w:r>
      <w:r w:rsidR="00B93335" w:rsidRPr="00424AE4">
        <w:rPr>
          <w:sz w:val="22"/>
          <w:szCs w:val="22"/>
        </w:rPr>
        <w:t xml:space="preserve">Dostawa do siedziby Zamawiającego zestawu do wydruków 3D w technologii SLS – 1 </w:t>
      </w:r>
      <w:proofErr w:type="spellStart"/>
      <w:r w:rsidR="00B93335" w:rsidRPr="00424AE4">
        <w:rPr>
          <w:sz w:val="22"/>
          <w:szCs w:val="22"/>
        </w:rPr>
        <w:t>kpl</w:t>
      </w:r>
      <w:proofErr w:type="spellEnd"/>
    </w:p>
    <w:p w:rsidR="003E7A86" w:rsidRPr="003E7A86" w:rsidRDefault="003E7A86" w:rsidP="003E7A86">
      <w:pPr>
        <w:ind w:right="-142"/>
      </w:pPr>
    </w:p>
    <w:p w:rsidR="009363C8" w:rsidRDefault="009046EB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 w:rsidR="00B22D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7462"/>
        <w:gridCol w:w="6828"/>
      </w:tblGrid>
      <w:tr w:rsidR="00B22D30" w:rsidTr="005C2DBD">
        <w:trPr>
          <w:trHeight w:val="460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Pr="00E0694A" w:rsidRDefault="00B22D30" w:rsidP="00E2679C">
            <w:pPr>
              <w:jc w:val="center"/>
              <w:rPr>
                <w:rFonts w:ascii="Arial" w:hAnsi="Arial"/>
                <w:sz w:val="20"/>
              </w:rPr>
            </w:pPr>
            <w:r w:rsidRPr="00E0694A"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254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Default="00B22D30" w:rsidP="00B22D30">
            <w:pPr>
              <w:rPr>
                <w:rFonts w:ascii="Arial" w:hAnsi="Arial"/>
                <w:i/>
                <w:sz w:val="20"/>
              </w:rPr>
            </w:pP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B22D30" w:rsidRPr="0017424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25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D55EDF" w:rsidTr="005C2DBD">
        <w:trPr>
          <w:trHeight w:val="460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55EDF" w:rsidRPr="00E0694A" w:rsidRDefault="00D55EDF" w:rsidP="00E2679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</w:t>
            </w:r>
          </w:p>
        </w:tc>
        <w:tc>
          <w:tcPr>
            <w:tcW w:w="254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55EDF" w:rsidRPr="00D55EDF" w:rsidRDefault="00D55EDF" w:rsidP="00D55EDF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D55EDF">
              <w:rPr>
                <w:rFonts w:ascii="Arial" w:hAnsi="Arial" w:cs="Arial"/>
                <w:b/>
                <w:sz w:val="22"/>
              </w:rPr>
              <w:t>Zaoferowany i dostarczony przedmiot zamówienia musi być fabrycznie nowy, nieużywany i produkowany seryjnie</w:t>
            </w:r>
          </w:p>
        </w:tc>
        <w:tc>
          <w:tcPr>
            <w:tcW w:w="2325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D55EDF" w:rsidRPr="00D55EDF" w:rsidRDefault="00D55EDF" w:rsidP="00D55EDF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D55EDF">
              <w:rPr>
                <w:rFonts w:ascii="Arial" w:hAnsi="Arial" w:cs="Arial"/>
                <w:b/>
                <w:sz w:val="22"/>
              </w:rPr>
              <w:t xml:space="preserve">Zaoferowany i dostarczony przedmiot zamówienia </w:t>
            </w:r>
            <w:r>
              <w:rPr>
                <w:rFonts w:ascii="Arial" w:hAnsi="Arial" w:cs="Arial"/>
                <w:b/>
                <w:sz w:val="22"/>
              </w:rPr>
              <w:t>będzie</w:t>
            </w:r>
            <w:r w:rsidRPr="00D55EDF">
              <w:rPr>
                <w:rFonts w:ascii="Arial" w:hAnsi="Arial" w:cs="Arial"/>
                <w:b/>
                <w:sz w:val="22"/>
              </w:rPr>
              <w:t xml:space="preserve"> fabrycznie nowy, nieużywany i produkowany seryjnie</w:t>
            </w:r>
          </w:p>
        </w:tc>
      </w:tr>
      <w:tr w:rsidR="00BB17E5" w:rsidRPr="00814ECE" w:rsidTr="00A864EE">
        <w:trPr>
          <w:trHeight w:val="618"/>
          <w:jc w:val="center"/>
        </w:trPr>
        <w:tc>
          <w:tcPr>
            <w:tcW w:w="134" w:type="pct"/>
            <w:shd w:val="pct15" w:color="auto" w:fill="FFFFFF" w:themeFill="background1"/>
          </w:tcPr>
          <w:p w:rsidR="00BB17E5" w:rsidRDefault="00BB17E5" w:rsidP="00BB1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17E5" w:rsidRPr="00BB17E5" w:rsidRDefault="00BB17E5" w:rsidP="00BB1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7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1" w:type="pct"/>
            <w:shd w:val="pct15" w:color="auto" w:fill="FFFFFF" w:themeFill="background1"/>
            <w:vAlign w:val="center"/>
          </w:tcPr>
          <w:p w:rsidR="00BB17E5" w:rsidRDefault="00BB17E5" w:rsidP="00BB1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7E5" w:rsidRPr="00347F81" w:rsidRDefault="00347F81" w:rsidP="005C2DBD">
            <w:pPr>
              <w:pStyle w:val="Akapitzlist"/>
              <w:spacing w:after="160" w:line="276" w:lineRule="auto"/>
              <w:ind w:left="33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F81">
              <w:rPr>
                <w:rFonts w:ascii="Arial" w:hAnsi="Arial" w:cs="Arial"/>
                <w:b/>
                <w:i/>
                <w:sz w:val="20"/>
                <w:szCs w:val="20"/>
              </w:rPr>
              <w:t>Drukarka 3D do laserowego spiekania poliamidów o różnej twardości – 1 szt.</w:t>
            </w:r>
          </w:p>
        </w:tc>
        <w:tc>
          <w:tcPr>
            <w:tcW w:w="2325" w:type="pct"/>
            <w:shd w:val="pct15" w:color="auto" w:fill="FFFFFF" w:themeFill="background1"/>
          </w:tcPr>
          <w:p w:rsidR="00BB17E5" w:rsidRDefault="00BB17E5" w:rsidP="006C4D65">
            <w:pPr>
              <w:rPr>
                <w:rFonts w:ascii="Arial" w:hAnsi="Arial" w:cs="Arial"/>
                <w:sz w:val="20"/>
              </w:rPr>
            </w:pPr>
          </w:p>
          <w:p w:rsidR="00BB17E5" w:rsidRDefault="00BB17E5" w:rsidP="006C4D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  <w:r w:rsidR="005C2DBD">
              <w:rPr>
                <w:rFonts w:ascii="Arial" w:hAnsi="Arial" w:cs="Arial"/>
                <w:sz w:val="20"/>
              </w:rPr>
              <w:t>………………………….…………………………………….</w:t>
            </w:r>
          </w:p>
          <w:p w:rsidR="00BB17E5" w:rsidRPr="00BB17E5" w:rsidRDefault="00BB17E5" w:rsidP="00BB17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Rodzaj technologii druku – SLS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B6641F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lasera: </w:t>
            </w:r>
            <w:r w:rsidR="00347F81" w:rsidRPr="005C2DBD">
              <w:rPr>
                <w:rFonts w:ascii="Arial" w:hAnsi="Arial" w:cs="Arial"/>
                <w:sz w:val="20"/>
                <w:szCs w:val="20"/>
              </w:rPr>
              <w:t>dioda laserowa IR o mocy 30W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Rozmiar fizyczny przestrzeni roboczej 200 x 200 x 330 [mm]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Wysokość warstwy w osi Z nie większa niż 0,075 mm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Wbudowana komora na gaz obojętny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Komora robocza z możliwością podgrzania do 200°C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 xml:space="preserve">Komunikacja: </w:t>
            </w:r>
            <w:proofErr w:type="spellStart"/>
            <w:r w:rsidRPr="005C2DBD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5C2DBD">
              <w:rPr>
                <w:rFonts w:ascii="Arial" w:hAnsi="Arial" w:cs="Arial"/>
                <w:sz w:val="20"/>
                <w:szCs w:val="20"/>
              </w:rPr>
              <w:t xml:space="preserve"> oraz port USB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Dedykowane oprogramowanie zgodne z OS Microsoft Windows umożliwiające definiowanie własnych materiałów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Obsługa plików w formacie: STL, OBJ, 3DS, FBX, DEA, 3MF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Obsługa materiałów (proszków): PA12, PA11, TPU, własne – inne niż producenta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47F81" w:rsidRPr="005C2DBD" w:rsidRDefault="00347F81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Zasilanie 230V/50Hz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Pr="006E55B7" w:rsidRDefault="00347F81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3E5018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3E5018" w:rsidRPr="007846E7" w:rsidRDefault="003E5018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3E5018" w:rsidRPr="00B92E63" w:rsidRDefault="003E5018" w:rsidP="00347F81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2E63">
              <w:rPr>
                <w:rFonts w:ascii="Arial" w:hAnsi="Arial" w:cs="Arial"/>
                <w:sz w:val="20"/>
                <w:szCs w:val="20"/>
              </w:rPr>
              <w:t>Komora robocza umożliwiająca druk ciągły (zadruk 2 pełnych komór w trybie ciągłym bez udziału operatora)</w:t>
            </w:r>
          </w:p>
        </w:tc>
        <w:tc>
          <w:tcPr>
            <w:tcW w:w="2325" w:type="pct"/>
            <w:shd w:val="clear" w:color="auto" w:fill="FFFFFF" w:themeFill="background1"/>
          </w:tcPr>
          <w:p w:rsidR="003E5018" w:rsidRPr="006E55B7" w:rsidRDefault="003E5018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216F2E" w:rsidRPr="00814ECE" w:rsidTr="005C2DBD">
        <w:trPr>
          <w:trHeight w:val="125"/>
          <w:jc w:val="center"/>
        </w:trPr>
        <w:tc>
          <w:tcPr>
            <w:tcW w:w="134" w:type="pct"/>
            <w:shd w:val="clear" w:color="auto" w:fill="FFFFFF" w:themeFill="background1"/>
          </w:tcPr>
          <w:p w:rsidR="00216F2E" w:rsidRPr="007846E7" w:rsidRDefault="00216F2E" w:rsidP="007846E7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216F2E" w:rsidRPr="00216F2E" w:rsidRDefault="00216F2E" w:rsidP="0013326A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6F2E">
              <w:rPr>
                <w:rFonts w:ascii="Arial" w:hAnsi="Arial" w:cs="Arial"/>
                <w:sz w:val="20"/>
                <w:szCs w:val="20"/>
              </w:rPr>
              <w:t xml:space="preserve">Gwarancja: 24 miesiące </w:t>
            </w:r>
          </w:p>
        </w:tc>
        <w:tc>
          <w:tcPr>
            <w:tcW w:w="2325" w:type="pct"/>
            <w:shd w:val="clear" w:color="auto" w:fill="FFFFFF" w:themeFill="background1"/>
          </w:tcPr>
          <w:p w:rsidR="00216F2E" w:rsidRPr="006E55B7" w:rsidRDefault="00216F2E" w:rsidP="007846E7">
            <w:pPr>
              <w:rPr>
                <w:rFonts w:ascii="Arial" w:hAnsi="Arial" w:cs="Arial"/>
                <w:sz w:val="20"/>
              </w:rPr>
            </w:pPr>
          </w:p>
        </w:tc>
      </w:tr>
      <w:tr w:rsidR="00BB17E5" w:rsidRPr="00814ECE" w:rsidTr="005C2DBD">
        <w:trPr>
          <w:trHeight w:val="220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pct15" w:color="auto" w:fill="FFFFFF" w:themeFill="background1"/>
          </w:tcPr>
          <w:p w:rsidR="00BB17E5" w:rsidRDefault="00BB17E5" w:rsidP="00BB1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17E5" w:rsidRPr="00BB17E5" w:rsidRDefault="00BB17E5" w:rsidP="00BB1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7E5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541" w:type="pct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B17E5" w:rsidRPr="00347F81" w:rsidRDefault="00347F81" w:rsidP="00347F81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F81">
              <w:rPr>
                <w:rFonts w:ascii="Arial" w:hAnsi="Arial" w:cs="Arial"/>
                <w:b/>
                <w:i/>
                <w:sz w:val="20"/>
                <w:szCs w:val="20"/>
              </w:rPr>
              <w:t>Osprzęt do post-</w:t>
            </w:r>
            <w:proofErr w:type="spellStart"/>
            <w:r w:rsidRPr="00347F81">
              <w:rPr>
                <w:rFonts w:ascii="Arial" w:hAnsi="Arial" w:cs="Arial"/>
                <w:b/>
                <w:i/>
                <w:sz w:val="20"/>
                <w:szCs w:val="20"/>
              </w:rPr>
              <w:t>processingu</w:t>
            </w:r>
            <w:proofErr w:type="spellEnd"/>
            <w:r w:rsidRPr="00347F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 stanowisko do czyszczenia wydruków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1 szt.</w:t>
            </w:r>
          </w:p>
        </w:tc>
        <w:tc>
          <w:tcPr>
            <w:tcW w:w="2325" w:type="pct"/>
            <w:tcBorders>
              <w:bottom w:val="single" w:sz="4" w:space="0" w:color="auto"/>
            </w:tcBorders>
            <w:shd w:val="pct15" w:color="auto" w:fill="FFFFFF" w:themeFill="background1"/>
          </w:tcPr>
          <w:p w:rsidR="00BB17E5" w:rsidRDefault="00BB17E5" w:rsidP="00BB17E5">
            <w:pPr>
              <w:rPr>
                <w:rFonts w:ascii="Arial" w:hAnsi="Arial" w:cs="Arial"/>
                <w:sz w:val="20"/>
              </w:rPr>
            </w:pPr>
          </w:p>
          <w:p w:rsidR="00BB17E5" w:rsidRDefault="00BB17E5" w:rsidP="00BB17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</w:t>
            </w:r>
            <w:r w:rsidR="005C2DBD">
              <w:rPr>
                <w:rFonts w:ascii="Arial" w:hAnsi="Arial" w:cs="Arial"/>
                <w:sz w:val="20"/>
              </w:rPr>
              <w:t>…………………………..………………</w:t>
            </w:r>
          </w:p>
          <w:p w:rsidR="00BB17E5" w:rsidRPr="00641760" w:rsidRDefault="00BB17E5" w:rsidP="00BB1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5C2DBD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Przystosowany do pracy z proszkami stosowanymi w technice druku SLS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Default="005C2DB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C2DBD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Rozmiar fizyczny przestrzeni roboczej 650x450x400 [mm]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Default="005C2DB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C2DBD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Budowa umożliwiająca przemieszczanie stanowiska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Default="005C2DB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C2DBD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Wbudowany system odsysania proszku. Możliwość przełączenia na ręczne odsysanie proszku z drukarki SLS lub odsysanie proszku z przestrzeni roboczej stanowiska post-</w:t>
            </w:r>
            <w:proofErr w:type="spellStart"/>
            <w:r w:rsidRPr="005C2DBD">
              <w:rPr>
                <w:rFonts w:ascii="Arial" w:hAnsi="Arial" w:cs="Arial"/>
                <w:sz w:val="20"/>
                <w:szCs w:val="20"/>
              </w:rPr>
              <w:t>processingu</w:t>
            </w:r>
            <w:proofErr w:type="spellEnd"/>
          </w:p>
        </w:tc>
        <w:tc>
          <w:tcPr>
            <w:tcW w:w="2325" w:type="pct"/>
            <w:shd w:val="clear" w:color="auto" w:fill="FFFFFF" w:themeFill="background1"/>
          </w:tcPr>
          <w:p w:rsidR="005C2DBD" w:rsidRDefault="005C2DB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C2DBD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Wbudowane oświetlenie przestrzeni roboczej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Default="005C2DB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5C2DBD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C2DBD">
              <w:rPr>
                <w:rFonts w:ascii="Arial" w:hAnsi="Arial" w:cs="Arial"/>
                <w:sz w:val="20"/>
                <w:szCs w:val="20"/>
              </w:rPr>
              <w:t>Wbudowany moduł przesiewacza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Default="005C2DBD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B6641F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B6641F" w:rsidRPr="007846E7" w:rsidRDefault="00B6641F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B6641F" w:rsidRPr="005C2DBD" w:rsidRDefault="00B6641F" w:rsidP="00B83BA6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Wbudowany moduł separatora proszku</w:t>
            </w:r>
          </w:p>
        </w:tc>
        <w:tc>
          <w:tcPr>
            <w:tcW w:w="2325" w:type="pct"/>
            <w:shd w:val="clear" w:color="auto" w:fill="FFFFFF" w:themeFill="background1"/>
          </w:tcPr>
          <w:p w:rsidR="00B6641F" w:rsidRDefault="00B6641F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B6641F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B6641F" w:rsidRPr="007846E7" w:rsidRDefault="00B6641F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B6641F" w:rsidRPr="005C2DBD" w:rsidRDefault="00B6641F" w:rsidP="00B83BA6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 230V/50Hz</w:t>
            </w:r>
          </w:p>
        </w:tc>
        <w:tc>
          <w:tcPr>
            <w:tcW w:w="2325" w:type="pct"/>
            <w:shd w:val="clear" w:color="auto" w:fill="FFFFFF" w:themeFill="background1"/>
          </w:tcPr>
          <w:p w:rsidR="00B6641F" w:rsidRDefault="00B6641F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B6641F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B6641F" w:rsidRPr="007846E7" w:rsidRDefault="00B6641F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B6641F" w:rsidRDefault="00B6641F" w:rsidP="00B83BA6">
            <w:p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Piaskarka kompatybilna ze stanowiskiem do czyszczenia wydruków</w:t>
            </w:r>
          </w:p>
        </w:tc>
        <w:tc>
          <w:tcPr>
            <w:tcW w:w="2325" w:type="pct"/>
            <w:shd w:val="clear" w:color="auto" w:fill="FFFFFF" w:themeFill="background1"/>
          </w:tcPr>
          <w:p w:rsidR="00B6641F" w:rsidRDefault="00B6641F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5C2DBD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347F81" w:rsidRPr="007846E7" w:rsidRDefault="00347F81" w:rsidP="00E10457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  <w:vAlign w:val="center"/>
          </w:tcPr>
          <w:p w:rsidR="00347F81" w:rsidRPr="00216F2E" w:rsidRDefault="00216F2E" w:rsidP="00216F2E">
            <w:pPr>
              <w:spacing w:after="16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6F2E">
              <w:rPr>
                <w:rFonts w:ascii="Arial" w:hAnsi="Arial" w:cs="Arial"/>
                <w:sz w:val="20"/>
                <w:szCs w:val="20"/>
              </w:rPr>
              <w:t>Gwarancja: 24 miesiące</w:t>
            </w:r>
          </w:p>
        </w:tc>
        <w:tc>
          <w:tcPr>
            <w:tcW w:w="2325" w:type="pct"/>
            <w:shd w:val="clear" w:color="auto" w:fill="FFFFFF" w:themeFill="background1"/>
          </w:tcPr>
          <w:p w:rsidR="00347F81" w:rsidRDefault="00347F81" w:rsidP="00BB17E5">
            <w:pPr>
              <w:rPr>
                <w:rFonts w:ascii="Arial" w:hAnsi="Arial" w:cs="Arial"/>
                <w:sz w:val="20"/>
              </w:rPr>
            </w:pPr>
          </w:p>
        </w:tc>
      </w:tr>
      <w:tr w:rsidR="00347F81" w:rsidRPr="00814ECE" w:rsidTr="00A864EE">
        <w:trPr>
          <w:trHeight w:val="655"/>
          <w:jc w:val="center"/>
        </w:trPr>
        <w:tc>
          <w:tcPr>
            <w:tcW w:w="134" w:type="pct"/>
            <w:shd w:val="pct15" w:color="auto" w:fill="FFFFFF" w:themeFill="background1"/>
          </w:tcPr>
          <w:p w:rsidR="00347F81" w:rsidRDefault="00347F81" w:rsidP="00BB1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47F81" w:rsidRPr="00347F81" w:rsidRDefault="00347F81" w:rsidP="00BB1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F81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541" w:type="pct"/>
            <w:shd w:val="pct15" w:color="auto" w:fill="FFFFFF" w:themeFill="background1"/>
            <w:vAlign w:val="center"/>
          </w:tcPr>
          <w:p w:rsidR="00347F81" w:rsidRPr="00347F81" w:rsidRDefault="00347F81" w:rsidP="00347F81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7F81">
              <w:rPr>
                <w:rFonts w:ascii="Arial" w:hAnsi="Arial" w:cs="Arial"/>
                <w:b/>
                <w:i/>
                <w:sz w:val="20"/>
                <w:szCs w:val="20"/>
              </w:rPr>
              <w:t>Odkurzacz przemysłowy – 1 szt.</w:t>
            </w:r>
          </w:p>
        </w:tc>
        <w:tc>
          <w:tcPr>
            <w:tcW w:w="2325" w:type="pct"/>
            <w:shd w:val="pct15" w:color="auto" w:fill="FFFFFF" w:themeFill="background1"/>
          </w:tcPr>
          <w:p w:rsidR="00347F81" w:rsidRDefault="00347F81" w:rsidP="00347F81">
            <w:pPr>
              <w:rPr>
                <w:rFonts w:ascii="Arial" w:hAnsi="Arial" w:cs="Arial"/>
                <w:sz w:val="20"/>
              </w:rPr>
            </w:pPr>
          </w:p>
          <w:p w:rsidR="00347F81" w:rsidRDefault="00347F81" w:rsidP="00347F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</w:t>
            </w:r>
            <w:r w:rsidR="00A864EE">
              <w:rPr>
                <w:rFonts w:ascii="Arial" w:hAnsi="Arial" w:cs="Arial"/>
                <w:sz w:val="20"/>
              </w:rPr>
              <w:t>……………………….</w:t>
            </w:r>
            <w:r>
              <w:rPr>
                <w:rFonts w:ascii="Arial" w:hAnsi="Arial" w:cs="Arial"/>
                <w:sz w:val="20"/>
              </w:rPr>
              <w:t>…………………………………………….</w:t>
            </w:r>
          </w:p>
          <w:p w:rsidR="00347F81" w:rsidRDefault="00347F81" w:rsidP="00347F81">
            <w:pPr>
              <w:jc w:val="center"/>
              <w:rPr>
                <w:rFonts w:ascii="Arial" w:hAnsi="Arial" w:cs="Arial"/>
                <w:sz w:val="20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5C2DBD" w:rsidRPr="00814ECE" w:rsidTr="00B434C8">
        <w:trPr>
          <w:trHeight w:val="220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E6717E" w:rsidP="005C2DBD">
            <w:pPr>
              <w:spacing w:after="160" w:line="259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Przeznaczony do pracy w strefie zagrożonej wybuchem i oznaczony symbolem EX zgodnie</w:t>
            </w:r>
            <w:r w:rsidRPr="005C2DBD">
              <w:rPr>
                <w:rFonts w:ascii="Arial" w:hAnsi="Arial" w:cs="Arial"/>
                <w:bCs/>
                <w:sz w:val="20"/>
                <w:szCs w:val="20"/>
              </w:rPr>
              <w:t xml:space="preserve"> z dyrektywą ATEX 2014/34/UE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Pr="00641760" w:rsidRDefault="005C2DBD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BD" w:rsidRPr="00814ECE" w:rsidTr="005C2DBD">
        <w:trPr>
          <w:trHeight w:val="194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5C2DBD">
              <w:rPr>
                <w:rFonts w:ascii="Arial" w:hAnsi="Arial" w:cs="Arial"/>
                <w:bCs/>
                <w:sz w:val="20"/>
                <w:szCs w:val="20"/>
              </w:rPr>
              <w:t>Zasilanie 230V/50Hz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Pr="00641760" w:rsidRDefault="005C2DBD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BD" w:rsidRPr="00814ECE" w:rsidTr="005C2DBD">
        <w:trPr>
          <w:trHeight w:val="227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5C2DBD">
              <w:rPr>
                <w:rFonts w:ascii="Arial" w:hAnsi="Arial" w:cs="Arial"/>
                <w:bCs/>
                <w:sz w:val="20"/>
                <w:szCs w:val="20"/>
              </w:rPr>
              <w:t>Przepływ powietrza 200 [m</w:t>
            </w:r>
            <w:r w:rsidRPr="005C2DB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5C2DBD">
              <w:rPr>
                <w:rFonts w:ascii="Arial" w:hAnsi="Arial" w:cs="Arial"/>
                <w:bCs/>
                <w:sz w:val="20"/>
                <w:szCs w:val="20"/>
              </w:rPr>
              <w:t>/h]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Pr="00641760" w:rsidRDefault="005C2DBD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BD" w:rsidRPr="00814ECE" w:rsidTr="005C2DBD">
        <w:trPr>
          <w:trHeight w:val="247"/>
          <w:jc w:val="center"/>
        </w:trPr>
        <w:tc>
          <w:tcPr>
            <w:tcW w:w="134" w:type="pct"/>
            <w:shd w:val="clear" w:color="auto" w:fill="FFFFFF" w:themeFill="background1"/>
          </w:tcPr>
          <w:p w:rsidR="005C2DBD" w:rsidRPr="007846E7" w:rsidRDefault="005C2DBD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</w:tcPr>
          <w:p w:rsidR="005C2DBD" w:rsidRPr="005C2DBD" w:rsidRDefault="005C2DBD" w:rsidP="005C2DBD">
            <w:pPr>
              <w:spacing w:after="160" w:line="259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5C2DBD">
              <w:rPr>
                <w:rFonts w:ascii="Arial" w:hAnsi="Arial" w:cs="Arial"/>
                <w:bCs/>
                <w:sz w:val="20"/>
                <w:szCs w:val="20"/>
              </w:rPr>
              <w:t>Pojemność zbiornika 40 [l]</w:t>
            </w:r>
          </w:p>
        </w:tc>
        <w:tc>
          <w:tcPr>
            <w:tcW w:w="2325" w:type="pct"/>
            <w:shd w:val="clear" w:color="auto" w:fill="FFFFFF" w:themeFill="background1"/>
          </w:tcPr>
          <w:p w:rsidR="005C2DBD" w:rsidRPr="00641760" w:rsidRDefault="005C2DBD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A86" w:rsidRPr="00814ECE" w:rsidTr="005C2DBD">
        <w:trPr>
          <w:trHeight w:val="275"/>
          <w:jc w:val="center"/>
        </w:trPr>
        <w:tc>
          <w:tcPr>
            <w:tcW w:w="134" w:type="pct"/>
            <w:shd w:val="clear" w:color="auto" w:fill="FFFFFF" w:themeFill="background1"/>
          </w:tcPr>
          <w:p w:rsidR="003E7A86" w:rsidRPr="007846E7" w:rsidRDefault="003E7A86" w:rsidP="00E10457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41" w:type="pct"/>
            <w:shd w:val="clear" w:color="auto" w:fill="FFFFFF" w:themeFill="background1"/>
            <w:vAlign w:val="center"/>
          </w:tcPr>
          <w:p w:rsidR="00216F2E" w:rsidRPr="00207CAF" w:rsidRDefault="00216F2E" w:rsidP="00E845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Gwarancja: 24 miesiące</w:t>
            </w:r>
          </w:p>
        </w:tc>
        <w:tc>
          <w:tcPr>
            <w:tcW w:w="2325" w:type="pct"/>
            <w:shd w:val="clear" w:color="auto" w:fill="FFFFFF" w:themeFill="background1"/>
          </w:tcPr>
          <w:p w:rsidR="003E7A86" w:rsidRPr="00641760" w:rsidRDefault="003E7A86" w:rsidP="007846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273C" w:rsidRDefault="00AA273C" w:rsidP="00ED6D5D">
      <w:pPr>
        <w:ind w:left="7080"/>
        <w:jc w:val="center"/>
        <w:rPr>
          <w:rFonts w:ascii="Arial" w:hAnsi="Arial" w:cs="Arial"/>
          <w:i/>
          <w:sz w:val="20"/>
          <w:szCs w:val="20"/>
        </w:rPr>
      </w:pPr>
    </w:p>
    <w:p w:rsidR="00D83C2D" w:rsidRDefault="00D83C2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AD1476" w:rsidRDefault="00B02D7A" w:rsidP="000B1B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841E0">
        <w:rPr>
          <w:rFonts w:ascii="Arial" w:hAnsi="Arial" w:cs="Arial"/>
          <w:b/>
          <w:sz w:val="20"/>
          <w:szCs w:val="20"/>
        </w:rPr>
        <w:t>Wy</w:t>
      </w:r>
      <w:r w:rsidR="000D0D41" w:rsidRPr="00E841E0">
        <w:rPr>
          <w:rFonts w:ascii="Arial" w:hAnsi="Arial" w:cs="Arial"/>
          <w:b/>
          <w:sz w:val="20"/>
          <w:szCs w:val="20"/>
        </w:rPr>
        <w:t>konawca</w:t>
      </w:r>
      <w:r w:rsidR="00834203" w:rsidRPr="00E841E0">
        <w:rPr>
          <w:rFonts w:ascii="Arial" w:hAnsi="Arial" w:cs="Arial"/>
          <w:b/>
          <w:sz w:val="20"/>
          <w:szCs w:val="20"/>
        </w:rPr>
        <w:t>,</w:t>
      </w:r>
      <w:r w:rsidR="000D0D41" w:rsidRPr="00E841E0">
        <w:rPr>
          <w:rFonts w:ascii="Arial" w:hAnsi="Arial" w:cs="Arial"/>
          <w:b/>
          <w:sz w:val="20"/>
          <w:szCs w:val="20"/>
        </w:rPr>
        <w:t xml:space="preserve"> </w:t>
      </w:r>
      <w:r w:rsidRPr="00E841E0">
        <w:rPr>
          <w:rFonts w:ascii="Arial" w:hAnsi="Arial" w:cs="Arial"/>
          <w:b/>
          <w:sz w:val="20"/>
          <w:szCs w:val="20"/>
        </w:rPr>
        <w:t>w ko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lumnie </w:t>
      </w:r>
      <w:r w:rsidR="00E841E0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„Specyfikacja </w:t>
      </w:r>
      <w:r w:rsidRPr="00E841E0">
        <w:rPr>
          <w:rFonts w:ascii="Arial" w:hAnsi="Arial" w:cs="Arial"/>
          <w:b/>
          <w:sz w:val="20"/>
          <w:szCs w:val="20"/>
        </w:rPr>
        <w:t>ofe</w:t>
      </w:r>
      <w:r w:rsidR="00AF2994" w:rsidRPr="00E841E0">
        <w:rPr>
          <w:rFonts w:ascii="Arial" w:hAnsi="Arial" w:cs="Arial"/>
          <w:b/>
          <w:sz w:val="20"/>
          <w:szCs w:val="20"/>
        </w:rPr>
        <w:t>rowanego przedmiotu zamówienia”</w:t>
      </w:r>
      <w:r w:rsidR="00471688">
        <w:rPr>
          <w:rFonts w:ascii="Arial" w:hAnsi="Arial" w:cs="Arial"/>
          <w:b/>
          <w:sz w:val="20"/>
          <w:szCs w:val="20"/>
        </w:rPr>
        <w:t xml:space="preserve"> </w:t>
      </w:r>
      <w:r w:rsidR="00E841E0" w:rsidRPr="00E841E0">
        <w:rPr>
          <w:rFonts w:ascii="Arial" w:hAnsi="Arial" w:cs="Arial"/>
          <w:b/>
          <w:sz w:val="20"/>
          <w:szCs w:val="20"/>
        </w:rPr>
        <w:t>w</w:t>
      </w:r>
      <w:r w:rsidR="00B93335">
        <w:rPr>
          <w:rFonts w:ascii="Arial" w:hAnsi="Arial" w:cs="Arial"/>
          <w:b/>
          <w:sz w:val="20"/>
          <w:szCs w:val="20"/>
        </w:rPr>
        <w:t xml:space="preserve"> Tabelach nr 1</w:t>
      </w:r>
      <w:r w:rsidR="00E841E0" w:rsidRPr="00E841E0">
        <w:rPr>
          <w:rFonts w:ascii="Arial" w:hAnsi="Arial" w:cs="Arial"/>
          <w:b/>
          <w:sz w:val="20"/>
          <w:szCs w:val="20"/>
        </w:rPr>
        <w:t>,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 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E841E0">
        <w:rPr>
          <w:rFonts w:ascii="Arial" w:hAnsi="Arial" w:cs="Arial"/>
          <w:b/>
          <w:sz w:val="20"/>
          <w:szCs w:val="20"/>
        </w:rPr>
        <w:t>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dmiot zamówienia </w:t>
      </w:r>
      <w:r w:rsidRPr="00E841E0">
        <w:rPr>
          <w:rFonts w:ascii="Arial" w:hAnsi="Arial" w:cs="Arial"/>
          <w:b/>
          <w:sz w:val="20"/>
          <w:szCs w:val="20"/>
        </w:rPr>
        <w:t>poprze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z wskazanie </w:t>
      </w:r>
      <w:r w:rsidR="00834203" w:rsidRPr="00AD1476">
        <w:rPr>
          <w:rFonts w:ascii="Arial" w:hAnsi="Arial" w:cs="Arial"/>
          <w:b/>
          <w:sz w:val="20"/>
          <w:szCs w:val="20"/>
        </w:rPr>
        <w:t>odpowiednio</w:t>
      </w:r>
      <w:r w:rsidR="00AD1476" w:rsidRPr="00AD1476">
        <w:rPr>
          <w:rFonts w:ascii="Arial" w:hAnsi="Arial" w:cs="Arial"/>
          <w:b/>
          <w:sz w:val="20"/>
          <w:szCs w:val="20"/>
        </w:rPr>
        <w:t xml:space="preserve"> </w:t>
      </w:r>
      <w:r w:rsidR="00AD1476" w:rsidRPr="00AD1476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>
        <w:rPr>
          <w:rFonts w:ascii="Arial" w:hAnsi="Arial"/>
          <w:b/>
          <w:sz w:val="20"/>
        </w:rPr>
        <w:t xml:space="preserve">. Zamawiający dopuszcza potwierdzenie, że oferowany przedmiot zamówienia posiada parametry określone przez Zamawiającego w kolumnie pt. </w:t>
      </w:r>
      <w:r w:rsidR="00D65EEA" w:rsidRPr="00D65EEA">
        <w:rPr>
          <w:rFonts w:ascii="Arial" w:hAnsi="Arial"/>
          <w:b/>
          <w:i/>
          <w:sz w:val="20"/>
        </w:rPr>
        <w:t>„Charakterystyka, parametry techniczne, cechy funkcjonalne przedmiotu zamówienia</w:t>
      </w:r>
      <w:r w:rsidR="00D65EEA">
        <w:rPr>
          <w:rFonts w:ascii="Arial" w:hAnsi="Arial"/>
          <w:b/>
          <w:i/>
          <w:sz w:val="20"/>
        </w:rPr>
        <w:t xml:space="preserve">” </w:t>
      </w:r>
      <w:r w:rsidR="00D65EEA" w:rsidRPr="00D65EEA">
        <w:rPr>
          <w:rFonts w:ascii="Arial" w:hAnsi="Arial"/>
          <w:b/>
          <w:sz w:val="20"/>
        </w:rPr>
        <w:t xml:space="preserve">przez </w:t>
      </w:r>
      <w:r w:rsidR="00D65EEA">
        <w:rPr>
          <w:rFonts w:ascii="Arial" w:hAnsi="Arial"/>
          <w:b/>
          <w:sz w:val="20"/>
        </w:rPr>
        <w:t>wpisanie „TAK” w kolumnie „Specyfikacja ofe</w:t>
      </w:r>
      <w:r w:rsidR="00B93335">
        <w:rPr>
          <w:rFonts w:ascii="Arial" w:hAnsi="Arial"/>
          <w:b/>
          <w:sz w:val="20"/>
        </w:rPr>
        <w:t>rowanego przedmiotu zamówienia”.</w:t>
      </w:r>
    </w:p>
    <w:p w:rsidR="00DA3BC9" w:rsidRDefault="00E841E0" w:rsidP="000B1B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E04437">
        <w:rPr>
          <w:rFonts w:ascii="Arial" w:hAnsi="Arial" w:cs="Arial"/>
          <w:b/>
          <w:sz w:val="20"/>
          <w:szCs w:val="20"/>
        </w:rPr>
        <w:t>W przypadku rozbieżności treści zawartej w kolumn</w:t>
      </w:r>
      <w:r w:rsidR="00551FFC">
        <w:rPr>
          <w:rFonts w:ascii="Arial" w:hAnsi="Arial" w:cs="Arial"/>
          <w:b/>
          <w:sz w:val="20"/>
          <w:szCs w:val="20"/>
        </w:rPr>
        <w:t>ach</w:t>
      </w:r>
      <w:r w:rsidRPr="00E0443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>
        <w:rPr>
          <w:rFonts w:ascii="Arial" w:hAnsi="Arial" w:cs="Arial"/>
          <w:b/>
          <w:sz w:val="20"/>
          <w:szCs w:val="20"/>
        </w:rPr>
        <w:br/>
      </w:r>
      <w:r w:rsidR="00B93335">
        <w:rPr>
          <w:rFonts w:ascii="Arial" w:hAnsi="Arial" w:cs="Arial"/>
          <w:b/>
          <w:sz w:val="20"/>
          <w:szCs w:val="20"/>
        </w:rPr>
        <w:t>w Tabeli</w:t>
      </w:r>
      <w:r w:rsidR="005E0A61" w:rsidRPr="00E04437">
        <w:rPr>
          <w:rFonts w:ascii="Arial" w:hAnsi="Arial" w:cs="Arial"/>
          <w:b/>
          <w:sz w:val="20"/>
          <w:szCs w:val="20"/>
        </w:rPr>
        <w:t xml:space="preserve"> </w:t>
      </w:r>
      <w:r w:rsidR="00B93335">
        <w:rPr>
          <w:rFonts w:ascii="Arial" w:hAnsi="Arial" w:cs="Arial"/>
          <w:b/>
          <w:sz w:val="20"/>
          <w:szCs w:val="20"/>
        </w:rPr>
        <w:t>nr 1</w:t>
      </w:r>
      <w:r w:rsidR="000B1D1C">
        <w:rPr>
          <w:rFonts w:ascii="Arial" w:hAnsi="Arial" w:cs="Arial"/>
          <w:b/>
          <w:sz w:val="20"/>
          <w:szCs w:val="20"/>
        </w:rPr>
        <w:t xml:space="preserve"> oraz treści zawartej w z</w:t>
      </w:r>
      <w:r w:rsidR="005E0A61" w:rsidRPr="00E04437">
        <w:rPr>
          <w:rFonts w:ascii="Arial" w:hAnsi="Arial" w:cs="Arial"/>
          <w:b/>
          <w:sz w:val="20"/>
          <w:szCs w:val="20"/>
        </w:rPr>
        <w:t>ał</w:t>
      </w:r>
      <w:r w:rsidR="00E04437" w:rsidRPr="00E04437">
        <w:rPr>
          <w:rFonts w:ascii="Arial" w:hAnsi="Arial" w:cs="Arial"/>
          <w:b/>
          <w:sz w:val="20"/>
          <w:szCs w:val="20"/>
        </w:rPr>
        <w:t>ącznik</w:t>
      </w:r>
      <w:r w:rsidR="00B93335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 </w:t>
      </w:r>
      <w:r w:rsidR="00724094">
        <w:rPr>
          <w:rFonts w:ascii="Arial" w:hAnsi="Arial" w:cs="Arial"/>
          <w:b/>
          <w:sz w:val="20"/>
          <w:szCs w:val="20"/>
        </w:rPr>
        <w:t>S</w:t>
      </w:r>
      <w:r w:rsidR="00E04437" w:rsidRPr="00E04437">
        <w:rPr>
          <w:rFonts w:ascii="Arial" w:hAnsi="Arial" w:cs="Arial"/>
          <w:b/>
          <w:sz w:val="20"/>
          <w:szCs w:val="20"/>
        </w:rPr>
        <w:t>WZ, pierwszeństwo m</w:t>
      </w:r>
      <w:r w:rsidR="00E04437">
        <w:rPr>
          <w:rFonts w:ascii="Arial" w:hAnsi="Arial" w:cs="Arial"/>
          <w:b/>
          <w:sz w:val="20"/>
          <w:szCs w:val="20"/>
        </w:rPr>
        <w:t>a treść określona w załącznik</w:t>
      </w:r>
      <w:r w:rsidR="00B93335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B93335">
        <w:rPr>
          <w:rFonts w:ascii="Arial" w:hAnsi="Arial" w:cs="Arial"/>
          <w:b/>
          <w:sz w:val="20"/>
          <w:szCs w:val="20"/>
        </w:rPr>
        <w:t>.</w:t>
      </w:r>
    </w:p>
    <w:p w:rsidR="00ED6D5D" w:rsidRDefault="00ED6D5D" w:rsidP="00B93335">
      <w:pPr>
        <w:pStyle w:val="Akapitzlist"/>
        <w:ind w:left="340"/>
        <w:jc w:val="both"/>
        <w:rPr>
          <w:rFonts w:ascii="Arial" w:hAnsi="Arial" w:cs="Arial"/>
          <w:b/>
          <w:sz w:val="20"/>
          <w:szCs w:val="20"/>
        </w:rPr>
      </w:pPr>
    </w:p>
    <w:p w:rsidR="00B93335" w:rsidRPr="008D64C8" w:rsidRDefault="00B93335" w:rsidP="00B93335">
      <w:pPr>
        <w:pStyle w:val="Akapitzlist"/>
        <w:ind w:left="340"/>
        <w:jc w:val="both"/>
        <w:rPr>
          <w:rFonts w:ascii="Arial" w:hAnsi="Arial" w:cs="Arial"/>
          <w:b/>
          <w:sz w:val="20"/>
          <w:szCs w:val="20"/>
        </w:rPr>
      </w:pPr>
    </w:p>
    <w:p w:rsidR="0008110D" w:rsidRPr="00DA3BC9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8110D" w:rsidRDefault="0008110D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08110D" w:rsidRPr="00B92E63" w:rsidRDefault="00254D96" w:rsidP="002C7792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0"/>
          <w:szCs w:val="20"/>
        </w:rPr>
        <w:t>, podpisem zaufanym lub podpisem osobistym przez osobę uprawnioną.</w:t>
      </w:r>
    </w:p>
    <w:sectPr w:rsidR="0008110D" w:rsidRPr="00B92E63" w:rsidSect="00467317">
      <w:headerReference w:type="default" r:id="rId12"/>
      <w:footerReference w:type="even" r:id="rId13"/>
      <w:footerReference w:type="default" r:id="rId14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44" w:rsidRDefault="00CB2644">
      <w:r>
        <w:separator/>
      </w:r>
    </w:p>
  </w:endnote>
  <w:endnote w:type="continuationSeparator" w:id="0">
    <w:p w:rsidR="00CB2644" w:rsidRDefault="00CB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Default="000F4EE6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5D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5DBC" w:rsidRDefault="007A5DBC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Default="007A5DBC" w:rsidP="00E75461">
    <w:pPr>
      <w:pStyle w:val="Stopka"/>
      <w:jc w:val="right"/>
    </w:pPr>
    <w:r>
      <w:rPr>
        <w:rStyle w:val="Numerstrony"/>
        <w:rFonts w:ascii="Arial" w:hAnsi="Arial" w:cs="Arial"/>
        <w:sz w:val="20"/>
        <w:szCs w:val="20"/>
      </w:rPr>
      <w:t xml:space="preserve">Str. </w:t>
    </w:r>
    <w:r w:rsidR="000F4EE6" w:rsidRPr="003770F3">
      <w:rPr>
        <w:rStyle w:val="Numerstrony"/>
        <w:rFonts w:ascii="Arial" w:hAnsi="Arial" w:cs="Arial"/>
        <w:sz w:val="20"/>
        <w:szCs w:val="20"/>
      </w:rPr>
      <w:fldChar w:fldCharType="begin"/>
    </w:r>
    <w:r w:rsidRPr="003770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="000F4EE6" w:rsidRPr="003770F3">
      <w:rPr>
        <w:rStyle w:val="Numerstrony"/>
        <w:rFonts w:ascii="Arial" w:hAnsi="Arial" w:cs="Arial"/>
        <w:sz w:val="20"/>
        <w:szCs w:val="20"/>
      </w:rPr>
      <w:fldChar w:fldCharType="separate"/>
    </w:r>
    <w:r w:rsidR="00D91E8C">
      <w:rPr>
        <w:rStyle w:val="Numerstrony"/>
        <w:rFonts w:ascii="Arial" w:hAnsi="Arial" w:cs="Arial"/>
        <w:noProof/>
        <w:sz w:val="20"/>
        <w:szCs w:val="20"/>
      </w:rPr>
      <w:t>1</w:t>
    </w:r>
    <w:r w:rsidR="000F4EE6" w:rsidRPr="003770F3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>/</w:t>
    </w:r>
    <w:fldSimple w:instr=" NUMPAGES   \* MERGEFORMAT ">
      <w:r w:rsidR="00D91E8C" w:rsidRPr="00D91E8C">
        <w:rPr>
          <w:rStyle w:val="Numerstrony"/>
          <w:rFonts w:ascii="Arial" w:hAnsi="Arial" w:cs="Arial"/>
          <w:noProof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44" w:rsidRDefault="00CB2644">
      <w:r>
        <w:separator/>
      </w:r>
    </w:p>
  </w:footnote>
  <w:footnote w:type="continuationSeparator" w:id="0">
    <w:p w:rsidR="00CB2644" w:rsidRDefault="00CB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Pr="00A8297B" w:rsidRDefault="007A5DBC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</w:t>
    </w:r>
    <w:r w:rsidR="0008110D">
      <w:rPr>
        <w:rFonts w:ascii="Arial" w:hAnsi="Arial"/>
        <w:sz w:val="20"/>
        <w:szCs w:val="20"/>
      </w:rPr>
      <w:t xml:space="preserve">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7A5DBC" w:rsidRPr="00A8297B" w:rsidRDefault="007A5DBC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</w:t>
    </w:r>
    <w:r w:rsidR="00B93335">
      <w:rPr>
        <w:rFonts w:ascii="Arial" w:hAnsi="Arial"/>
        <w:sz w:val="20"/>
        <w:szCs w:val="20"/>
      </w:rPr>
      <w:t xml:space="preserve">              Nr postępowania 21/</w:t>
    </w:r>
    <w:r w:rsidR="00347F81">
      <w:rPr>
        <w:rFonts w:ascii="Arial" w:hAnsi="Arial"/>
        <w:sz w:val="20"/>
        <w:szCs w:val="20"/>
      </w:rPr>
      <w:t>Z-58/0081/PN/2023</w:t>
    </w:r>
    <w:r w:rsidRPr="00A8297B">
      <w:rPr>
        <w:rFonts w:ascii="Arial" w:hAnsi="Arial"/>
        <w:sz w:val="20"/>
        <w:szCs w:val="20"/>
      </w:rPr>
      <w:t>/D</w:t>
    </w:r>
  </w:p>
  <w:p w:rsidR="007A5DBC" w:rsidRPr="00E75461" w:rsidRDefault="007A5DBC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39035B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A27D1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E2B36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81C18"/>
    <w:multiLevelType w:val="hybridMultilevel"/>
    <w:tmpl w:val="55366BBA"/>
    <w:lvl w:ilvl="0" w:tplc="3836DA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CD"/>
    <w:rsid w:val="0000489D"/>
    <w:rsid w:val="0000639F"/>
    <w:rsid w:val="0000706A"/>
    <w:rsid w:val="00010AF1"/>
    <w:rsid w:val="000205E1"/>
    <w:rsid w:val="00020A13"/>
    <w:rsid w:val="00024B70"/>
    <w:rsid w:val="00034F6B"/>
    <w:rsid w:val="00037F1F"/>
    <w:rsid w:val="000459E6"/>
    <w:rsid w:val="00045CFE"/>
    <w:rsid w:val="00052B70"/>
    <w:rsid w:val="00054572"/>
    <w:rsid w:val="00056517"/>
    <w:rsid w:val="00061B84"/>
    <w:rsid w:val="0006585B"/>
    <w:rsid w:val="00072931"/>
    <w:rsid w:val="00074DD9"/>
    <w:rsid w:val="00075C2B"/>
    <w:rsid w:val="0008110D"/>
    <w:rsid w:val="000843C5"/>
    <w:rsid w:val="00090DB8"/>
    <w:rsid w:val="000A30FB"/>
    <w:rsid w:val="000A3856"/>
    <w:rsid w:val="000A6AD9"/>
    <w:rsid w:val="000B0233"/>
    <w:rsid w:val="000B1BF6"/>
    <w:rsid w:val="000B1D1C"/>
    <w:rsid w:val="000B3A11"/>
    <w:rsid w:val="000B5AAF"/>
    <w:rsid w:val="000C0B78"/>
    <w:rsid w:val="000C2DA2"/>
    <w:rsid w:val="000C68BA"/>
    <w:rsid w:val="000D0D41"/>
    <w:rsid w:val="000D1989"/>
    <w:rsid w:val="000E05EA"/>
    <w:rsid w:val="000E25DA"/>
    <w:rsid w:val="000E3F9D"/>
    <w:rsid w:val="000E7E91"/>
    <w:rsid w:val="000F1843"/>
    <w:rsid w:val="000F4EE6"/>
    <w:rsid w:val="00104CA4"/>
    <w:rsid w:val="00105444"/>
    <w:rsid w:val="0010552B"/>
    <w:rsid w:val="001061D2"/>
    <w:rsid w:val="00107BB3"/>
    <w:rsid w:val="001104B1"/>
    <w:rsid w:val="001108C2"/>
    <w:rsid w:val="0011300D"/>
    <w:rsid w:val="001130EA"/>
    <w:rsid w:val="0011514F"/>
    <w:rsid w:val="00117AA3"/>
    <w:rsid w:val="001221ED"/>
    <w:rsid w:val="001262F2"/>
    <w:rsid w:val="001274A9"/>
    <w:rsid w:val="001301F3"/>
    <w:rsid w:val="0013326A"/>
    <w:rsid w:val="00133D0A"/>
    <w:rsid w:val="00140171"/>
    <w:rsid w:val="00157F2F"/>
    <w:rsid w:val="001615CC"/>
    <w:rsid w:val="00166BF4"/>
    <w:rsid w:val="00166FD9"/>
    <w:rsid w:val="00174240"/>
    <w:rsid w:val="001751BD"/>
    <w:rsid w:val="00184FB2"/>
    <w:rsid w:val="00191F34"/>
    <w:rsid w:val="00194AB7"/>
    <w:rsid w:val="001A19CC"/>
    <w:rsid w:val="001A27FF"/>
    <w:rsid w:val="001A47A1"/>
    <w:rsid w:val="001A6918"/>
    <w:rsid w:val="001B0AF5"/>
    <w:rsid w:val="001B1FF6"/>
    <w:rsid w:val="001B321C"/>
    <w:rsid w:val="001C3916"/>
    <w:rsid w:val="001C3DE8"/>
    <w:rsid w:val="001C60D2"/>
    <w:rsid w:val="001C6C70"/>
    <w:rsid w:val="001D059D"/>
    <w:rsid w:val="001D37D8"/>
    <w:rsid w:val="001D46B6"/>
    <w:rsid w:val="001F115C"/>
    <w:rsid w:val="001F176A"/>
    <w:rsid w:val="001F4F03"/>
    <w:rsid w:val="001F539B"/>
    <w:rsid w:val="00207CAF"/>
    <w:rsid w:val="002125CC"/>
    <w:rsid w:val="00216F2E"/>
    <w:rsid w:val="002233A1"/>
    <w:rsid w:val="0022671B"/>
    <w:rsid w:val="0022748A"/>
    <w:rsid w:val="0023053F"/>
    <w:rsid w:val="00230D2D"/>
    <w:rsid w:val="00231AB5"/>
    <w:rsid w:val="00233064"/>
    <w:rsid w:val="0024210D"/>
    <w:rsid w:val="002471AF"/>
    <w:rsid w:val="00250216"/>
    <w:rsid w:val="00254D96"/>
    <w:rsid w:val="002554F0"/>
    <w:rsid w:val="0025784C"/>
    <w:rsid w:val="00262403"/>
    <w:rsid w:val="0027024A"/>
    <w:rsid w:val="00271E33"/>
    <w:rsid w:val="00272787"/>
    <w:rsid w:val="00273440"/>
    <w:rsid w:val="00275F1B"/>
    <w:rsid w:val="00277D21"/>
    <w:rsid w:val="00281F60"/>
    <w:rsid w:val="00285BC7"/>
    <w:rsid w:val="00286D9E"/>
    <w:rsid w:val="00286F92"/>
    <w:rsid w:val="002949E8"/>
    <w:rsid w:val="00295173"/>
    <w:rsid w:val="002A1DC3"/>
    <w:rsid w:val="002A20E8"/>
    <w:rsid w:val="002A3C56"/>
    <w:rsid w:val="002A501A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7792"/>
    <w:rsid w:val="002C7B07"/>
    <w:rsid w:val="002D326A"/>
    <w:rsid w:val="002D7C4A"/>
    <w:rsid w:val="002E056D"/>
    <w:rsid w:val="002E13D6"/>
    <w:rsid w:val="002E4A5D"/>
    <w:rsid w:val="002E615B"/>
    <w:rsid w:val="002F4CCD"/>
    <w:rsid w:val="003007AF"/>
    <w:rsid w:val="00302147"/>
    <w:rsid w:val="0031007A"/>
    <w:rsid w:val="003163FB"/>
    <w:rsid w:val="00316403"/>
    <w:rsid w:val="00321179"/>
    <w:rsid w:val="00325028"/>
    <w:rsid w:val="00327C4B"/>
    <w:rsid w:val="00332431"/>
    <w:rsid w:val="00337CDB"/>
    <w:rsid w:val="00341ACE"/>
    <w:rsid w:val="00344068"/>
    <w:rsid w:val="00347A84"/>
    <w:rsid w:val="00347F81"/>
    <w:rsid w:val="00352A47"/>
    <w:rsid w:val="00353643"/>
    <w:rsid w:val="0035389D"/>
    <w:rsid w:val="00357E52"/>
    <w:rsid w:val="00363AFB"/>
    <w:rsid w:val="00373859"/>
    <w:rsid w:val="00374585"/>
    <w:rsid w:val="003747D2"/>
    <w:rsid w:val="003770F3"/>
    <w:rsid w:val="003904AE"/>
    <w:rsid w:val="00392E00"/>
    <w:rsid w:val="00396140"/>
    <w:rsid w:val="00396E65"/>
    <w:rsid w:val="003A399C"/>
    <w:rsid w:val="003A401E"/>
    <w:rsid w:val="003B21A1"/>
    <w:rsid w:val="003B42EB"/>
    <w:rsid w:val="003C0496"/>
    <w:rsid w:val="003C4513"/>
    <w:rsid w:val="003C4EE8"/>
    <w:rsid w:val="003C770C"/>
    <w:rsid w:val="003E0A8D"/>
    <w:rsid w:val="003E1D37"/>
    <w:rsid w:val="003E5018"/>
    <w:rsid w:val="003E7A86"/>
    <w:rsid w:val="003F3567"/>
    <w:rsid w:val="003F47AC"/>
    <w:rsid w:val="003F7DA2"/>
    <w:rsid w:val="00403250"/>
    <w:rsid w:val="00404204"/>
    <w:rsid w:val="00404CB3"/>
    <w:rsid w:val="00405B4D"/>
    <w:rsid w:val="00406806"/>
    <w:rsid w:val="00413BD5"/>
    <w:rsid w:val="00421ACD"/>
    <w:rsid w:val="0043525E"/>
    <w:rsid w:val="00447907"/>
    <w:rsid w:val="004514CF"/>
    <w:rsid w:val="00451794"/>
    <w:rsid w:val="00452943"/>
    <w:rsid w:val="0045341C"/>
    <w:rsid w:val="00453D07"/>
    <w:rsid w:val="00455C8D"/>
    <w:rsid w:val="004564CB"/>
    <w:rsid w:val="00456F4B"/>
    <w:rsid w:val="00467317"/>
    <w:rsid w:val="00471688"/>
    <w:rsid w:val="00472FB7"/>
    <w:rsid w:val="004757C6"/>
    <w:rsid w:val="00475EE7"/>
    <w:rsid w:val="0047730A"/>
    <w:rsid w:val="004825BA"/>
    <w:rsid w:val="004835BF"/>
    <w:rsid w:val="00483DB7"/>
    <w:rsid w:val="00492E27"/>
    <w:rsid w:val="004A3254"/>
    <w:rsid w:val="004A371D"/>
    <w:rsid w:val="004A553B"/>
    <w:rsid w:val="004A6B09"/>
    <w:rsid w:val="004B334F"/>
    <w:rsid w:val="004C3A05"/>
    <w:rsid w:val="004D0831"/>
    <w:rsid w:val="004D0C03"/>
    <w:rsid w:val="004D0C1C"/>
    <w:rsid w:val="004D4AA4"/>
    <w:rsid w:val="004D6DE7"/>
    <w:rsid w:val="004D72A4"/>
    <w:rsid w:val="004E05A3"/>
    <w:rsid w:val="004E40BF"/>
    <w:rsid w:val="004E4420"/>
    <w:rsid w:val="004E7C78"/>
    <w:rsid w:val="004F3664"/>
    <w:rsid w:val="004F3673"/>
    <w:rsid w:val="004F3EA7"/>
    <w:rsid w:val="0050064E"/>
    <w:rsid w:val="00500AEA"/>
    <w:rsid w:val="00515744"/>
    <w:rsid w:val="00516704"/>
    <w:rsid w:val="00520A74"/>
    <w:rsid w:val="00526BC2"/>
    <w:rsid w:val="005453EE"/>
    <w:rsid w:val="005464DA"/>
    <w:rsid w:val="005469A5"/>
    <w:rsid w:val="00551838"/>
    <w:rsid w:val="00551FFC"/>
    <w:rsid w:val="005528DC"/>
    <w:rsid w:val="00556692"/>
    <w:rsid w:val="005705C3"/>
    <w:rsid w:val="00574599"/>
    <w:rsid w:val="0058109D"/>
    <w:rsid w:val="00583983"/>
    <w:rsid w:val="00586BB6"/>
    <w:rsid w:val="00587157"/>
    <w:rsid w:val="00597B00"/>
    <w:rsid w:val="005A1C46"/>
    <w:rsid w:val="005A6A1E"/>
    <w:rsid w:val="005B0A28"/>
    <w:rsid w:val="005B2199"/>
    <w:rsid w:val="005B2491"/>
    <w:rsid w:val="005B2757"/>
    <w:rsid w:val="005C0BA4"/>
    <w:rsid w:val="005C2D51"/>
    <w:rsid w:val="005C2DBD"/>
    <w:rsid w:val="005C6FCC"/>
    <w:rsid w:val="005D16B4"/>
    <w:rsid w:val="005D7AB9"/>
    <w:rsid w:val="005E0A61"/>
    <w:rsid w:val="005E255A"/>
    <w:rsid w:val="005E2D8E"/>
    <w:rsid w:val="005F2728"/>
    <w:rsid w:val="005F3C2E"/>
    <w:rsid w:val="00603252"/>
    <w:rsid w:val="00604A87"/>
    <w:rsid w:val="00606529"/>
    <w:rsid w:val="00610F8A"/>
    <w:rsid w:val="00616C13"/>
    <w:rsid w:val="00624622"/>
    <w:rsid w:val="0063007A"/>
    <w:rsid w:val="00636471"/>
    <w:rsid w:val="00641760"/>
    <w:rsid w:val="00641AD5"/>
    <w:rsid w:val="0064236B"/>
    <w:rsid w:val="006423F3"/>
    <w:rsid w:val="0064518E"/>
    <w:rsid w:val="00646DFD"/>
    <w:rsid w:val="0065172E"/>
    <w:rsid w:val="006525F3"/>
    <w:rsid w:val="00653339"/>
    <w:rsid w:val="0065452C"/>
    <w:rsid w:val="006548F8"/>
    <w:rsid w:val="00673E3E"/>
    <w:rsid w:val="006876AA"/>
    <w:rsid w:val="0068793C"/>
    <w:rsid w:val="00693B68"/>
    <w:rsid w:val="00693C47"/>
    <w:rsid w:val="00695841"/>
    <w:rsid w:val="00697CA7"/>
    <w:rsid w:val="006A5248"/>
    <w:rsid w:val="006B17EB"/>
    <w:rsid w:val="006B4F37"/>
    <w:rsid w:val="006C2828"/>
    <w:rsid w:val="006C4D65"/>
    <w:rsid w:val="006C62DA"/>
    <w:rsid w:val="006D051E"/>
    <w:rsid w:val="006D4119"/>
    <w:rsid w:val="006E2823"/>
    <w:rsid w:val="006E51E0"/>
    <w:rsid w:val="006E530C"/>
    <w:rsid w:val="006E55B7"/>
    <w:rsid w:val="006F0287"/>
    <w:rsid w:val="006F0ACD"/>
    <w:rsid w:val="006F0D6E"/>
    <w:rsid w:val="0070112D"/>
    <w:rsid w:val="007021AB"/>
    <w:rsid w:val="00706368"/>
    <w:rsid w:val="00706990"/>
    <w:rsid w:val="00711272"/>
    <w:rsid w:val="007120B2"/>
    <w:rsid w:val="00713039"/>
    <w:rsid w:val="0071513D"/>
    <w:rsid w:val="00720FFA"/>
    <w:rsid w:val="007230B7"/>
    <w:rsid w:val="007234A4"/>
    <w:rsid w:val="00724094"/>
    <w:rsid w:val="007240B0"/>
    <w:rsid w:val="00727BC9"/>
    <w:rsid w:val="007344B8"/>
    <w:rsid w:val="00741254"/>
    <w:rsid w:val="00741C80"/>
    <w:rsid w:val="00744807"/>
    <w:rsid w:val="0074599A"/>
    <w:rsid w:val="00754D37"/>
    <w:rsid w:val="007564D8"/>
    <w:rsid w:val="0075740B"/>
    <w:rsid w:val="00773F70"/>
    <w:rsid w:val="0077506D"/>
    <w:rsid w:val="00782F50"/>
    <w:rsid w:val="007846E7"/>
    <w:rsid w:val="00787716"/>
    <w:rsid w:val="00794FA2"/>
    <w:rsid w:val="007A14B0"/>
    <w:rsid w:val="007A1ACB"/>
    <w:rsid w:val="007A2699"/>
    <w:rsid w:val="007A38C4"/>
    <w:rsid w:val="007A4CCB"/>
    <w:rsid w:val="007A5DBC"/>
    <w:rsid w:val="007A604F"/>
    <w:rsid w:val="007B03C5"/>
    <w:rsid w:val="007B338C"/>
    <w:rsid w:val="007B6045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07DC8"/>
    <w:rsid w:val="00810318"/>
    <w:rsid w:val="00810AA6"/>
    <w:rsid w:val="00814ECE"/>
    <w:rsid w:val="00820749"/>
    <w:rsid w:val="00821B04"/>
    <w:rsid w:val="00825812"/>
    <w:rsid w:val="00827D10"/>
    <w:rsid w:val="00831264"/>
    <w:rsid w:val="00831B53"/>
    <w:rsid w:val="00834203"/>
    <w:rsid w:val="00844C75"/>
    <w:rsid w:val="0084574F"/>
    <w:rsid w:val="00862BC5"/>
    <w:rsid w:val="00867423"/>
    <w:rsid w:val="00874F78"/>
    <w:rsid w:val="00875370"/>
    <w:rsid w:val="00887F05"/>
    <w:rsid w:val="0089071C"/>
    <w:rsid w:val="008956D0"/>
    <w:rsid w:val="00896738"/>
    <w:rsid w:val="00896DF6"/>
    <w:rsid w:val="0089756C"/>
    <w:rsid w:val="008A1018"/>
    <w:rsid w:val="008A4467"/>
    <w:rsid w:val="008A7BDE"/>
    <w:rsid w:val="008B0DB5"/>
    <w:rsid w:val="008B2634"/>
    <w:rsid w:val="008B3CA3"/>
    <w:rsid w:val="008D64C8"/>
    <w:rsid w:val="008E71FA"/>
    <w:rsid w:val="008F5CEB"/>
    <w:rsid w:val="008F6E2B"/>
    <w:rsid w:val="00901254"/>
    <w:rsid w:val="00902BE9"/>
    <w:rsid w:val="009046EB"/>
    <w:rsid w:val="009118F8"/>
    <w:rsid w:val="009224AD"/>
    <w:rsid w:val="00926AD9"/>
    <w:rsid w:val="00933ECE"/>
    <w:rsid w:val="009363C8"/>
    <w:rsid w:val="009368CA"/>
    <w:rsid w:val="0094102E"/>
    <w:rsid w:val="00951B00"/>
    <w:rsid w:val="009535D5"/>
    <w:rsid w:val="00955B79"/>
    <w:rsid w:val="00961B56"/>
    <w:rsid w:val="009653D5"/>
    <w:rsid w:val="00967F79"/>
    <w:rsid w:val="00971D2C"/>
    <w:rsid w:val="00972479"/>
    <w:rsid w:val="009743F5"/>
    <w:rsid w:val="009750CF"/>
    <w:rsid w:val="00975F79"/>
    <w:rsid w:val="0097766D"/>
    <w:rsid w:val="00977FBB"/>
    <w:rsid w:val="009832E3"/>
    <w:rsid w:val="0098463F"/>
    <w:rsid w:val="0098553F"/>
    <w:rsid w:val="00990ADD"/>
    <w:rsid w:val="009945E5"/>
    <w:rsid w:val="009A1418"/>
    <w:rsid w:val="009A6F57"/>
    <w:rsid w:val="009B4AD0"/>
    <w:rsid w:val="009C37DC"/>
    <w:rsid w:val="009C42D7"/>
    <w:rsid w:val="009C446B"/>
    <w:rsid w:val="009C5DE9"/>
    <w:rsid w:val="009D1F81"/>
    <w:rsid w:val="009D7155"/>
    <w:rsid w:val="009E6F8E"/>
    <w:rsid w:val="00A02FFE"/>
    <w:rsid w:val="00A0409A"/>
    <w:rsid w:val="00A0465B"/>
    <w:rsid w:val="00A110F3"/>
    <w:rsid w:val="00A17AA3"/>
    <w:rsid w:val="00A21554"/>
    <w:rsid w:val="00A25FEE"/>
    <w:rsid w:val="00A33501"/>
    <w:rsid w:val="00A337B2"/>
    <w:rsid w:val="00A342E1"/>
    <w:rsid w:val="00A369C8"/>
    <w:rsid w:val="00A4527A"/>
    <w:rsid w:val="00A46AC8"/>
    <w:rsid w:val="00A50921"/>
    <w:rsid w:val="00A527C1"/>
    <w:rsid w:val="00A644F8"/>
    <w:rsid w:val="00A65184"/>
    <w:rsid w:val="00A666DD"/>
    <w:rsid w:val="00A74300"/>
    <w:rsid w:val="00A76204"/>
    <w:rsid w:val="00A8013C"/>
    <w:rsid w:val="00A8297B"/>
    <w:rsid w:val="00A83D8B"/>
    <w:rsid w:val="00A84B57"/>
    <w:rsid w:val="00A864EE"/>
    <w:rsid w:val="00A92941"/>
    <w:rsid w:val="00A93305"/>
    <w:rsid w:val="00A93B8D"/>
    <w:rsid w:val="00A93FE9"/>
    <w:rsid w:val="00A94554"/>
    <w:rsid w:val="00A97FAE"/>
    <w:rsid w:val="00AA273C"/>
    <w:rsid w:val="00AB3B96"/>
    <w:rsid w:val="00AB4A23"/>
    <w:rsid w:val="00AD1476"/>
    <w:rsid w:val="00AD2C6A"/>
    <w:rsid w:val="00AD53B3"/>
    <w:rsid w:val="00AE1059"/>
    <w:rsid w:val="00AE1F78"/>
    <w:rsid w:val="00AE6EBC"/>
    <w:rsid w:val="00AE7C9A"/>
    <w:rsid w:val="00AF0166"/>
    <w:rsid w:val="00AF2994"/>
    <w:rsid w:val="00AF51AB"/>
    <w:rsid w:val="00AF54CF"/>
    <w:rsid w:val="00B02D7A"/>
    <w:rsid w:val="00B046AD"/>
    <w:rsid w:val="00B103B0"/>
    <w:rsid w:val="00B17B1C"/>
    <w:rsid w:val="00B209A8"/>
    <w:rsid w:val="00B21B87"/>
    <w:rsid w:val="00B22D30"/>
    <w:rsid w:val="00B235B1"/>
    <w:rsid w:val="00B25E17"/>
    <w:rsid w:val="00B30B20"/>
    <w:rsid w:val="00B37F40"/>
    <w:rsid w:val="00B400CB"/>
    <w:rsid w:val="00B43571"/>
    <w:rsid w:val="00B4523F"/>
    <w:rsid w:val="00B46BD3"/>
    <w:rsid w:val="00B4748F"/>
    <w:rsid w:val="00B501F1"/>
    <w:rsid w:val="00B54AA7"/>
    <w:rsid w:val="00B600DD"/>
    <w:rsid w:val="00B61E27"/>
    <w:rsid w:val="00B6641F"/>
    <w:rsid w:val="00B67F47"/>
    <w:rsid w:val="00B72B1A"/>
    <w:rsid w:val="00B75AE3"/>
    <w:rsid w:val="00B8228D"/>
    <w:rsid w:val="00B85445"/>
    <w:rsid w:val="00B920DF"/>
    <w:rsid w:val="00B92985"/>
    <w:rsid w:val="00B92E63"/>
    <w:rsid w:val="00B92F34"/>
    <w:rsid w:val="00B93335"/>
    <w:rsid w:val="00BA09E4"/>
    <w:rsid w:val="00BB17E5"/>
    <w:rsid w:val="00BB703A"/>
    <w:rsid w:val="00BB7041"/>
    <w:rsid w:val="00BD644A"/>
    <w:rsid w:val="00BD75BF"/>
    <w:rsid w:val="00BE7252"/>
    <w:rsid w:val="00BF426E"/>
    <w:rsid w:val="00C02680"/>
    <w:rsid w:val="00C045B7"/>
    <w:rsid w:val="00C053E4"/>
    <w:rsid w:val="00C06A65"/>
    <w:rsid w:val="00C11244"/>
    <w:rsid w:val="00C120B8"/>
    <w:rsid w:val="00C12C78"/>
    <w:rsid w:val="00C22A7B"/>
    <w:rsid w:val="00C26812"/>
    <w:rsid w:val="00C3453F"/>
    <w:rsid w:val="00C36AED"/>
    <w:rsid w:val="00C4081F"/>
    <w:rsid w:val="00C4371E"/>
    <w:rsid w:val="00C443AF"/>
    <w:rsid w:val="00C47528"/>
    <w:rsid w:val="00C54340"/>
    <w:rsid w:val="00C60DFA"/>
    <w:rsid w:val="00C61C31"/>
    <w:rsid w:val="00C6480C"/>
    <w:rsid w:val="00C65E4E"/>
    <w:rsid w:val="00C753C2"/>
    <w:rsid w:val="00C75F51"/>
    <w:rsid w:val="00C823F9"/>
    <w:rsid w:val="00C85429"/>
    <w:rsid w:val="00CA1CD7"/>
    <w:rsid w:val="00CA4189"/>
    <w:rsid w:val="00CA4DB2"/>
    <w:rsid w:val="00CA5217"/>
    <w:rsid w:val="00CB2644"/>
    <w:rsid w:val="00CD1E5B"/>
    <w:rsid w:val="00CD2538"/>
    <w:rsid w:val="00CD2582"/>
    <w:rsid w:val="00CD2D14"/>
    <w:rsid w:val="00CD561F"/>
    <w:rsid w:val="00CD565B"/>
    <w:rsid w:val="00CD7A9B"/>
    <w:rsid w:val="00CE4191"/>
    <w:rsid w:val="00CF6292"/>
    <w:rsid w:val="00D02A1A"/>
    <w:rsid w:val="00D0635B"/>
    <w:rsid w:val="00D15C1A"/>
    <w:rsid w:val="00D21310"/>
    <w:rsid w:val="00D22784"/>
    <w:rsid w:val="00D27593"/>
    <w:rsid w:val="00D30779"/>
    <w:rsid w:val="00D32DD1"/>
    <w:rsid w:val="00D34FD2"/>
    <w:rsid w:val="00D36BAF"/>
    <w:rsid w:val="00D40395"/>
    <w:rsid w:val="00D55A30"/>
    <w:rsid w:val="00D55EDF"/>
    <w:rsid w:val="00D57CB3"/>
    <w:rsid w:val="00D65EEA"/>
    <w:rsid w:val="00D710D7"/>
    <w:rsid w:val="00D72BCC"/>
    <w:rsid w:val="00D77A34"/>
    <w:rsid w:val="00D80296"/>
    <w:rsid w:val="00D808FD"/>
    <w:rsid w:val="00D80B7C"/>
    <w:rsid w:val="00D83C2D"/>
    <w:rsid w:val="00D87389"/>
    <w:rsid w:val="00D91E8C"/>
    <w:rsid w:val="00D93309"/>
    <w:rsid w:val="00D93BF8"/>
    <w:rsid w:val="00D950AF"/>
    <w:rsid w:val="00DA3BC9"/>
    <w:rsid w:val="00DA4F20"/>
    <w:rsid w:val="00DB64C9"/>
    <w:rsid w:val="00DB6C7F"/>
    <w:rsid w:val="00DB747A"/>
    <w:rsid w:val="00DC239A"/>
    <w:rsid w:val="00DC3987"/>
    <w:rsid w:val="00DD146D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63A6"/>
    <w:rsid w:val="00E0694A"/>
    <w:rsid w:val="00E06CB1"/>
    <w:rsid w:val="00E10457"/>
    <w:rsid w:val="00E11FE7"/>
    <w:rsid w:val="00E133D8"/>
    <w:rsid w:val="00E14612"/>
    <w:rsid w:val="00E14980"/>
    <w:rsid w:val="00E17EE0"/>
    <w:rsid w:val="00E243F9"/>
    <w:rsid w:val="00E2679C"/>
    <w:rsid w:val="00E32583"/>
    <w:rsid w:val="00E341DE"/>
    <w:rsid w:val="00E34E69"/>
    <w:rsid w:val="00E4206F"/>
    <w:rsid w:val="00E450B1"/>
    <w:rsid w:val="00E56DAA"/>
    <w:rsid w:val="00E600E8"/>
    <w:rsid w:val="00E62142"/>
    <w:rsid w:val="00E6717E"/>
    <w:rsid w:val="00E67921"/>
    <w:rsid w:val="00E70586"/>
    <w:rsid w:val="00E72FC6"/>
    <w:rsid w:val="00E75461"/>
    <w:rsid w:val="00E7734D"/>
    <w:rsid w:val="00E841E0"/>
    <w:rsid w:val="00E84533"/>
    <w:rsid w:val="00E91745"/>
    <w:rsid w:val="00E92EB5"/>
    <w:rsid w:val="00EA36F4"/>
    <w:rsid w:val="00EA43CA"/>
    <w:rsid w:val="00EB1EE9"/>
    <w:rsid w:val="00EB543A"/>
    <w:rsid w:val="00EC1798"/>
    <w:rsid w:val="00EC3FA5"/>
    <w:rsid w:val="00EC5448"/>
    <w:rsid w:val="00EC5A69"/>
    <w:rsid w:val="00EC669F"/>
    <w:rsid w:val="00ED3583"/>
    <w:rsid w:val="00ED6D5D"/>
    <w:rsid w:val="00EE69D7"/>
    <w:rsid w:val="00EF0ED9"/>
    <w:rsid w:val="00EF4829"/>
    <w:rsid w:val="00EF5A09"/>
    <w:rsid w:val="00EF6D5A"/>
    <w:rsid w:val="00EF741F"/>
    <w:rsid w:val="00F05760"/>
    <w:rsid w:val="00F17F03"/>
    <w:rsid w:val="00F23229"/>
    <w:rsid w:val="00F245D9"/>
    <w:rsid w:val="00F246EC"/>
    <w:rsid w:val="00F24A0B"/>
    <w:rsid w:val="00F24B1A"/>
    <w:rsid w:val="00F34BE0"/>
    <w:rsid w:val="00F37820"/>
    <w:rsid w:val="00F4175F"/>
    <w:rsid w:val="00F4776C"/>
    <w:rsid w:val="00F47C77"/>
    <w:rsid w:val="00F614D5"/>
    <w:rsid w:val="00F61AB5"/>
    <w:rsid w:val="00F62D78"/>
    <w:rsid w:val="00F64E57"/>
    <w:rsid w:val="00F65671"/>
    <w:rsid w:val="00F65B4F"/>
    <w:rsid w:val="00F8646A"/>
    <w:rsid w:val="00F8663A"/>
    <w:rsid w:val="00F87019"/>
    <w:rsid w:val="00F9040C"/>
    <w:rsid w:val="00F90F5E"/>
    <w:rsid w:val="00F947B1"/>
    <w:rsid w:val="00F9582F"/>
    <w:rsid w:val="00FA2800"/>
    <w:rsid w:val="00FB4C43"/>
    <w:rsid w:val="00FB6E0D"/>
    <w:rsid w:val="00FC08BD"/>
    <w:rsid w:val="00FC60F8"/>
    <w:rsid w:val="00FC6DB7"/>
    <w:rsid w:val="00FC7908"/>
    <w:rsid w:val="00FE4427"/>
    <w:rsid w:val="00FE4C32"/>
    <w:rsid w:val="00FE7FC2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"/>
    <w:basedOn w:val="Normalny"/>
    <w:link w:val="AkapitzlistZnak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specificationitem">
    <w:name w:val="specification__item"/>
    <w:basedOn w:val="Domylnaczcionkaakapitu"/>
    <w:rsid w:val="0022671B"/>
  </w:style>
  <w:style w:type="character" w:customStyle="1" w:styleId="specificationname">
    <w:name w:val="specification__name"/>
    <w:basedOn w:val="Domylnaczcionkaakapitu"/>
    <w:rsid w:val="0022671B"/>
  </w:style>
  <w:style w:type="character" w:customStyle="1" w:styleId="groupname">
    <w:name w:val="group__name"/>
    <w:basedOn w:val="Domylnaczcionkaakapitu"/>
    <w:rsid w:val="0022671B"/>
  </w:style>
  <w:style w:type="character" w:customStyle="1" w:styleId="expert-tablefeature-name">
    <w:name w:val="expert-table__feature-name"/>
    <w:basedOn w:val="Domylnaczcionkaakapitu"/>
    <w:rsid w:val="00F9582F"/>
  </w:style>
  <w:style w:type="character" w:customStyle="1" w:styleId="specificationseparator">
    <w:name w:val="specification__separator"/>
    <w:basedOn w:val="Domylnaczcionkaakapitu"/>
    <w:rsid w:val="00F9582F"/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3E7A8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6E3EC-2773-4437-A659-22F7BA1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4554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KATARZYNA KRUSZYŃSKA</cp:lastModifiedBy>
  <cp:revision>41</cp:revision>
  <cp:lastPrinted>2023-08-22T11:12:00Z</cp:lastPrinted>
  <dcterms:created xsi:type="dcterms:W3CDTF">2022-08-10T09:18:00Z</dcterms:created>
  <dcterms:modified xsi:type="dcterms:W3CDTF">2023-08-22T11:12:00Z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