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E5" w:rsidRPr="00762F9D" w:rsidRDefault="00A311D7" w:rsidP="0091448D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EB1B00">
        <w:rPr>
          <w:rFonts w:ascii="Arial" w:hAnsi="Arial" w:cs="Arial"/>
          <w:b/>
          <w:sz w:val="20"/>
          <w:szCs w:val="20"/>
        </w:rPr>
        <w:t>3</w:t>
      </w:r>
      <w:r w:rsidR="00A86A49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D45C1C">
        <w:rPr>
          <w:rFonts w:ascii="Arial" w:hAnsi="Arial" w:cs="Arial"/>
          <w:b/>
          <w:sz w:val="20"/>
          <w:szCs w:val="20"/>
        </w:rPr>
        <w:t>ZP/</w:t>
      </w:r>
      <w:r w:rsidR="00DA299F">
        <w:rPr>
          <w:rFonts w:ascii="Arial" w:hAnsi="Arial" w:cs="Arial"/>
          <w:b/>
          <w:sz w:val="20"/>
          <w:szCs w:val="20"/>
        </w:rPr>
        <w:t>p</w:t>
      </w:r>
      <w:r w:rsidR="00D45C1C">
        <w:rPr>
          <w:rFonts w:ascii="Arial" w:hAnsi="Arial" w:cs="Arial"/>
          <w:b/>
          <w:sz w:val="20"/>
          <w:szCs w:val="20"/>
        </w:rPr>
        <w:t>/</w:t>
      </w:r>
      <w:r w:rsidR="00F37651">
        <w:rPr>
          <w:rFonts w:ascii="Arial" w:hAnsi="Arial" w:cs="Arial"/>
          <w:b/>
          <w:sz w:val="20"/>
          <w:szCs w:val="20"/>
        </w:rPr>
        <w:t>29</w:t>
      </w:r>
      <w:r w:rsidR="00D45C1C">
        <w:rPr>
          <w:rFonts w:ascii="Arial" w:hAnsi="Arial" w:cs="Arial"/>
          <w:b/>
          <w:sz w:val="20"/>
          <w:szCs w:val="20"/>
        </w:rPr>
        <w:t>/</w:t>
      </w:r>
      <w:r w:rsidR="00ED521E">
        <w:rPr>
          <w:rFonts w:ascii="Arial" w:hAnsi="Arial" w:cs="Arial"/>
          <w:b/>
          <w:sz w:val="20"/>
          <w:szCs w:val="20"/>
        </w:rPr>
        <w:t>20</w:t>
      </w:r>
      <w:r w:rsidR="00F60938">
        <w:rPr>
          <w:rFonts w:ascii="Arial" w:hAnsi="Arial" w:cs="Arial"/>
          <w:b/>
          <w:sz w:val="20"/>
          <w:szCs w:val="20"/>
        </w:rPr>
        <w:t>2</w:t>
      </w:r>
      <w:r w:rsidR="00A86A49">
        <w:rPr>
          <w:rFonts w:ascii="Arial" w:hAnsi="Arial" w:cs="Arial"/>
          <w:b/>
          <w:sz w:val="20"/>
          <w:szCs w:val="20"/>
        </w:rPr>
        <w:t>4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22548D" w:rsidRDefault="00AE05E6" w:rsidP="0022548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86A49">
        <w:rPr>
          <w:rFonts w:ascii="Arial" w:hAnsi="Arial" w:cs="Arial"/>
          <w:sz w:val="20"/>
          <w:szCs w:val="20"/>
        </w:rPr>
        <w:t xml:space="preserve">Na potrzeby postępowania o udzielenie zamówienia </w:t>
      </w:r>
      <w:r w:rsidRPr="00F37651">
        <w:rPr>
          <w:rFonts w:ascii="Arial" w:hAnsi="Arial" w:cs="Arial"/>
          <w:sz w:val="20"/>
          <w:szCs w:val="20"/>
        </w:rPr>
        <w:t xml:space="preserve">publicznego </w:t>
      </w:r>
      <w:r w:rsidR="003D74E5" w:rsidRPr="00F37651">
        <w:rPr>
          <w:rFonts w:ascii="Arial" w:hAnsi="Arial" w:cs="Arial"/>
          <w:sz w:val="20"/>
          <w:szCs w:val="20"/>
        </w:rPr>
        <w:t xml:space="preserve">pn. </w:t>
      </w:r>
      <w:r w:rsidR="0022548D" w:rsidRPr="00F37651">
        <w:rPr>
          <w:rFonts w:ascii="Arial" w:hAnsi="Arial" w:cs="Arial"/>
          <w:b/>
          <w:sz w:val="20"/>
          <w:szCs w:val="20"/>
        </w:rPr>
        <w:t>„</w:t>
      </w:r>
      <w:r w:rsidR="00F37651" w:rsidRPr="00F37651">
        <w:rPr>
          <w:rFonts w:ascii="Arial" w:hAnsi="Arial" w:cs="Arial"/>
          <w:b/>
          <w:bCs/>
          <w:sz w:val="20"/>
          <w:szCs w:val="20"/>
        </w:rPr>
        <w:t>Płyny infuzyjne</w:t>
      </w:r>
      <w:r w:rsidR="0022548D" w:rsidRPr="00F37651">
        <w:rPr>
          <w:rFonts w:ascii="Arial" w:hAnsi="Arial" w:cs="Arial"/>
          <w:b/>
          <w:sz w:val="20"/>
          <w:szCs w:val="20"/>
        </w:rPr>
        <w:t>”</w:t>
      </w:r>
      <w:r w:rsidR="00A86A49" w:rsidRPr="00F37651">
        <w:rPr>
          <w:rFonts w:ascii="Arial" w:hAnsi="Arial" w:cs="Arial"/>
          <w:b/>
          <w:sz w:val="20"/>
          <w:szCs w:val="20"/>
        </w:rPr>
        <w:t xml:space="preserve"> </w:t>
      </w:r>
      <w:r w:rsidR="003D74E5" w:rsidRPr="00F37651">
        <w:rPr>
          <w:rFonts w:ascii="Arial" w:hAnsi="Arial" w:cs="Arial"/>
          <w:sz w:val="20"/>
          <w:szCs w:val="20"/>
        </w:rPr>
        <w:t>oświadczam</w:t>
      </w:r>
      <w:r w:rsidR="003D74E5" w:rsidRPr="00580953">
        <w:rPr>
          <w:rFonts w:ascii="Arial" w:hAnsi="Arial" w:cs="Arial"/>
          <w:sz w:val="20"/>
          <w:szCs w:val="20"/>
        </w:rPr>
        <w:t>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3A5229" w:rsidRPr="003A5229" w:rsidRDefault="003D74E5" w:rsidP="003A522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="00F37651">
        <w:rPr>
          <w:rFonts w:ascii="Arial" w:hAnsi="Arial" w:cs="Arial"/>
          <w:sz w:val="20"/>
          <w:szCs w:val="20"/>
        </w:rPr>
        <w:t>ust 1</w:t>
      </w:r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Powierzam/</w:t>
      </w:r>
      <w:r w:rsidR="00EB1B00" w:rsidRPr="00FE70B2">
        <w:rPr>
          <w:rFonts w:ascii="Arial" w:hAnsi="Arial" w:cs="Arial"/>
          <w:sz w:val="20"/>
          <w:szCs w:val="20"/>
        </w:rPr>
        <w:t>my wykonanie</w:t>
      </w:r>
      <w:r w:rsidRPr="00FE70B2">
        <w:rPr>
          <w:rFonts w:ascii="Arial" w:hAnsi="Arial" w:cs="Arial"/>
          <w:sz w:val="20"/>
          <w:szCs w:val="20"/>
        </w:rPr>
        <w:t xml:space="preserve">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EB1B00" w:rsidRPr="00FE70B2">
        <w:rPr>
          <w:rFonts w:ascii="Arial" w:hAnsi="Arial" w:cs="Arial"/>
          <w:b/>
          <w:i/>
          <w:sz w:val="18"/>
          <w:szCs w:val="18"/>
          <w:u w:val="single"/>
        </w:rPr>
        <w:t>wypełnić,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 xml:space="preserve">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670577">
      <w:footerReference w:type="default" r:id="rId8"/>
      <w:footerReference w:type="first" r:id="rId9"/>
      <w:endnotePr>
        <w:numFmt w:val="decimal"/>
      </w:endnotePr>
      <w:pgSz w:w="11906" w:h="16838"/>
      <w:pgMar w:top="851" w:right="1417" w:bottom="1417" w:left="1417" w:header="708" w:footer="5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84" w:rsidRDefault="00476F84" w:rsidP="0038231F">
      <w:pPr>
        <w:spacing w:after="0" w:line="240" w:lineRule="auto"/>
      </w:pPr>
      <w:r>
        <w:separator/>
      </w:r>
    </w:p>
  </w:endnote>
  <w:endnote w:type="continuationSeparator" w:id="1">
    <w:p w:rsidR="00476F84" w:rsidRDefault="00476F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508"/>
      <w:gridCol w:w="1554"/>
    </w:tblGrid>
    <w:tr w:rsidR="00C73A80" w:rsidRPr="00C73A80" w:rsidTr="00965B92">
      <w:tc>
        <w:tcPr>
          <w:tcW w:w="7508" w:type="dxa"/>
          <w:shd w:val="clear" w:color="auto" w:fill="auto"/>
          <w:vAlign w:val="bottom"/>
        </w:tcPr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Samodzielny Publiczny Zak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ł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ad Opieki Zdrowotnej Ministerstwa Spraw Wewn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ę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trznych i Administracji w Poznaniu</w:t>
          </w:r>
        </w:p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im. prof. Ludwika Bierkowskiego, ul. Dojazd 34, 60-631 Poznań</w:t>
          </w:r>
        </w:p>
      </w:tc>
      <w:tc>
        <w:tcPr>
          <w:tcW w:w="1554" w:type="dxa"/>
          <w:shd w:val="clear" w:color="auto" w:fill="auto"/>
          <w:vAlign w:val="bottom"/>
        </w:tcPr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right="-116"/>
            <w:jc w:val="right"/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</w:pP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Strona </w:t>
          </w:r>
          <w:r w:rsidR="004439BE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instrText>PAGE   \* MERGEFORMAT</w:instrText>
          </w:r>
          <w:r w:rsidR="004439BE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="00F37651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t>2</w:t>
          </w:r>
          <w:r w:rsidR="004439BE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end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 z </w:t>
          </w:r>
          <w:fldSimple w:instr=" NUMPAGES   \* MERGEFORMAT ">
            <w:r w:rsidR="00F37651" w:rsidRPr="00F37651">
              <w:rPr>
                <w:rFonts w:ascii="Arial" w:eastAsia="Calibri" w:hAnsi="Arial" w:cs="Arial"/>
                <w:noProof/>
                <w:color w:val="000000"/>
                <w:kern w:val="2"/>
                <w:sz w:val="14"/>
                <w:szCs w:val="14"/>
                <w:lang w:eastAsia="pl-PL"/>
              </w:rPr>
              <w:t>2</w:t>
            </w:r>
          </w:fldSimple>
        </w:p>
      </w:tc>
    </w:tr>
  </w:tbl>
  <w:p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2"/>
        <w:sz w:val="14"/>
        <w:szCs w:val="14"/>
      </w:rPr>
    </w:pPr>
  </w:p>
  <w:p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73A80" w:rsidRDefault="00C73A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508"/>
      <w:gridCol w:w="1554"/>
    </w:tblGrid>
    <w:tr w:rsidR="00C73A80" w:rsidRPr="00C73A80" w:rsidTr="00965B92">
      <w:tc>
        <w:tcPr>
          <w:tcW w:w="7508" w:type="dxa"/>
          <w:shd w:val="clear" w:color="auto" w:fill="auto"/>
          <w:vAlign w:val="bottom"/>
        </w:tcPr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Samodzielny Publiczny Zak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ł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ad Opieki Zdrowotnej Ministerstwa Spraw Wewn</w:t>
          </w:r>
          <w:r w:rsidRPr="00C73A80">
            <w:rPr>
              <w:rFonts w:ascii="Arial" w:eastAsia="Calibri" w:hAnsi="Arial" w:cs="Arial" w:hint="cs"/>
              <w:kern w:val="2"/>
              <w:sz w:val="14"/>
              <w:szCs w:val="14"/>
            </w:rPr>
            <w:t>ę</w:t>
          </w: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trznych i Administracji w Poznaniu</w:t>
          </w:r>
        </w:p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left="-120"/>
            <w:rPr>
              <w:rFonts w:ascii="Arial" w:eastAsia="Calibri" w:hAnsi="Arial" w:cs="Arial"/>
              <w:kern w:val="2"/>
              <w:sz w:val="14"/>
              <w:szCs w:val="14"/>
            </w:rPr>
          </w:pPr>
          <w:r w:rsidRPr="00C73A80">
            <w:rPr>
              <w:rFonts w:ascii="Arial" w:eastAsia="Calibri" w:hAnsi="Arial" w:cs="Arial"/>
              <w:kern w:val="2"/>
              <w:sz w:val="14"/>
              <w:szCs w:val="14"/>
            </w:rPr>
            <w:t>im. prof. Ludwika Bierkowskiego, ul. Dojazd 34, 60-631 Poznań</w:t>
          </w:r>
        </w:p>
      </w:tc>
      <w:tc>
        <w:tcPr>
          <w:tcW w:w="1554" w:type="dxa"/>
          <w:shd w:val="clear" w:color="auto" w:fill="auto"/>
          <w:vAlign w:val="bottom"/>
        </w:tcPr>
        <w:p w:rsidR="00C73A80" w:rsidRPr="00C73A80" w:rsidRDefault="00C73A80" w:rsidP="00C73A80">
          <w:pPr>
            <w:tabs>
              <w:tab w:val="center" w:pos="4536"/>
              <w:tab w:val="right" w:pos="9072"/>
            </w:tabs>
            <w:spacing w:after="0" w:line="240" w:lineRule="auto"/>
            <w:ind w:right="-116"/>
            <w:jc w:val="right"/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</w:pP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Strona </w:t>
          </w:r>
          <w:r w:rsidR="004439BE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instrText>PAGE   \* MERGEFORMAT</w:instrText>
          </w:r>
          <w:r w:rsidR="004439BE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="00F37651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t>1</w:t>
          </w:r>
          <w:r w:rsidR="004439BE"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end"/>
          </w:r>
          <w:r w:rsidRPr="00C73A80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 z </w:t>
          </w:r>
          <w:fldSimple w:instr=" NUMPAGES   \* MERGEFORMAT ">
            <w:r w:rsidR="00F37651" w:rsidRPr="00F37651">
              <w:rPr>
                <w:rFonts w:ascii="Arial" w:eastAsia="Calibri" w:hAnsi="Arial" w:cs="Arial"/>
                <w:noProof/>
                <w:color w:val="000000"/>
                <w:kern w:val="2"/>
                <w:sz w:val="14"/>
                <w:szCs w:val="14"/>
                <w:lang w:eastAsia="pl-PL"/>
              </w:rPr>
              <w:t>2</w:t>
            </w:r>
          </w:fldSimple>
        </w:p>
      </w:tc>
    </w:tr>
  </w:tbl>
  <w:p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2"/>
        <w:sz w:val="14"/>
        <w:szCs w:val="14"/>
      </w:rPr>
    </w:pPr>
  </w:p>
  <w:p w:rsidR="00C73A80" w:rsidRPr="00C73A80" w:rsidRDefault="00C73A80" w:rsidP="00C73A8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73A80" w:rsidRDefault="00C73A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84" w:rsidRDefault="00476F84" w:rsidP="0038231F">
      <w:pPr>
        <w:spacing w:after="0" w:line="240" w:lineRule="auto"/>
      </w:pPr>
      <w:r>
        <w:separator/>
      </w:r>
    </w:p>
  </w:footnote>
  <w:footnote w:type="continuationSeparator" w:id="1">
    <w:p w:rsidR="00476F84" w:rsidRDefault="00476F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3314"/>
    <w:rsid w:val="000C4E9D"/>
    <w:rsid w:val="000D6F17"/>
    <w:rsid w:val="000D73C4"/>
    <w:rsid w:val="000E34C5"/>
    <w:rsid w:val="000E4D37"/>
    <w:rsid w:val="000E5331"/>
    <w:rsid w:val="00103414"/>
    <w:rsid w:val="00110EEF"/>
    <w:rsid w:val="001902D2"/>
    <w:rsid w:val="001C6945"/>
    <w:rsid w:val="001F027E"/>
    <w:rsid w:val="00203A40"/>
    <w:rsid w:val="002168A8"/>
    <w:rsid w:val="0022223E"/>
    <w:rsid w:val="0022548D"/>
    <w:rsid w:val="00255142"/>
    <w:rsid w:val="00256CEC"/>
    <w:rsid w:val="00262D61"/>
    <w:rsid w:val="002830EE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A5229"/>
    <w:rsid w:val="003B2070"/>
    <w:rsid w:val="003B214C"/>
    <w:rsid w:val="003B7238"/>
    <w:rsid w:val="003C3B64"/>
    <w:rsid w:val="003D74E5"/>
    <w:rsid w:val="003F024C"/>
    <w:rsid w:val="004028F6"/>
    <w:rsid w:val="00402C93"/>
    <w:rsid w:val="00417468"/>
    <w:rsid w:val="00434CC2"/>
    <w:rsid w:val="004439BE"/>
    <w:rsid w:val="004609F1"/>
    <w:rsid w:val="0046400E"/>
    <w:rsid w:val="004651B5"/>
    <w:rsid w:val="004761C6"/>
    <w:rsid w:val="00476E7D"/>
    <w:rsid w:val="00476F84"/>
    <w:rsid w:val="00482F6E"/>
    <w:rsid w:val="00484F88"/>
    <w:rsid w:val="004A1BA5"/>
    <w:rsid w:val="004B75EF"/>
    <w:rsid w:val="004C412E"/>
    <w:rsid w:val="004C4854"/>
    <w:rsid w:val="004D2400"/>
    <w:rsid w:val="004D7E48"/>
    <w:rsid w:val="004E23A8"/>
    <w:rsid w:val="004F23F7"/>
    <w:rsid w:val="004F40EF"/>
    <w:rsid w:val="00520174"/>
    <w:rsid w:val="00545AC9"/>
    <w:rsid w:val="005641F0"/>
    <w:rsid w:val="0058020E"/>
    <w:rsid w:val="00580953"/>
    <w:rsid w:val="005C39CA"/>
    <w:rsid w:val="005E176A"/>
    <w:rsid w:val="005E2241"/>
    <w:rsid w:val="00600325"/>
    <w:rsid w:val="00634311"/>
    <w:rsid w:val="00670577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B4D1E"/>
    <w:rsid w:val="008C02FB"/>
    <w:rsid w:val="008C5709"/>
    <w:rsid w:val="008C6DF8"/>
    <w:rsid w:val="008D0487"/>
    <w:rsid w:val="008F1F53"/>
    <w:rsid w:val="008F3B4E"/>
    <w:rsid w:val="0091264E"/>
    <w:rsid w:val="0091448D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9F2867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662B"/>
    <w:rsid w:val="00A65BD7"/>
    <w:rsid w:val="00A86A49"/>
    <w:rsid w:val="00AA7072"/>
    <w:rsid w:val="00AB690D"/>
    <w:rsid w:val="00AC4FA6"/>
    <w:rsid w:val="00AE05E6"/>
    <w:rsid w:val="00AE6FF2"/>
    <w:rsid w:val="00B0088C"/>
    <w:rsid w:val="00B02919"/>
    <w:rsid w:val="00B15219"/>
    <w:rsid w:val="00B15FD3"/>
    <w:rsid w:val="00B34079"/>
    <w:rsid w:val="00B53838"/>
    <w:rsid w:val="00B8005E"/>
    <w:rsid w:val="00B90E42"/>
    <w:rsid w:val="00BB0C3C"/>
    <w:rsid w:val="00BD48AF"/>
    <w:rsid w:val="00BE51EC"/>
    <w:rsid w:val="00C014B5"/>
    <w:rsid w:val="00C06AF7"/>
    <w:rsid w:val="00C22A8B"/>
    <w:rsid w:val="00C4103F"/>
    <w:rsid w:val="00C57DEB"/>
    <w:rsid w:val="00C73A80"/>
    <w:rsid w:val="00C81012"/>
    <w:rsid w:val="00C94A75"/>
    <w:rsid w:val="00CB6B14"/>
    <w:rsid w:val="00D23F3D"/>
    <w:rsid w:val="00D34D9A"/>
    <w:rsid w:val="00D409DE"/>
    <w:rsid w:val="00D42C9B"/>
    <w:rsid w:val="00D45C1C"/>
    <w:rsid w:val="00D531D5"/>
    <w:rsid w:val="00D56302"/>
    <w:rsid w:val="00D7532C"/>
    <w:rsid w:val="00DA299F"/>
    <w:rsid w:val="00DA6EC7"/>
    <w:rsid w:val="00DD146A"/>
    <w:rsid w:val="00DD3E9D"/>
    <w:rsid w:val="00E00131"/>
    <w:rsid w:val="00E015C0"/>
    <w:rsid w:val="00E01E5E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1B00"/>
    <w:rsid w:val="00EB7CDE"/>
    <w:rsid w:val="00EC7394"/>
    <w:rsid w:val="00ED521E"/>
    <w:rsid w:val="00EE1FBF"/>
    <w:rsid w:val="00EF74CA"/>
    <w:rsid w:val="00F04280"/>
    <w:rsid w:val="00F10939"/>
    <w:rsid w:val="00F365F2"/>
    <w:rsid w:val="00F37651"/>
    <w:rsid w:val="00F43919"/>
    <w:rsid w:val="00F60938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A1B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4A99-7370-47B1-A6F5-1700848B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mflis</cp:lastModifiedBy>
  <cp:revision>8</cp:revision>
  <cp:lastPrinted>2020-10-28T15:14:00Z</cp:lastPrinted>
  <dcterms:created xsi:type="dcterms:W3CDTF">2023-09-22T11:20:00Z</dcterms:created>
  <dcterms:modified xsi:type="dcterms:W3CDTF">2024-08-14T12:07:00Z</dcterms:modified>
</cp:coreProperties>
</file>