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F97" w:rsidRPr="00E256C4" w:rsidRDefault="00321F97" w:rsidP="00E8453A">
      <w:pPr>
        <w:keepNext/>
        <w:tabs>
          <w:tab w:val="left" w:pos="0"/>
          <w:tab w:val="left" w:pos="3828"/>
        </w:tabs>
        <w:spacing w:after="0" w:line="360" w:lineRule="auto"/>
        <w:jc w:val="center"/>
        <w:rPr>
          <w:rFonts w:ascii="Arial" w:eastAsia="Times New Roman" w:hAnsi="Arial" w:cs="Arial"/>
          <w:color w:val="FF0000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color w:val="FF0000"/>
          <w:sz w:val="24"/>
          <w:szCs w:val="24"/>
          <w:lang w:eastAsia="ar-SA"/>
        </w:rPr>
        <w:t>PROJEKT</w:t>
      </w:r>
    </w:p>
    <w:p w:rsidR="00E8453A" w:rsidRPr="00E256C4" w:rsidRDefault="0020083F" w:rsidP="00E8453A">
      <w:pPr>
        <w:keepNext/>
        <w:tabs>
          <w:tab w:val="left" w:pos="0"/>
          <w:tab w:val="left" w:pos="3828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UMOWA O ŚWIADCZENIE USŁUG GEODEZYNYCH I KARTOGRAFICZNYCH</w:t>
      </w:r>
    </w:p>
    <w:p w:rsidR="00E8453A" w:rsidRPr="00E256C4" w:rsidRDefault="00E8453A" w:rsidP="00E8453A">
      <w:pPr>
        <w:keepNext/>
        <w:tabs>
          <w:tab w:val="left" w:pos="0"/>
          <w:tab w:val="left" w:pos="3828"/>
        </w:tabs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Nr  …..............…..…………..….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zawarta w dniu </w:t>
      </w: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……………</w:t>
      </w:r>
      <w:r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r. 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>w Gdyni pomiędzy:</w:t>
      </w:r>
    </w:p>
    <w:p w:rsidR="00E8453A" w:rsidRPr="00E256C4" w:rsidRDefault="00E8453A" w:rsidP="00E8453A">
      <w:pPr>
        <w:keepNext/>
        <w:tabs>
          <w:tab w:val="left" w:pos="0"/>
          <w:tab w:val="left" w:pos="382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Skarbem Państwa - Rejonowym Zarządem Infrastruktury w Gdyni </w:t>
      </w:r>
    </w:p>
    <w:p w:rsidR="00E8453A" w:rsidRPr="00E256C4" w:rsidRDefault="00E8453A" w:rsidP="00E8453A">
      <w:pPr>
        <w:keepNext/>
        <w:tabs>
          <w:tab w:val="left" w:pos="0"/>
          <w:tab w:val="left" w:pos="382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ul. Jana z Kolna 8b, 81-301 Gdynia</w:t>
      </w:r>
    </w:p>
    <w:p w:rsidR="00E8453A" w:rsidRPr="00E256C4" w:rsidRDefault="005D0651" w:rsidP="00E8453A">
      <w:pPr>
        <w:keepNext/>
        <w:tabs>
          <w:tab w:val="left" w:pos="0"/>
          <w:tab w:val="left" w:pos="382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NIP  586</w:t>
      </w:r>
      <w:r w:rsidR="003F61CB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- 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> 000</w:t>
      </w:r>
      <w:r w:rsidR="003F61CB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- 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84</w:t>
      </w:r>
      <w:r w:rsidR="003F61CB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- 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52 </w:t>
      </w:r>
      <w:r w:rsidR="00DE612F" w:rsidRPr="00E256C4">
        <w:rPr>
          <w:rFonts w:ascii="Arial" w:eastAsia="Times New Roman" w:hAnsi="Arial" w:cs="Arial"/>
          <w:sz w:val="24"/>
          <w:szCs w:val="24"/>
          <w:lang w:eastAsia="ar-SA"/>
        </w:rPr>
        <w:t>Regon 19005</w:t>
      </w:r>
      <w:r w:rsidR="003F61CB" w:rsidRPr="00E256C4">
        <w:rPr>
          <w:rFonts w:ascii="Arial" w:eastAsia="Times New Roman" w:hAnsi="Arial" w:cs="Arial"/>
          <w:sz w:val="24"/>
          <w:szCs w:val="24"/>
          <w:lang w:eastAsia="ar-SA"/>
        </w:rPr>
        <w:t>5597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zwanym w dalszej treści umowy </w:t>
      </w: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„Zamawiającym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>”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reprezentowanym przez:</w:t>
      </w:r>
    </w:p>
    <w:p w:rsidR="00E8453A" w:rsidRPr="00E256C4" w:rsidRDefault="009C010F" w:rsidP="00E8453A">
      <w:pPr>
        <w:tabs>
          <w:tab w:val="left" w:pos="3828"/>
        </w:tabs>
        <w:autoSpaceDE w:val="0"/>
        <w:spacing w:after="60" w:line="240" w:lineRule="auto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pl-PL"/>
        </w:rPr>
        <w:t>Pana …………………………………….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E8453A" w:rsidRPr="00E256C4" w:rsidRDefault="00FF0727" w:rsidP="00FF0727">
      <w:pPr>
        <w:tabs>
          <w:tab w:val="left" w:pos="382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a firmą: </w:t>
      </w:r>
    </w:p>
    <w:p w:rsidR="000E3D3D" w:rsidRPr="00E256C4" w:rsidRDefault="000E3D3D" w:rsidP="00E8453A">
      <w:pPr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……………….. </w:t>
      </w:r>
    </w:p>
    <w:p w:rsidR="00DE612F" w:rsidRPr="00E256C4" w:rsidRDefault="00DE612F" w:rsidP="00E8453A">
      <w:pPr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ul. </w:t>
      </w:r>
      <w:r w:rsidR="000E3D3D" w:rsidRPr="00E256C4">
        <w:rPr>
          <w:rFonts w:ascii="Arial" w:eastAsia="Times New Roman" w:hAnsi="Arial" w:cs="Arial"/>
          <w:sz w:val="24"/>
          <w:szCs w:val="24"/>
          <w:lang w:eastAsia="ar-SA"/>
        </w:rPr>
        <w:t>…………. Kod poczt. ……………</w:t>
      </w:r>
    </w:p>
    <w:p w:rsidR="00DE612F" w:rsidRPr="00E256C4" w:rsidRDefault="00DE612F" w:rsidP="00E8453A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NIP: </w:t>
      </w:r>
      <w:r w:rsidR="000E3D3D" w:rsidRPr="00E256C4">
        <w:rPr>
          <w:rFonts w:ascii="Arial" w:eastAsia="Times New Roman" w:hAnsi="Arial" w:cs="Arial"/>
          <w:sz w:val="24"/>
          <w:szCs w:val="24"/>
          <w:lang w:eastAsia="ar-SA"/>
        </w:rPr>
        <w:t>………………..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E3D3D" w:rsidRPr="00E256C4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Regon </w:t>
      </w:r>
      <w:r w:rsidR="000E3D3D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…………….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E8453A" w:rsidRPr="00E256C4" w:rsidRDefault="00E8453A" w:rsidP="00E8453A">
      <w:pPr>
        <w:tabs>
          <w:tab w:val="left" w:pos="382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u w:val="single"/>
          <w:lang w:eastAsia="ar-SA"/>
        </w:rPr>
        <w:t>o następującej treści:</w:t>
      </w:r>
    </w:p>
    <w:p w:rsidR="00FC1CCC" w:rsidRPr="00E256C4" w:rsidRDefault="00FC1CCC" w:rsidP="00E8453A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I Postanowienia ogólne, przedmiot umowy</w:t>
      </w:r>
    </w:p>
    <w:p w:rsidR="00381182" w:rsidRPr="00E256C4" w:rsidRDefault="00381182" w:rsidP="00E8453A">
      <w:pPr>
        <w:tabs>
          <w:tab w:val="left" w:pos="3828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§1</w:t>
      </w:r>
    </w:p>
    <w:p w:rsidR="0020083F" w:rsidRPr="00E256C4" w:rsidRDefault="00E8453A" w:rsidP="00870D9F">
      <w:pPr>
        <w:numPr>
          <w:ilvl w:val="3"/>
          <w:numId w:val="1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Zamawiający powierza, a Wykonawca</w:t>
      </w: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zobowiązuje się do </w:t>
      </w:r>
      <w:r w:rsidR="0023245E" w:rsidRPr="00E256C4">
        <w:rPr>
          <w:rFonts w:ascii="Arial" w:eastAsia="Times New Roman" w:hAnsi="Arial" w:cs="Arial"/>
          <w:sz w:val="24"/>
          <w:szCs w:val="24"/>
          <w:lang w:eastAsia="ar-SA"/>
        </w:rPr>
        <w:t>wykonania usługi polegającej na:</w:t>
      </w:r>
      <w:r w:rsidR="00870D9F" w:rsidRPr="00E256C4">
        <w:rPr>
          <w:rFonts w:ascii="Arial" w:hAnsi="Arial" w:cs="Arial"/>
          <w:sz w:val="24"/>
          <w:szCs w:val="24"/>
        </w:rPr>
        <w:t xml:space="preserve"> </w:t>
      </w:r>
    </w:p>
    <w:p w:rsidR="005F5496" w:rsidRPr="00E256C4" w:rsidRDefault="005F5496" w:rsidP="00AF68B6">
      <w:pPr>
        <w:tabs>
          <w:tab w:val="left" w:pos="284"/>
          <w:tab w:val="left" w:pos="382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7512F0" w:rsidRPr="00E256C4" w:rsidRDefault="005F5496" w:rsidP="00890324">
      <w:pPr>
        <w:tabs>
          <w:tab w:val="left" w:pos="284"/>
          <w:tab w:val="left" w:pos="382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Aktualizacja map numerycznych i baz danych </w:t>
      </w:r>
      <w:r w:rsidR="00161458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GESUT i BDOT</w:t>
      </w: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500</w:t>
      </w: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br/>
        <w:t>z</w:t>
      </w:r>
      <w:r w:rsidR="00E256C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transformacją i dostosowaniem kompleksów wojskowych do państwowego układu wysokościowego PL-EVRF2007-NH </w:t>
      </w:r>
      <w:r w:rsidR="00757FF5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wraz </w:t>
      </w:r>
      <w:r w:rsidR="00E256C4">
        <w:rPr>
          <w:rFonts w:ascii="Arial" w:eastAsia="Times New Roman" w:hAnsi="Arial" w:cs="Arial"/>
          <w:b/>
          <w:sz w:val="24"/>
          <w:szCs w:val="24"/>
          <w:lang w:eastAsia="ar-SA"/>
        </w:rPr>
        <w:br/>
      </w:r>
      <w:r w:rsidR="007512F0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 niezbędnymi uzupełniającymi i aktualizacyjnymi </w:t>
      </w:r>
      <w:r w:rsidR="007512F0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pomiarami syt.-wys.</w:t>
      </w:r>
    </w:p>
    <w:p w:rsidR="00E8453A" w:rsidRPr="00E256C4" w:rsidRDefault="00E8453A" w:rsidP="00E8453A">
      <w:pPr>
        <w:numPr>
          <w:ilvl w:val="3"/>
          <w:numId w:val="1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Wykonawca oświadcza, że przedmiot umowy określony w ust.1 będzie wykonany zgodnie</w:t>
      </w:r>
      <w:r w:rsidR="00161458" w:rsidRPr="00E256C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 xml:space="preserve"> </w:t>
      </w:r>
      <w:r w:rsidR="008C65DC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z </w:t>
      </w:r>
      <w:r w:rsidR="00AF68B6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Opisem przedmiotu zamówienia – zakresem prac</w:t>
      </w:r>
      <w:r w:rsidR="005A090D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geodezyjnych</w:t>
      </w:r>
      <w:r w:rsidR="00AF68B6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</w:t>
      </w:r>
      <w:r w:rsidR="00AF68B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– stanowiącymi </w:t>
      </w:r>
      <w:r w:rsidR="005A090D" w:rsidRPr="00E256C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 xml:space="preserve">załącznik </w:t>
      </w:r>
      <w:r w:rsidR="00AF68B6" w:rsidRPr="00E256C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>nr 1</w:t>
      </w:r>
      <w:r w:rsidR="005A090D" w:rsidRPr="00E256C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,</w:t>
      </w:r>
      <w:r w:rsidR="00AF68B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8C65DC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Warunkami </w:t>
      </w:r>
      <w:r w:rsidR="00AF68B6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technicznymi realizacji pracy geodezyjnej</w:t>
      </w:r>
      <w:r w:rsidR="00AF68B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8C65DC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– stanowiącymi </w:t>
      </w:r>
      <w:r w:rsidR="008C65DC" w:rsidRPr="00E256C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 xml:space="preserve">załącznik nr </w:t>
      </w:r>
      <w:r w:rsidR="00622A94" w:rsidRPr="00E256C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>2</w:t>
      </w:r>
      <w:r w:rsidR="008C65DC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do niniejszej umowy, </w:t>
      </w:r>
      <w:r w:rsidR="008C65DC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Formularzem </w:t>
      </w:r>
      <w:r w:rsidR="00A57E69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ofertowy</w:t>
      </w:r>
      <w:r w:rsidR="005B5E8C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m</w:t>
      </w:r>
      <w:r w:rsidR="00FB7752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</w:t>
      </w:r>
      <w:r w:rsidR="008C65DC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stanowiącym </w:t>
      </w:r>
      <w:r w:rsidR="008C65DC" w:rsidRPr="00E256C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 xml:space="preserve">załącznik nr </w:t>
      </w:r>
      <w:r w:rsidR="00AF68B6" w:rsidRPr="00E256C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>3</w:t>
      </w:r>
      <w:r w:rsidR="008C65DC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094C3E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oraz  </w:t>
      </w:r>
      <w:r w:rsidR="00A57E69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Formularz</w:t>
      </w:r>
      <w:r w:rsidR="005B5E8C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em</w:t>
      </w:r>
      <w:r w:rsidR="00A57E69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 cenowy</w:t>
      </w:r>
      <w:r w:rsidR="005B5E8C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m</w:t>
      </w:r>
      <w:r w:rsidR="00A57E69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(Tabela – Wycena ofertowa Wykonawcy) </w:t>
      </w:r>
      <w:r w:rsidR="008C65DC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stanowiący</w:t>
      </w:r>
      <w:r w:rsidR="00A520CB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m</w:t>
      </w:r>
      <w:r w:rsidR="008C65DC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8C65DC" w:rsidRPr="00E256C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 xml:space="preserve">załącznik nr </w:t>
      </w:r>
      <w:r w:rsidR="00AF68B6" w:rsidRPr="00E256C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 xml:space="preserve">4 </w:t>
      </w:r>
      <w:r w:rsidR="00AF68B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do niniejszej umowy</w:t>
      </w:r>
      <w:r w:rsidR="0012299F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i</w:t>
      </w:r>
      <w:r w:rsidR="002C0DC6" w:rsidRPr="00E256C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 xml:space="preserve"> obowiązującymi przepisami </w:t>
      </w:r>
      <w:r w:rsidRPr="00E256C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 xml:space="preserve">oraz wymaganiom bezpieczeństwa </w:t>
      </w:r>
      <w:r w:rsidRPr="00E256C4">
        <w:rPr>
          <w:rFonts w:ascii="Arial" w:eastAsia="Times New Roman" w:hAnsi="Arial" w:cs="Arial"/>
          <w:bCs/>
          <w:sz w:val="24"/>
          <w:szCs w:val="24"/>
          <w:lang w:eastAsia="ar-SA"/>
        </w:rPr>
        <w:t>i higieny pracy.</w:t>
      </w:r>
    </w:p>
    <w:p w:rsidR="00E8453A" w:rsidRPr="00E256C4" w:rsidRDefault="00E8453A" w:rsidP="00E8453A">
      <w:pPr>
        <w:numPr>
          <w:ilvl w:val="3"/>
          <w:numId w:val="1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Wykonawca zobowiązany jest zachować w tajemnicy wszelkie wiadomości uzyskane w związku z wykonywaniem niniejszej umowy.</w:t>
      </w:r>
    </w:p>
    <w:p w:rsidR="002F71D8" w:rsidRPr="00E256C4" w:rsidRDefault="00E8453A" w:rsidP="002F71D8">
      <w:pPr>
        <w:numPr>
          <w:ilvl w:val="3"/>
          <w:numId w:val="1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Wykonawca ma obowiązek przestrzegania zakazu używania BSP – aparatów latających, aparatów jeżdżących oraz pływających na terenach kompleksów wojskowych przez własnych pracowników, jak również podwykonawców pod rygorem odstąpienia od umowy z winy Wykonawcy.</w:t>
      </w:r>
    </w:p>
    <w:p w:rsidR="008C65DC" w:rsidRPr="00E256C4" w:rsidRDefault="002F71D8" w:rsidP="00D20C9A">
      <w:pPr>
        <w:pStyle w:val="Default"/>
        <w:ind w:left="284"/>
        <w:rPr>
          <w:sz w:val="23"/>
          <w:szCs w:val="23"/>
        </w:rPr>
      </w:pPr>
      <w:r w:rsidRPr="00E256C4">
        <w:rPr>
          <w:rFonts w:eastAsia="Times New Roman"/>
          <w:b/>
          <w:lang w:eastAsia="ar-SA"/>
        </w:rPr>
        <w:t>Realizacja</w:t>
      </w:r>
      <w:r w:rsidR="001445A2" w:rsidRPr="00E256C4">
        <w:rPr>
          <w:rFonts w:eastAsia="Times New Roman"/>
          <w:b/>
          <w:lang w:eastAsia="ar-SA"/>
        </w:rPr>
        <w:t xml:space="preserve"> </w:t>
      </w:r>
      <w:r w:rsidRPr="00E256C4">
        <w:rPr>
          <w:rFonts w:eastAsia="Times New Roman"/>
          <w:b/>
          <w:lang w:eastAsia="ar-SA"/>
        </w:rPr>
        <w:t>umowy</w:t>
      </w:r>
      <w:r w:rsidR="00C32644" w:rsidRPr="00E256C4">
        <w:rPr>
          <w:rFonts w:eastAsia="Times New Roman"/>
          <w:b/>
          <w:lang w:eastAsia="ar-SA"/>
        </w:rPr>
        <w:t xml:space="preserve"> w </w:t>
      </w:r>
      <w:r w:rsidR="00D20C9A" w:rsidRPr="00E256C4">
        <w:rPr>
          <w:b/>
          <w:sz w:val="23"/>
          <w:szCs w:val="23"/>
        </w:rPr>
        <w:t>K-</w:t>
      </w:r>
      <w:r w:rsidR="003046A7" w:rsidRPr="00E256C4">
        <w:rPr>
          <w:b/>
          <w:sz w:val="23"/>
          <w:szCs w:val="23"/>
        </w:rPr>
        <w:t>5322 Gdynia Demptowo</w:t>
      </w:r>
      <w:r w:rsidR="00D20C9A" w:rsidRPr="00E256C4">
        <w:rPr>
          <w:sz w:val="23"/>
          <w:szCs w:val="23"/>
        </w:rPr>
        <w:t xml:space="preserve"> </w:t>
      </w:r>
      <w:r w:rsidRPr="00E256C4">
        <w:rPr>
          <w:rFonts w:eastAsia="Times New Roman"/>
          <w:b/>
          <w:lang w:eastAsia="ar-SA"/>
        </w:rPr>
        <w:t>wiąże się z dost</w:t>
      </w:r>
      <w:r w:rsidR="007512F0" w:rsidRPr="00E256C4">
        <w:rPr>
          <w:rFonts w:eastAsia="Times New Roman"/>
          <w:b/>
          <w:lang w:eastAsia="ar-SA"/>
        </w:rPr>
        <w:t>ępem do informacji</w:t>
      </w:r>
      <w:r w:rsidR="007C0807" w:rsidRPr="00E256C4">
        <w:rPr>
          <w:rFonts w:eastAsia="Times New Roman"/>
          <w:b/>
          <w:lang w:eastAsia="ar-SA"/>
        </w:rPr>
        <w:t xml:space="preserve"> </w:t>
      </w:r>
      <w:r w:rsidR="00381182" w:rsidRPr="00E256C4">
        <w:rPr>
          <w:rFonts w:eastAsia="Times New Roman"/>
          <w:b/>
          <w:lang w:eastAsia="ar-SA"/>
        </w:rPr>
        <w:t>nie</w:t>
      </w:r>
      <w:r w:rsidR="001445A2" w:rsidRPr="00E256C4">
        <w:rPr>
          <w:rFonts w:eastAsia="Times New Roman"/>
          <w:b/>
          <w:lang w:eastAsia="ar-SA"/>
        </w:rPr>
        <w:t>jawnych</w:t>
      </w:r>
      <w:r w:rsidR="005F5496" w:rsidRPr="00E256C4">
        <w:rPr>
          <w:rFonts w:eastAsia="Times New Roman"/>
          <w:b/>
          <w:lang w:eastAsia="ar-SA"/>
        </w:rPr>
        <w:t xml:space="preserve"> o kla</w:t>
      </w:r>
      <w:r w:rsidR="00612B73" w:rsidRPr="00E256C4">
        <w:rPr>
          <w:rFonts w:eastAsia="Times New Roman"/>
          <w:b/>
          <w:lang w:eastAsia="ar-SA"/>
        </w:rPr>
        <w:t>uzuli „</w:t>
      </w:r>
      <w:r w:rsidR="005F5496" w:rsidRPr="00E256C4">
        <w:rPr>
          <w:rFonts w:eastAsia="Times New Roman"/>
          <w:b/>
          <w:lang w:eastAsia="ar-SA"/>
        </w:rPr>
        <w:t>POUFNE”</w:t>
      </w:r>
      <w:r w:rsidR="00612B73" w:rsidRPr="00E256C4">
        <w:rPr>
          <w:rFonts w:eastAsia="Times New Roman"/>
          <w:b/>
          <w:lang w:eastAsia="ar-SA"/>
        </w:rPr>
        <w:t>.</w:t>
      </w:r>
    </w:p>
    <w:p w:rsidR="00136455" w:rsidRPr="00E256C4" w:rsidRDefault="00136455" w:rsidP="002836E8">
      <w:pPr>
        <w:tabs>
          <w:tab w:val="left" w:pos="284"/>
          <w:tab w:val="left" w:pos="426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E8453A" w:rsidRPr="00E256C4" w:rsidRDefault="00E8453A" w:rsidP="00E8453A">
      <w:pPr>
        <w:tabs>
          <w:tab w:val="left" w:pos="3828"/>
        </w:tabs>
        <w:spacing w:after="0" w:line="240" w:lineRule="auto"/>
        <w:ind w:left="4248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§2</w:t>
      </w:r>
    </w:p>
    <w:p w:rsidR="00E8453A" w:rsidRPr="00E256C4" w:rsidRDefault="00E8453A" w:rsidP="00E8453A">
      <w:pPr>
        <w:numPr>
          <w:ilvl w:val="0"/>
          <w:numId w:val="2"/>
        </w:numPr>
        <w:tabs>
          <w:tab w:val="left" w:pos="360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</w:rPr>
        <w:t>Zamawiający zobowiązuje się do odbioru przedmiotu umowy oraz zapłaty ceny ustalonej na podstawie Form</w:t>
      </w:r>
      <w:r w:rsidR="00CC2CC4" w:rsidRPr="00E256C4">
        <w:rPr>
          <w:rFonts w:ascii="Arial" w:eastAsia="Times New Roman" w:hAnsi="Arial" w:cs="Arial"/>
          <w:sz w:val="24"/>
          <w:szCs w:val="24"/>
        </w:rPr>
        <w:t xml:space="preserve">ularza </w:t>
      </w:r>
      <w:r w:rsidR="009411A5" w:rsidRPr="00E256C4">
        <w:rPr>
          <w:rFonts w:ascii="Arial" w:eastAsia="Times New Roman" w:hAnsi="Arial" w:cs="Arial"/>
          <w:sz w:val="24"/>
          <w:szCs w:val="24"/>
        </w:rPr>
        <w:t>Ofertowego</w:t>
      </w:r>
      <w:r w:rsidR="00CC2CC4" w:rsidRPr="00E256C4">
        <w:rPr>
          <w:rFonts w:ascii="Arial" w:eastAsia="Times New Roman" w:hAnsi="Arial" w:cs="Arial"/>
          <w:sz w:val="24"/>
          <w:szCs w:val="24"/>
        </w:rPr>
        <w:t xml:space="preserve"> – załącznik </w:t>
      </w:r>
      <w:r w:rsidR="00CC2CC4" w:rsidRPr="00E256C4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nr </w:t>
      </w:r>
      <w:r w:rsidR="000F6C48" w:rsidRPr="00E256C4">
        <w:rPr>
          <w:rFonts w:ascii="Arial" w:eastAsia="Times New Roman" w:hAnsi="Arial" w:cs="Arial"/>
          <w:b/>
          <w:color w:val="000000" w:themeColor="text1"/>
          <w:sz w:val="24"/>
          <w:szCs w:val="24"/>
        </w:rPr>
        <w:t>3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E256C4">
        <w:rPr>
          <w:rFonts w:ascii="Arial" w:eastAsia="Times New Roman" w:hAnsi="Arial" w:cs="Arial"/>
          <w:sz w:val="24"/>
          <w:szCs w:val="24"/>
        </w:rPr>
        <w:t>do umowy.</w:t>
      </w:r>
    </w:p>
    <w:p w:rsidR="00E8453A" w:rsidRPr="00E256C4" w:rsidRDefault="00E8453A" w:rsidP="004D3B14">
      <w:pPr>
        <w:numPr>
          <w:ilvl w:val="0"/>
          <w:numId w:val="2"/>
        </w:numPr>
        <w:tabs>
          <w:tab w:val="left" w:pos="360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Termin odbioru przedmiotu umowy Wykonawca ustali z przedstawicielem Zamawiającego </w:t>
      </w:r>
      <w:r w:rsidR="003F61CB" w:rsidRPr="00E256C4">
        <w:rPr>
          <w:rFonts w:ascii="Arial" w:eastAsia="Times New Roman" w:hAnsi="Arial" w:cs="Arial"/>
          <w:sz w:val="24"/>
          <w:szCs w:val="24"/>
          <w:lang w:eastAsia="pl-PL"/>
        </w:rPr>
        <w:t>–</w:t>
      </w:r>
      <w:r w:rsidRPr="00E256C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D3B14" w:rsidRPr="00E256C4">
        <w:rPr>
          <w:rFonts w:ascii="Arial" w:eastAsia="Times New Roman" w:hAnsi="Arial" w:cs="Arial"/>
          <w:sz w:val="24"/>
          <w:szCs w:val="24"/>
          <w:lang w:eastAsia="pl-PL"/>
        </w:rPr>
        <w:t>Arkadiuszem Kowaliną</w:t>
      </w:r>
      <w:r w:rsidRPr="00E256C4">
        <w:rPr>
          <w:rFonts w:ascii="Arial" w:eastAsia="Times New Roman" w:hAnsi="Arial" w:cs="Arial"/>
          <w:sz w:val="24"/>
          <w:szCs w:val="24"/>
          <w:lang w:eastAsia="pl-PL"/>
        </w:rPr>
        <w:t xml:space="preserve">, tel.: </w:t>
      </w:r>
      <w:r w:rsidR="004D3B14" w:rsidRPr="00E256C4">
        <w:rPr>
          <w:rFonts w:ascii="Arial" w:eastAsia="Times New Roman" w:hAnsi="Arial" w:cs="Arial"/>
          <w:sz w:val="24"/>
          <w:szCs w:val="24"/>
        </w:rPr>
        <w:t>261 266 136</w:t>
      </w:r>
    </w:p>
    <w:p w:rsidR="00E8453A" w:rsidRPr="00E256C4" w:rsidRDefault="00E8453A" w:rsidP="00E8453A">
      <w:pPr>
        <w:numPr>
          <w:ilvl w:val="0"/>
          <w:numId w:val="2"/>
        </w:numPr>
        <w:tabs>
          <w:tab w:val="left" w:pos="360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pl-PL"/>
        </w:rPr>
        <w:t>Odbioru przedmiotu umowy po wykonaniu usługi w imieniu Zamawiającego dokona w swojej siedzibie wyznaczona komisja, dokonując spisania protokołu odbioru, który będzie podstawą wystawienia faktury.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II Termin umowny realizacji usługi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§3</w:t>
      </w:r>
    </w:p>
    <w:p w:rsidR="00E8453A" w:rsidRPr="00E256C4" w:rsidRDefault="00E8453A" w:rsidP="00E8453A">
      <w:pPr>
        <w:numPr>
          <w:ilvl w:val="3"/>
          <w:numId w:val="3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Wykonawca zobowiązuje się wykonać przedm</w:t>
      </w:r>
      <w:r w:rsidR="002F71D8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iot niniejszej umowy w terminie </w:t>
      </w:r>
      <w:r w:rsidR="009411A5" w:rsidRPr="00E256C4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9411A5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do dnia  </w:t>
      </w:r>
      <w:r w:rsidR="003046A7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15</w:t>
      </w:r>
      <w:r w:rsidR="005F5496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.</w:t>
      </w:r>
      <w:r w:rsidR="003046A7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09</w:t>
      </w:r>
      <w:r w:rsidR="005F5496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.202</w:t>
      </w:r>
      <w:r w:rsidR="003046A7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5</w:t>
      </w:r>
      <w:r w:rsidR="005F5496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r.</w:t>
      </w:r>
    </w:p>
    <w:p w:rsidR="00E8453A" w:rsidRPr="00E256C4" w:rsidRDefault="00E8453A" w:rsidP="00E8453A">
      <w:pPr>
        <w:numPr>
          <w:ilvl w:val="3"/>
          <w:numId w:val="3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W sytuacji, gdy termin wykonania umowy określony w ust. 1 przypada na dzień wolny od pracy u Zamawiającego, ulega on wydłużeniu do pierwszego dnia roboczego następującego po dniu określonym w ust. 1.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III Wynagrodzenie Wykonawcy i warunki płatności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§4</w:t>
      </w:r>
    </w:p>
    <w:p w:rsidR="0020083F" w:rsidRPr="00E256C4" w:rsidRDefault="00E8453A" w:rsidP="00E8453A">
      <w:pPr>
        <w:numPr>
          <w:ilvl w:val="3"/>
          <w:numId w:val="4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Strony ustalają za wykonanie przedmiotu umowy, o którym mowa w § 1 umowy, wynagrodzenie ryczałtowe do wys</w:t>
      </w:r>
      <w:r w:rsidR="003F61CB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okości ceny ofertowej </w:t>
      </w:r>
      <w:r w:rsidR="007F60D1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…….. </w:t>
      </w: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zł brutto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</w:p>
    <w:p w:rsidR="001C6C10" w:rsidRPr="00E256C4" w:rsidRDefault="00E8453A" w:rsidP="0020083F">
      <w:pPr>
        <w:tabs>
          <w:tab w:val="left" w:pos="284"/>
          <w:tab w:val="left" w:pos="3828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słownie bru</w:t>
      </w:r>
      <w:r w:rsidR="003F61CB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tto: </w:t>
      </w:r>
      <w:r w:rsidR="0020083F" w:rsidRPr="00E256C4">
        <w:rPr>
          <w:rFonts w:ascii="Arial" w:eastAsia="Times New Roman" w:hAnsi="Arial" w:cs="Arial"/>
          <w:sz w:val="24"/>
          <w:szCs w:val="24"/>
          <w:lang w:eastAsia="ar-SA"/>
        </w:rPr>
        <w:t>……</w:t>
      </w:r>
      <w:r w:rsidR="007F60D1" w:rsidRPr="00E256C4">
        <w:rPr>
          <w:rFonts w:ascii="Arial" w:eastAsia="Times New Roman" w:hAnsi="Arial" w:cs="Arial"/>
          <w:sz w:val="24"/>
          <w:szCs w:val="24"/>
          <w:lang w:eastAsia="ar-SA"/>
        </w:rPr>
        <w:t>…</w:t>
      </w:r>
      <w:r w:rsidR="003F61CB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20083F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3F61CB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złotych 00/100 </w:t>
      </w:r>
    </w:p>
    <w:p w:rsidR="003046A7" w:rsidRPr="00E256C4" w:rsidRDefault="001C6C10" w:rsidP="003046A7">
      <w:pPr>
        <w:tabs>
          <w:tab w:val="left" w:pos="284"/>
          <w:tab w:val="left" w:pos="3828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– </w:t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zgodnie z Form</w:t>
      </w:r>
      <w:r w:rsidR="006433F3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ularzem </w:t>
      </w:r>
      <w:r w:rsidR="00726B91" w:rsidRPr="00E256C4">
        <w:rPr>
          <w:rFonts w:ascii="Arial" w:eastAsia="Times New Roman" w:hAnsi="Arial" w:cs="Arial"/>
          <w:sz w:val="24"/>
          <w:szCs w:val="24"/>
          <w:lang w:eastAsia="ar-SA"/>
        </w:rPr>
        <w:t>cenowym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- </w:t>
      </w:r>
      <w:r w:rsidR="006433F3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</w:t>
      </w:r>
      <w:r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iem</w:t>
      </w:r>
      <w:r w:rsidR="006433F3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nr </w:t>
      </w:r>
      <w:r w:rsidR="00726B91" w:rsidRPr="00E256C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>4</w:t>
      </w:r>
      <w:r w:rsidR="001875F2" w:rsidRPr="00E256C4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</w:p>
    <w:p w:rsidR="00094C3E" w:rsidRPr="00E256C4" w:rsidRDefault="00094C3E" w:rsidP="003046A7">
      <w:pPr>
        <w:tabs>
          <w:tab w:val="left" w:pos="284"/>
          <w:tab w:val="left" w:pos="3828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W cenie oferty uwzględnione są wszystkie koszty jakie wykonawca poniesie w trakcie realizacji zamówienia w tym m in.  transport, materiały, sprzęt geodezyjny.</w:t>
      </w:r>
    </w:p>
    <w:p w:rsidR="00E8453A" w:rsidRPr="00E256C4" w:rsidRDefault="00E8453A" w:rsidP="00E8453A">
      <w:pPr>
        <w:numPr>
          <w:ilvl w:val="3"/>
          <w:numId w:val="4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Strony postanawiają, że rozliczenie Wykonawcy za faktyczne wykonanie przedmiotu umowy nastąpi na podstawie prawidłowo sporządzonej faktury. Podstawą do wystawienia faktury </w:t>
      </w:r>
      <w:r w:rsidRPr="00E256C4">
        <w:rPr>
          <w:rFonts w:ascii="Arial" w:eastAsia="Times New Roman" w:hAnsi="Arial" w:cs="Arial"/>
          <w:sz w:val="24"/>
          <w:szCs w:val="24"/>
          <w:lang w:eastAsia="pl-PL"/>
        </w:rPr>
        <w:t>będzie załączony do niej oryginał protokołu komisyjnego odbioru usługi bez zastrzeżeń, potwierdzony przez Wykonawcę i Zamawiając</w:t>
      </w:r>
      <w:r w:rsidR="00724E18" w:rsidRPr="00E256C4"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Pr="00E256C4">
        <w:rPr>
          <w:rFonts w:ascii="Arial" w:eastAsia="Times New Roman" w:hAnsi="Arial" w:cs="Arial"/>
          <w:sz w:val="24"/>
          <w:szCs w:val="24"/>
          <w:lang w:eastAsia="pl-PL"/>
        </w:rPr>
        <w:t xml:space="preserve"> oraz opatrzoną pieczątką firmową Wykonawcy.</w:t>
      </w:r>
    </w:p>
    <w:p w:rsidR="00A659B5" w:rsidRPr="00E256C4" w:rsidRDefault="00E8453A" w:rsidP="00A659B5">
      <w:pPr>
        <w:numPr>
          <w:ilvl w:val="3"/>
          <w:numId w:val="4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Zapłata wynagrodzenia nastąpi przelewem z rachunku bankowego Zamawiającego na konto</w:t>
      </w:r>
      <w:r w:rsidR="00CC2CC4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Wykonawcy wskazane na fakturze</w:t>
      </w:r>
      <w:r w:rsidR="00E1607E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E1607E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 ciągu 30 dni od daty wpływu faktury do Zamawiającego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.</w:t>
      </w:r>
      <w:r w:rsidR="00A659B5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A659B5" w:rsidRPr="00E256C4">
        <w:rPr>
          <w:rFonts w:ascii="Arial" w:eastAsia="Times New Roman" w:hAnsi="Arial" w:cs="Arial"/>
          <w:sz w:val="24"/>
          <w:szCs w:val="24"/>
          <w:lang w:eastAsia="ar-SA"/>
        </w:rPr>
        <w:t>Konto wskazane na fakturze winn</w:t>
      </w:r>
      <w:r w:rsidR="00AC5A9D" w:rsidRPr="00E256C4">
        <w:rPr>
          <w:rFonts w:ascii="Arial" w:eastAsia="Times New Roman" w:hAnsi="Arial" w:cs="Arial"/>
          <w:sz w:val="24"/>
          <w:szCs w:val="24"/>
          <w:lang w:eastAsia="ar-SA"/>
        </w:rPr>
        <w:t>o być ujęte w wykazie podmiotów</w:t>
      </w:r>
      <w:r w:rsidR="00A659B5" w:rsidRPr="00E256C4">
        <w:rPr>
          <w:rFonts w:ascii="Arial" w:eastAsia="Times New Roman" w:hAnsi="Arial" w:cs="Arial"/>
          <w:sz w:val="24"/>
          <w:szCs w:val="24"/>
          <w:lang w:eastAsia="ar-SA"/>
        </w:rPr>
        <w:t>, o który</w:t>
      </w:r>
      <w:r w:rsidR="0023796C" w:rsidRPr="00E256C4">
        <w:rPr>
          <w:rFonts w:ascii="Arial" w:eastAsia="Times New Roman" w:hAnsi="Arial" w:cs="Arial"/>
          <w:sz w:val="24"/>
          <w:szCs w:val="24"/>
          <w:lang w:eastAsia="ar-SA"/>
        </w:rPr>
        <w:t>m mowa w art. 96</w:t>
      </w:r>
      <w:r w:rsidR="00A659B5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C731C6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b </w:t>
      </w:r>
      <w:r w:rsidR="00A659B5" w:rsidRPr="00E256C4">
        <w:rPr>
          <w:rFonts w:ascii="Arial" w:eastAsia="Times New Roman" w:hAnsi="Arial" w:cs="Arial"/>
          <w:sz w:val="24"/>
          <w:szCs w:val="24"/>
          <w:lang w:eastAsia="ar-SA"/>
        </w:rPr>
        <w:t>ust.1 ustawy o podatku od towarów i usług (biała lista podatników)</w:t>
      </w:r>
      <w:r w:rsidR="000F6C48" w:rsidRPr="00E256C4">
        <w:rPr>
          <w:rFonts w:ascii="Arial" w:eastAsia="Times New Roman" w:hAnsi="Arial" w:cs="Arial"/>
          <w:sz w:val="24"/>
          <w:szCs w:val="24"/>
          <w:lang w:eastAsia="ar-SA"/>
        </w:rPr>
        <w:t>. W</w:t>
      </w:r>
      <w:r w:rsidR="00A659B5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przypadku braku ww. rachunku Zamawiający dokona</w:t>
      </w:r>
      <w:r w:rsidR="007A6CEE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659B5" w:rsidRPr="00E256C4">
        <w:rPr>
          <w:rFonts w:ascii="Arial" w:eastAsia="Times New Roman" w:hAnsi="Arial" w:cs="Arial"/>
          <w:sz w:val="24"/>
          <w:szCs w:val="24"/>
          <w:lang w:eastAsia="ar-SA"/>
        </w:rPr>
        <w:t>za</w:t>
      </w:r>
      <w:r w:rsidR="00C731C6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płaty na konto wskazane w fakturze z jednoczesnym </w:t>
      </w:r>
      <w:r w:rsidR="00A659B5" w:rsidRPr="00E256C4">
        <w:rPr>
          <w:rFonts w:ascii="Arial" w:eastAsia="Times New Roman" w:hAnsi="Arial" w:cs="Arial"/>
          <w:sz w:val="24"/>
          <w:szCs w:val="24"/>
          <w:lang w:eastAsia="ar-SA"/>
        </w:rPr>
        <w:t>złożeniem zawiadomienia o którym mowa w art. 117 ba §3 ordynacji podatkowej.</w:t>
      </w:r>
    </w:p>
    <w:p w:rsidR="00E8453A" w:rsidRPr="00E256C4" w:rsidRDefault="00CC2CC4" w:rsidP="00E8453A">
      <w:pPr>
        <w:numPr>
          <w:ilvl w:val="3"/>
          <w:numId w:val="4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Fakturę</w:t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wraz z protokołem</w:t>
      </w:r>
      <w:r w:rsidR="00E27DF7" w:rsidRPr="00E256C4">
        <w:rPr>
          <w:rFonts w:ascii="Arial" w:eastAsia="Times New Roman" w:hAnsi="Arial" w:cs="Arial"/>
          <w:sz w:val="24"/>
          <w:szCs w:val="24"/>
          <w:lang w:eastAsia="ar-SA"/>
        </w:rPr>
        <w:t>, o który</w:t>
      </w:r>
      <w:r w:rsidR="001C11EB" w:rsidRPr="00E256C4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="00E27DF7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mowa w §</w:t>
      </w:r>
      <w:r w:rsidR="00E30FDD" w:rsidRPr="00E256C4">
        <w:rPr>
          <w:rFonts w:ascii="Arial" w:eastAsia="Times New Roman" w:hAnsi="Arial" w:cs="Arial"/>
          <w:sz w:val="24"/>
          <w:szCs w:val="24"/>
          <w:lang w:eastAsia="ar-SA"/>
        </w:rPr>
        <w:t>2 ust.</w:t>
      </w:r>
      <w:r w:rsidR="00094C3E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3</w:t>
      </w:r>
      <w:r w:rsidR="00E30FDD" w:rsidRPr="00E256C4">
        <w:rPr>
          <w:rFonts w:ascii="Arial" w:eastAsia="Times New Roman" w:hAnsi="Arial" w:cs="Arial"/>
          <w:sz w:val="24"/>
          <w:szCs w:val="24"/>
          <w:lang w:eastAsia="ar-SA"/>
        </w:rPr>
        <w:t>, należy dostarczyć</w:t>
      </w:r>
      <w:r w:rsidR="00E92624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Zamawiającemu</w:t>
      </w:r>
      <w:r w:rsidR="00E27DF7" w:rsidRPr="00E256C4">
        <w:rPr>
          <w:rFonts w:ascii="Arial" w:eastAsia="Times New Roman" w:hAnsi="Arial" w:cs="Arial"/>
          <w:sz w:val="24"/>
          <w:szCs w:val="24"/>
          <w:lang w:eastAsia="ar-SA"/>
        </w:rPr>
        <w:t>, celem jej</w:t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opłacenia.</w:t>
      </w:r>
    </w:p>
    <w:p w:rsidR="00E8453A" w:rsidRPr="00E256C4" w:rsidRDefault="00E8453A" w:rsidP="00E8453A">
      <w:pPr>
        <w:numPr>
          <w:ilvl w:val="3"/>
          <w:numId w:val="4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Za datę dokonania zapłaty przyjmuje się dzień obciążenia rachunku bankowego Zamawiającego.</w:t>
      </w:r>
    </w:p>
    <w:p w:rsidR="00E8453A" w:rsidRPr="00E256C4" w:rsidRDefault="00E8453A" w:rsidP="00E8453A">
      <w:pPr>
        <w:numPr>
          <w:ilvl w:val="3"/>
          <w:numId w:val="4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W przypadku zwłoki w dokonaniu zapłaty faktur</w:t>
      </w:r>
      <w:r w:rsidR="00CC2CC4" w:rsidRPr="00E256C4">
        <w:rPr>
          <w:rFonts w:ascii="Arial" w:eastAsia="Times New Roman" w:hAnsi="Arial" w:cs="Arial"/>
          <w:sz w:val="24"/>
          <w:szCs w:val="24"/>
          <w:lang w:eastAsia="ar-SA"/>
        </w:rPr>
        <w:t>y, o której</w:t>
      </w:r>
      <w:r w:rsidR="00E30FDD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mowa w ust.</w:t>
      </w:r>
      <w:r w:rsidR="004E0DFF" w:rsidRPr="00E256C4">
        <w:rPr>
          <w:rFonts w:ascii="Arial" w:eastAsia="Times New Roman" w:hAnsi="Arial" w:cs="Arial"/>
          <w:sz w:val="24"/>
          <w:szCs w:val="24"/>
          <w:lang w:eastAsia="ar-SA"/>
        </w:rPr>
        <w:t>3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>, Zamawiający będzie zobowiązany do zapłaty ustawowych odsetek.</w:t>
      </w:r>
    </w:p>
    <w:p w:rsidR="004D3B14" w:rsidRPr="00E256C4" w:rsidRDefault="004D3B14" w:rsidP="00E8453A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IV Rękojmia za wady i gwarancja jakości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§5</w:t>
      </w:r>
    </w:p>
    <w:p w:rsidR="00622A94" w:rsidRPr="00E256C4" w:rsidRDefault="003B19C8" w:rsidP="00E256C4">
      <w:pPr>
        <w:tabs>
          <w:tab w:val="left" w:pos="382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="00DB386D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Wykonawca </w:t>
      </w:r>
      <w:r w:rsidR="0020083F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udziela Zamawiającemu gwarancji na przedmiot umowy na okres </w:t>
      </w:r>
      <w:r w:rsidR="00622A94" w:rsidRPr="00E256C4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20083F" w:rsidRPr="00E256C4">
        <w:rPr>
          <w:rFonts w:ascii="Arial" w:eastAsia="Times New Roman" w:hAnsi="Arial" w:cs="Arial"/>
          <w:sz w:val="24"/>
          <w:szCs w:val="24"/>
          <w:lang w:eastAsia="ar-SA"/>
        </w:rPr>
        <w:t>12 miesięcy</w:t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9411A5" w:rsidRPr="00E256C4" w:rsidRDefault="003B19C8" w:rsidP="00E256C4">
      <w:pPr>
        <w:tabs>
          <w:tab w:val="left" w:pos="382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hAnsi="Arial" w:cs="Arial"/>
          <w:sz w:val="24"/>
          <w:szCs w:val="24"/>
        </w:rPr>
        <w:t>2.</w:t>
      </w:r>
      <w:r w:rsidR="00DB386D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20083F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Bieg okresu gwarancji rozpoczyna się w dniu następnym licząc od daty odbioru końcowego </w:t>
      </w:r>
      <w:r w:rsidR="00DB386D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20083F" w:rsidRPr="00E256C4">
        <w:rPr>
          <w:rFonts w:ascii="Arial" w:eastAsia="Times New Roman" w:hAnsi="Arial" w:cs="Arial"/>
          <w:sz w:val="24"/>
          <w:szCs w:val="24"/>
          <w:lang w:eastAsia="ar-SA"/>
        </w:rPr>
        <w:t>przedmiotu umowy.</w:t>
      </w:r>
      <w:r w:rsidR="009411A5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622A94" w:rsidRPr="00E256C4" w:rsidRDefault="009411A5" w:rsidP="00E256C4">
      <w:pPr>
        <w:tabs>
          <w:tab w:val="left" w:pos="382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hAnsi="Arial" w:cs="Arial"/>
          <w:sz w:val="24"/>
          <w:szCs w:val="24"/>
        </w:rPr>
        <w:t>3. Okres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rękojmi wynosi 12 miesięcy </w:t>
      </w:r>
      <w:r w:rsidR="00622A94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licząc od daty odbioru końcowego przedmiotu umowy. </w:t>
      </w:r>
    </w:p>
    <w:p w:rsidR="003B19C8" w:rsidRPr="00E256C4" w:rsidRDefault="009411A5" w:rsidP="003B19C8">
      <w:pPr>
        <w:tabs>
          <w:tab w:val="left" w:pos="426"/>
          <w:tab w:val="left" w:pos="382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hAnsi="Arial" w:cs="Arial"/>
          <w:sz w:val="24"/>
          <w:szCs w:val="24"/>
        </w:rPr>
        <w:lastRenderedPageBreak/>
        <w:t>4</w:t>
      </w:r>
      <w:r w:rsidR="003B19C8" w:rsidRPr="00E256C4">
        <w:rPr>
          <w:rFonts w:ascii="Arial" w:hAnsi="Arial" w:cs="Arial"/>
          <w:sz w:val="24"/>
          <w:szCs w:val="24"/>
        </w:rPr>
        <w:t>.</w:t>
      </w:r>
      <w:r w:rsidR="003B19C8" w:rsidRPr="00E256C4">
        <w:rPr>
          <w:rFonts w:ascii="Arial" w:hAnsi="Arial" w:cs="Arial"/>
          <w:sz w:val="24"/>
          <w:szCs w:val="24"/>
        </w:rPr>
        <w:tab/>
      </w:r>
      <w:r w:rsidR="0020083F" w:rsidRPr="00E256C4">
        <w:rPr>
          <w:rFonts w:ascii="Arial" w:eastAsia="Times New Roman" w:hAnsi="Arial" w:cs="Arial"/>
          <w:sz w:val="24"/>
          <w:szCs w:val="24"/>
          <w:lang w:eastAsia="ar-SA"/>
        </w:rPr>
        <w:t>W ramach gwarancji Wykonawca będzie odpowiedzialny za usunięcie wszelkich wad w przygotowanej dokumentacji</w:t>
      </w:r>
      <w:r w:rsidR="00B45983" w:rsidRPr="00E256C4">
        <w:rPr>
          <w:rFonts w:ascii="Arial" w:eastAsia="Times New Roman" w:hAnsi="Arial" w:cs="Arial"/>
          <w:sz w:val="24"/>
          <w:szCs w:val="24"/>
          <w:lang w:eastAsia="ar-SA"/>
        </w:rPr>
        <w:t>, które ujawni</w:t>
      </w:r>
      <w:r w:rsidR="005314C1" w:rsidRPr="00E256C4">
        <w:rPr>
          <w:rFonts w:ascii="Arial" w:eastAsia="Times New Roman" w:hAnsi="Arial" w:cs="Arial"/>
          <w:sz w:val="24"/>
          <w:szCs w:val="24"/>
          <w:lang w:eastAsia="ar-SA"/>
        </w:rPr>
        <w:t>ą</w:t>
      </w:r>
      <w:r w:rsidR="00B45983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się w okresie gwarancji i które wynikają w szczególności:</w:t>
      </w:r>
    </w:p>
    <w:p w:rsidR="00B45983" w:rsidRPr="00E256C4" w:rsidRDefault="00B45983" w:rsidP="00B45983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z nieprawidłowego wykonania jakichkolwiek prac, lub</w:t>
      </w:r>
    </w:p>
    <w:p w:rsidR="00B45983" w:rsidRPr="00E256C4" w:rsidRDefault="00B45983" w:rsidP="00B45983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z jakiegokolwiek działania lub zaniedbania Wykonawcy związanego </w:t>
      </w:r>
      <w:r w:rsidR="00622A94" w:rsidRPr="00E256C4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>z przedmiotem umowy</w:t>
      </w:r>
      <w:r w:rsidR="00481289" w:rsidRPr="00E256C4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A659B5" w:rsidRPr="00E256C4" w:rsidRDefault="009411A5" w:rsidP="003B19C8">
      <w:pPr>
        <w:tabs>
          <w:tab w:val="left" w:pos="426"/>
          <w:tab w:val="left" w:pos="382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hAnsi="Arial" w:cs="Arial"/>
          <w:sz w:val="24"/>
          <w:szCs w:val="24"/>
        </w:rPr>
        <w:t>5</w:t>
      </w:r>
      <w:r w:rsidR="003B19C8" w:rsidRPr="00E256C4">
        <w:rPr>
          <w:rFonts w:ascii="Arial" w:hAnsi="Arial" w:cs="Arial"/>
          <w:sz w:val="24"/>
          <w:szCs w:val="24"/>
        </w:rPr>
        <w:t>.</w:t>
      </w:r>
      <w:r w:rsidR="003B19C8" w:rsidRPr="00E256C4">
        <w:rPr>
          <w:rFonts w:ascii="Arial" w:hAnsi="Arial" w:cs="Arial"/>
          <w:sz w:val="24"/>
          <w:szCs w:val="24"/>
        </w:rPr>
        <w:tab/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>W</w:t>
      </w:r>
      <w:r w:rsidR="00B45983" w:rsidRPr="00E256C4">
        <w:rPr>
          <w:rFonts w:ascii="Arial" w:eastAsia="Times New Roman" w:hAnsi="Arial" w:cs="Arial"/>
          <w:sz w:val="24"/>
          <w:szCs w:val="24"/>
          <w:lang w:eastAsia="ar-SA"/>
        </w:rPr>
        <w:t>ady będą usuwane w terminie wyznaczonym przez Zamawiającego. W przypadku nie usunięcia wad w wyznaczonym terminie</w:t>
      </w:r>
      <w:r w:rsidR="00E65718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B45983" w:rsidRPr="00E256C4">
        <w:rPr>
          <w:rFonts w:ascii="Arial" w:eastAsia="Times New Roman" w:hAnsi="Arial" w:cs="Arial"/>
          <w:sz w:val="24"/>
          <w:szCs w:val="24"/>
          <w:lang w:eastAsia="ar-SA"/>
        </w:rPr>
        <w:t>Zamawiający może zlecić jej usuni</w:t>
      </w:r>
      <w:r w:rsidR="0023796C" w:rsidRPr="00E256C4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="00B45983" w:rsidRPr="00E256C4">
        <w:rPr>
          <w:rFonts w:ascii="Arial" w:eastAsia="Times New Roman" w:hAnsi="Arial" w:cs="Arial"/>
          <w:sz w:val="24"/>
          <w:szCs w:val="24"/>
          <w:lang w:eastAsia="ar-SA"/>
        </w:rPr>
        <w:t>cie osobie trzeciej na koszt i ryzyko Wykonawcy.</w:t>
      </w:r>
    </w:p>
    <w:p w:rsidR="005314C1" w:rsidRPr="00E256C4" w:rsidRDefault="009411A5" w:rsidP="005314C1">
      <w:pPr>
        <w:tabs>
          <w:tab w:val="left" w:pos="426"/>
          <w:tab w:val="left" w:pos="382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hAnsi="Arial" w:cs="Arial"/>
          <w:sz w:val="24"/>
          <w:szCs w:val="24"/>
        </w:rPr>
        <w:t>6</w:t>
      </w:r>
      <w:r w:rsidR="00B45983" w:rsidRPr="00E256C4">
        <w:rPr>
          <w:rFonts w:ascii="Arial" w:hAnsi="Arial" w:cs="Arial"/>
          <w:sz w:val="24"/>
          <w:szCs w:val="24"/>
        </w:rPr>
        <w:t>.</w:t>
      </w:r>
      <w:r w:rsidR="00B45983" w:rsidRPr="00E256C4">
        <w:rPr>
          <w:rFonts w:ascii="Arial" w:hAnsi="Arial" w:cs="Arial"/>
          <w:sz w:val="24"/>
          <w:szCs w:val="24"/>
        </w:rPr>
        <w:tab/>
      </w:r>
      <w:r w:rsidR="00B45983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Zamawiający może dochodzić roszczeń z tytułu gwarancji także po terminie określonym </w:t>
      </w:r>
      <w:r w:rsidR="00481289" w:rsidRPr="00E256C4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B45983" w:rsidRPr="00E256C4">
        <w:rPr>
          <w:rFonts w:ascii="Arial" w:eastAsia="Times New Roman" w:hAnsi="Arial" w:cs="Arial"/>
          <w:sz w:val="24"/>
          <w:szCs w:val="24"/>
          <w:lang w:eastAsia="ar-SA"/>
        </w:rPr>
        <w:t>w ust. 1</w:t>
      </w:r>
      <w:r w:rsidR="00481289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jeżeli reklamował wadę w dokumentacji przed upływem tego terminu.</w:t>
      </w:r>
    </w:p>
    <w:p w:rsidR="005314C1" w:rsidRPr="00E256C4" w:rsidRDefault="009411A5" w:rsidP="005314C1">
      <w:pPr>
        <w:tabs>
          <w:tab w:val="left" w:pos="426"/>
          <w:tab w:val="left" w:pos="382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="005314C1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.  Wykonawca  udziela Zamawiającemu </w:t>
      </w:r>
      <w:r w:rsidR="000F6C48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gwarancji</w:t>
      </w:r>
      <w:r w:rsidR="005314C1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na zasadach i warunkach określonych </w:t>
      </w:r>
      <w:r w:rsidR="00D20C9A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="005314C1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 Kodeksie Cywilnym</w:t>
      </w:r>
      <w:r w:rsidR="000F6C48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dla umowy sprzedaży</w:t>
      </w:r>
      <w:r w:rsidR="005314C1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.</w:t>
      </w:r>
    </w:p>
    <w:p w:rsidR="003B19C8" w:rsidRPr="00E256C4" w:rsidRDefault="009411A5" w:rsidP="00B45983">
      <w:pPr>
        <w:tabs>
          <w:tab w:val="left" w:pos="426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>8</w:t>
      </w:r>
      <w:r w:rsidR="003B19C8" w:rsidRPr="00E256C4">
        <w:rPr>
          <w:rFonts w:ascii="Arial" w:hAnsi="Arial" w:cs="Arial"/>
          <w:sz w:val="24"/>
          <w:szCs w:val="24"/>
        </w:rPr>
        <w:t>.</w:t>
      </w:r>
      <w:r w:rsidR="003B19C8" w:rsidRPr="00E256C4">
        <w:rPr>
          <w:rFonts w:ascii="Arial" w:hAnsi="Arial" w:cs="Arial"/>
          <w:sz w:val="24"/>
          <w:szCs w:val="24"/>
        </w:rPr>
        <w:tab/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W przypadku, gdy Zamawiający nie jest użytkownikiem, z chwilą przekazania przedmiotu umowy do użytku Zamawiający dokona cesji praw wynikających </w:t>
      </w:r>
      <w:r w:rsidR="00622A94" w:rsidRPr="00E256C4">
        <w:rPr>
          <w:rFonts w:ascii="Arial" w:eastAsia="Times New Roman" w:hAnsi="Arial" w:cs="Arial"/>
          <w:sz w:val="24"/>
          <w:szCs w:val="24"/>
          <w:lang w:eastAsia="ar-SA"/>
        </w:rPr>
        <w:br/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>z umowy zawartej z Wykonawcą – na użytkownika, w szczególności uprawnie</w:t>
      </w:r>
      <w:r w:rsidR="002F71D8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ń wynikających </w:t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z tytułu gwarancji jakości.</w:t>
      </w:r>
    </w:p>
    <w:p w:rsidR="00E8453A" w:rsidRPr="00E256C4" w:rsidRDefault="009411A5" w:rsidP="003B19C8">
      <w:pPr>
        <w:tabs>
          <w:tab w:val="left" w:pos="426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>9</w:t>
      </w:r>
      <w:r w:rsidR="003B19C8" w:rsidRPr="00E256C4">
        <w:rPr>
          <w:rFonts w:ascii="Arial" w:hAnsi="Arial" w:cs="Arial"/>
          <w:sz w:val="24"/>
          <w:szCs w:val="24"/>
        </w:rPr>
        <w:t>.</w:t>
      </w:r>
      <w:r w:rsidR="003B19C8" w:rsidRPr="00E256C4">
        <w:rPr>
          <w:rFonts w:ascii="Arial" w:hAnsi="Arial" w:cs="Arial"/>
          <w:sz w:val="24"/>
          <w:szCs w:val="24"/>
        </w:rPr>
        <w:tab/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>W okresie rękojmi i gwarancji Wykonawca zobowiązany jest do pisemnego zawiadom</w:t>
      </w:r>
      <w:r w:rsidR="00CA41A9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ienia Zamawiającego w terminie </w:t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CA41A9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14 </w:t>
      </w:r>
      <w:r w:rsidR="00E8453A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dni o</w:t>
      </w:r>
      <w:r w:rsidR="00DA51F4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d zaistnienia jednej z poniższych okoliczności</w:t>
      </w:r>
      <w:r w:rsidR="00E8453A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:</w:t>
      </w:r>
    </w:p>
    <w:p w:rsidR="00E8453A" w:rsidRPr="00E256C4" w:rsidRDefault="00E8453A" w:rsidP="0023796C">
      <w:pPr>
        <w:pStyle w:val="Akapitzlist"/>
        <w:numPr>
          <w:ilvl w:val="0"/>
          <w:numId w:val="17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zmianie siedziby lub nazwy firmy Wykonawcy,</w:t>
      </w:r>
    </w:p>
    <w:p w:rsidR="00E8453A" w:rsidRPr="00E256C4" w:rsidRDefault="00E8453A" w:rsidP="0023796C">
      <w:pPr>
        <w:numPr>
          <w:ilvl w:val="0"/>
          <w:numId w:val="17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ogłoszeniu upadłości Wykonawcy,</w:t>
      </w:r>
    </w:p>
    <w:p w:rsidR="00E8453A" w:rsidRPr="00E256C4" w:rsidRDefault="00E8453A" w:rsidP="0023796C">
      <w:pPr>
        <w:numPr>
          <w:ilvl w:val="0"/>
          <w:numId w:val="17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wszczęciu postępowania układowego, w którym uczestniczy Wykonawca,</w:t>
      </w:r>
    </w:p>
    <w:p w:rsidR="00E8453A" w:rsidRPr="00E256C4" w:rsidRDefault="00E8453A" w:rsidP="0023796C">
      <w:pPr>
        <w:numPr>
          <w:ilvl w:val="0"/>
          <w:numId w:val="17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ogłoszeniu likwidacji Wykonawcy,</w:t>
      </w:r>
    </w:p>
    <w:p w:rsidR="00CA41A9" w:rsidRPr="00E256C4" w:rsidRDefault="00E8453A" w:rsidP="0023796C">
      <w:pPr>
        <w:numPr>
          <w:ilvl w:val="0"/>
          <w:numId w:val="17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zawieszeniu działalności </w:t>
      </w:r>
      <w:r w:rsidR="00CC2CC4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przez </w:t>
      </w:r>
      <w:r w:rsidRPr="00E256C4">
        <w:rPr>
          <w:rFonts w:ascii="Arial" w:eastAsia="Times New Roman" w:hAnsi="Arial" w:cs="Arial"/>
          <w:sz w:val="24"/>
          <w:szCs w:val="24"/>
          <w:lang w:eastAsia="ar-SA"/>
        </w:rPr>
        <w:t>Wykonawcę</w:t>
      </w:r>
      <w:r w:rsidR="00DA51F4" w:rsidRPr="00E256C4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:rsidR="00E8453A" w:rsidRPr="00E256C4" w:rsidRDefault="00CA41A9" w:rsidP="00CA41A9">
      <w:pPr>
        <w:tabs>
          <w:tab w:val="left" w:pos="426"/>
          <w:tab w:val="left" w:pos="3828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256C4">
        <w:rPr>
          <w:rFonts w:ascii="Arial" w:hAnsi="Arial" w:cs="Arial"/>
          <w:sz w:val="24"/>
          <w:szCs w:val="24"/>
        </w:rPr>
        <w:t xml:space="preserve"> 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V Kary umowne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ind w:left="-570" w:firstLine="494"/>
        <w:jc w:val="center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§6</w:t>
      </w:r>
    </w:p>
    <w:p w:rsidR="00E8453A" w:rsidRPr="00E256C4" w:rsidRDefault="00E8453A" w:rsidP="003046A7">
      <w:pPr>
        <w:numPr>
          <w:ilvl w:val="6"/>
          <w:numId w:val="1"/>
        </w:numPr>
        <w:tabs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</w:rPr>
        <w:t>Wykonawca zobowiązuje się do zapłaty Zamawiającemu kar umownych w razie: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</w:rPr>
        <w:t>1)</w:t>
      </w:r>
      <w:r w:rsidRPr="00E256C4">
        <w:rPr>
          <w:rFonts w:ascii="Arial" w:eastAsia="Times New Roman" w:hAnsi="Arial" w:cs="Arial"/>
          <w:sz w:val="24"/>
          <w:szCs w:val="24"/>
        </w:rPr>
        <w:tab/>
        <w:t>odstąpienia przez którąkolwiek ze stron z przyczyn zale</w:t>
      </w:r>
      <w:r w:rsidR="0093708F" w:rsidRPr="00E256C4">
        <w:rPr>
          <w:rFonts w:ascii="Arial" w:eastAsia="Times New Roman" w:hAnsi="Arial" w:cs="Arial"/>
          <w:sz w:val="24"/>
          <w:szCs w:val="24"/>
        </w:rPr>
        <w:t xml:space="preserve">żnych od Wykonawcy  w wysokości 10 </w:t>
      </w:r>
      <w:r w:rsidRPr="00E256C4">
        <w:rPr>
          <w:rFonts w:ascii="Arial" w:eastAsia="Times New Roman" w:hAnsi="Arial" w:cs="Arial"/>
          <w:sz w:val="24"/>
          <w:szCs w:val="24"/>
        </w:rPr>
        <w:t>% wynagrodzenia ryczałtowego brutto zamówienia</w:t>
      </w:r>
      <w:r w:rsidR="005314C1" w:rsidRPr="00E256C4">
        <w:rPr>
          <w:rFonts w:ascii="Arial" w:eastAsia="Times New Roman" w:hAnsi="Arial" w:cs="Arial"/>
          <w:sz w:val="24"/>
          <w:szCs w:val="24"/>
        </w:rPr>
        <w:t>,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Verdana" w:hAnsi="Arial" w:cs="Arial"/>
          <w:sz w:val="24"/>
          <w:szCs w:val="24"/>
        </w:rPr>
        <w:t xml:space="preserve">        </w:t>
      </w:r>
      <w:r w:rsidRPr="00E256C4">
        <w:rPr>
          <w:rFonts w:ascii="Arial" w:eastAsia="Times New Roman" w:hAnsi="Arial" w:cs="Arial"/>
          <w:sz w:val="24"/>
          <w:szCs w:val="24"/>
        </w:rPr>
        <w:t xml:space="preserve">2) </w:t>
      </w:r>
      <w:r w:rsidR="002C346A" w:rsidRPr="00E256C4">
        <w:rPr>
          <w:rFonts w:ascii="Arial" w:eastAsia="Times New Roman" w:hAnsi="Arial" w:cs="Arial"/>
          <w:sz w:val="24"/>
          <w:szCs w:val="24"/>
        </w:rPr>
        <w:t>za zwłokę</w:t>
      </w:r>
      <w:r w:rsidRPr="00E256C4">
        <w:rPr>
          <w:rFonts w:ascii="Arial" w:eastAsia="Times New Roman" w:hAnsi="Arial" w:cs="Arial"/>
          <w:sz w:val="24"/>
          <w:szCs w:val="24"/>
        </w:rPr>
        <w:t xml:space="preserve"> w wykonaniu </w:t>
      </w:r>
      <w:r w:rsidR="0093708F" w:rsidRPr="00E256C4">
        <w:rPr>
          <w:rFonts w:ascii="Arial" w:eastAsia="Times New Roman" w:hAnsi="Arial" w:cs="Arial"/>
          <w:sz w:val="24"/>
          <w:szCs w:val="24"/>
        </w:rPr>
        <w:t>przedmiotu umowy w wysokości 0,2</w:t>
      </w:r>
      <w:r w:rsidRPr="00E256C4">
        <w:rPr>
          <w:rFonts w:ascii="Arial" w:eastAsia="Times New Roman" w:hAnsi="Arial" w:cs="Arial"/>
          <w:sz w:val="24"/>
          <w:szCs w:val="24"/>
        </w:rPr>
        <w:t xml:space="preserve">% wynagrodzenia ryczałtowego brutto, za każdy dzień </w:t>
      </w:r>
      <w:r w:rsidR="005F0186" w:rsidRPr="00E256C4">
        <w:rPr>
          <w:rFonts w:ascii="Arial" w:eastAsia="Times New Roman" w:hAnsi="Arial" w:cs="Arial"/>
          <w:sz w:val="24"/>
          <w:szCs w:val="24"/>
        </w:rPr>
        <w:t>zwłoki</w:t>
      </w:r>
      <w:r w:rsidRPr="00E256C4">
        <w:rPr>
          <w:rFonts w:ascii="Arial" w:eastAsia="Times New Roman" w:hAnsi="Arial" w:cs="Arial"/>
          <w:sz w:val="24"/>
          <w:szCs w:val="24"/>
        </w:rPr>
        <w:t>, licząc od umownego terminu wykonania,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Verdana" w:hAnsi="Arial" w:cs="Arial"/>
          <w:sz w:val="24"/>
          <w:szCs w:val="24"/>
        </w:rPr>
        <w:t xml:space="preserve">       </w:t>
      </w:r>
      <w:r w:rsidRPr="00E256C4">
        <w:rPr>
          <w:rFonts w:ascii="Arial" w:eastAsia="Times New Roman" w:hAnsi="Arial" w:cs="Arial"/>
          <w:sz w:val="24"/>
          <w:szCs w:val="24"/>
        </w:rPr>
        <w:t xml:space="preserve">3) </w:t>
      </w:r>
      <w:r w:rsidR="002C346A" w:rsidRPr="00E256C4">
        <w:rPr>
          <w:rFonts w:ascii="Arial" w:eastAsia="Times New Roman" w:hAnsi="Arial" w:cs="Arial"/>
          <w:sz w:val="24"/>
          <w:szCs w:val="24"/>
        </w:rPr>
        <w:t>za zwłokę</w:t>
      </w:r>
      <w:r w:rsidRPr="00E256C4">
        <w:rPr>
          <w:rFonts w:ascii="Arial" w:eastAsia="Times New Roman" w:hAnsi="Arial" w:cs="Arial"/>
          <w:sz w:val="24"/>
          <w:szCs w:val="24"/>
        </w:rPr>
        <w:t xml:space="preserve"> w usunięciu wad stwierdzonych przy odbiorze lub ujawnionych </w:t>
      </w:r>
      <w:r w:rsidRPr="00E256C4">
        <w:rPr>
          <w:rFonts w:ascii="Arial" w:eastAsia="Times New Roman" w:hAnsi="Arial" w:cs="Arial"/>
          <w:sz w:val="24"/>
          <w:szCs w:val="24"/>
        </w:rPr>
        <w:br/>
        <w:t>w okresie rękojm</w:t>
      </w:r>
      <w:r w:rsidR="0093708F" w:rsidRPr="00E256C4">
        <w:rPr>
          <w:rFonts w:ascii="Arial" w:eastAsia="Times New Roman" w:hAnsi="Arial" w:cs="Arial"/>
          <w:sz w:val="24"/>
          <w:szCs w:val="24"/>
        </w:rPr>
        <w:t>i i gwarancji – w wysokości 0,1</w:t>
      </w:r>
      <w:r w:rsidRPr="00E256C4">
        <w:rPr>
          <w:rFonts w:ascii="Arial" w:eastAsia="Times New Roman" w:hAnsi="Arial" w:cs="Arial"/>
          <w:sz w:val="24"/>
          <w:szCs w:val="24"/>
        </w:rPr>
        <w:t>% wynagrodzenia ry</w:t>
      </w:r>
      <w:r w:rsidR="00CC2CC4" w:rsidRPr="00E256C4">
        <w:rPr>
          <w:rFonts w:ascii="Arial" w:eastAsia="Times New Roman" w:hAnsi="Arial" w:cs="Arial"/>
          <w:sz w:val="24"/>
          <w:szCs w:val="24"/>
        </w:rPr>
        <w:t xml:space="preserve">czałtowego brutto, przewidzianego </w:t>
      </w:r>
      <w:r w:rsidRPr="00E256C4">
        <w:rPr>
          <w:rFonts w:ascii="Arial" w:eastAsia="Times New Roman" w:hAnsi="Arial" w:cs="Arial"/>
          <w:sz w:val="24"/>
          <w:szCs w:val="24"/>
        </w:rPr>
        <w:t xml:space="preserve"> dla wadliwie wykonanej części zamówienia, licząc za każdy dzień </w:t>
      </w:r>
      <w:r w:rsidR="005F0186" w:rsidRPr="00E256C4">
        <w:rPr>
          <w:rFonts w:ascii="Arial" w:eastAsia="Times New Roman" w:hAnsi="Arial" w:cs="Arial"/>
          <w:sz w:val="24"/>
          <w:szCs w:val="24"/>
        </w:rPr>
        <w:t>zwłoki</w:t>
      </w:r>
      <w:r w:rsidR="00CC2CC4" w:rsidRPr="00E256C4">
        <w:rPr>
          <w:rFonts w:ascii="Arial" w:eastAsia="Times New Roman" w:hAnsi="Arial" w:cs="Arial"/>
          <w:sz w:val="24"/>
          <w:szCs w:val="24"/>
        </w:rPr>
        <w:t xml:space="preserve">,  </w:t>
      </w:r>
      <w:r w:rsidRPr="00E256C4">
        <w:rPr>
          <w:rFonts w:ascii="Arial" w:eastAsia="Times New Roman" w:hAnsi="Arial" w:cs="Arial"/>
          <w:sz w:val="24"/>
          <w:szCs w:val="24"/>
        </w:rPr>
        <w:t>od ustalonego przez Zamawiającego terminu usunięcia wad.</w:t>
      </w:r>
    </w:p>
    <w:p w:rsidR="00E8453A" w:rsidRPr="00E256C4" w:rsidRDefault="00E8453A" w:rsidP="00E65718">
      <w:pPr>
        <w:numPr>
          <w:ilvl w:val="6"/>
          <w:numId w:val="1"/>
        </w:numPr>
        <w:tabs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</w:rPr>
        <w:t xml:space="preserve">Łącznie wysokość kar umownych za </w:t>
      </w:r>
      <w:r w:rsidR="001445A2" w:rsidRPr="00E256C4">
        <w:rPr>
          <w:rFonts w:ascii="Arial" w:eastAsia="Times New Roman" w:hAnsi="Arial" w:cs="Arial"/>
          <w:sz w:val="24"/>
          <w:szCs w:val="24"/>
        </w:rPr>
        <w:t xml:space="preserve">zwłokę </w:t>
      </w:r>
      <w:r w:rsidRPr="00E256C4">
        <w:rPr>
          <w:rFonts w:ascii="Arial" w:eastAsia="Times New Roman" w:hAnsi="Arial" w:cs="Arial"/>
          <w:sz w:val="24"/>
          <w:szCs w:val="24"/>
        </w:rPr>
        <w:t>nie może przekraczać 30 % wynagrodzenia ryczałtowego brutto określonego w § 4 ust. 1 umowy.</w:t>
      </w:r>
    </w:p>
    <w:p w:rsidR="00E8453A" w:rsidRPr="00E256C4" w:rsidRDefault="00E8453A" w:rsidP="003046A7">
      <w:pPr>
        <w:numPr>
          <w:ilvl w:val="6"/>
          <w:numId w:val="1"/>
        </w:numPr>
        <w:tabs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</w:rPr>
        <w:t>Zamawiający dopuszcza kumulację kar umownych, przy czym łączna wysokość kar umownych nie może przekroczyć 50 % wynagrodzenia umownego brutto.</w:t>
      </w:r>
    </w:p>
    <w:p w:rsidR="00E8453A" w:rsidRPr="00E256C4" w:rsidRDefault="00E8453A" w:rsidP="00E65718">
      <w:pPr>
        <w:numPr>
          <w:ilvl w:val="6"/>
          <w:numId w:val="1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</w:rPr>
        <w:t>Strony postanawiają, że mogą dochodzić odszkodowania uzupełniającego, przewyższającego kary umowne do pełnej wysokości poniesionej szkody.</w:t>
      </w:r>
    </w:p>
    <w:p w:rsidR="00BB28F4" w:rsidRPr="00E256C4" w:rsidRDefault="00E8453A" w:rsidP="00BB28F4">
      <w:pPr>
        <w:numPr>
          <w:ilvl w:val="6"/>
          <w:numId w:val="1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</w:rPr>
        <w:lastRenderedPageBreak/>
        <w:t>Strony ustalają, że w razie naliczenia kar umownych zgodnie z ust.1 Zamawiający jest upoważniony</w:t>
      </w:r>
      <w:r w:rsidR="00E27DF7" w:rsidRPr="00E256C4">
        <w:rPr>
          <w:rFonts w:ascii="Arial" w:eastAsia="Times New Roman" w:hAnsi="Arial" w:cs="Arial"/>
          <w:sz w:val="24"/>
          <w:szCs w:val="24"/>
        </w:rPr>
        <w:t xml:space="preserve"> do potrącenia kwoty tych kar z</w:t>
      </w:r>
      <w:r w:rsidRPr="00E256C4">
        <w:rPr>
          <w:rFonts w:ascii="Arial" w:eastAsia="Times New Roman" w:hAnsi="Arial" w:cs="Arial"/>
          <w:sz w:val="24"/>
          <w:szCs w:val="24"/>
        </w:rPr>
        <w:t xml:space="preserve"> należności Wykonawcy.</w:t>
      </w:r>
    </w:p>
    <w:p w:rsidR="008322B1" w:rsidRPr="00E256C4" w:rsidRDefault="008322B1" w:rsidP="008322B1">
      <w:pPr>
        <w:tabs>
          <w:tab w:val="left" w:pos="284"/>
          <w:tab w:val="left" w:pos="3828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</w:rPr>
        <w:t xml:space="preserve">Zamawiający wystawi Wykonawcy notę księgową (obciążeniową) na kwotę należnych kar umownych, która zostanie przesłana na adres Wykonawcy wskazany w komparycji z terminem płatności wskazanym w nocie. </w:t>
      </w:r>
    </w:p>
    <w:p w:rsidR="00BB28F4" w:rsidRPr="00E256C4" w:rsidRDefault="00BB28F4" w:rsidP="00BB28F4">
      <w:pPr>
        <w:numPr>
          <w:ilvl w:val="6"/>
          <w:numId w:val="1"/>
        </w:numPr>
        <w:tabs>
          <w:tab w:val="left" w:pos="284"/>
          <w:tab w:val="left" w:pos="3828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>Wykonawca nie może bez zgody Zamawiającego przenosić wierzytelności wynikających z niniejszej umowy na osobę trzecią.</w:t>
      </w:r>
    </w:p>
    <w:p w:rsidR="00E8453A" w:rsidRPr="00E256C4" w:rsidRDefault="00E8453A" w:rsidP="00E8453A">
      <w:pPr>
        <w:jc w:val="center"/>
        <w:rPr>
          <w:rFonts w:ascii="Arial" w:hAnsi="Arial" w:cs="Arial"/>
          <w:b/>
          <w:sz w:val="24"/>
          <w:szCs w:val="24"/>
        </w:rPr>
      </w:pPr>
    </w:p>
    <w:p w:rsidR="006433F3" w:rsidRPr="00E256C4" w:rsidRDefault="006433F3" w:rsidP="00E256C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256C4">
        <w:rPr>
          <w:rFonts w:ascii="Arial" w:hAnsi="Arial" w:cs="Arial"/>
          <w:b/>
          <w:sz w:val="24"/>
          <w:szCs w:val="24"/>
        </w:rPr>
        <w:t>VI Zabezpieczenie należytego wykonania umowy</w:t>
      </w:r>
    </w:p>
    <w:p w:rsidR="006433F3" w:rsidRPr="00E256C4" w:rsidRDefault="005F5496" w:rsidP="006433F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b/>
          <w:sz w:val="24"/>
          <w:szCs w:val="24"/>
        </w:rPr>
        <w:t xml:space="preserve">    </w:t>
      </w:r>
      <w:r w:rsidR="006433F3" w:rsidRPr="00E256C4">
        <w:rPr>
          <w:rFonts w:ascii="Arial" w:hAnsi="Arial" w:cs="Arial"/>
          <w:b/>
          <w:sz w:val="24"/>
          <w:szCs w:val="24"/>
        </w:rPr>
        <w:t>§ 7</w:t>
      </w:r>
    </w:p>
    <w:p w:rsidR="006433F3" w:rsidRPr="00E256C4" w:rsidRDefault="006433F3" w:rsidP="006433F3">
      <w:pPr>
        <w:pStyle w:val="ZnakZnak1"/>
        <w:numPr>
          <w:ilvl w:val="0"/>
          <w:numId w:val="10"/>
        </w:numPr>
        <w:tabs>
          <w:tab w:val="num" w:pos="360"/>
        </w:tabs>
        <w:ind w:left="360"/>
        <w:contextualSpacing/>
        <w:jc w:val="both"/>
      </w:pPr>
      <w:r w:rsidRPr="00E256C4">
        <w:t>Do pokrycia roszczeń z tytułu niewykonania lub nienależytego wykonania niniejszej umowy strony ustalają ZNWU w wysokości</w:t>
      </w:r>
      <w:r w:rsidR="00814F80" w:rsidRPr="00E256C4">
        <w:t xml:space="preserve"> </w:t>
      </w:r>
      <w:r w:rsidR="00112DCB" w:rsidRPr="00E256C4">
        <w:rPr>
          <w:b/>
          <w:bCs/>
        </w:rPr>
        <w:t>5</w:t>
      </w:r>
      <w:r w:rsidR="009411A5" w:rsidRPr="00E256C4">
        <w:rPr>
          <w:b/>
          <w:bCs/>
        </w:rPr>
        <w:t>%</w:t>
      </w:r>
      <w:r w:rsidR="00814F80" w:rsidRPr="00E256C4">
        <w:t xml:space="preserve">  </w:t>
      </w:r>
      <w:r w:rsidRPr="00E256C4">
        <w:t>słown</w:t>
      </w:r>
      <w:r w:rsidR="00CC2CC4" w:rsidRPr="00E256C4">
        <w:t>i</w:t>
      </w:r>
      <w:r w:rsidR="00814F80" w:rsidRPr="00E256C4">
        <w:t xml:space="preserve">e: </w:t>
      </w:r>
      <w:r w:rsidR="00C47EDF" w:rsidRPr="00E256C4">
        <w:t xml:space="preserve">……….…………… </w:t>
      </w:r>
      <w:r w:rsidR="00814F80" w:rsidRPr="00E256C4">
        <w:t xml:space="preserve">złotych </w:t>
      </w:r>
      <w:r w:rsidRPr="00E256C4">
        <w:t>w formie  ……….……………</w:t>
      </w:r>
    </w:p>
    <w:p w:rsidR="006433F3" w:rsidRPr="00E256C4" w:rsidRDefault="006433F3" w:rsidP="006433F3">
      <w:pPr>
        <w:pStyle w:val="Akapitzlist1"/>
        <w:numPr>
          <w:ilvl w:val="0"/>
          <w:numId w:val="10"/>
        </w:numPr>
        <w:tabs>
          <w:tab w:val="num" w:pos="360"/>
        </w:tabs>
        <w:ind w:left="357" w:hanging="357"/>
        <w:jc w:val="both"/>
        <w:rPr>
          <w:rFonts w:ascii="Arial" w:hAnsi="Arial" w:cs="Arial"/>
        </w:rPr>
      </w:pPr>
      <w:r w:rsidRPr="00E256C4">
        <w:rPr>
          <w:rFonts w:ascii="Arial" w:hAnsi="Arial" w:cs="Arial"/>
          <w:lang w:eastAsia="pl-PL"/>
        </w:rPr>
        <w:t>W przypadku zmiany terminu umownego zakończenia prac, Wykonawca zobowiązuje się dostarczyć nowy dokument obejmujący zmieniony okres realizacji umowy w dniu podpisania aneksu, pod rygorem potrącenia wymaganej kwoty z najbliższej faktury.</w:t>
      </w:r>
    </w:p>
    <w:p w:rsidR="006433F3" w:rsidRPr="00E256C4" w:rsidRDefault="006433F3" w:rsidP="006433F3">
      <w:pPr>
        <w:pStyle w:val="ZnakZnak1"/>
        <w:numPr>
          <w:ilvl w:val="0"/>
          <w:numId w:val="10"/>
        </w:numPr>
        <w:tabs>
          <w:tab w:val="num" w:pos="360"/>
        </w:tabs>
        <w:ind w:left="360"/>
        <w:contextualSpacing/>
        <w:jc w:val="both"/>
      </w:pPr>
      <w:r w:rsidRPr="00E256C4">
        <w:t>W przypadku podpisania aneksu o wydłużenie terminu zakończenia przedmiotu umowy w siedzibie Wykonawcy, aneks do umowy powinien</w:t>
      </w:r>
      <w:r w:rsidR="00622A94" w:rsidRPr="00E256C4">
        <w:t xml:space="preserve"> wpłynąć do Zamawiającego wraz </w:t>
      </w:r>
      <w:r w:rsidRPr="00E256C4">
        <w:t>z dokumentem wydłużającym termin ZNWU pod</w:t>
      </w:r>
      <w:r w:rsidR="00622A94" w:rsidRPr="00E256C4">
        <w:t xml:space="preserve"> rygorem potrącenia kwoty ZNWU </w:t>
      </w:r>
      <w:r w:rsidRPr="00E256C4">
        <w:t>z faktury Wykonawcy.</w:t>
      </w:r>
    </w:p>
    <w:p w:rsidR="006433F3" w:rsidRPr="00E256C4" w:rsidRDefault="006433F3" w:rsidP="006433F3">
      <w:pPr>
        <w:pStyle w:val="ZnakZnak1"/>
        <w:numPr>
          <w:ilvl w:val="0"/>
          <w:numId w:val="10"/>
        </w:numPr>
        <w:tabs>
          <w:tab w:val="num" w:pos="360"/>
        </w:tabs>
        <w:ind w:left="360"/>
        <w:contextualSpacing/>
        <w:jc w:val="both"/>
      </w:pPr>
      <w:r w:rsidRPr="00E256C4">
        <w:t xml:space="preserve">Wykonawca, który nie zrealizował terminowo przedmiotu umowy i nie uzyskał </w:t>
      </w:r>
      <w:r w:rsidR="003F49A7" w:rsidRPr="00E256C4">
        <w:br/>
      </w:r>
      <w:r w:rsidRPr="00E256C4">
        <w:t>od Zamawiającego aneksu o jego wydłużeniu, zobowiązany jest zachowując ciągłość zabezpieczenia należytego wykonania przedmiotu umowy złożyć w siedzibie Zamawiającego dokument ZNWU z terminem ważności</w:t>
      </w:r>
      <w:r w:rsidR="008449FA" w:rsidRPr="00E256C4">
        <w:t xml:space="preserve"> </w:t>
      </w:r>
      <w:r w:rsidRPr="00E256C4">
        <w:t>o 30 dni dłuższym od dnia przewidzianego terminu realizacji umowy pod</w:t>
      </w:r>
      <w:r w:rsidR="00E92624" w:rsidRPr="00E256C4">
        <w:t xml:space="preserve"> rygorem potrącenia kwoty ZNWU </w:t>
      </w:r>
      <w:r w:rsidRPr="00E256C4">
        <w:t>z faktury Wykonawcy.</w:t>
      </w:r>
    </w:p>
    <w:p w:rsidR="006433F3" w:rsidRPr="00E256C4" w:rsidRDefault="006433F3" w:rsidP="006433F3">
      <w:pPr>
        <w:pStyle w:val="ZnakZnak1"/>
        <w:numPr>
          <w:ilvl w:val="0"/>
          <w:numId w:val="10"/>
        </w:numPr>
        <w:tabs>
          <w:tab w:val="num" w:pos="360"/>
        </w:tabs>
        <w:ind w:left="360"/>
        <w:contextualSpacing/>
        <w:jc w:val="both"/>
      </w:pPr>
      <w:r w:rsidRPr="00E256C4">
        <w:t>Część zabezpieczenia 70%, gwarantująca zgodne z umową wykonanie przedmiotu umowy zostanie zwolniona na podstawie protokołu końcowego odbioru przedmiotu umowy w ciągu 30 dni od dnia końcowego odbioru.</w:t>
      </w:r>
    </w:p>
    <w:p w:rsidR="005A090D" w:rsidRPr="00E256C4" w:rsidRDefault="006433F3" w:rsidP="006433F3">
      <w:pPr>
        <w:pStyle w:val="ZnakZnak1"/>
        <w:numPr>
          <w:ilvl w:val="0"/>
          <w:numId w:val="10"/>
        </w:numPr>
        <w:tabs>
          <w:tab w:val="num" w:pos="360"/>
        </w:tabs>
        <w:ind w:left="360"/>
        <w:contextualSpacing/>
        <w:jc w:val="both"/>
        <w:rPr>
          <w:color w:val="000000" w:themeColor="text1"/>
        </w:rPr>
      </w:pPr>
      <w:r w:rsidRPr="00E256C4">
        <w:t xml:space="preserve">Strony postanawiają, że na zabezpieczenie roszczeń z tytułu </w:t>
      </w:r>
      <w:r w:rsidRPr="00E256C4">
        <w:rPr>
          <w:color w:val="000000" w:themeColor="text1"/>
        </w:rPr>
        <w:t>rękojmi</w:t>
      </w:r>
      <w:r w:rsidR="00890324" w:rsidRPr="00E256C4">
        <w:rPr>
          <w:color w:val="000000" w:themeColor="text1"/>
        </w:rPr>
        <w:t xml:space="preserve"> lub gwa</w:t>
      </w:r>
      <w:r w:rsidR="00471A8C" w:rsidRPr="00E256C4">
        <w:rPr>
          <w:color w:val="000000" w:themeColor="text1"/>
        </w:rPr>
        <w:t>rancji</w:t>
      </w:r>
      <w:r w:rsidRPr="00E256C4">
        <w:rPr>
          <w:color w:val="000000" w:themeColor="text1"/>
        </w:rPr>
        <w:t xml:space="preserve"> zostanie pozostawione 30 % ZNWU tj. kwota w wysokości </w:t>
      </w:r>
      <w:r w:rsidRPr="00E256C4">
        <w:rPr>
          <w:b/>
          <w:color w:val="000000" w:themeColor="text1"/>
        </w:rPr>
        <w:t xml:space="preserve"> </w:t>
      </w:r>
      <w:r w:rsidR="00B72766" w:rsidRPr="00E256C4">
        <w:rPr>
          <w:color w:val="000000" w:themeColor="text1"/>
        </w:rPr>
        <w:t>…….</w:t>
      </w:r>
      <w:r w:rsidRPr="00E256C4">
        <w:rPr>
          <w:color w:val="000000" w:themeColor="text1"/>
        </w:rPr>
        <w:t xml:space="preserve"> zł  lub wniesione nowe </w:t>
      </w:r>
      <w:r w:rsidRPr="00E256C4">
        <w:t xml:space="preserve">ZNWU w jednej z form zgodnie z </w:t>
      </w:r>
      <w:r w:rsidR="00B258AC" w:rsidRPr="00E256C4">
        <w:t>warunkami zamówienia</w:t>
      </w:r>
      <w:r w:rsidR="00281203" w:rsidRPr="00E256C4">
        <w:t>.</w:t>
      </w:r>
      <w:r w:rsidRPr="00E256C4">
        <w:t>, a dokument potwierdzający wniesienie ZNWU wraz z kopią protokołu odbioru końcowego potwierdzony za zgodność z oryginałem Wykonawca dostarczy do Zamawiającego w terminie 7 dni roboczych od dnia odbioru przedmiotu umowy.</w:t>
      </w:r>
    </w:p>
    <w:p w:rsidR="006433F3" w:rsidRPr="00E256C4" w:rsidRDefault="006433F3" w:rsidP="005A090D">
      <w:pPr>
        <w:pStyle w:val="ZnakZnak1"/>
        <w:ind w:left="360"/>
        <w:contextualSpacing/>
        <w:jc w:val="both"/>
        <w:rPr>
          <w:color w:val="000000" w:themeColor="text1"/>
        </w:rPr>
      </w:pPr>
      <w:r w:rsidRPr="00E256C4">
        <w:rPr>
          <w:color w:val="000000" w:themeColor="text1"/>
        </w:rPr>
        <w:t>W przypadku niedostarczenia Zamawiającemu zabezpieczenia na pokrycie roszczeń z tytułu rękojmi</w:t>
      </w:r>
      <w:r w:rsidR="00471A8C" w:rsidRPr="00E256C4">
        <w:rPr>
          <w:color w:val="000000" w:themeColor="text1"/>
        </w:rPr>
        <w:t xml:space="preserve"> lub gwarancji</w:t>
      </w:r>
      <w:r w:rsidRPr="00E256C4">
        <w:rPr>
          <w:color w:val="000000" w:themeColor="text1"/>
        </w:rPr>
        <w:t xml:space="preserve"> w wyznaczonym terminie lub gdy złożony dokument zabezpieczający rękojmię</w:t>
      </w:r>
      <w:r w:rsidR="00471A8C" w:rsidRPr="00E256C4">
        <w:rPr>
          <w:color w:val="000000" w:themeColor="text1"/>
        </w:rPr>
        <w:t xml:space="preserve"> lub gwarancję</w:t>
      </w:r>
      <w:r w:rsidRPr="00E256C4">
        <w:rPr>
          <w:color w:val="000000" w:themeColor="text1"/>
        </w:rPr>
        <w:t xml:space="preserve"> nie będzie spełniał warunków wynikających z umowy, kwota zabezpieczenia zostanie potrącona z faktury Wykonawcy za realizację przedmiotu umowy.</w:t>
      </w:r>
    </w:p>
    <w:p w:rsidR="006433F3" w:rsidRPr="00E256C4" w:rsidRDefault="006433F3" w:rsidP="006433F3">
      <w:pPr>
        <w:pStyle w:val="ZnakZnak1"/>
        <w:numPr>
          <w:ilvl w:val="0"/>
          <w:numId w:val="10"/>
        </w:numPr>
        <w:tabs>
          <w:tab w:val="num" w:pos="360"/>
        </w:tabs>
        <w:ind w:left="360"/>
        <w:contextualSpacing/>
        <w:jc w:val="both"/>
      </w:pPr>
      <w:r w:rsidRPr="00E256C4">
        <w:rPr>
          <w:color w:val="000000" w:themeColor="text1"/>
        </w:rPr>
        <w:t xml:space="preserve">Po upływie okresu rękojmi </w:t>
      </w:r>
      <w:r w:rsidR="00471A8C" w:rsidRPr="00E256C4">
        <w:rPr>
          <w:color w:val="000000" w:themeColor="text1"/>
        </w:rPr>
        <w:t xml:space="preserve">lub gwarancji </w:t>
      </w:r>
      <w:r w:rsidRPr="00E256C4">
        <w:rPr>
          <w:color w:val="000000" w:themeColor="text1"/>
        </w:rPr>
        <w:t>Zamawiający na podstawie bezusterkowego ostatecznego protokołu odbioru zwolni w ciągu 15 dni od dnia podpisania protokołu ZNWU złożone na okres rękojmi</w:t>
      </w:r>
      <w:r w:rsidR="00471A8C" w:rsidRPr="00E256C4">
        <w:rPr>
          <w:color w:val="000000" w:themeColor="text1"/>
        </w:rPr>
        <w:t xml:space="preserve"> lub gwarancji</w:t>
      </w:r>
      <w:r w:rsidRPr="00E256C4">
        <w:rPr>
          <w:color w:val="000000" w:themeColor="text1"/>
        </w:rPr>
        <w:t xml:space="preserve"> na wskazany rachunek bankowy lub odeśle dokument ZNWU na adres Wykonawcy. W przypadku stwierdzenia usterek i braku ich usuwania ze strony Wykonawcy,</w:t>
      </w:r>
      <w:r w:rsidR="00E256C4">
        <w:rPr>
          <w:color w:val="000000" w:themeColor="text1"/>
        </w:rPr>
        <w:t xml:space="preserve"> </w:t>
      </w:r>
      <w:r w:rsidRPr="00E256C4">
        <w:rPr>
          <w:color w:val="000000" w:themeColor="text1"/>
        </w:rPr>
        <w:t xml:space="preserve">Zamawiający zatrzyma należną kwotę </w:t>
      </w:r>
      <w:r w:rsidR="00622A94" w:rsidRPr="00E256C4">
        <w:rPr>
          <w:color w:val="000000" w:themeColor="text1"/>
        </w:rPr>
        <w:br/>
      </w:r>
      <w:r w:rsidRPr="00E256C4">
        <w:t>z ZNWU lub wystąpi o nią do Gwaranta.</w:t>
      </w:r>
    </w:p>
    <w:p w:rsidR="0093708F" w:rsidRPr="00E256C4" w:rsidRDefault="006433F3" w:rsidP="00720BF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 xml:space="preserve">                     </w:t>
      </w:r>
    </w:p>
    <w:p w:rsidR="00E8453A" w:rsidRPr="00E256C4" w:rsidRDefault="006433F3" w:rsidP="003B19C8">
      <w:pPr>
        <w:spacing w:after="0"/>
        <w:ind w:left="2832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b/>
          <w:sz w:val="24"/>
          <w:szCs w:val="24"/>
        </w:rPr>
        <w:lastRenderedPageBreak/>
        <w:t xml:space="preserve">     VII </w:t>
      </w:r>
      <w:r w:rsidR="00E8453A" w:rsidRPr="00E256C4">
        <w:rPr>
          <w:rFonts w:ascii="Arial" w:hAnsi="Arial" w:cs="Arial"/>
          <w:b/>
          <w:sz w:val="24"/>
          <w:szCs w:val="24"/>
        </w:rPr>
        <w:t>Odstąpienie od umowy</w:t>
      </w:r>
    </w:p>
    <w:p w:rsidR="00E8453A" w:rsidRPr="00E256C4" w:rsidRDefault="006433F3" w:rsidP="003B19C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b/>
          <w:sz w:val="24"/>
          <w:szCs w:val="24"/>
        </w:rPr>
        <w:t>§8</w:t>
      </w:r>
    </w:p>
    <w:p w:rsidR="00E8453A" w:rsidRPr="00E256C4" w:rsidRDefault="00E8453A" w:rsidP="0093708F">
      <w:p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 xml:space="preserve">1. </w:t>
      </w:r>
      <w:r w:rsidRPr="00E256C4">
        <w:rPr>
          <w:rFonts w:ascii="Arial" w:hAnsi="Arial" w:cs="Arial"/>
          <w:color w:val="000000" w:themeColor="text1"/>
          <w:sz w:val="24"/>
          <w:szCs w:val="24"/>
        </w:rPr>
        <w:t xml:space="preserve">Strony postanawiają, że oprócz przypadków przewidzianych przez ustawy: Prawo zamówień publicznych i Kodeks Cywilny, </w:t>
      </w:r>
      <w:r w:rsidR="00E27DF7" w:rsidRPr="00E256C4">
        <w:rPr>
          <w:rFonts w:ascii="Arial" w:hAnsi="Arial" w:cs="Arial"/>
          <w:color w:val="000000" w:themeColor="text1"/>
          <w:sz w:val="24"/>
          <w:szCs w:val="24"/>
        </w:rPr>
        <w:t xml:space="preserve">Zamawiającemu przysługuje </w:t>
      </w:r>
      <w:r w:rsidRPr="00E256C4">
        <w:rPr>
          <w:rFonts w:ascii="Arial" w:hAnsi="Arial" w:cs="Arial"/>
          <w:color w:val="000000" w:themeColor="text1"/>
          <w:sz w:val="24"/>
          <w:szCs w:val="24"/>
        </w:rPr>
        <w:t>prawo odstąpienia od umow</w:t>
      </w:r>
      <w:r w:rsidR="00622A94" w:rsidRPr="00E256C4">
        <w:rPr>
          <w:rFonts w:ascii="Arial" w:hAnsi="Arial" w:cs="Arial"/>
          <w:color w:val="000000" w:themeColor="text1"/>
          <w:sz w:val="24"/>
          <w:szCs w:val="24"/>
        </w:rPr>
        <w:t xml:space="preserve">y </w:t>
      </w:r>
      <w:r w:rsidR="009411A5" w:rsidRPr="00E256C4">
        <w:rPr>
          <w:rFonts w:ascii="Arial" w:hAnsi="Arial" w:cs="Arial"/>
          <w:color w:val="000000" w:themeColor="text1"/>
          <w:sz w:val="24"/>
          <w:szCs w:val="24"/>
        </w:rPr>
        <w:t xml:space="preserve">w okresie </w:t>
      </w:r>
      <w:r w:rsidR="00381182" w:rsidRPr="00E256C4">
        <w:rPr>
          <w:rFonts w:ascii="Arial" w:hAnsi="Arial" w:cs="Arial"/>
          <w:color w:val="000000" w:themeColor="text1"/>
          <w:sz w:val="24"/>
          <w:szCs w:val="24"/>
        </w:rPr>
        <w:t>6 tygodni</w:t>
      </w:r>
      <w:r w:rsidR="00DA51F4" w:rsidRPr="00E256C4">
        <w:rPr>
          <w:rFonts w:ascii="Arial" w:hAnsi="Arial" w:cs="Arial"/>
          <w:color w:val="000000" w:themeColor="text1"/>
          <w:sz w:val="24"/>
          <w:szCs w:val="24"/>
        </w:rPr>
        <w:t>,</w:t>
      </w:r>
      <w:r w:rsidR="00471A8C" w:rsidRPr="00E256C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A51F4" w:rsidRPr="00E256C4">
        <w:rPr>
          <w:rFonts w:ascii="Arial" w:hAnsi="Arial" w:cs="Arial"/>
          <w:color w:val="000000" w:themeColor="text1"/>
          <w:sz w:val="24"/>
          <w:szCs w:val="24"/>
        </w:rPr>
        <w:t xml:space="preserve">jednak </w:t>
      </w:r>
      <w:r w:rsidR="00471A8C" w:rsidRPr="00E256C4">
        <w:rPr>
          <w:rFonts w:ascii="Arial" w:hAnsi="Arial" w:cs="Arial"/>
          <w:color w:val="000000" w:themeColor="text1"/>
          <w:sz w:val="24"/>
          <w:szCs w:val="24"/>
        </w:rPr>
        <w:t>nie później niż do upływu terminu gwarancji</w:t>
      </w:r>
      <w:r w:rsidR="00DA51F4" w:rsidRPr="00E256C4">
        <w:rPr>
          <w:rFonts w:ascii="Arial" w:hAnsi="Arial" w:cs="Arial"/>
          <w:color w:val="000000" w:themeColor="text1"/>
          <w:sz w:val="24"/>
          <w:szCs w:val="24"/>
        </w:rPr>
        <w:t xml:space="preserve"> w poniższych przypadkach</w:t>
      </w:r>
      <w:r w:rsidR="00471A8C" w:rsidRPr="00E256C4">
        <w:rPr>
          <w:rFonts w:ascii="Arial" w:hAnsi="Arial" w:cs="Arial"/>
          <w:color w:val="000000" w:themeColor="text1"/>
          <w:sz w:val="24"/>
          <w:szCs w:val="24"/>
        </w:rPr>
        <w:t>:</w:t>
      </w:r>
    </w:p>
    <w:p w:rsidR="00E8453A" w:rsidRPr="00E256C4" w:rsidRDefault="00E8453A" w:rsidP="00E8453A">
      <w:pPr>
        <w:tabs>
          <w:tab w:val="left" w:pos="709"/>
          <w:tab w:val="left" w:pos="1134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>1) został wydany nakaz zajęcia majątku Wykonawcy,</w:t>
      </w:r>
    </w:p>
    <w:p w:rsidR="00E8453A" w:rsidRPr="00E256C4" w:rsidRDefault="00E8453A" w:rsidP="00E8453A">
      <w:pPr>
        <w:tabs>
          <w:tab w:val="left" w:pos="709"/>
          <w:tab w:val="left" w:pos="1134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>2) Wykonawca z własnej winy przerwał realizację usługi,</w:t>
      </w:r>
    </w:p>
    <w:p w:rsidR="00E8453A" w:rsidRPr="00E256C4" w:rsidRDefault="00E8453A" w:rsidP="00E8453A">
      <w:pPr>
        <w:tabs>
          <w:tab w:val="left" w:pos="338"/>
          <w:tab w:val="left" w:pos="1134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>3) Wykonawca bez uzasadnionych przyczyn nie rozpoczął realizacji usługi lub nie   kontynuuje ich pomimo dodatkowych wezwań Zamawiającego,</w:t>
      </w:r>
    </w:p>
    <w:p w:rsidR="00E8453A" w:rsidRPr="00E256C4" w:rsidRDefault="00E8453A" w:rsidP="00E8453A">
      <w:pPr>
        <w:tabs>
          <w:tab w:val="left" w:pos="709"/>
          <w:tab w:val="left" w:pos="1134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>4) Wykonawca wykonuje usługi niezgodnie z niniejszą umową,</w:t>
      </w:r>
    </w:p>
    <w:p w:rsidR="00E8453A" w:rsidRPr="00E256C4" w:rsidRDefault="00E8453A" w:rsidP="00E8453A">
      <w:pPr>
        <w:tabs>
          <w:tab w:val="left" w:pos="338"/>
          <w:tab w:val="left" w:pos="709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 xml:space="preserve">5) </w:t>
      </w:r>
      <w:r w:rsidR="000F6570" w:rsidRPr="00E256C4">
        <w:rPr>
          <w:rFonts w:ascii="Arial" w:hAnsi="Arial" w:cs="Arial"/>
          <w:sz w:val="24"/>
          <w:szCs w:val="24"/>
        </w:rPr>
        <w:t>j</w:t>
      </w:r>
      <w:r w:rsidRPr="00E256C4">
        <w:rPr>
          <w:rFonts w:ascii="Arial" w:hAnsi="Arial" w:cs="Arial"/>
          <w:sz w:val="24"/>
          <w:szCs w:val="24"/>
        </w:rPr>
        <w:t>eśli Wykonawca przy realizacji umowy jest zaangażowany w praktyki korupcyjne  stwierdzone aktem oskarżenia,</w:t>
      </w:r>
    </w:p>
    <w:p w:rsidR="00E8453A" w:rsidRPr="00E256C4" w:rsidRDefault="000F6570" w:rsidP="00E8453A">
      <w:pPr>
        <w:tabs>
          <w:tab w:val="left" w:pos="709"/>
          <w:tab w:val="left" w:pos="1134"/>
        </w:tabs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>6) jeśli wysokość kar umownych</w:t>
      </w:r>
      <w:r w:rsidR="00E8453A" w:rsidRPr="00E256C4">
        <w:rPr>
          <w:rFonts w:ascii="Arial" w:hAnsi="Arial" w:cs="Arial"/>
          <w:sz w:val="24"/>
          <w:szCs w:val="24"/>
        </w:rPr>
        <w:t>, naliczonych w trakcie realizacji umowy przekroczy 30 % wartości wynagrodzenia umownego brutto.</w:t>
      </w:r>
    </w:p>
    <w:p w:rsidR="00E8453A" w:rsidRPr="00E256C4" w:rsidRDefault="0023796C" w:rsidP="0023796C">
      <w:p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 xml:space="preserve">2. </w:t>
      </w:r>
      <w:r w:rsidR="00E8453A" w:rsidRPr="00E256C4">
        <w:rPr>
          <w:rFonts w:ascii="Arial" w:hAnsi="Arial" w:cs="Arial"/>
          <w:sz w:val="24"/>
          <w:szCs w:val="24"/>
        </w:rPr>
        <w:t>W przypadku odstąpienia od umowy przez jedną ze stron Wykonawca ma obowiązek wstrzymania realizację usługi w trybie natychmiastowym.</w:t>
      </w:r>
    </w:p>
    <w:p w:rsidR="00E8453A" w:rsidRPr="00E256C4" w:rsidRDefault="0023796C" w:rsidP="0093708F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hAnsi="Arial" w:cs="Arial"/>
          <w:sz w:val="24"/>
          <w:szCs w:val="24"/>
        </w:rPr>
        <w:t xml:space="preserve">3. </w:t>
      </w:r>
      <w:r w:rsidR="00E8453A" w:rsidRPr="00E256C4">
        <w:rPr>
          <w:rFonts w:ascii="Arial" w:hAnsi="Arial" w:cs="Arial"/>
          <w:sz w:val="24"/>
          <w:szCs w:val="24"/>
        </w:rPr>
        <w:t xml:space="preserve">W przypadku odstąpienia od umowy, Wykonawca może żądać jedynie wynagrodzenia za część umowy wykonaną do daty odstąpienia od umowy </w:t>
      </w:r>
      <w:r w:rsidR="00136455" w:rsidRPr="00E256C4">
        <w:rPr>
          <w:rFonts w:ascii="Arial" w:hAnsi="Arial" w:cs="Arial"/>
          <w:sz w:val="24"/>
          <w:szCs w:val="24"/>
        </w:rPr>
        <w:t xml:space="preserve">- naliczonego zgodnie </w:t>
      </w:r>
      <w:r w:rsidR="00E8453A" w:rsidRPr="00E256C4">
        <w:rPr>
          <w:rFonts w:ascii="Arial" w:hAnsi="Arial" w:cs="Arial"/>
          <w:sz w:val="24"/>
          <w:szCs w:val="24"/>
        </w:rPr>
        <w:t>z Formularzem Cenowym.</w:t>
      </w:r>
    </w:p>
    <w:p w:rsidR="00E8453A" w:rsidRPr="00E256C4" w:rsidRDefault="0023796C" w:rsidP="0093708F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4. </w:t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W przypadku dostarczenia zabezpieczenia należytego wykonania umowy (ZNWU) niezgodnego lub fałszywego Zamawiający rozwiąże </w:t>
      </w:r>
      <w:r w:rsidR="00136455" w:rsidRPr="00E256C4">
        <w:rPr>
          <w:rFonts w:ascii="Arial" w:eastAsia="Times New Roman" w:hAnsi="Arial" w:cs="Arial"/>
          <w:sz w:val="24"/>
          <w:szCs w:val="24"/>
          <w:lang w:eastAsia="ar-SA"/>
        </w:rPr>
        <w:t xml:space="preserve">umowę w trybie natychmiastowym </w:t>
      </w:r>
      <w:r w:rsidR="00E8453A" w:rsidRPr="00E256C4">
        <w:rPr>
          <w:rFonts w:ascii="Arial" w:eastAsia="Times New Roman" w:hAnsi="Arial" w:cs="Arial"/>
          <w:sz w:val="24"/>
          <w:szCs w:val="24"/>
          <w:lang w:eastAsia="ar-SA"/>
        </w:rPr>
        <w:t>z winy Wykonawcy.</w:t>
      </w:r>
    </w:p>
    <w:p w:rsidR="002F3D7A" w:rsidRPr="00E256C4" w:rsidRDefault="002F3D7A" w:rsidP="002F3D7A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2F3D7A" w:rsidRPr="00E256C4" w:rsidRDefault="002F3D7A" w:rsidP="002F3D7A">
      <w:pPr>
        <w:pStyle w:val="Akapitzlist"/>
        <w:tabs>
          <w:tab w:val="left" w:pos="3828"/>
        </w:tabs>
        <w:spacing w:after="0" w:line="240" w:lineRule="auto"/>
        <w:ind w:left="2400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      §9</w:t>
      </w:r>
    </w:p>
    <w:p w:rsidR="00E92624" w:rsidRPr="00E256C4" w:rsidRDefault="00E92624" w:rsidP="00DB386D">
      <w:pPr>
        <w:tabs>
          <w:tab w:val="left" w:pos="426"/>
          <w:tab w:val="left" w:pos="916"/>
        </w:tabs>
        <w:suppressAutoHyphens w:val="0"/>
        <w:autoSpaceDN w:val="0"/>
        <w:spacing w:after="0" w:line="240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E256C4">
        <w:rPr>
          <w:rFonts w:ascii="Arial" w:hAnsi="Arial" w:cs="Arial"/>
          <w:sz w:val="24"/>
          <w:szCs w:val="24"/>
          <w:lang w:eastAsia="pl-PL"/>
        </w:rPr>
        <w:t>Zamawiający przewiduje możliwość zmian postano</w:t>
      </w:r>
      <w:r w:rsidR="00622A94" w:rsidRPr="00E256C4">
        <w:rPr>
          <w:rFonts w:ascii="Arial" w:hAnsi="Arial" w:cs="Arial"/>
          <w:sz w:val="24"/>
          <w:szCs w:val="24"/>
          <w:lang w:eastAsia="pl-PL"/>
        </w:rPr>
        <w:t xml:space="preserve">wień zawartej umowy </w:t>
      </w:r>
      <w:r w:rsidR="00622A94" w:rsidRPr="00E256C4">
        <w:rPr>
          <w:rFonts w:ascii="Arial" w:hAnsi="Arial" w:cs="Arial"/>
          <w:sz w:val="24"/>
          <w:szCs w:val="24"/>
          <w:lang w:eastAsia="pl-PL"/>
        </w:rPr>
        <w:br/>
        <w:t xml:space="preserve">w stosunku </w:t>
      </w:r>
      <w:r w:rsidRPr="00E256C4">
        <w:rPr>
          <w:rFonts w:ascii="Arial" w:hAnsi="Arial" w:cs="Arial"/>
          <w:sz w:val="24"/>
          <w:szCs w:val="24"/>
          <w:lang w:eastAsia="pl-PL"/>
        </w:rPr>
        <w:t>do treści oferty, na podstawie której dokonano wyboru Wykonawcy, w przypadku wystąpienia najmniej jednej z okoliczności wymienionych poniżej, z uwzględnieniem podawanych warunk</w:t>
      </w:r>
      <w:r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ów ich wprowadzenia: </w:t>
      </w:r>
    </w:p>
    <w:p w:rsidR="00E92624" w:rsidRPr="00E256C4" w:rsidRDefault="00720BFB" w:rsidP="00044D24">
      <w:pPr>
        <w:spacing w:after="0" w:line="24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1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) z powodu uzasadnionych zmian w zakresie sposobu wykonania przedmiotu zamówienia, proponowanych przez Zamawiającego </w:t>
      </w:r>
      <w:r w:rsid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br/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lub Wykonawcę, jeżeli zmiany </w:t>
      </w:r>
      <w:r w:rsidR="004E0DFF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te 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są korzystne dla Zamawiającego,</w:t>
      </w:r>
    </w:p>
    <w:p w:rsidR="00E92624" w:rsidRPr="00E256C4" w:rsidRDefault="00720BFB" w:rsidP="00044D24">
      <w:p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  <w:lang w:eastAsia="ar-SA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2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) z powodu wystąpienia zamówień dodatkowych</w:t>
      </w:r>
      <w:r w:rsidR="00622A9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,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622A94" w:rsidRPr="00E256C4">
        <w:rPr>
          <w:rFonts w:ascii="Arial" w:hAnsi="Arial" w:cs="Arial"/>
          <w:sz w:val="24"/>
          <w:szCs w:val="24"/>
          <w:lang w:eastAsia="ar-SA"/>
        </w:rPr>
        <w:t xml:space="preserve">niezbędnych </w:t>
      </w:r>
      <w:r w:rsidR="00E256C4">
        <w:rPr>
          <w:rFonts w:ascii="Arial" w:hAnsi="Arial" w:cs="Arial"/>
          <w:sz w:val="24"/>
          <w:szCs w:val="24"/>
          <w:lang w:eastAsia="ar-SA"/>
        </w:rPr>
        <w:br/>
      </w:r>
      <w:r w:rsidR="00622A94" w:rsidRPr="00E256C4">
        <w:rPr>
          <w:rFonts w:ascii="Arial" w:hAnsi="Arial" w:cs="Arial"/>
          <w:sz w:val="24"/>
          <w:szCs w:val="24"/>
          <w:lang w:eastAsia="ar-SA"/>
        </w:rPr>
        <w:t>do zakończenia zamówienia podstawowego</w:t>
      </w:r>
      <w:r w:rsidR="00E92624" w:rsidRPr="00E256C4">
        <w:rPr>
          <w:rFonts w:ascii="Arial" w:hAnsi="Arial" w:cs="Arial"/>
          <w:sz w:val="24"/>
          <w:szCs w:val="24"/>
          <w:lang w:eastAsia="ar-SA"/>
        </w:rPr>
        <w:t xml:space="preserve">, </w:t>
      </w:r>
    </w:p>
    <w:p w:rsidR="00E92624" w:rsidRPr="00E256C4" w:rsidRDefault="00720BFB" w:rsidP="00044D24">
      <w:pPr>
        <w:spacing w:after="0" w:line="240" w:lineRule="auto"/>
        <w:ind w:left="709" w:hanging="283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3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) z powodu okoliczności siły wyższej, np. wystąpienia zdarzenia losowego wywołanego przez czynniki</w:t>
      </w:r>
      <w:r w:rsidR="00044D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zewnętrzne, którego nie można było przewidzieć </w:t>
      </w:r>
      <w:r w:rsidR="00622A9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z pewnością, 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w szczególności zagrażającego bezpośrednio życiu lub zdrowiu ludzi lub grożącego powstaniem szkody w znacznych rozmiarach, </w:t>
      </w:r>
    </w:p>
    <w:p w:rsidR="00E92624" w:rsidRPr="00E256C4" w:rsidRDefault="00E92624" w:rsidP="00044D24">
      <w:pPr>
        <w:spacing w:after="0" w:line="240" w:lineRule="auto"/>
        <w:ind w:left="709" w:hanging="709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       </w:t>
      </w:r>
      <w:r w:rsidR="00720BFB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4</w:t>
      </w: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)  z powodu działań osób trzecich uniemożliwiających wykonanie prac, które to działania nie są konsekwencją winy którejkolwiek ze stron.</w:t>
      </w:r>
    </w:p>
    <w:p w:rsidR="00E92624" w:rsidRPr="00E256C4" w:rsidRDefault="00DB386D" w:rsidP="00FC1CCC">
      <w:pPr>
        <w:spacing w:after="0" w:line="240" w:lineRule="auto"/>
        <w:ind w:left="709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5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) 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wystąpienia zmian powszechnie obowiązujących przepisów prawa </w:t>
      </w:r>
      <w:r w:rsid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 zakresie mającym wpływ na realizację przedmiotu umowy oraz zmian </w:t>
      </w:r>
      <w:r w:rsid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 aktach wykonawczych, normach resortowych związanych </w:t>
      </w:r>
      <w:r w:rsid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>z przedmiotem zamówienia</w:t>
      </w:r>
      <w:r w:rsidR="005314C1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</w:p>
    <w:p w:rsidR="00E92624" w:rsidRPr="00E256C4" w:rsidRDefault="00DB386D" w:rsidP="00FC1CCC">
      <w:pPr>
        <w:spacing w:after="0" w:line="240" w:lineRule="auto"/>
        <w:ind w:left="709" w:hanging="284"/>
        <w:jc w:val="both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>6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) 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ab/>
        <w:t xml:space="preserve">wyniknięcia rozbieżności lub niejasności w rozumieniu pojęć użytych </w:t>
      </w:r>
      <w:r w:rsid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br/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>w umowie, kt</w:t>
      </w:r>
      <w:r w:rsidR="00044D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>órych  nie można usunąć w inny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sposób, a zmiana będzie umożliwiać usuniecie rozbieżności i doprecyzowanie umowy w celu jednoznacznej interpretacji jej zapisów przez strony</w:t>
      </w:r>
      <w:r w:rsidR="005314C1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</w:p>
    <w:p w:rsidR="00E92624" w:rsidRPr="00E256C4" w:rsidRDefault="00DB386D" w:rsidP="00FC1CCC">
      <w:pPr>
        <w:spacing w:after="0" w:line="240" w:lineRule="auto"/>
        <w:ind w:left="709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>7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) 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ab/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zmiany podwykonawcy </w:t>
      </w:r>
      <w:r w:rsidR="00132779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prac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 wskazanych w ofercie, pod warunkiem uzyskania zgody Zamawiającego na zatrudnienie nowego podwykonawcy</w:t>
      </w:r>
      <w:r w:rsidR="00132779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, przy czym Wykonawca przejmuje odpowiedzialność za </w:t>
      </w:r>
      <w:r w:rsidR="00132779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lastRenderedPageBreak/>
        <w:t>prace przekazane osobom prawnym i fizycznym przyjmując odpowiedzialność  za ich działania i zaniechania jak za swoje własne</w:t>
      </w:r>
      <w:r w:rsidR="005314C1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,</w:t>
      </w:r>
    </w:p>
    <w:p w:rsidR="00E92624" w:rsidRPr="00E256C4" w:rsidRDefault="00DB386D" w:rsidP="00FC1CCC">
      <w:pPr>
        <w:spacing w:after="0" w:line="240" w:lineRule="auto"/>
        <w:ind w:left="709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8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) 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>zmiany danych związanych z obsługą administracyjno-organizacyjną umowy, a także zmiany danych teleadresowych</w:t>
      </w:r>
      <w:r w:rsidR="005314C1" w:rsidRPr="00E256C4">
        <w:rPr>
          <w:rFonts w:ascii="Arial" w:hAnsi="Arial" w:cs="Arial"/>
          <w:color w:val="000000" w:themeColor="text1"/>
          <w:sz w:val="24"/>
          <w:szCs w:val="24"/>
          <w:lang w:eastAsia="pl-PL"/>
        </w:rPr>
        <w:t>,</w:t>
      </w:r>
    </w:p>
    <w:p w:rsidR="00E92624" w:rsidRPr="00E256C4" w:rsidRDefault="00DB386D" w:rsidP="00DB386D">
      <w:pPr>
        <w:spacing w:after="0" w:line="240" w:lineRule="auto"/>
        <w:ind w:left="709" w:hanging="284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9) 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Zmiany wynagrodzenia Wykonawcy:</w:t>
      </w:r>
    </w:p>
    <w:p w:rsidR="00E92624" w:rsidRPr="00E256C4" w:rsidRDefault="00DB386D" w:rsidP="00132779">
      <w:pPr>
        <w:spacing w:after="0" w:line="240" w:lineRule="auto"/>
        <w:ind w:left="709" w:hanging="284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a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)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ab/>
        <w:t>zmiana obowiązującej stawki podatku VAT, gdy nie była znana na dzień podpisania umowy i będzie opłacona po otrzymaniu środków na ten cel przez Zamawiającego,</w:t>
      </w:r>
    </w:p>
    <w:p w:rsidR="00E92624" w:rsidRPr="00E256C4" w:rsidRDefault="00DB386D" w:rsidP="00132779">
      <w:pPr>
        <w:spacing w:after="0" w:line="240" w:lineRule="auto"/>
        <w:ind w:left="709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b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) ustawowe zmiany podstawowego wynagrodzenia pracowników powyżej 10% lub zmiana stawki na ubezpieczenia społeczne czy zdrowotne określone w art. 142 ust. 5) ustawy pzp.</w:t>
      </w:r>
    </w:p>
    <w:p w:rsidR="00897FBA" w:rsidRPr="00E256C4" w:rsidRDefault="00897FBA" w:rsidP="00132779">
      <w:pPr>
        <w:spacing w:after="0" w:line="240" w:lineRule="auto"/>
        <w:ind w:left="709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E256C4">
        <w:rPr>
          <w:rFonts w:ascii="Arial" w:hAnsi="Arial" w:cs="Arial"/>
          <w:sz w:val="24"/>
          <w:szCs w:val="24"/>
          <w:lang w:eastAsia="ar-SA"/>
        </w:rPr>
        <w:t>c) w przypadku zamówień dodatkowych</w:t>
      </w:r>
    </w:p>
    <w:p w:rsidR="00E92624" w:rsidRPr="00E256C4" w:rsidRDefault="00DB386D" w:rsidP="00DB386D">
      <w:pPr>
        <w:spacing w:after="0" w:line="240" w:lineRule="auto"/>
        <w:ind w:left="709" w:hanging="284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 xml:space="preserve">10) </w:t>
      </w:r>
      <w:r w:rsid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z</w:t>
      </w:r>
      <w:r w:rsidR="00E92624" w:rsidRPr="00E256C4">
        <w:rPr>
          <w:rFonts w:ascii="Arial" w:hAnsi="Arial" w:cs="Arial"/>
          <w:color w:val="000000" w:themeColor="text1"/>
          <w:sz w:val="24"/>
          <w:szCs w:val="24"/>
          <w:lang w:eastAsia="ar-SA"/>
        </w:rPr>
        <w:t>miany inne: wystąpienia oczywistych omyłek pisarskich i rachunkowych w treści umowy.</w:t>
      </w:r>
    </w:p>
    <w:p w:rsidR="002953BF" w:rsidRPr="00E256C4" w:rsidRDefault="002953BF" w:rsidP="00DB386D">
      <w:pPr>
        <w:spacing w:after="0" w:line="240" w:lineRule="auto"/>
        <w:ind w:left="709" w:hanging="284"/>
        <w:jc w:val="both"/>
        <w:rPr>
          <w:rFonts w:ascii="Arial" w:hAnsi="Arial" w:cs="Arial"/>
          <w:color w:val="000000" w:themeColor="text1"/>
          <w:sz w:val="24"/>
          <w:szCs w:val="24"/>
          <w:lang w:eastAsia="ar-SA"/>
        </w:rPr>
      </w:pPr>
    </w:p>
    <w:p w:rsidR="00FC1CCC" w:rsidRPr="00E256C4" w:rsidRDefault="0075050A" w:rsidP="0075050A">
      <w:pPr>
        <w:tabs>
          <w:tab w:val="left" w:pos="3828"/>
        </w:tabs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256C4">
        <w:rPr>
          <w:rFonts w:ascii="Arial" w:hAnsi="Arial" w:cs="Arial"/>
          <w:b/>
          <w:color w:val="000000" w:themeColor="text1"/>
          <w:sz w:val="24"/>
          <w:szCs w:val="24"/>
        </w:rPr>
        <w:t>VII</w:t>
      </w:r>
      <w:r w:rsidR="00A346B2" w:rsidRPr="00E256C4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Pr="00E256C4">
        <w:rPr>
          <w:rFonts w:ascii="Arial" w:hAnsi="Arial" w:cs="Arial"/>
          <w:b/>
          <w:color w:val="000000" w:themeColor="text1"/>
          <w:sz w:val="24"/>
          <w:szCs w:val="24"/>
        </w:rPr>
        <w:t xml:space="preserve"> Ochrona informacji niejawnych</w:t>
      </w:r>
    </w:p>
    <w:p w:rsidR="00896127" w:rsidRPr="00E256C4" w:rsidRDefault="00896127" w:rsidP="0075050A">
      <w:pPr>
        <w:tabs>
          <w:tab w:val="left" w:pos="3828"/>
        </w:tabs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:rsidR="00E92624" w:rsidRPr="00E256C4" w:rsidRDefault="00E92624" w:rsidP="00E92624">
      <w:pPr>
        <w:tabs>
          <w:tab w:val="left" w:pos="3828"/>
        </w:tabs>
        <w:spacing w:after="0" w:line="240" w:lineRule="auto"/>
        <w:ind w:left="3540"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§10</w:t>
      </w:r>
    </w:p>
    <w:p w:rsidR="00195593" w:rsidRPr="00E256C4" w:rsidRDefault="0075050A" w:rsidP="00FB5624">
      <w:pPr>
        <w:pStyle w:val="Akapitzlist"/>
        <w:numPr>
          <w:ilvl w:val="0"/>
          <w:numId w:val="22"/>
        </w:numPr>
        <w:tabs>
          <w:tab w:val="left" w:pos="382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Wykonawca i jego pracownicy zatrudnieni</w:t>
      </w:r>
      <w:r w:rsidR="008A5E5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przy 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realizacji</w:t>
      </w:r>
      <w:r w:rsidR="008A5E5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Umowy maj</w:t>
      </w:r>
      <w:r w:rsidR="00896127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ą</w:t>
      </w:r>
      <w:r w:rsidR="008A5E5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cy </w:t>
      </w:r>
      <w:r w:rsid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="008A5E5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z tego tytułu </w:t>
      </w:r>
      <w:r w:rsidR="00896127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dostęp</w:t>
      </w:r>
      <w:r w:rsidR="008A5E5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do informacji niejawnych zobowiązani są do spełnienia wymogów dotyczących ochrony informacji niejawnych oznaczonych klauzulą „POUFNE”</w:t>
      </w:r>
      <w:r w:rsidR="00896127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,</w:t>
      </w:r>
      <w:r w:rsidR="00622A94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zgodnie z ustawą </w:t>
      </w:r>
      <w:r w:rsidR="008A5E5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o ochronie informacji niejawnych z dnia  05.08.2010</w:t>
      </w:r>
      <w:r w:rsidR="00195593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r.</w:t>
      </w:r>
      <w:r w:rsidR="008A5E56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</w:p>
    <w:p w:rsidR="008A5E56" w:rsidRPr="00E256C4" w:rsidRDefault="008A5E56" w:rsidP="00FB5624">
      <w:pPr>
        <w:pStyle w:val="Akapitzlist"/>
        <w:numPr>
          <w:ilvl w:val="0"/>
          <w:numId w:val="22"/>
        </w:numPr>
        <w:tabs>
          <w:tab w:val="left" w:pos="382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Wymagania dotyczące</w:t>
      </w:r>
      <w:r w:rsidR="00622A94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ochrony</w:t>
      </w:r>
      <w:r w:rsidR="00622A94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informacji niejawnych sprecyzowane są </w:t>
      </w:r>
      <w:r w:rsid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w „Instrukcji Bezpieczeństwa Przemysłowego” stanowiące załącznik do Umowy nr </w:t>
      </w:r>
      <w:r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5</w:t>
      </w:r>
    </w:p>
    <w:p w:rsidR="008A5E56" w:rsidRPr="00E256C4" w:rsidRDefault="008A5E56" w:rsidP="008A5E56">
      <w:pPr>
        <w:pStyle w:val="Akapitzlist"/>
        <w:numPr>
          <w:ilvl w:val="0"/>
          <w:numId w:val="22"/>
        </w:numPr>
        <w:tabs>
          <w:tab w:val="left" w:pos="382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Strony zobowiązują się do zachowania w tajemnicy i nie przekazywania osobom trzecim, w ty</w:t>
      </w:r>
      <w:r w:rsidR="00896127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m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także nieuprawnionym pracown</w:t>
      </w:r>
      <w:r w:rsidR="00896127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i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kom.</w:t>
      </w:r>
    </w:p>
    <w:p w:rsidR="008A5E56" w:rsidRPr="00E256C4" w:rsidRDefault="008A5E56" w:rsidP="008A5E56">
      <w:pPr>
        <w:pStyle w:val="Akapitzlist"/>
        <w:numPr>
          <w:ilvl w:val="0"/>
          <w:numId w:val="22"/>
        </w:numPr>
        <w:tabs>
          <w:tab w:val="left" w:pos="3828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Obowiązek zachowania poufności przewidzianej w niniejszym paragrafie  obowiązywać będzie bezterminowo.</w:t>
      </w:r>
    </w:p>
    <w:p w:rsidR="0075050A" w:rsidRPr="00E256C4" w:rsidRDefault="0075050A" w:rsidP="00E92624">
      <w:pPr>
        <w:tabs>
          <w:tab w:val="left" w:pos="3828"/>
        </w:tabs>
        <w:spacing w:after="0" w:line="240" w:lineRule="auto"/>
        <w:ind w:left="3540" w:firstLine="708"/>
        <w:rPr>
          <w:rFonts w:ascii="Arial" w:eastAsia="Times New Roman" w:hAnsi="Arial" w:cs="Arial"/>
          <w:b/>
          <w:color w:val="FF0000"/>
          <w:sz w:val="24"/>
          <w:szCs w:val="24"/>
          <w:lang w:eastAsia="ar-SA"/>
        </w:rPr>
      </w:pPr>
    </w:p>
    <w:p w:rsidR="0075050A" w:rsidRPr="00E256C4" w:rsidRDefault="0075050A" w:rsidP="0075050A">
      <w:pPr>
        <w:tabs>
          <w:tab w:val="left" w:pos="3828"/>
        </w:tabs>
        <w:spacing w:after="0" w:line="240" w:lineRule="auto"/>
        <w:ind w:left="3540" w:firstLine="708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§11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Wszelkie zmiany i uzupełnienie umowy mogą być dokonywane jedynie w formie aneksu,  wyrażon</w:t>
      </w:r>
      <w:r w:rsidR="00896127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ej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na piśmie pod rygorem nieważności.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:rsidR="00E8453A" w:rsidRPr="00E256C4" w:rsidRDefault="007A6CEE" w:rsidP="00E8453A">
      <w:pPr>
        <w:tabs>
          <w:tab w:val="left" w:pos="3828"/>
        </w:tabs>
        <w:spacing w:after="0" w:line="240" w:lineRule="auto"/>
        <w:ind w:left="3540" w:firstLine="708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</w:t>
      </w:r>
      <w:r w:rsidR="0075050A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2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Strony zgodnie oświadczają, że wszelka korespondencja pomiędzy nimi winna być kierowana na adresy wskazane w nagłówku niniejszej umowy. W razie zmiany adresu do korespondencji każda ze stron zobowiązuje się zawiadomić drugą stronę pismem o nowym adresie pod rygorem przyjęcia, że korespondencja kierowana na adres dotychczasowy została skutecznie doręczona.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</w:p>
    <w:p w:rsidR="00E8453A" w:rsidRPr="00E256C4" w:rsidRDefault="00E92624" w:rsidP="00E8453A">
      <w:pPr>
        <w:tabs>
          <w:tab w:val="left" w:pos="3828"/>
        </w:tabs>
        <w:spacing w:after="0" w:line="240" w:lineRule="auto"/>
        <w:ind w:left="3540" w:firstLine="70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</w:t>
      </w:r>
      <w:r w:rsidR="0075050A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3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Spory wynikłe na tle realizacji niniejszej umowy będzie rozstrzygał Sąd właściwy miejscowo dla siedziby Zamawiającego.</w:t>
      </w:r>
    </w:p>
    <w:p w:rsidR="00890324" w:rsidRPr="00E256C4" w:rsidRDefault="00890324" w:rsidP="00E8453A">
      <w:pPr>
        <w:tabs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</w:p>
    <w:p w:rsidR="00E8453A" w:rsidRPr="00E256C4" w:rsidRDefault="00E92624" w:rsidP="00E8453A">
      <w:pPr>
        <w:tabs>
          <w:tab w:val="left" w:pos="3828"/>
        </w:tabs>
        <w:spacing w:after="0" w:line="240" w:lineRule="auto"/>
        <w:ind w:left="3540" w:firstLine="708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§1</w:t>
      </w:r>
      <w:r w:rsidR="0075050A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4</w:t>
      </w:r>
    </w:p>
    <w:p w:rsidR="00E8453A" w:rsidRPr="00E256C4" w:rsidRDefault="00E8453A" w:rsidP="00E8453A">
      <w:pPr>
        <w:tabs>
          <w:tab w:val="left" w:pos="3828"/>
        </w:tabs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W sprawach nieuregulowanych niniejszą umową będą miały zastosowanie przepisy Kodeksu cywilnego.</w:t>
      </w:r>
    </w:p>
    <w:p w:rsidR="00E8453A" w:rsidRDefault="00E8453A" w:rsidP="00E8453A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:rsidR="00E256C4" w:rsidRDefault="00E256C4" w:rsidP="00E8453A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</w:p>
    <w:p w:rsidR="00E256C4" w:rsidRPr="00E256C4" w:rsidRDefault="00E256C4" w:rsidP="00E8453A">
      <w:pPr>
        <w:tabs>
          <w:tab w:val="left" w:pos="3828"/>
        </w:tabs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bookmarkStart w:id="0" w:name="_GoBack"/>
      <w:bookmarkEnd w:id="0"/>
    </w:p>
    <w:p w:rsidR="00E8453A" w:rsidRPr="00E256C4" w:rsidRDefault="00DF2FD5" w:rsidP="00E8453A">
      <w:pPr>
        <w:tabs>
          <w:tab w:val="left" w:pos="3828"/>
        </w:tabs>
        <w:spacing w:after="0" w:line="240" w:lineRule="auto"/>
        <w:ind w:left="3540" w:firstLine="708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lastRenderedPageBreak/>
        <w:t>§1</w:t>
      </w:r>
      <w:r w:rsidR="0075050A" w:rsidRPr="00E256C4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>5</w:t>
      </w:r>
    </w:p>
    <w:p w:rsidR="00E8453A" w:rsidRPr="00E256C4" w:rsidRDefault="00E8453A" w:rsidP="00E8453A">
      <w:pPr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Umowę sporządzono w </w:t>
      </w:r>
      <w:r w:rsidR="00471A8C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2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jednobrzmiących egzemplarzach, </w:t>
      </w:r>
      <w:r w:rsid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z przeznaczeniem, po ich podpisaniu przez obie strony – egzemplarz nr 1</w:t>
      </w:r>
      <w:r w:rsidR="00471A8C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– Zamawiający, egzemplarz nr </w:t>
      </w:r>
      <w:r w:rsidR="00471A8C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2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-  Wykonawca.</w:t>
      </w:r>
    </w:p>
    <w:p w:rsidR="003B19C8" w:rsidRPr="00E256C4" w:rsidRDefault="00E8453A" w:rsidP="00562E3F">
      <w:pPr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Załącznik</w:t>
      </w:r>
      <w:r w:rsidR="00896127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ami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do niniejszej umowy </w:t>
      </w:r>
      <w:r w:rsidR="00896127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są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:</w:t>
      </w:r>
    </w:p>
    <w:p w:rsidR="00A57E69" w:rsidRPr="00E256C4" w:rsidRDefault="009C010F" w:rsidP="009C010F">
      <w:pPr>
        <w:tabs>
          <w:tab w:val="left" w:pos="284"/>
          <w:tab w:val="left" w:pos="426"/>
        </w:tabs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-   </w:t>
      </w:r>
      <w:r w:rsidR="00A57E69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Opis przedmiotu zamówienia – zakres prac</w:t>
      </w:r>
      <w:r w:rsidR="00D20C9A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geodezyjnych</w:t>
      </w:r>
      <w:r w:rsidR="00A57E69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– załącznik nr 1.</w:t>
      </w:r>
    </w:p>
    <w:p w:rsidR="009C010F" w:rsidRPr="00E256C4" w:rsidRDefault="00A57E69" w:rsidP="009C010F">
      <w:pPr>
        <w:tabs>
          <w:tab w:val="left" w:pos="284"/>
          <w:tab w:val="left" w:pos="426"/>
        </w:tabs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-   </w:t>
      </w:r>
      <w:r w:rsidR="009C010F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Warunki 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techniczne realizacji pracy geodezyjnej </w:t>
      </w:r>
      <w:r w:rsidR="009C010F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– załącznik nr 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2</w:t>
      </w:r>
      <w:r w:rsidR="009C010F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.</w:t>
      </w:r>
    </w:p>
    <w:p w:rsidR="009C010F" w:rsidRPr="00E256C4" w:rsidRDefault="009C010F" w:rsidP="009C010F">
      <w:pPr>
        <w:tabs>
          <w:tab w:val="left" w:pos="284"/>
          <w:tab w:val="left" w:pos="426"/>
        </w:tabs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hAnsi="Arial" w:cs="Arial"/>
          <w:color w:val="000000" w:themeColor="text1"/>
          <w:sz w:val="24"/>
          <w:szCs w:val="24"/>
        </w:rPr>
        <w:t xml:space="preserve">-   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Formularz ofertowy  - załącznik </w:t>
      </w:r>
      <w:r w:rsidR="00A57E69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n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r </w:t>
      </w:r>
      <w:r w:rsidR="00A57E69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3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.</w:t>
      </w:r>
    </w:p>
    <w:p w:rsidR="009C010F" w:rsidRPr="00E256C4" w:rsidRDefault="0071193B" w:rsidP="00112DCB">
      <w:pPr>
        <w:tabs>
          <w:tab w:val="left" w:pos="284"/>
          <w:tab w:val="left" w:pos="426"/>
        </w:tabs>
        <w:spacing w:after="0" w:line="240" w:lineRule="auto"/>
        <w:ind w:left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-   Formularz cenowy</w:t>
      </w:r>
      <w:r w:rsidR="00726B91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  <w:r w:rsidR="009C010F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– załącznik nr </w:t>
      </w:r>
      <w:r w:rsidR="00A57E69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4.</w:t>
      </w:r>
      <w:r w:rsidR="009C010F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</w:t>
      </w:r>
    </w:p>
    <w:p w:rsidR="008A5E56" w:rsidRPr="00E256C4" w:rsidRDefault="008A5E56" w:rsidP="00112DCB">
      <w:pPr>
        <w:tabs>
          <w:tab w:val="left" w:pos="284"/>
          <w:tab w:val="left" w:pos="426"/>
        </w:tabs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- </w:t>
      </w:r>
      <w:r w:rsid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 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Instrukcj</w:t>
      </w:r>
      <w:r w:rsidR="00DA51F4"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a</w:t>
      </w:r>
      <w:r w:rsidRPr="00E256C4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 Bezpieczeństwa Przemysłowego – załącznik nr 5.</w:t>
      </w:r>
    </w:p>
    <w:p w:rsidR="00136455" w:rsidRPr="00E256C4" w:rsidRDefault="00136455" w:rsidP="00E8453A">
      <w:pPr>
        <w:tabs>
          <w:tab w:val="left" w:pos="1134"/>
          <w:tab w:val="left" w:pos="3828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136455" w:rsidRPr="00E256C4" w:rsidRDefault="00136455" w:rsidP="00E8453A">
      <w:pPr>
        <w:tabs>
          <w:tab w:val="left" w:pos="1134"/>
          <w:tab w:val="left" w:pos="3828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8453A" w:rsidRPr="00E256C4" w:rsidRDefault="00E8453A" w:rsidP="00E8453A">
      <w:pPr>
        <w:tabs>
          <w:tab w:val="left" w:pos="1134"/>
          <w:tab w:val="left" w:pos="3828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0E3D3D" w:rsidRPr="00E256C4" w:rsidRDefault="00622A94" w:rsidP="00E8453A">
      <w:pPr>
        <w:tabs>
          <w:tab w:val="left" w:pos="0"/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--------</w:t>
      </w:r>
      <w:r w:rsidR="00E8453A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-----------</w:t>
      </w:r>
      <w:r w:rsidR="000E3D3D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------</w:t>
      </w:r>
      <w:r w:rsidR="00E8453A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E8453A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E8453A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E8453A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E8453A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>--------------------------</w:t>
      </w:r>
    </w:p>
    <w:p w:rsidR="00E8453A" w:rsidRPr="00E256C4" w:rsidRDefault="00E8453A" w:rsidP="00317E0F">
      <w:pPr>
        <w:tabs>
          <w:tab w:val="left" w:pos="0"/>
          <w:tab w:val="left" w:pos="382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 A M A W I A J Ą C Y </w:t>
      </w:r>
      <w:r w:rsidR="000E3D3D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0E3D3D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0E3D3D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0E3D3D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0E3D3D" w:rsidRPr="00E256C4">
        <w:rPr>
          <w:rFonts w:ascii="Arial" w:eastAsia="Times New Roman" w:hAnsi="Arial" w:cs="Arial"/>
          <w:b/>
          <w:sz w:val="24"/>
          <w:szCs w:val="24"/>
          <w:lang w:eastAsia="ar-SA"/>
        </w:rPr>
        <w:tab/>
        <w:t>W Y K O N A W C A</w:t>
      </w:r>
    </w:p>
    <w:sectPr w:rsidR="00E8453A" w:rsidRPr="00E256C4" w:rsidSect="00622A94">
      <w:footerReference w:type="default" r:id="rId9"/>
      <w:pgSz w:w="11906" w:h="16838" w:code="9"/>
      <w:pgMar w:top="851" w:right="1700" w:bottom="1134" w:left="1701" w:header="0" w:footer="709" w:gutter="0"/>
      <w:cols w:space="708"/>
      <w:docGrid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328" w:rsidRDefault="00475328" w:rsidP="008A6C26">
      <w:pPr>
        <w:spacing w:after="0" w:line="240" w:lineRule="auto"/>
      </w:pPr>
      <w:r>
        <w:separator/>
      </w:r>
    </w:p>
  </w:endnote>
  <w:endnote w:type="continuationSeparator" w:id="0">
    <w:p w:rsidR="00475328" w:rsidRDefault="00475328" w:rsidP="008A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1316818"/>
      <w:docPartObj>
        <w:docPartGallery w:val="Page Numbers (Bottom of Page)"/>
        <w:docPartUnique/>
      </w:docPartObj>
    </w:sdtPr>
    <w:sdtEndPr/>
    <w:sdtContent>
      <w:p w:rsidR="008A6C26" w:rsidRDefault="008A6C2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6C4">
          <w:rPr>
            <w:noProof/>
          </w:rPr>
          <w:t>6</w:t>
        </w:r>
        <w:r>
          <w:fldChar w:fldCharType="end"/>
        </w:r>
      </w:p>
    </w:sdtContent>
  </w:sdt>
  <w:p w:rsidR="008A6C26" w:rsidRDefault="008A6C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328" w:rsidRDefault="00475328" w:rsidP="008A6C26">
      <w:pPr>
        <w:spacing w:after="0" w:line="240" w:lineRule="auto"/>
      </w:pPr>
      <w:r>
        <w:separator/>
      </w:r>
    </w:p>
  </w:footnote>
  <w:footnote w:type="continuationSeparator" w:id="0">
    <w:p w:rsidR="00475328" w:rsidRDefault="00475328" w:rsidP="008A6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multilevel"/>
    <w:tmpl w:val="2954F018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Verdana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Verdana" w:hAnsi="Verdana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52"/>
    <w:multiLevelType w:val="singleLevel"/>
    <w:tmpl w:val="00000052"/>
    <w:name w:val="WW8Num84"/>
    <w:lvl w:ilvl="0">
      <w:start w:val="1"/>
      <w:numFmt w:val="bullet"/>
      <w:lvlText w:val=""/>
      <w:lvlJc w:val="left"/>
      <w:pPr>
        <w:tabs>
          <w:tab w:val="num" w:pos="284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68"/>
    <w:multiLevelType w:val="multilevel"/>
    <w:tmpl w:val="00000068"/>
    <w:name w:val="WW8Num106"/>
    <w:lvl w:ilvl="0">
      <w:start w:val="1"/>
      <w:numFmt w:val="decimal"/>
      <w:lvlText w:val="%1)"/>
      <w:lvlJc w:val="left"/>
      <w:pPr>
        <w:tabs>
          <w:tab w:val="num" w:pos="2400"/>
        </w:tabs>
        <w:ind w:left="240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  <w:color w:val="auto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4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C6"/>
    <w:multiLevelType w:val="multilevel"/>
    <w:tmpl w:val="2F10D998"/>
    <w:name w:val="WW8Num20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b w:val="0"/>
        <w:color w:val="auto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D7"/>
    <w:multiLevelType w:val="multilevel"/>
    <w:tmpl w:val="603E9182"/>
    <w:name w:val="WW8Num2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E0"/>
    <w:multiLevelType w:val="singleLevel"/>
    <w:tmpl w:val="000000E0"/>
    <w:name w:val="WW8Num226"/>
    <w:lvl w:ilvl="0">
      <w:start w:val="1"/>
      <w:numFmt w:val="decimal"/>
      <w:lvlText w:val="%1"/>
      <w:lvlJc w:val="left"/>
      <w:pPr>
        <w:tabs>
          <w:tab w:val="num" w:pos="0"/>
        </w:tabs>
        <w:ind w:left="1800" w:hanging="360"/>
      </w:pPr>
      <w:rPr>
        <w:rFonts w:eastAsia="Times New Roman" w:cs="Times New Roman"/>
      </w:rPr>
    </w:lvl>
  </w:abstractNum>
  <w:abstractNum w:abstractNumId="6" w15:restartNumberingAfterBreak="0">
    <w:nsid w:val="000000E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00000E5"/>
    <w:multiLevelType w:val="singleLevel"/>
    <w:tmpl w:val="F6663B90"/>
    <w:name w:val="WW8Num231"/>
    <w:lvl w:ilvl="0">
      <w:start w:val="1"/>
      <w:numFmt w:val="decimal"/>
      <w:lvlText w:val="%1)"/>
      <w:lvlJc w:val="left"/>
      <w:pPr>
        <w:tabs>
          <w:tab w:val="num" w:pos="0"/>
        </w:tabs>
        <w:ind w:left="814" w:hanging="360"/>
      </w:pPr>
      <w:rPr>
        <w:rFonts w:eastAsia="Times New Roman" w:cs="Times New Roman"/>
        <w:sz w:val="24"/>
        <w:szCs w:val="24"/>
      </w:rPr>
    </w:lvl>
  </w:abstractNum>
  <w:abstractNum w:abstractNumId="8" w15:restartNumberingAfterBreak="0">
    <w:nsid w:val="00000104"/>
    <w:multiLevelType w:val="singleLevel"/>
    <w:tmpl w:val="00000104"/>
    <w:name w:val="WW8Num262"/>
    <w:lvl w:ilvl="0">
      <w:start w:val="1"/>
      <w:numFmt w:val="decimal"/>
      <w:lvlText w:val="%1."/>
      <w:lvlJc w:val="left"/>
      <w:pPr>
        <w:tabs>
          <w:tab w:val="num" w:pos="0"/>
        </w:tabs>
        <w:ind w:left="5400" w:hanging="360"/>
      </w:pPr>
    </w:lvl>
  </w:abstractNum>
  <w:abstractNum w:abstractNumId="9" w15:restartNumberingAfterBreak="0">
    <w:nsid w:val="0000012C"/>
    <w:multiLevelType w:val="multilevel"/>
    <w:tmpl w:val="D9F4E1BC"/>
    <w:name w:val="WW8Num30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Theme="majorBidi" w:eastAsia="Times New Roman" w:hAnsiTheme="majorBidi" w:cstheme="majorBid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  <w:b w:val="0"/>
        <w:color w:val="auto"/>
        <w:sz w:val="20"/>
        <w:szCs w:val="20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Verdan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cs="Verdana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FB62B0"/>
    <w:multiLevelType w:val="singleLevel"/>
    <w:tmpl w:val="F6663B90"/>
    <w:lvl w:ilvl="0">
      <w:start w:val="1"/>
      <w:numFmt w:val="decimal"/>
      <w:lvlText w:val="%1)"/>
      <w:lvlJc w:val="left"/>
      <w:pPr>
        <w:tabs>
          <w:tab w:val="num" w:pos="0"/>
        </w:tabs>
        <w:ind w:left="814" w:hanging="360"/>
      </w:pPr>
      <w:rPr>
        <w:rFonts w:eastAsia="Times New Roman" w:cs="Times New Roman"/>
        <w:sz w:val="24"/>
        <w:szCs w:val="24"/>
      </w:rPr>
    </w:lvl>
  </w:abstractNum>
  <w:abstractNum w:abstractNumId="11" w15:restartNumberingAfterBreak="0">
    <w:nsid w:val="1EC478C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1EF95E6B"/>
    <w:multiLevelType w:val="hybridMultilevel"/>
    <w:tmpl w:val="D27EE5E0"/>
    <w:lvl w:ilvl="0" w:tplc="56A220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33CA2"/>
    <w:multiLevelType w:val="hybridMultilevel"/>
    <w:tmpl w:val="0FEAD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C6059"/>
    <w:multiLevelType w:val="multilevel"/>
    <w:tmpl w:val="99F00E3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b w:val="0"/>
        <w:bCs/>
        <w:lang w:eastAsia="pl-PL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ascii="Times New Roman" w:hAnsi="Times New Roman" w:cs="Times New Roman"/>
        <w:lang w:val="pl-PL" w:eastAsia="pl-PL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Times New Roman" w:hAnsi="Times New Roman" w:cs="Times New Roman"/>
        <w:lang w:val="pl-PL" w:eastAsia="pl-PL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Times New Roman" w:eastAsia="Calibri" w:hAnsi="Times New Roman" w:cs="Times New Roman"/>
        <w:lang w:val="pl-PL" w:eastAsia="pl-PL"/>
      </w:rPr>
    </w:lvl>
    <w:lvl w:ilvl="4">
      <w:start w:val="1"/>
      <w:numFmt w:val="lowerLetter"/>
      <w:lvlText w:val="%5)"/>
      <w:lvlJc w:val="left"/>
      <w:pPr>
        <w:ind w:left="360" w:hanging="360"/>
      </w:pPr>
      <w:rPr>
        <w:rFonts w:ascii="Times New Roman" w:eastAsia="Calibri" w:hAnsi="Times New Roman" w:cs="Times New Roman"/>
        <w:lang w:val="pl-PL" w:eastAsia="pl-PL"/>
      </w:rPr>
    </w:lvl>
    <w:lvl w:ilvl="5">
      <w:start w:val="1"/>
      <w:numFmt w:val="lowerLetter"/>
      <w:lvlText w:val="%6."/>
      <w:lvlJc w:val="left"/>
      <w:pPr>
        <w:ind w:left="4500" w:hanging="360"/>
      </w:pPr>
      <w:rPr>
        <w:rFonts w:ascii="Times New Roman" w:hAnsi="Times New Roman" w:cs="Times New Roman"/>
        <w:lang w:val="pl-PL" w:eastAsia="pl-PL"/>
      </w:rPr>
    </w:lvl>
    <w:lvl w:ilvl="6">
      <w:numFmt w:val="bullet"/>
      <w:lvlText w:val=""/>
      <w:lvlJc w:val="left"/>
      <w:pPr>
        <w:ind w:left="5040" w:hanging="360"/>
      </w:pPr>
      <w:rPr>
        <w:rFonts w:ascii="Symbol" w:hAnsi="Symbol" w:cs="Symbol"/>
        <w:color w:val="00000A"/>
      </w:rPr>
    </w:lvl>
    <w:lvl w:ilvl="7">
      <w:start w:val="11"/>
      <w:numFmt w:val="lowerLetter"/>
      <w:lvlText w:val="%8)"/>
      <w:lvlJc w:val="left"/>
      <w:pPr>
        <w:ind w:left="5760" w:hanging="360"/>
      </w:pPr>
      <w:rPr>
        <w:rFonts w:ascii="Times New Roman" w:hAnsi="Times New Roman" w:cs="Times New Roman"/>
        <w:lang w:val="pl-PL" w:eastAsia="pl-PL"/>
      </w:rPr>
    </w:lvl>
    <w:lvl w:ilvl="8">
      <w:start w:val="1"/>
      <w:numFmt w:val="decimal"/>
      <w:lvlText w:val="%9)"/>
      <w:lvlJc w:val="left"/>
      <w:pPr>
        <w:ind w:left="6660" w:hanging="360"/>
      </w:pPr>
      <w:rPr>
        <w:rFonts w:ascii="Times New Roman" w:eastAsia="Calibri" w:hAnsi="Times New Roman" w:cs="Times New Roman"/>
        <w:lang w:val="pl-PL" w:eastAsia="pl-PL"/>
      </w:rPr>
    </w:lvl>
  </w:abstractNum>
  <w:abstractNum w:abstractNumId="15" w15:restartNumberingAfterBreak="0">
    <w:nsid w:val="31360FB6"/>
    <w:multiLevelType w:val="hybridMultilevel"/>
    <w:tmpl w:val="F9E43516"/>
    <w:lvl w:ilvl="0" w:tplc="0415000F">
      <w:start w:val="1"/>
      <w:numFmt w:val="decimal"/>
      <w:lvlText w:val="%1."/>
      <w:lvlJc w:val="left"/>
      <w:pPr>
        <w:ind w:left="1534" w:hanging="360"/>
      </w:pPr>
    </w:lvl>
    <w:lvl w:ilvl="1" w:tplc="04150019" w:tentative="1">
      <w:start w:val="1"/>
      <w:numFmt w:val="lowerLetter"/>
      <w:lvlText w:val="%2."/>
      <w:lvlJc w:val="left"/>
      <w:pPr>
        <w:ind w:left="2254" w:hanging="360"/>
      </w:pPr>
    </w:lvl>
    <w:lvl w:ilvl="2" w:tplc="0415001B" w:tentative="1">
      <w:start w:val="1"/>
      <w:numFmt w:val="lowerRoman"/>
      <w:lvlText w:val="%3."/>
      <w:lvlJc w:val="right"/>
      <w:pPr>
        <w:ind w:left="2974" w:hanging="180"/>
      </w:pPr>
    </w:lvl>
    <w:lvl w:ilvl="3" w:tplc="0415000F" w:tentative="1">
      <w:start w:val="1"/>
      <w:numFmt w:val="decimal"/>
      <w:lvlText w:val="%4."/>
      <w:lvlJc w:val="left"/>
      <w:pPr>
        <w:ind w:left="3694" w:hanging="360"/>
      </w:pPr>
    </w:lvl>
    <w:lvl w:ilvl="4" w:tplc="04150019" w:tentative="1">
      <w:start w:val="1"/>
      <w:numFmt w:val="lowerLetter"/>
      <w:lvlText w:val="%5."/>
      <w:lvlJc w:val="left"/>
      <w:pPr>
        <w:ind w:left="4414" w:hanging="360"/>
      </w:pPr>
    </w:lvl>
    <w:lvl w:ilvl="5" w:tplc="0415001B" w:tentative="1">
      <w:start w:val="1"/>
      <w:numFmt w:val="lowerRoman"/>
      <w:lvlText w:val="%6."/>
      <w:lvlJc w:val="right"/>
      <w:pPr>
        <w:ind w:left="5134" w:hanging="180"/>
      </w:pPr>
    </w:lvl>
    <w:lvl w:ilvl="6" w:tplc="0415000F" w:tentative="1">
      <w:start w:val="1"/>
      <w:numFmt w:val="decimal"/>
      <w:lvlText w:val="%7."/>
      <w:lvlJc w:val="left"/>
      <w:pPr>
        <w:ind w:left="5854" w:hanging="360"/>
      </w:pPr>
    </w:lvl>
    <w:lvl w:ilvl="7" w:tplc="04150019" w:tentative="1">
      <w:start w:val="1"/>
      <w:numFmt w:val="lowerLetter"/>
      <w:lvlText w:val="%8."/>
      <w:lvlJc w:val="left"/>
      <w:pPr>
        <w:ind w:left="6574" w:hanging="360"/>
      </w:pPr>
    </w:lvl>
    <w:lvl w:ilvl="8" w:tplc="0415001B" w:tentative="1">
      <w:start w:val="1"/>
      <w:numFmt w:val="lowerRoman"/>
      <w:lvlText w:val="%9."/>
      <w:lvlJc w:val="right"/>
      <w:pPr>
        <w:ind w:left="7294" w:hanging="180"/>
      </w:pPr>
    </w:lvl>
  </w:abstractNum>
  <w:abstractNum w:abstractNumId="16" w15:restartNumberingAfterBreak="0">
    <w:nsid w:val="36F179F9"/>
    <w:multiLevelType w:val="hybridMultilevel"/>
    <w:tmpl w:val="197CE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C662A"/>
    <w:multiLevelType w:val="multilevel"/>
    <w:tmpl w:val="000000D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F43673"/>
    <w:multiLevelType w:val="hybridMultilevel"/>
    <w:tmpl w:val="0FEAD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865428"/>
    <w:multiLevelType w:val="multilevel"/>
    <w:tmpl w:val="603E9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9F06669"/>
    <w:multiLevelType w:val="hybridMultilevel"/>
    <w:tmpl w:val="29261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1"/>
    </w:lvlOverride>
    <w:lvlOverride w:ilvl="8">
      <w:startOverride w:val="1"/>
    </w:lvlOverride>
  </w:num>
  <w:num w:numId="13">
    <w:abstractNumId w:val="17"/>
  </w:num>
  <w:num w:numId="14">
    <w:abstractNumId w:val="15"/>
  </w:num>
  <w:num w:numId="15">
    <w:abstractNumId w:val="13"/>
  </w:num>
  <w:num w:numId="16">
    <w:abstractNumId w:val="18"/>
  </w:num>
  <w:num w:numId="17">
    <w:abstractNumId w:val="10"/>
  </w:num>
  <w:num w:numId="18">
    <w:abstractNumId w:val="20"/>
  </w:num>
  <w:num w:numId="19">
    <w:abstractNumId w:val="11"/>
  </w:num>
  <w:num w:numId="20">
    <w:abstractNumId w:val="16"/>
  </w:num>
  <w:num w:numId="21">
    <w:abstractNumId w:val="19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08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002"/>
    <w:rsid w:val="0003102C"/>
    <w:rsid w:val="00044D24"/>
    <w:rsid w:val="00060ECB"/>
    <w:rsid w:val="00094C3E"/>
    <w:rsid w:val="000A05CE"/>
    <w:rsid w:val="000A6F18"/>
    <w:rsid w:val="000B6BC3"/>
    <w:rsid w:val="000E3D3D"/>
    <w:rsid w:val="000F4219"/>
    <w:rsid w:val="000F6570"/>
    <w:rsid w:val="000F6C48"/>
    <w:rsid w:val="00101353"/>
    <w:rsid w:val="0010695B"/>
    <w:rsid w:val="00112DCB"/>
    <w:rsid w:val="00116EE9"/>
    <w:rsid w:val="00121EAF"/>
    <w:rsid w:val="0012299F"/>
    <w:rsid w:val="00130CF3"/>
    <w:rsid w:val="00132779"/>
    <w:rsid w:val="00136455"/>
    <w:rsid w:val="001404EB"/>
    <w:rsid w:val="00140A6A"/>
    <w:rsid w:val="001445A2"/>
    <w:rsid w:val="00144CD6"/>
    <w:rsid w:val="00150CF5"/>
    <w:rsid w:val="00152D67"/>
    <w:rsid w:val="00157AC4"/>
    <w:rsid w:val="00161458"/>
    <w:rsid w:val="001875F2"/>
    <w:rsid w:val="00195593"/>
    <w:rsid w:val="00196714"/>
    <w:rsid w:val="001A59A8"/>
    <w:rsid w:val="001C11EB"/>
    <w:rsid w:val="001C1E74"/>
    <w:rsid w:val="001C6C10"/>
    <w:rsid w:val="001D0BE1"/>
    <w:rsid w:val="001D3002"/>
    <w:rsid w:val="0020083F"/>
    <w:rsid w:val="0023245E"/>
    <w:rsid w:val="00232FB9"/>
    <w:rsid w:val="0023796C"/>
    <w:rsid w:val="00261CC3"/>
    <w:rsid w:val="00262A18"/>
    <w:rsid w:val="00281203"/>
    <w:rsid w:val="00281D0A"/>
    <w:rsid w:val="002836E8"/>
    <w:rsid w:val="002953BF"/>
    <w:rsid w:val="00297760"/>
    <w:rsid w:val="002C0DC6"/>
    <w:rsid w:val="002C346A"/>
    <w:rsid w:val="002D5C43"/>
    <w:rsid w:val="002E0596"/>
    <w:rsid w:val="002F3D7A"/>
    <w:rsid w:val="002F71D8"/>
    <w:rsid w:val="003046A7"/>
    <w:rsid w:val="00307B1E"/>
    <w:rsid w:val="00316C5E"/>
    <w:rsid w:val="00317E0F"/>
    <w:rsid w:val="00321F97"/>
    <w:rsid w:val="0032635A"/>
    <w:rsid w:val="00327058"/>
    <w:rsid w:val="0034569D"/>
    <w:rsid w:val="00353DCE"/>
    <w:rsid w:val="00367CD5"/>
    <w:rsid w:val="0037449C"/>
    <w:rsid w:val="00380C06"/>
    <w:rsid w:val="00381182"/>
    <w:rsid w:val="0039355F"/>
    <w:rsid w:val="003B19C8"/>
    <w:rsid w:val="003B1B8C"/>
    <w:rsid w:val="003D0C71"/>
    <w:rsid w:val="003E056F"/>
    <w:rsid w:val="003F49A7"/>
    <w:rsid w:val="003F61CB"/>
    <w:rsid w:val="00430075"/>
    <w:rsid w:val="004475C1"/>
    <w:rsid w:val="00470DF8"/>
    <w:rsid w:val="00471A8C"/>
    <w:rsid w:val="00475328"/>
    <w:rsid w:val="00476B6B"/>
    <w:rsid w:val="00481289"/>
    <w:rsid w:val="004A302F"/>
    <w:rsid w:val="004B45D6"/>
    <w:rsid w:val="004D3B14"/>
    <w:rsid w:val="004E0DFF"/>
    <w:rsid w:val="004E527A"/>
    <w:rsid w:val="004F0BA2"/>
    <w:rsid w:val="00504022"/>
    <w:rsid w:val="005314C1"/>
    <w:rsid w:val="005356BB"/>
    <w:rsid w:val="00544136"/>
    <w:rsid w:val="00553AD0"/>
    <w:rsid w:val="00562E3F"/>
    <w:rsid w:val="00564683"/>
    <w:rsid w:val="005A090D"/>
    <w:rsid w:val="005B5E8C"/>
    <w:rsid w:val="005C73D3"/>
    <w:rsid w:val="005D0651"/>
    <w:rsid w:val="005F0186"/>
    <w:rsid w:val="005F369E"/>
    <w:rsid w:val="005F5496"/>
    <w:rsid w:val="0061224A"/>
    <w:rsid w:val="00612B73"/>
    <w:rsid w:val="00620466"/>
    <w:rsid w:val="00622A94"/>
    <w:rsid w:val="0063770A"/>
    <w:rsid w:val="00640255"/>
    <w:rsid w:val="006433F3"/>
    <w:rsid w:val="00644752"/>
    <w:rsid w:val="00657931"/>
    <w:rsid w:val="00664B0D"/>
    <w:rsid w:val="00670746"/>
    <w:rsid w:val="00680915"/>
    <w:rsid w:val="006916FD"/>
    <w:rsid w:val="00693840"/>
    <w:rsid w:val="006A561D"/>
    <w:rsid w:val="006C32FF"/>
    <w:rsid w:val="006D5234"/>
    <w:rsid w:val="006E1C2F"/>
    <w:rsid w:val="006E2FBC"/>
    <w:rsid w:val="006E3B47"/>
    <w:rsid w:val="006F55D8"/>
    <w:rsid w:val="006F7819"/>
    <w:rsid w:val="007020A9"/>
    <w:rsid w:val="00703B74"/>
    <w:rsid w:val="0071193B"/>
    <w:rsid w:val="00720BFB"/>
    <w:rsid w:val="0072201D"/>
    <w:rsid w:val="00724E18"/>
    <w:rsid w:val="00726B91"/>
    <w:rsid w:val="0075050A"/>
    <w:rsid w:val="007512F0"/>
    <w:rsid w:val="00757FF5"/>
    <w:rsid w:val="007A1448"/>
    <w:rsid w:val="007A6CEE"/>
    <w:rsid w:val="007C0807"/>
    <w:rsid w:val="007C18A8"/>
    <w:rsid w:val="007C4717"/>
    <w:rsid w:val="007C78B6"/>
    <w:rsid w:val="007E7580"/>
    <w:rsid w:val="007E78A2"/>
    <w:rsid w:val="007F60D1"/>
    <w:rsid w:val="00803B34"/>
    <w:rsid w:val="0080742B"/>
    <w:rsid w:val="008146F0"/>
    <w:rsid w:val="00814F80"/>
    <w:rsid w:val="00815072"/>
    <w:rsid w:val="008266D7"/>
    <w:rsid w:val="008322B1"/>
    <w:rsid w:val="008449FA"/>
    <w:rsid w:val="008525CC"/>
    <w:rsid w:val="008674CF"/>
    <w:rsid w:val="00867877"/>
    <w:rsid w:val="00870D9F"/>
    <w:rsid w:val="00890324"/>
    <w:rsid w:val="00896127"/>
    <w:rsid w:val="00897FBA"/>
    <w:rsid w:val="008A2A15"/>
    <w:rsid w:val="008A5E56"/>
    <w:rsid w:val="008A6C26"/>
    <w:rsid w:val="008A7772"/>
    <w:rsid w:val="008C65DC"/>
    <w:rsid w:val="00916A46"/>
    <w:rsid w:val="0093708F"/>
    <w:rsid w:val="009411A5"/>
    <w:rsid w:val="00943DC9"/>
    <w:rsid w:val="00957CE0"/>
    <w:rsid w:val="00964EAF"/>
    <w:rsid w:val="009A4669"/>
    <w:rsid w:val="009C010F"/>
    <w:rsid w:val="00A24D42"/>
    <w:rsid w:val="00A346B2"/>
    <w:rsid w:val="00A520CB"/>
    <w:rsid w:val="00A567CF"/>
    <w:rsid w:val="00A57E69"/>
    <w:rsid w:val="00A659B5"/>
    <w:rsid w:val="00A7451F"/>
    <w:rsid w:val="00A829C2"/>
    <w:rsid w:val="00A96F34"/>
    <w:rsid w:val="00A97824"/>
    <w:rsid w:val="00AB63DA"/>
    <w:rsid w:val="00AC1036"/>
    <w:rsid w:val="00AC5A9D"/>
    <w:rsid w:val="00AC6141"/>
    <w:rsid w:val="00AF68B6"/>
    <w:rsid w:val="00B258AC"/>
    <w:rsid w:val="00B40291"/>
    <w:rsid w:val="00B45983"/>
    <w:rsid w:val="00B54995"/>
    <w:rsid w:val="00B72766"/>
    <w:rsid w:val="00B76080"/>
    <w:rsid w:val="00B777ED"/>
    <w:rsid w:val="00B848BF"/>
    <w:rsid w:val="00B866E4"/>
    <w:rsid w:val="00B934D7"/>
    <w:rsid w:val="00BB28F4"/>
    <w:rsid w:val="00BB3913"/>
    <w:rsid w:val="00BC60E4"/>
    <w:rsid w:val="00BE182F"/>
    <w:rsid w:val="00BF3647"/>
    <w:rsid w:val="00C0659E"/>
    <w:rsid w:val="00C12797"/>
    <w:rsid w:val="00C14A09"/>
    <w:rsid w:val="00C21C12"/>
    <w:rsid w:val="00C25CBD"/>
    <w:rsid w:val="00C32644"/>
    <w:rsid w:val="00C37AA2"/>
    <w:rsid w:val="00C4338B"/>
    <w:rsid w:val="00C47EDF"/>
    <w:rsid w:val="00C517C8"/>
    <w:rsid w:val="00C552B6"/>
    <w:rsid w:val="00C731C6"/>
    <w:rsid w:val="00CA41A9"/>
    <w:rsid w:val="00CA70ED"/>
    <w:rsid w:val="00CC2CC4"/>
    <w:rsid w:val="00CD0627"/>
    <w:rsid w:val="00CF31D6"/>
    <w:rsid w:val="00CF35FA"/>
    <w:rsid w:val="00D0649D"/>
    <w:rsid w:val="00D20C9A"/>
    <w:rsid w:val="00D32CB2"/>
    <w:rsid w:val="00D5532F"/>
    <w:rsid w:val="00D658BA"/>
    <w:rsid w:val="00D737D1"/>
    <w:rsid w:val="00D86F53"/>
    <w:rsid w:val="00DA51F4"/>
    <w:rsid w:val="00DB386D"/>
    <w:rsid w:val="00DD25BD"/>
    <w:rsid w:val="00DE612F"/>
    <w:rsid w:val="00DF2FD5"/>
    <w:rsid w:val="00E00030"/>
    <w:rsid w:val="00E055EB"/>
    <w:rsid w:val="00E10C7C"/>
    <w:rsid w:val="00E1607E"/>
    <w:rsid w:val="00E256C4"/>
    <w:rsid w:val="00E27DF7"/>
    <w:rsid w:val="00E30FDD"/>
    <w:rsid w:val="00E41603"/>
    <w:rsid w:val="00E65718"/>
    <w:rsid w:val="00E8453A"/>
    <w:rsid w:val="00E84C56"/>
    <w:rsid w:val="00E92624"/>
    <w:rsid w:val="00EB0D00"/>
    <w:rsid w:val="00EC3308"/>
    <w:rsid w:val="00EE25DD"/>
    <w:rsid w:val="00EF4BE8"/>
    <w:rsid w:val="00F4469B"/>
    <w:rsid w:val="00F74BA1"/>
    <w:rsid w:val="00FB29BC"/>
    <w:rsid w:val="00FB7752"/>
    <w:rsid w:val="00FC005C"/>
    <w:rsid w:val="00FC1CCC"/>
    <w:rsid w:val="00FC4506"/>
    <w:rsid w:val="00FE14CB"/>
    <w:rsid w:val="00FE4A5B"/>
    <w:rsid w:val="00FF0727"/>
    <w:rsid w:val="00FF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BD4BAC"/>
  <w15:chartTrackingRefBased/>
  <w15:docId w15:val="{8BAB8B10-2B85-4757-8BA7-1D330E12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53A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245E"/>
    <w:pPr>
      <w:ind w:left="720"/>
      <w:contextualSpacing/>
    </w:pPr>
  </w:style>
  <w:style w:type="paragraph" w:customStyle="1" w:styleId="ZnakZnak1">
    <w:name w:val="Znak Znak1"/>
    <w:basedOn w:val="Normalny"/>
    <w:rsid w:val="006433F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kapitzlist1">
    <w:name w:val="Akapit z listą1"/>
    <w:basedOn w:val="Normalny"/>
    <w:rsid w:val="006433F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E3F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92624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A6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C26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A6C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C26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D20C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4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14DAF-C30D-4E0B-AED9-7FCB74AD06C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D4ED338-9260-4434-BD38-B13CDC3F3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7</Pages>
  <Words>2282</Words>
  <Characters>13693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Kierzkowska Iwona</dc:creator>
  <cp:keywords/>
  <dc:description/>
  <cp:lastModifiedBy>Kowalina Arkadiusz</cp:lastModifiedBy>
  <cp:revision>30</cp:revision>
  <cp:lastPrinted>2025-03-26T09:21:00Z</cp:lastPrinted>
  <dcterms:created xsi:type="dcterms:W3CDTF">2021-03-02T10:09:00Z</dcterms:created>
  <dcterms:modified xsi:type="dcterms:W3CDTF">2025-03-26T09:21:00Z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e3a9bb91-eaff-49f0-8420-a88694ae85a5</vt:lpwstr>
  </property>
  <property fmtid="{D5CDD505-2E9C-101B-9397-08002B2CF9AE}" pid="3" name="bjSaver">
    <vt:lpwstr>LeKD+ei+3o0sylOERbu1TH8poAfZczXG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Kierzkowska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10.49.57.85</vt:lpwstr>
  </property>
</Properties>
</file>